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CA" w:rsidRPr="00672A94" w:rsidRDefault="001832CA" w:rsidP="001862BC">
      <w:pPr>
        <w:shd w:val="clear" w:color="auto" w:fill="FFFFFF"/>
        <w:spacing w:before="120" w:line="300" w:lineRule="exact"/>
        <w:ind w:left="0" w:firstLine="0"/>
        <w:rPr>
          <w:rFonts w:ascii="Arial" w:eastAsia="Times New Roman" w:hAnsi="Arial" w:cs="Arial"/>
          <w:b/>
          <w:sz w:val="20"/>
          <w:szCs w:val="20"/>
          <w:lang w:val="en-US" w:eastAsia="en-GB"/>
        </w:rPr>
      </w:pPr>
      <w:r>
        <w:rPr>
          <w:rFonts w:ascii="Arial" w:eastAsia="Times New Roman" w:hAnsi="Arial" w:cs="Arial"/>
          <w:sz w:val="20"/>
          <w:szCs w:val="20"/>
          <w:lang w:val="en-US" w:eastAsia="en-GB"/>
        </w:rPr>
        <w:t>Ref.</w:t>
      </w:r>
      <w:r w:rsidRPr="001832CA">
        <w:rPr>
          <w:rFonts w:ascii="Arial" w:eastAsia="Times New Roman" w:hAnsi="Arial" w:cs="Arial"/>
          <w:sz w:val="20"/>
          <w:szCs w:val="20"/>
          <w:lang w:val="en-US" w:eastAsia="en-GB"/>
        </w:rPr>
        <w:t xml:space="preserve"> </w:t>
      </w:r>
      <w:r w:rsidRPr="00672A94">
        <w:rPr>
          <w:rFonts w:ascii="Arial" w:eastAsia="Times New Roman" w:hAnsi="Arial" w:cs="Arial"/>
          <w:b/>
          <w:sz w:val="20"/>
          <w:szCs w:val="20"/>
          <w:lang w:val="en-US" w:eastAsia="en-GB"/>
        </w:rPr>
        <w:t>“European Energy Regulations: A Bridge to 2025” – input to public consultation</w:t>
      </w:r>
    </w:p>
    <w:p w:rsidR="001832CA" w:rsidRDefault="001832CA" w:rsidP="001862BC">
      <w:pPr>
        <w:shd w:val="clear" w:color="auto" w:fill="FFFFFF"/>
        <w:spacing w:before="120" w:line="300" w:lineRule="exact"/>
        <w:ind w:left="0" w:firstLine="0"/>
        <w:rPr>
          <w:rFonts w:ascii="Arial" w:eastAsia="Times New Roman" w:hAnsi="Arial" w:cs="Arial"/>
          <w:sz w:val="20"/>
          <w:szCs w:val="20"/>
          <w:lang w:val="en-US" w:eastAsia="en-GB"/>
        </w:rPr>
      </w:pPr>
    </w:p>
    <w:p w:rsidR="00000FD3" w:rsidRDefault="00000FD3" w:rsidP="001862BC">
      <w:pPr>
        <w:shd w:val="clear" w:color="auto" w:fill="FFFFFF"/>
        <w:spacing w:before="120" w:line="300" w:lineRule="exact"/>
        <w:ind w:left="0" w:firstLine="0"/>
        <w:rPr>
          <w:rFonts w:ascii="Arial" w:eastAsia="Times New Roman" w:hAnsi="Arial" w:cs="Arial"/>
          <w:sz w:val="20"/>
          <w:szCs w:val="20"/>
          <w:lang w:val="en-US" w:eastAsia="en-GB"/>
        </w:rPr>
      </w:pPr>
    </w:p>
    <w:p w:rsidR="001862BC" w:rsidRPr="001862BC" w:rsidRDefault="001862BC" w:rsidP="001862BC">
      <w:pPr>
        <w:shd w:val="clear" w:color="auto" w:fill="FFFFFF"/>
        <w:spacing w:before="120" w:line="300" w:lineRule="exact"/>
        <w:ind w:left="0" w:firstLine="0"/>
        <w:rPr>
          <w:rFonts w:ascii="Arial" w:eastAsia="Times New Roman" w:hAnsi="Arial" w:cs="Arial"/>
          <w:sz w:val="20"/>
          <w:szCs w:val="20"/>
          <w:lang w:val="en-US" w:eastAsia="en-GB"/>
        </w:rPr>
      </w:pPr>
      <w:r w:rsidRPr="001862BC">
        <w:rPr>
          <w:rFonts w:ascii="Arial" w:eastAsia="Times New Roman" w:hAnsi="Arial" w:cs="Arial"/>
          <w:sz w:val="20"/>
          <w:szCs w:val="20"/>
          <w:lang w:val="en-US" w:eastAsia="en-GB"/>
        </w:rPr>
        <w:t xml:space="preserve">Dear </w:t>
      </w:r>
      <w:r w:rsidR="00672A94">
        <w:rPr>
          <w:rFonts w:ascii="Arial" w:eastAsia="Times New Roman" w:hAnsi="Arial" w:cs="Arial"/>
          <w:sz w:val="20"/>
          <w:szCs w:val="20"/>
          <w:lang w:val="en-US" w:eastAsia="en-GB"/>
        </w:rPr>
        <w:t>Director</w:t>
      </w:r>
      <w:r w:rsidR="003B091A">
        <w:rPr>
          <w:rFonts w:ascii="Arial" w:eastAsia="Times New Roman" w:hAnsi="Arial" w:cs="Arial"/>
          <w:sz w:val="20"/>
          <w:szCs w:val="20"/>
          <w:lang w:val="en-US" w:eastAsia="en-GB"/>
        </w:rPr>
        <w:t xml:space="preserve"> Pototschnig</w:t>
      </w:r>
      <w:r w:rsidRPr="001862BC">
        <w:rPr>
          <w:rFonts w:ascii="Arial" w:eastAsia="Times New Roman" w:hAnsi="Arial" w:cs="Arial"/>
          <w:sz w:val="20"/>
          <w:szCs w:val="20"/>
          <w:lang w:val="en-US" w:eastAsia="en-GB"/>
        </w:rPr>
        <w:t>,</w:t>
      </w:r>
    </w:p>
    <w:p w:rsidR="001862BC" w:rsidRPr="001862BC" w:rsidRDefault="001862BC" w:rsidP="001862BC">
      <w:pPr>
        <w:shd w:val="clear" w:color="auto" w:fill="FFFFFF"/>
        <w:spacing w:before="120" w:line="300" w:lineRule="exact"/>
        <w:ind w:left="0" w:firstLine="0"/>
        <w:rPr>
          <w:rFonts w:ascii="Arial" w:eastAsia="Times New Roman" w:hAnsi="Arial" w:cs="Arial"/>
          <w:sz w:val="20"/>
          <w:szCs w:val="20"/>
          <w:lang w:val="en-US" w:eastAsia="en-GB"/>
        </w:rPr>
      </w:pPr>
      <w:r w:rsidRPr="001862BC">
        <w:rPr>
          <w:rFonts w:ascii="Arial" w:eastAsia="Times New Roman" w:hAnsi="Arial" w:cs="Arial"/>
          <w:sz w:val="20"/>
          <w:szCs w:val="20"/>
          <w:lang w:val="en-US" w:eastAsia="en-GB"/>
        </w:rPr>
        <w:t xml:space="preserve">Ladies and Gentlemen, </w:t>
      </w:r>
    </w:p>
    <w:p w:rsidR="003B2654" w:rsidRDefault="003B2654" w:rsidP="001862BC">
      <w:pPr>
        <w:shd w:val="clear" w:color="auto" w:fill="FFFFFF"/>
        <w:spacing w:before="120" w:line="300" w:lineRule="exact"/>
        <w:ind w:left="0" w:firstLine="0"/>
        <w:rPr>
          <w:rFonts w:ascii="Arial" w:eastAsia="Times New Roman" w:hAnsi="Arial" w:cs="Arial"/>
          <w:sz w:val="20"/>
          <w:szCs w:val="20"/>
          <w:lang w:val="en-US" w:eastAsia="en-GB"/>
        </w:rPr>
      </w:pPr>
    </w:p>
    <w:p w:rsidR="001862BC" w:rsidRPr="001622DD" w:rsidRDefault="001862BC" w:rsidP="001862BC">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I </w:t>
      </w:r>
      <w:r w:rsidRPr="001862BC">
        <w:rPr>
          <w:rFonts w:ascii="Arial" w:eastAsia="Times New Roman" w:hAnsi="Arial" w:cs="Arial"/>
          <w:sz w:val="20"/>
          <w:szCs w:val="20"/>
          <w:lang w:val="en-US" w:eastAsia="en-GB"/>
        </w:rPr>
        <w:t>address y</w:t>
      </w:r>
      <w:r>
        <w:rPr>
          <w:rFonts w:ascii="Arial" w:eastAsia="Times New Roman" w:hAnsi="Arial" w:cs="Arial"/>
          <w:sz w:val="20"/>
          <w:szCs w:val="20"/>
          <w:lang w:val="en-US" w:eastAsia="en-GB"/>
        </w:rPr>
        <w:t xml:space="preserve">ou with respect to the ongoing public consultation on the </w:t>
      </w:r>
      <w:r w:rsidR="003B2654">
        <w:rPr>
          <w:rFonts w:ascii="Arial" w:eastAsia="Times New Roman" w:hAnsi="Arial" w:cs="Arial"/>
          <w:sz w:val="20"/>
          <w:szCs w:val="20"/>
          <w:lang w:val="en-US" w:eastAsia="en-GB"/>
        </w:rPr>
        <w:t>document</w:t>
      </w:r>
      <w:r>
        <w:rPr>
          <w:rFonts w:ascii="Arial" w:eastAsia="Times New Roman" w:hAnsi="Arial" w:cs="Arial"/>
          <w:sz w:val="20"/>
          <w:szCs w:val="20"/>
          <w:lang w:val="en-US" w:eastAsia="en-GB"/>
        </w:rPr>
        <w:t xml:space="preserve"> </w:t>
      </w:r>
      <w:r w:rsidRPr="001832CA">
        <w:rPr>
          <w:rFonts w:ascii="Arial" w:eastAsia="Times New Roman" w:hAnsi="Arial" w:cs="Arial"/>
          <w:sz w:val="20"/>
          <w:szCs w:val="20"/>
          <w:lang w:val="en-US" w:eastAsia="en-GB"/>
        </w:rPr>
        <w:t>“European Energy Regulations: A Bridge to 2025”</w:t>
      </w:r>
      <w:r w:rsidR="004E50F2">
        <w:rPr>
          <w:rFonts w:ascii="Arial" w:eastAsia="Times New Roman" w:hAnsi="Arial" w:cs="Arial"/>
          <w:sz w:val="20"/>
          <w:szCs w:val="20"/>
          <w:lang w:val="en-US" w:eastAsia="en-GB"/>
        </w:rPr>
        <w:t xml:space="preserve"> (hereinafter: “consultation draft”)</w:t>
      </w:r>
      <w:r>
        <w:rPr>
          <w:rFonts w:ascii="Arial" w:eastAsia="Times New Roman" w:hAnsi="Arial" w:cs="Arial"/>
          <w:sz w:val="20"/>
          <w:szCs w:val="20"/>
          <w:lang w:val="en-US" w:eastAsia="en-GB"/>
        </w:rPr>
        <w:t xml:space="preserve">.  </w:t>
      </w:r>
      <w:r w:rsidRPr="001622DD">
        <w:rPr>
          <w:rFonts w:ascii="Arial" w:eastAsia="Times New Roman" w:hAnsi="Arial" w:cs="Arial"/>
          <w:sz w:val="20"/>
          <w:szCs w:val="20"/>
          <w:lang w:val="en-US" w:eastAsia="en-GB"/>
        </w:rPr>
        <w:t xml:space="preserve">The Energy Community Secretariat </w:t>
      </w:r>
      <w:r w:rsidR="003B091A" w:rsidRPr="001622DD">
        <w:rPr>
          <w:rFonts w:ascii="Arial" w:eastAsia="Times New Roman" w:hAnsi="Arial" w:cs="Arial"/>
          <w:sz w:val="20"/>
          <w:szCs w:val="20"/>
          <w:lang w:val="en-US" w:eastAsia="en-GB"/>
        </w:rPr>
        <w:t>welcomes</w:t>
      </w:r>
      <w:r w:rsidRPr="001622DD">
        <w:rPr>
          <w:rFonts w:ascii="Arial" w:eastAsia="Times New Roman" w:hAnsi="Arial" w:cs="Arial"/>
          <w:sz w:val="20"/>
          <w:szCs w:val="20"/>
          <w:lang w:val="en-US" w:eastAsia="en-GB"/>
        </w:rPr>
        <w:t xml:space="preserve"> the oppo</w:t>
      </w:r>
      <w:r w:rsidR="001832CA" w:rsidRPr="001622DD">
        <w:rPr>
          <w:rFonts w:ascii="Arial" w:eastAsia="Times New Roman" w:hAnsi="Arial" w:cs="Arial"/>
          <w:sz w:val="20"/>
          <w:szCs w:val="20"/>
          <w:lang w:val="en-US" w:eastAsia="en-GB"/>
        </w:rPr>
        <w:t>rtunity to contribute to the</w:t>
      </w:r>
      <w:r w:rsidRPr="001622DD">
        <w:rPr>
          <w:rFonts w:ascii="Arial" w:eastAsia="Times New Roman" w:hAnsi="Arial" w:cs="Arial"/>
          <w:sz w:val="20"/>
          <w:szCs w:val="20"/>
          <w:lang w:val="en-US" w:eastAsia="en-GB"/>
        </w:rPr>
        <w:t xml:space="preserve"> consultation process and is pleased to provide the following </w:t>
      </w:r>
      <w:r w:rsidR="003B2654" w:rsidRPr="001622DD">
        <w:rPr>
          <w:rFonts w:ascii="Arial" w:eastAsia="Times New Roman" w:hAnsi="Arial" w:cs="Arial"/>
          <w:sz w:val="20"/>
          <w:szCs w:val="20"/>
          <w:lang w:val="en-US" w:eastAsia="en-GB"/>
        </w:rPr>
        <w:t xml:space="preserve">discussion </w:t>
      </w:r>
      <w:r w:rsidR="001832CA" w:rsidRPr="001622DD">
        <w:rPr>
          <w:rFonts w:ascii="Arial" w:eastAsia="Times New Roman" w:hAnsi="Arial" w:cs="Arial"/>
          <w:sz w:val="20"/>
          <w:szCs w:val="20"/>
          <w:lang w:val="en-US" w:eastAsia="en-GB"/>
        </w:rPr>
        <w:t>input.</w:t>
      </w:r>
    </w:p>
    <w:p w:rsidR="001832CA" w:rsidRDefault="003B2654" w:rsidP="001862BC">
      <w:pPr>
        <w:shd w:val="clear" w:color="auto" w:fill="FFFFFF"/>
        <w:spacing w:before="120" w:line="300" w:lineRule="exact"/>
        <w:ind w:left="0" w:firstLine="0"/>
        <w:rPr>
          <w:rFonts w:ascii="Arial" w:eastAsia="Times New Roman" w:hAnsi="Arial" w:cs="Arial"/>
          <w:sz w:val="20"/>
          <w:szCs w:val="20"/>
          <w:lang w:val="en-US" w:eastAsia="en-GB"/>
        </w:rPr>
      </w:pPr>
      <w:r w:rsidRPr="001622DD">
        <w:rPr>
          <w:rFonts w:ascii="Arial" w:eastAsia="Times New Roman" w:hAnsi="Arial" w:cs="Arial"/>
          <w:sz w:val="20"/>
          <w:szCs w:val="20"/>
          <w:lang w:val="en-US" w:eastAsia="en-GB"/>
        </w:rPr>
        <w:t>Let me first express our appreciation for specific reference made in the consultation</w:t>
      </w:r>
      <w:r>
        <w:rPr>
          <w:rFonts w:ascii="Arial" w:eastAsia="Times New Roman" w:hAnsi="Arial" w:cs="Arial"/>
          <w:sz w:val="20"/>
          <w:szCs w:val="20"/>
          <w:lang w:val="en-US" w:eastAsia="en-GB"/>
        </w:rPr>
        <w:t xml:space="preserve"> document to the Energy Community in context of AC</w:t>
      </w:r>
      <w:r w:rsidR="00693F28">
        <w:rPr>
          <w:rFonts w:ascii="Arial" w:eastAsia="Times New Roman" w:hAnsi="Arial" w:cs="Arial"/>
          <w:sz w:val="20"/>
          <w:szCs w:val="20"/>
          <w:lang w:val="en-US" w:eastAsia="en-GB"/>
        </w:rPr>
        <w:t>ER’s role in expanding markets [</w:t>
      </w:r>
      <w:r w:rsidRPr="00693F28">
        <w:rPr>
          <w:rFonts w:ascii="Arial" w:eastAsia="Times New Roman" w:hAnsi="Arial" w:cs="Arial"/>
          <w:i/>
          <w:sz w:val="20"/>
          <w:szCs w:val="20"/>
          <w:lang w:val="en-US" w:eastAsia="en-GB"/>
        </w:rPr>
        <w:t>ref. para 4.14 consultation d</w:t>
      </w:r>
      <w:r w:rsidR="001832CA" w:rsidRPr="00693F28">
        <w:rPr>
          <w:rFonts w:ascii="Arial" w:eastAsia="Times New Roman" w:hAnsi="Arial" w:cs="Arial"/>
          <w:i/>
          <w:sz w:val="20"/>
          <w:szCs w:val="20"/>
          <w:lang w:val="en-US" w:eastAsia="en-GB"/>
        </w:rPr>
        <w:t>raft</w:t>
      </w:r>
      <w:r w:rsidR="00693F28">
        <w:rPr>
          <w:rFonts w:ascii="Arial" w:eastAsia="Times New Roman" w:hAnsi="Arial" w:cs="Arial"/>
          <w:sz w:val="20"/>
          <w:szCs w:val="20"/>
          <w:lang w:val="en-US" w:eastAsia="en-GB"/>
        </w:rPr>
        <w:t>]</w:t>
      </w:r>
      <w:r>
        <w:rPr>
          <w:rFonts w:ascii="Arial" w:eastAsia="Times New Roman" w:hAnsi="Arial" w:cs="Arial"/>
          <w:sz w:val="20"/>
          <w:szCs w:val="20"/>
          <w:lang w:val="en-US" w:eastAsia="en-GB"/>
        </w:rPr>
        <w:t xml:space="preserve">. As already highlighted in earlier discussions, we strongly believe </w:t>
      </w:r>
      <w:r w:rsidR="009B6D6D">
        <w:rPr>
          <w:rFonts w:ascii="Arial" w:eastAsia="Times New Roman" w:hAnsi="Arial" w:cs="Arial"/>
          <w:sz w:val="20"/>
          <w:szCs w:val="20"/>
          <w:lang w:val="en-US" w:eastAsia="en-GB"/>
        </w:rPr>
        <w:t xml:space="preserve">that the final target of integrating the EU and Energy Community gas and electricity markets </w:t>
      </w:r>
      <w:r w:rsidR="001832CA">
        <w:rPr>
          <w:rFonts w:ascii="Arial" w:eastAsia="Times New Roman" w:hAnsi="Arial" w:cs="Arial"/>
          <w:sz w:val="20"/>
          <w:szCs w:val="20"/>
          <w:lang w:val="en-US" w:eastAsia="en-GB"/>
        </w:rPr>
        <w:t xml:space="preserve">naturally </w:t>
      </w:r>
      <w:r w:rsidR="009B6D6D">
        <w:rPr>
          <w:rFonts w:ascii="Arial" w:eastAsia="Times New Roman" w:hAnsi="Arial" w:cs="Arial"/>
          <w:sz w:val="20"/>
          <w:szCs w:val="20"/>
          <w:lang w:val="en-US" w:eastAsia="en-GB"/>
        </w:rPr>
        <w:t xml:space="preserve">calls for tight institutional cooperation and streamlined implementation of the legislative and regulatory framework. </w:t>
      </w:r>
      <w:r w:rsidR="001832CA">
        <w:rPr>
          <w:rFonts w:ascii="Arial" w:eastAsia="Times New Roman" w:hAnsi="Arial" w:cs="Arial"/>
          <w:sz w:val="20"/>
          <w:szCs w:val="20"/>
          <w:lang w:val="en-US" w:eastAsia="en-GB"/>
        </w:rPr>
        <w:t xml:space="preserve">Further to this, also pure technical requirements call for streamlined rules for the EU and Energy Community interconnected systems. </w:t>
      </w:r>
    </w:p>
    <w:p w:rsidR="001E74D2" w:rsidRDefault="009B6D6D" w:rsidP="001862BC">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t>The Energy Community member countries</w:t>
      </w:r>
      <w:r w:rsidR="00D51240">
        <w:rPr>
          <w:rFonts w:ascii="Arial" w:eastAsia="Times New Roman" w:hAnsi="Arial" w:cs="Arial"/>
          <w:sz w:val="20"/>
          <w:szCs w:val="20"/>
          <w:lang w:val="en-US" w:eastAsia="en-GB"/>
        </w:rPr>
        <w:t xml:space="preserve"> and regulatory authorities</w:t>
      </w:r>
      <w:r>
        <w:rPr>
          <w:rFonts w:ascii="Arial" w:eastAsia="Times New Roman" w:hAnsi="Arial" w:cs="Arial"/>
          <w:sz w:val="20"/>
          <w:szCs w:val="20"/>
          <w:lang w:val="en-US" w:eastAsia="en-GB"/>
        </w:rPr>
        <w:t xml:space="preserve"> committed to </w:t>
      </w:r>
      <w:r w:rsidR="001832CA">
        <w:rPr>
          <w:rFonts w:ascii="Arial" w:eastAsia="Times New Roman" w:hAnsi="Arial" w:cs="Arial"/>
          <w:sz w:val="20"/>
          <w:szCs w:val="20"/>
          <w:lang w:val="en-US" w:eastAsia="en-GB"/>
        </w:rPr>
        <w:t>ensure necessary coherence</w:t>
      </w:r>
      <w:r>
        <w:rPr>
          <w:rFonts w:ascii="Arial" w:eastAsia="Times New Roman" w:hAnsi="Arial" w:cs="Arial"/>
          <w:sz w:val="20"/>
          <w:szCs w:val="20"/>
          <w:lang w:val="en-US" w:eastAsia="en-GB"/>
        </w:rPr>
        <w:t xml:space="preserve"> by implementing the Third Internal Energy Market Package and its related Network Codes </w:t>
      </w:r>
      <w:r w:rsidR="004E50F2">
        <w:rPr>
          <w:rFonts w:ascii="Arial" w:eastAsia="Times New Roman" w:hAnsi="Arial" w:cs="Arial"/>
          <w:sz w:val="20"/>
          <w:szCs w:val="20"/>
          <w:lang w:val="en-US" w:eastAsia="en-GB"/>
        </w:rPr>
        <w:t xml:space="preserve">(NC) </w:t>
      </w:r>
      <w:r>
        <w:rPr>
          <w:rFonts w:ascii="Arial" w:eastAsia="Times New Roman" w:hAnsi="Arial" w:cs="Arial"/>
          <w:sz w:val="20"/>
          <w:szCs w:val="20"/>
          <w:lang w:val="en-US" w:eastAsia="en-GB"/>
        </w:rPr>
        <w:t>and European Commission Guidelines</w:t>
      </w:r>
      <w:r w:rsidR="004E50F2">
        <w:rPr>
          <w:rFonts w:ascii="Arial" w:eastAsia="Times New Roman" w:hAnsi="Arial" w:cs="Arial"/>
          <w:sz w:val="20"/>
          <w:szCs w:val="20"/>
          <w:lang w:val="en-US" w:eastAsia="en-GB"/>
        </w:rPr>
        <w:t xml:space="preserve"> (hereinafter: “Guidelines”</w:t>
      </w:r>
      <w:r w:rsidR="00151522">
        <w:rPr>
          <w:rFonts w:ascii="Arial" w:eastAsia="Times New Roman" w:hAnsi="Arial" w:cs="Arial"/>
          <w:sz w:val="20"/>
          <w:szCs w:val="20"/>
          <w:lang w:val="en-US" w:eastAsia="en-GB"/>
        </w:rPr>
        <w:t>)</w:t>
      </w:r>
      <w:r w:rsidR="004E50F2">
        <w:rPr>
          <w:rFonts w:ascii="Arial" w:eastAsia="Times New Roman" w:hAnsi="Arial" w:cs="Arial"/>
          <w:sz w:val="20"/>
          <w:szCs w:val="20"/>
          <w:lang w:val="en-US" w:eastAsia="en-GB"/>
        </w:rPr>
        <w:t>. Procedures for implementing the latter have been already established. Both the Energy Community Regulatory Board (ECRB) and the Energy Community Electricity Forum (“Athens Forum”) have expressed a clear call for time and content wise coherent implementation of the NCs and Guidelines.</w:t>
      </w:r>
      <w:r w:rsidR="001832CA">
        <w:rPr>
          <w:rFonts w:ascii="Arial" w:eastAsia="Times New Roman" w:hAnsi="Arial" w:cs="Arial"/>
          <w:sz w:val="20"/>
          <w:szCs w:val="20"/>
          <w:lang w:val="en-US" w:eastAsia="en-GB"/>
        </w:rPr>
        <w:t xml:space="preserve">  </w:t>
      </w:r>
      <w:r w:rsidR="001E74D2">
        <w:rPr>
          <w:rFonts w:ascii="Arial" w:eastAsia="Times New Roman" w:hAnsi="Arial" w:cs="Arial"/>
          <w:sz w:val="20"/>
          <w:szCs w:val="20"/>
          <w:lang w:val="en-US" w:eastAsia="en-GB"/>
        </w:rPr>
        <w:t xml:space="preserve">The European Commission is </w:t>
      </w:r>
      <w:r w:rsidR="003B091A">
        <w:rPr>
          <w:rFonts w:ascii="Arial" w:eastAsia="Times New Roman" w:hAnsi="Arial" w:cs="Arial"/>
          <w:sz w:val="20"/>
          <w:szCs w:val="20"/>
          <w:lang w:val="en-US" w:eastAsia="en-GB"/>
        </w:rPr>
        <w:t>responsible for</w:t>
      </w:r>
      <w:r w:rsidR="001E74D2">
        <w:rPr>
          <w:rFonts w:ascii="Arial" w:eastAsia="Times New Roman" w:hAnsi="Arial" w:cs="Arial"/>
          <w:sz w:val="20"/>
          <w:szCs w:val="20"/>
          <w:lang w:val="en-US" w:eastAsia="en-GB"/>
        </w:rPr>
        <w:t xml:space="preserve"> tabling adoption proposals to the Energy Community </w:t>
      </w:r>
      <w:r w:rsidR="001832CA">
        <w:rPr>
          <w:rFonts w:ascii="Arial" w:eastAsia="Times New Roman" w:hAnsi="Arial" w:cs="Arial"/>
          <w:sz w:val="20"/>
          <w:szCs w:val="20"/>
          <w:lang w:val="en-US" w:eastAsia="en-GB"/>
        </w:rPr>
        <w:t>institutions</w:t>
      </w:r>
      <w:r w:rsidR="001E74D2">
        <w:rPr>
          <w:rFonts w:ascii="Arial" w:eastAsia="Times New Roman" w:hAnsi="Arial" w:cs="Arial"/>
          <w:sz w:val="20"/>
          <w:szCs w:val="20"/>
          <w:lang w:val="en-US" w:eastAsia="en-GB"/>
        </w:rPr>
        <w:t>.</w:t>
      </w:r>
    </w:p>
    <w:p w:rsidR="0082573B" w:rsidRPr="000C0455" w:rsidRDefault="003B091A" w:rsidP="000C0455">
      <w:pPr>
        <w:shd w:val="clear" w:color="auto" w:fill="FFFFFF"/>
        <w:spacing w:before="120" w:line="300" w:lineRule="exact"/>
        <w:ind w:left="0" w:firstLine="0"/>
        <w:rPr>
          <w:rFonts w:ascii="Arial" w:eastAsia="Times New Roman" w:hAnsi="Arial" w:cs="Arial"/>
          <w:sz w:val="20"/>
          <w:szCs w:val="20"/>
          <w:lang w:val="en-US" w:eastAsia="en-GB"/>
        </w:rPr>
      </w:pPr>
      <w:r w:rsidRPr="003B091A">
        <w:rPr>
          <w:rFonts w:ascii="Arial" w:eastAsia="Times New Roman" w:hAnsi="Arial" w:cs="Arial"/>
          <w:sz w:val="20"/>
          <w:szCs w:val="20"/>
          <w:lang w:val="en-US" w:eastAsia="en-GB"/>
        </w:rPr>
        <w:t xml:space="preserve">In addition to </w:t>
      </w:r>
      <w:r>
        <w:rPr>
          <w:rFonts w:ascii="Arial" w:eastAsia="Times New Roman" w:hAnsi="Arial" w:cs="Arial"/>
          <w:sz w:val="20"/>
          <w:szCs w:val="20"/>
          <w:lang w:val="en-US" w:eastAsia="en-GB"/>
        </w:rPr>
        <w:t xml:space="preserve">legislative streamlining, practical </w:t>
      </w:r>
      <w:r w:rsidR="000F2442">
        <w:rPr>
          <w:rFonts w:ascii="Arial" w:eastAsia="Times New Roman" w:hAnsi="Arial" w:cs="Arial"/>
          <w:sz w:val="20"/>
          <w:szCs w:val="20"/>
          <w:lang w:val="en-US" w:eastAsia="en-GB"/>
        </w:rPr>
        <w:t>progress made on regional electricity wholesale market opening</w:t>
      </w:r>
      <w:r w:rsidR="00D51240">
        <w:rPr>
          <w:rFonts w:ascii="Arial" w:eastAsia="Times New Roman" w:hAnsi="Arial" w:cs="Arial"/>
          <w:sz w:val="20"/>
          <w:szCs w:val="20"/>
          <w:lang w:val="en-US" w:eastAsia="en-GB"/>
        </w:rPr>
        <w:t xml:space="preserve"> – mirroring the EU Electricity Target Model –</w:t>
      </w:r>
      <w:r w:rsidR="000F2442">
        <w:rPr>
          <w:rFonts w:ascii="Arial" w:eastAsia="Times New Roman" w:hAnsi="Arial" w:cs="Arial"/>
          <w:sz w:val="20"/>
          <w:szCs w:val="20"/>
          <w:lang w:val="en-US" w:eastAsia="en-GB"/>
        </w:rPr>
        <w:t xml:space="preserve"> provide a </w:t>
      </w:r>
      <w:r w:rsidR="00D51240">
        <w:rPr>
          <w:rFonts w:ascii="Arial" w:eastAsia="Times New Roman" w:hAnsi="Arial" w:cs="Arial"/>
          <w:sz w:val="20"/>
          <w:szCs w:val="20"/>
          <w:lang w:val="en-US" w:eastAsia="en-GB"/>
        </w:rPr>
        <w:t xml:space="preserve">thorough </w:t>
      </w:r>
      <w:r w:rsidR="000F2442">
        <w:rPr>
          <w:rFonts w:ascii="Arial" w:eastAsia="Times New Roman" w:hAnsi="Arial" w:cs="Arial"/>
          <w:sz w:val="20"/>
          <w:szCs w:val="20"/>
          <w:lang w:val="en-US" w:eastAsia="en-GB"/>
        </w:rPr>
        <w:t>basis for enhanced integration of the EU and the Energy Community market</w:t>
      </w:r>
      <w:r w:rsidR="00D51240">
        <w:rPr>
          <w:rFonts w:ascii="Arial" w:eastAsia="Times New Roman" w:hAnsi="Arial" w:cs="Arial"/>
          <w:sz w:val="20"/>
          <w:szCs w:val="20"/>
          <w:lang w:val="en-US" w:eastAsia="en-GB"/>
        </w:rPr>
        <w:t>s</w:t>
      </w:r>
      <w:r w:rsidR="00693F28">
        <w:rPr>
          <w:rFonts w:ascii="Arial" w:eastAsia="Times New Roman" w:hAnsi="Arial" w:cs="Arial"/>
          <w:sz w:val="20"/>
          <w:szCs w:val="20"/>
          <w:lang w:val="en-US" w:eastAsia="en-GB"/>
        </w:rPr>
        <w:t xml:space="preserve"> [</w:t>
      </w:r>
      <w:r w:rsidR="000F2442" w:rsidRPr="000C0455">
        <w:rPr>
          <w:rFonts w:ascii="Arial" w:eastAsia="Times New Roman" w:hAnsi="Arial" w:cs="Arial"/>
          <w:sz w:val="20"/>
          <w:szCs w:val="20"/>
          <w:lang w:val="en-US" w:eastAsia="en-GB"/>
        </w:rPr>
        <w:t xml:space="preserve">ref. chapter </w:t>
      </w:r>
      <w:proofErr w:type="gramStart"/>
      <w:r w:rsidR="000F2442" w:rsidRPr="000C0455">
        <w:rPr>
          <w:rFonts w:ascii="Arial" w:eastAsia="Times New Roman" w:hAnsi="Arial" w:cs="Arial"/>
          <w:sz w:val="20"/>
          <w:szCs w:val="20"/>
          <w:lang w:val="en-US" w:eastAsia="en-GB"/>
        </w:rPr>
        <w:t>A</w:t>
      </w:r>
      <w:proofErr w:type="gramEnd"/>
      <w:r w:rsidR="000F2442" w:rsidRPr="000C0455">
        <w:rPr>
          <w:rFonts w:ascii="Arial" w:eastAsia="Times New Roman" w:hAnsi="Arial" w:cs="Arial"/>
          <w:sz w:val="20"/>
          <w:szCs w:val="20"/>
          <w:lang w:val="en-US" w:eastAsia="en-GB"/>
        </w:rPr>
        <w:t xml:space="preserve"> consultation draft</w:t>
      </w:r>
      <w:r w:rsidR="00693F28">
        <w:rPr>
          <w:rFonts w:ascii="Arial" w:eastAsia="Times New Roman" w:hAnsi="Arial" w:cs="Arial"/>
          <w:sz w:val="20"/>
          <w:szCs w:val="20"/>
          <w:lang w:val="en-US" w:eastAsia="en-GB"/>
        </w:rPr>
        <w:t>]</w:t>
      </w:r>
      <w:r w:rsidR="000F2442">
        <w:rPr>
          <w:rFonts w:ascii="Arial" w:eastAsia="Times New Roman" w:hAnsi="Arial" w:cs="Arial"/>
          <w:sz w:val="20"/>
          <w:szCs w:val="20"/>
          <w:lang w:val="en-US" w:eastAsia="en-GB"/>
        </w:rPr>
        <w:t>. Also, not only existing but also future gas and electricity interconnections, including possible cross-border cost allocations or exemptions from the regulatory regime, will require continuous and even increased joining of forces</w:t>
      </w:r>
      <w:r w:rsidR="00693F28">
        <w:rPr>
          <w:rFonts w:ascii="Arial" w:eastAsia="Times New Roman" w:hAnsi="Arial" w:cs="Arial"/>
          <w:sz w:val="20"/>
          <w:szCs w:val="20"/>
          <w:lang w:val="en-US" w:eastAsia="en-GB"/>
        </w:rPr>
        <w:t xml:space="preserve"> [</w:t>
      </w:r>
      <w:r w:rsidR="004118D1" w:rsidRPr="000C0455">
        <w:rPr>
          <w:rFonts w:ascii="Arial" w:eastAsia="Times New Roman" w:hAnsi="Arial" w:cs="Arial"/>
          <w:sz w:val="20"/>
          <w:szCs w:val="20"/>
          <w:lang w:val="en-US" w:eastAsia="en-GB"/>
        </w:rPr>
        <w:t>ref. para 2.21 consultation draft</w:t>
      </w:r>
      <w:r w:rsidR="00693F28">
        <w:rPr>
          <w:rFonts w:ascii="Arial" w:eastAsia="Times New Roman" w:hAnsi="Arial" w:cs="Arial"/>
          <w:sz w:val="20"/>
          <w:szCs w:val="20"/>
          <w:lang w:val="en-US" w:eastAsia="en-GB"/>
        </w:rPr>
        <w:t>]</w:t>
      </w:r>
      <w:r w:rsidR="000F2442">
        <w:rPr>
          <w:rFonts w:ascii="Arial" w:eastAsia="Times New Roman" w:hAnsi="Arial" w:cs="Arial"/>
          <w:sz w:val="20"/>
          <w:szCs w:val="20"/>
          <w:lang w:val="en-US" w:eastAsia="en-GB"/>
        </w:rPr>
        <w:t xml:space="preserve">. </w:t>
      </w:r>
    </w:p>
    <w:p w:rsidR="003B091A" w:rsidRPr="003B091A" w:rsidRDefault="000F2442" w:rsidP="004118D1">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Last but not least, closer inter-institutional </w:t>
      </w:r>
      <w:r w:rsidR="004118D1">
        <w:rPr>
          <w:rFonts w:ascii="Arial" w:eastAsia="Times New Roman" w:hAnsi="Arial" w:cs="Arial"/>
          <w:sz w:val="20"/>
          <w:szCs w:val="20"/>
          <w:lang w:val="en-US" w:eastAsia="en-GB"/>
        </w:rPr>
        <w:t>cooperation</w:t>
      </w:r>
      <w:r>
        <w:rPr>
          <w:rFonts w:ascii="Arial" w:eastAsia="Times New Roman" w:hAnsi="Arial" w:cs="Arial"/>
          <w:sz w:val="20"/>
          <w:szCs w:val="20"/>
          <w:lang w:val="en-US" w:eastAsia="en-GB"/>
        </w:rPr>
        <w:t xml:space="preserve"> </w:t>
      </w:r>
      <w:r w:rsidR="004118D1">
        <w:rPr>
          <w:rFonts w:ascii="Arial" w:eastAsia="Times New Roman" w:hAnsi="Arial" w:cs="Arial"/>
          <w:sz w:val="20"/>
          <w:szCs w:val="20"/>
          <w:lang w:val="en-US" w:eastAsia="en-GB"/>
        </w:rPr>
        <w:t xml:space="preserve">should also allow for improving the ability to adequately address exogenous events with impact on EU gas and electricity markets, such as the </w:t>
      </w:r>
      <w:r w:rsidR="00693F28">
        <w:rPr>
          <w:rFonts w:ascii="Arial" w:eastAsia="Times New Roman" w:hAnsi="Arial" w:cs="Arial"/>
          <w:sz w:val="20"/>
          <w:szCs w:val="20"/>
          <w:lang w:val="en-US" w:eastAsia="en-GB"/>
        </w:rPr>
        <w:t>recent developments in Ukraine [</w:t>
      </w:r>
      <w:r w:rsidR="004118D1" w:rsidRPr="00693F28">
        <w:rPr>
          <w:rFonts w:ascii="Arial" w:eastAsia="Times New Roman" w:hAnsi="Arial" w:cs="Arial"/>
          <w:i/>
          <w:sz w:val="20"/>
          <w:szCs w:val="20"/>
          <w:lang w:val="en-US" w:eastAsia="en-GB"/>
        </w:rPr>
        <w:t>ref. para 1.4 consultation draft</w:t>
      </w:r>
      <w:r w:rsidR="00693F28">
        <w:rPr>
          <w:rFonts w:ascii="Arial" w:eastAsia="Times New Roman" w:hAnsi="Arial" w:cs="Arial"/>
          <w:sz w:val="20"/>
          <w:szCs w:val="20"/>
          <w:lang w:val="en-US" w:eastAsia="en-GB"/>
        </w:rPr>
        <w:t>]</w:t>
      </w:r>
      <w:r w:rsidR="004118D1">
        <w:rPr>
          <w:rFonts w:ascii="Arial" w:eastAsia="Times New Roman" w:hAnsi="Arial" w:cs="Arial"/>
          <w:sz w:val="20"/>
          <w:szCs w:val="20"/>
          <w:lang w:val="en-US" w:eastAsia="en-GB"/>
        </w:rPr>
        <w:t>.</w:t>
      </w:r>
    </w:p>
    <w:p w:rsidR="003B091A" w:rsidRDefault="003B091A" w:rsidP="001832CA">
      <w:pPr>
        <w:shd w:val="clear" w:color="auto" w:fill="FFFFFF"/>
        <w:spacing w:before="120" w:line="300" w:lineRule="exact"/>
        <w:ind w:left="0" w:firstLine="0"/>
        <w:rPr>
          <w:rFonts w:ascii="Arial" w:eastAsia="Times New Roman" w:hAnsi="Arial" w:cs="Arial"/>
          <w:b/>
          <w:sz w:val="20"/>
          <w:szCs w:val="20"/>
          <w:lang w:val="en-US" w:eastAsia="en-GB"/>
        </w:rPr>
      </w:pPr>
    </w:p>
    <w:p w:rsidR="004118D1" w:rsidRPr="007D794A" w:rsidRDefault="004118D1" w:rsidP="004118D1">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b/>
          <w:sz w:val="20"/>
          <w:szCs w:val="20"/>
          <w:lang w:val="en-US" w:eastAsia="en-GB"/>
        </w:rPr>
        <w:t xml:space="preserve">In the light of this, </w:t>
      </w:r>
      <w:r w:rsidR="001832CA">
        <w:rPr>
          <w:rFonts w:ascii="Arial" w:eastAsia="Times New Roman" w:hAnsi="Arial" w:cs="Arial"/>
          <w:b/>
          <w:sz w:val="20"/>
          <w:szCs w:val="20"/>
          <w:lang w:val="en-US" w:eastAsia="en-GB"/>
        </w:rPr>
        <w:t xml:space="preserve">we suggest </w:t>
      </w:r>
      <w:r w:rsidRPr="004118D1">
        <w:rPr>
          <w:rFonts w:ascii="Arial" w:eastAsia="Times New Roman" w:hAnsi="Arial" w:cs="Arial"/>
          <w:b/>
          <w:sz w:val="20"/>
          <w:szCs w:val="20"/>
          <w:lang w:val="en-US" w:eastAsia="en-GB"/>
        </w:rPr>
        <w:t>amending the consultation draft by</w:t>
      </w:r>
      <w:r>
        <w:rPr>
          <w:rFonts w:ascii="Arial" w:eastAsia="Times New Roman" w:hAnsi="Arial" w:cs="Arial"/>
          <w:b/>
          <w:sz w:val="20"/>
          <w:szCs w:val="20"/>
          <w:lang w:val="en-US" w:eastAsia="en-GB"/>
        </w:rPr>
        <w:t xml:space="preserve"> putting stronger emphasis on the need for increased integration of the Energy Community </w:t>
      </w:r>
      <w:r w:rsidR="00000FD3">
        <w:rPr>
          <w:rFonts w:ascii="Arial" w:eastAsia="Times New Roman" w:hAnsi="Arial" w:cs="Arial"/>
          <w:b/>
          <w:sz w:val="20"/>
          <w:szCs w:val="20"/>
          <w:lang w:val="en-US" w:eastAsia="en-GB"/>
        </w:rPr>
        <w:t>region</w:t>
      </w:r>
      <w:r>
        <w:rPr>
          <w:rFonts w:ascii="Arial" w:eastAsia="Times New Roman" w:hAnsi="Arial" w:cs="Arial"/>
          <w:b/>
          <w:sz w:val="20"/>
          <w:szCs w:val="20"/>
          <w:lang w:val="en-US" w:eastAsia="en-GB"/>
        </w:rPr>
        <w:t xml:space="preserve"> and regulatory authorities in the EU regulatory process. </w:t>
      </w:r>
      <w:r w:rsidR="00000FD3">
        <w:rPr>
          <w:rFonts w:ascii="Arial" w:eastAsia="Times New Roman" w:hAnsi="Arial" w:cs="Arial"/>
          <w:b/>
          <w:sz w:val="20"/>
          <w:szCs w:val="20"/>
          <w:lang w:val="en-US" w:eastAsia="en-GB"/>
        </w:rPr>
        <w:t xml:space="preserve"> </w:t>
      </w:r>
      <w:r w:rsidRPr="007D794A">
        <w:rPr>
          <w:rFonts w:ascii="Arial" w:eastAsia="Times New Roman" w:hAnsi="Arial" w:cs="Arial"/>
          <w:sz w:val="20"/>
          <w:szCs w:val="20"/>
          <w:lang w:val="en-US" w:eastAsia="en-GB"/>
        </w:rPr>
        <w:t>More in detail, we propose</w:t>
      </w:r>
      <w:r w:rsidR="00000FD3" w:rsidRPr="007D794A">
        <w:rPr>
          <w:rFonts w:ascii="Arial" w:eastAsia="Times New Roman" w:hAnsi="Arial" w:cs="Arial"/>
          <w:sz w:val="20"/>
          <w:szCs w:val="20"/>
          <w:lang w:val="en-US" w:eastAsia="en-GB"/>
        </w:rPr>
        <w:t>:</w:t>
      </w:r>
    </w:p>
    <w:p w:rsidR="00693F28" w:rsidRDefault="00D51240" w:rsidP="00333559">
      <w:pPr>
        <w:pStyle w:val="ListParagraph"/>
        <w:numPr>
          <w:ilvl w:val="0"/>
          <w:numId w:val="5"/>
        </w:numPr>
        <w:shd w:val="clear" w:color="auto" w:fill="FFFFFF"/>
        <w:spacing w:before="120" w:line="300" w:lineRule="exact"/>
        <w:ind w:left="284" w:hanging="284"/>
        <w:rPr>
          <w:rFonts w:ascii="Arial" w:eastAsia="Times New Roman" w:hAnsi="Arial" w:cs="Arial"/>
          <w:sz w:val="20"/>
          <w:szCs w:val="20"/>
          <w:lang w:val="en-US" w:eastAsia="en-GB"/>
        </w:rPr>
      </w:pPr>
      <w:r>
        <w:rPr>
          <w:rFonts w:ascii="Arial" w:eastAsia="Times New Roman" w:hAnsi="Arial" w:cs="Arial"/>
          <w:sz w:val="20"/>
          <w:szCs w:val="20"/>
          <w:lang w:val="en-US" w:eastAsia="en-GB"/>
        </w:rPr>
        <w:t>More explicitly h</w:t>
      </w:r>
      <w:r w:rsidR="00000FD3" w:rsidRPr="00000FD3">
        <w:rPr>
          <w:rFonts w:ascii="Arial" w:eastAsia="Times New Roman" w:hAnsi="Arial" w:cs="Arial"/>
          <w:sz w:val="20"/>
          <w:szCs w:val="20"/>
          <w:lang w:val="en-US" w:eastAsia="en-GB"/>
        </w:rPr>
        <w:t xml:space="preserve">ighlighting the </w:t>
      </w:r>
      <w:r w:rsidR="00000FD3" w:rsidRPr="007D794A">
        <w:rPr>
          <w:rFonts w:ascii="Arial" w:eastAsia="Times New Roman" w:hAnsi="Arial" w:cs="Arial"/>
          <w:sz w:val="20"/>
          <w:szCs w:val="20"/>
          <w:u w:val="single"/>
          <w:lang w:val="en-US" w:eastAsia="en-GB"/>
        </w:rPr>
        <w:t xml:space="preserve">need to ensure parallel legislative development of the Energy Community member countries with electricity and gas market relevant EU acquis </w:t>
      </w:r>
      <w:r w:rsidR="00000FD3" w:rsidRPr="00000FD3">
        <w:rPr>
          <w:rFonts w:ascii="Arial" w:eastAsia="Times New Roman" w:hAnsi="Arial" w:cs="Arial"/>
          <w:sz w:val="20"/>
          <w:szCs w:val="20"/>
          <w:lang w:val="en-US" w:eastAsia="en-GB"/>
        </w:rPr>
        <w:t>with a view to guarantee coherent operation of interconnected systems</w:t>
      </w:r>
      <w:r w:rsidR="00693F28">
        <w:rPr>
          <w:rFonts w:ascii="Arial" w:eastAsia="Times New Roman" w:hAnsi="Arial" w:cs="Arial"/>
          <w:sz w:val="20"/>
          <w:szCs w:val="20"/>
          <w:lang w:val="en-US" w:eastAsia="en-GB"/>
        </w:rPr>
        <w:t xml:space="preserve"> </w:t>
      </w:r>
      <w:r w:rsidR="00693F28" w:rsidRPr="00000FD3">
        <w:rPr>
          <w:rFonts w:ascii="Arial" w:eastAsia="Times New Roman" w:hAnsi="Arial" w:cs="Arial"/>
          <w:sz w:val="20"/>
          <w:szCs w:val="20"/>
          <w:lang w:val="en-US" w:eastAsia="en-GB"/>
        </w:rPr>
        <w:t>[</w:t>
      </w:r>
      <w:r w:rsidR="00693F28" w:rsidRPr="00000FD3">
        <w:rPr>
          <w:rFonts w:ascii="Arial" w:eastAsia="Times New Roman" w:hAnsi="Arial" w:cs="Arial"/>
          <w:i/>
          <w:sz w:val="20"/>
          <w:szCs w:val="20"/>
          <w:lang w:val="en-US" w:eastAsia="en-GB"/>
        </w:rPr>
        <w:t>possible reference chapters of the consultation draft: 2.2,  3.5, 3.11</w:t>
      </w:r>
      <w:r w:rsidR="00693F28" w:rsidRPr="00000FD3">
        <w:rPr>
          <w:rFonts w:ascii="Arial" w:eastAsia="Times New Roman" w:hAnsi="Arial" w:cs="Arial"/>
          <w:sz w:val="20"/>
          <w:szCs w:val="20"/>
          <w:lang w:val="en-US" w:eastAsia="en-GB"/>
        </w:rPr>
        <w:t>]</w:t>
      </w:r>
      <w:r w:rsidR="00000FD3" w:rsidRPr="00000FD3">
        <w:rPr>
          <w:rFonts w:ascii="Arial" w:eastAsia="Times New Roman" w:hAnsi="Arial" w:cs="Arial"/>
          <w:sz w:val="20"/>
          <w:szCs w:val="20"/>
          <w:lang w:val="en-US" w:eastAsia="en-GB"/>
        </w:rPr>
        <w:t xml:space="preserve">. </w:t>
      </w:r>
    </w:p>
    <w:p w:rsidR="00693F28" w:rsidRDefault="00000FD3" w:rsidP="00693F28">
      <w:pPr>
        <w:pStyle w:val="ListParagraph"/>
        <w:numPr>
          <w:ilvl w:val="1"/>
          <w:numId w:val="5"/>
        </w:numPr>
        <w:shd w:val="clear" w:color="auto" w:fill="FFFFFF"/>
        <w:spacing w:before="120" w:line="300" w:lineRule="exact"/>
        <w:ind w:left="567" w:hanging="283"/>
        <w:rPr>
          <w:rFonts w:ascii="Arial" w:eastAsia="Times New Roman" w:hAnsi="Arial" w:cs="Arial"/>
          <w:sz w:val="20"/>
          <w:szCs w:val="20"/>
          <w:lang w:val="en-US" w:eastAsia="en-GB"/>
        </w:rPr>
      </w:pPr>
      <w:r w:rsidRPr="00000FD3">
        <w:rPr>
          <w:rFonts w:ascii="Arial" w:eastAsia="Times New Roman" w:hAnsi="Arial" w:cs="Arial"/>
          <w:sz w:val="20"/>
          <w:szCs w:val="20"/>
          <w:lang w:val="en-US" w:eastAsia="en-GB"/>
        </w:rPr>
        <w:lastRenderedPageBreak/>
        <w:t>In this context we would welcome the consultation draft to include a plea for the Commission tabling NC</w:t>
      </w:r>
      <w:r w:rsidR="00D51240">
        <w:rPr>
          <w:rFonts w:ascii="Arial" w:eastAsia="Times New Roman" w:hAnsi="Arial" w:cs="Arial"/>
          <w:sz w:val="20"/>
          <w:szCs w:val="20"/>
          <w:lang w:val="en-US" w:eastAsia="en-GB"/>
        </w:rPr>
        <w:t>s</w:t>
      </w:r>
      <w:r w:rsidRPr="00000FD3">
        <w:rPr>
          <w:rFonts w:ascii="Arial" w:eastAsia="Times New Roman" w:hAnsi="Arial" w:cs="Arial"/>
          <w:sz w:val="20"/>
          <w:szCs w:val="20"/>
          <w:lang w:val="en-US" w:eastAsia="en-GB"/>
        </w:rPr>
        <w:t xml:space="preserve"> and Guidelines adoption proposals to the Energy Community institutions without delay after reaching legal bindingness on EU level</w:t>
      </w:r>
      <w:r w:rsidR="00693F28">
        <w:rPr>
          <w:rFonts w:ascii="Arial" w:eastAsia="Times New Roman" w:hAnsi="Arial" w:cs="Arial"/>
          <w:sz w:val="20"/>
          <w:szCs w:val="20"/>
          <w:lang w:val="en-US" w:eastAsia="en-GB"/>
        </w:rPr>
        <w:t>.</w:t>
      </w:r>
    </w:p>
    <w:p w:rsidR="001D67C8" w:rsidRDefault="00693F28" w:rsidP="001D67C8">
      <w:pPr>
        <w:pStyle w:val="ListParagraph"/>
        <w:numPr>
          <w:ilvl w:val="1"/>
          <w:numId w:val="5"/>
        </w:numPr>
        <w:shd w:val="clear" w:color="auto" w:fill="FFFFFF"/>
        <w:spacing w:before="120" w:line="300" w:lineRule="exact"/>
        <w:ind w:left="567" w:hanging="283"/>
        <w:rPr>
          <w:rFonts w:ascii="Arial" w:eastAsia="Times New Roman" w:hAnsi="Arial" w:cs="Arial"/>
          <w:sz w:val="20"/>
          <w:szCs w:val="20"/>
          <w:lang w:val="en-US" w:eastAsia="en-GB"/>
        </w:rPr>
      </w:pPr>
      <w:r>
        <w:rPr>
          <w:rFonts w:ascii="Arial" w:eastAsia="Times New Roman" w:hAnsi="Arial" w:cs="Arial"/>
          <w:sz w:val="20"/>
          <w:szCs w:val="20"/>
          <w:lang w:val="en-US" w:eastAsia="en-GB"/>
        </w:rPr>
        <w:t>Further to this, we propose including reference to the need for ensuring a common regime for interconnections / (gas) interconnection points</w:t>
      </w:r>
      <w:r w:rsidR="00312497">
        <w:rPr>
          <w:rFonts w:ascii="Arial" w:eastAsia="Times New Roman" w:hAnsi="Arial" w:cs="Arial"/>
          <w:sz w:val="20"/>
          <w:szCs w:val="20"/>
          <w:lang w:val="en-US" w:eastAsia="en-GB"/>
        </w:rPr>
        <w:t xml:space="preserve"> (IPs)</w:t>
      </w:r>
      <w:r>
        <w:rPr>
          <w:rFonts w:ascii="Arial" w:eastAsia="Times New Roman" w:hAnsi="Arial" w:cs="Arial"/>
          <w:sz w:val="20"/>
          <w:szCs w:val="20"/>
          <w:lang w:val="en-US" w:eastAsia="en-GB"/>
        </w:rPr>
        <w:t xml:space="preserve"> between the EU and Energy Community. </w:t>
      </w:r>
      <w:r w:rsidR="00312497">
        <w:rPr>
          <w:rFonts w:ascii="Arial" w:eastAsia="Times New Roman" w:hAnsi="Arial" w:cs="Arial"/>
          <w:sz w:val="20"/>
          <w:szCs w:val="20"/>
          <w:lang w:val="en-US" w:eastAsia="en-GB"/>
        </w:rPr>
        <w:t>Existing w</w:t>
      </w:r>
      <w:r>
        <w:rPr>
          <w:rFonts w:ascii="Arial" w:eastAsia="Times New Roman" w:hAnsi="Arial" w:cs="Arial"/>
          <w:sz w:val="20"/>
          <w:szCs w:val="20"/>
          <w:lang w:val="en-US" w:eastAsia="en-GB"/>
        </w:rPr>
        <w:t xml:space="preserve">ording of the </w:t>
      </w:r>
      <w:r w:rsidR="00312497">
        <w:rPr>
          <w:rFonts w:ascii="Arial" w:eastAsia="Times New Roman" w:hAnsi="Arial" w:cs="Arial"/>
          <w:sz w:val="20"/>
          <w:szCs w:val="20"/>
          <w:lang w:val="en-US" w:eastAsia="en-GB"/>
        </w:rPr>
        <w:t xml:space="preserve">Third Energy Package as applicable to the EU and Energy Community and already made legally binding as well as still discussed NCs / Guidelines limits common regimes to interconnections / IPs between EU Members States on the one hand and Energy Community members on the other hand. Having in mind the common legal basis the EU and Energy Community operate </w:t>
      </w:r>
      <w:r w:rsidR="004F59DA">
        <w:rPr>
          <w:rFonts w:ascii="Arial" w:eastAsia="Times New Roman" w:hAnsi="Arial" w:cs="Arial"/>
          <w:sz w:val="20"/>
          <w:szCs w:val="20"/>
          <w:lang w:val="en-US" w:eastAsia="en-GB"/>
        </w:rPr>
        <w:t xml:space="preserve">on </w:t>
      </w:r>
      <w:r w:rsidR="00312497">
        <w:rPr>
          <w:rFonts w:ascii="Arial" w:eastAsia="Times New Roman" w:hAnsi="Arial" w:cs="Arial"/>
          <w:sz w:val="20"/>
          <w:szCs w:val="20"/>
          <w:lang w:val="en-US" w:eastAsia="en-GB"/>
        </w:rPr>
        <w:t xml:space="preserve">and, again, emphasizing the final market integration target, we strongly call </w:t>
      </w:r>
      <w:r w:rsidR="004F59DA">
        <w:rPr>
          <w:rFonts w:ascii="Arial" w:eastAsia="Times New Roman" w:hAnsi="Arial" w:cs="Arial"/>
          <w:sz w:val="20"/>
          <w:szCs w:val="20"/>
          <w:lang w:val="en-US" w:eastAsia="en-GB"/>
        </w:rPr>
        <w:t>for developing common legal understanding for permeable application of cross-border rules. The Energy Community Secretariat stands ready for bi-/tri-lateral discussions with ACER and / or the European Commission in this respect.</w:t>
      </w:r>
    </w:p>
    <w:p w:rsidR="001D67C8" w:rsidRPr="00B41D5A" w:rsidRDefault="001D67C8" w:rsidP="00B41D5A">
      <w:pPr>
        <w:pStyle w:val="ListParagraph"/>
        <w:numPr>
          <w:ilvl w:val="1"/>
          <w:numId w:val="5"/>
        </w:numPr>
        <w:shd w:val="clear" w:color="auto" w:fill="FFFFFF"/>
        <w:spacing w:before="120" w:line="300" w:lineRule="exact"/>
        <w:ind w:left="567" w:hanging="283"/>
        <w:rPr>
          <w:rFonts w:ascii="Arial" w:eastAsia="Times New Roman" w:hAnsi="Arial" w:cs="Arial"/>
          <w:sz w:val="20"/>
          <w:szCs w:val="20"/>
          <w:lang w:val="en-US" w:eastAsia="en-GB"/>
        </w:rPr>
      </w:pPr>
      <w:r w:rsidRPr="00B41D5A">
        <w:rPr>
          <w:rFonts w:ascii="Arial" w:eastAsia="Times New Roman" w:hAnsi="Arial" w:cs="Arial"/>
          <w:sz w:val="20"/>
          <w:szCs w:val="20"/>
          <w:lang w:val="en-US" w:eastAsia="en-GB"/>
        </w:rPr>
        <w:t>The important platforms which contribute to building wholesale regional gas markets are Gas Regional Initiatives. Your readiness to consider the extension of the relevant region(s) within the Regional Initiatives to include NRAs from more advanced non-EU countries is highly appreciated but is also a necessary measure which would make integration of the European Union and the Energy Community markets feasible. The less advance non-EU countries should not be left behind this initiative.</w:t>
      </w:r>
    </w:p>
    <w:p w:rsidR="00693F28" w:rsidRDefault="00D51240" w:rsidP="00333559">
      <w:pPr>
        <w:pStyle w:val="ListParagraph"/>
        <w:numPr>
          <w:ilvl w:val="0"/>
          <w:numId w:val="5"/>
        </w:numPr>
        <w:shd w:val="clear" w:color="auto" w:fill="FFFFFF"/>
        <w:spacing w:before="120" w:line="300" w:lineRule="exact"/>
        <w:ind w:left="284" w:hanging="284"/>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Including considerations for a </w:t>
      </w:r>
      <w:r w:rsidRPr="007D794A">
        <w:rPr>
          <w:rFonts w:ascii="Arial" w:eastAsia="Times New Roman" w:hAnsi="Arial" w:cs="Arial"/>
          <w:sz w:val="20"/>
          <w:szCs w:val="20"/>
          <w:u w:val="single"/>
          <w:lang w:val="en-US" w:eastAsia="en-GB"/>
        </w:rPr>
        <w:t>more specific path for gradual integration of the ECRB members into ACER</w:t>
      </w:r>
      <w:r>
        <w:rPr>
          <w:rFonts w:ascii="Arial" w:eastAsia="Times New Roman" w:hAnsi="Arial" w:cs="Arial"/>
          <w:sz w:val="20"/>
          <w:szCs w:val="20"/>
          <w:lang w:val="en-US" w:eastAsia="en-GB"/>
        </w:rPr>
        <w:t xml:space="preserve"> in </w:t>
      </w:r>
      <w:r w:rsidR="007D794A">
        <w:rPr>
          <w:rFonts w:ascii="Arial" w:eastAsia="Times New Roman" w:hAnsi="Arial" w:cs="Arial"/>
          <w:sz w:val="20"/>
          <w:szCs w:val="20"/>
          <w:lang w:val="en-US" w:eastAsia="en-GB"/>
        </w:rPr>
        <w:t>para</w:t>
      </w:r>
      <w:r>
        <w:rPr>
          <w:rFonts w:ascii="Arial" w:eastAsia="Times New Roman" w:hAnsi="Arial" w:cs="Arial"/>
          <w:sz w:val="20"/>
          <w:szCs w:val="20"/>
          <w:lang w:val="en-US" w:eastAsia="en-GB"/>
        </w:rPr>
        <w:t xml:space="preserve"> 4.14 of the consultation draft. </w:t>
      </w:r>
      <w:r w:rsidR="007D794A">
        <w:rPr>
          <w:rFonts w:ascii="Arial" w:eastAsia="Times New Roman" w:hAnsi="Arial" w:cs="Arial"/>
          <w:sz w:val="20"/>
          <w:szCs w:val="20"/>
          <w:lang w:val="en-US" w:eastAsia="en-GB"/>
        </w:rPr>
        <w:t>A step by step approach might start from ECRB representation in ACER, evolving to participation of ECRB members in ACER Working Groups and, finally, full integration of ECRB members. The Energy Community Secretariat remains open to enter into more specific discussions with ACER on a possible way forward</w:t>
      </w:r>
      <w:r w:rsidR="00693F28">
        <w:rPr>
          <w:rFonts w:ascii="Arial" w:eastAsia="Times New Roman" w:hAnsi="Arial" w:cs="Arial"/>
          <w:sz w:val="20"/>
          <w:szCs w:val="20"/>
          <w:lang w:val="en-US" w:eastAsia="en-GB"/>
        </w:rPr>
        <w:t xml:space="preserve"> and revision of Commission Staff Working Paper </w:t>
      </w:r>
      <w:r w:rsidR="00693F28" w:rsidRPr="00693F28">
        <w:rPr>
          <w:rFonts w:ascii="Arial" w:eastAsia="Times New Roman" w:hAnsi="Arial" w:cs="Arial"/>
          <w:sz w:val="20"/>
          <w:szCs w:val="20"/>
          <w:lang w:val="en-US" w:eastAsia="en-GB"/>
        </w:rPr>
        <w:t>SEC(2011) 546 final/2 of 20 June 2011on the possibility of neighbouring countries [...] in ACER.</w:t>
      </w:r>
    </w:p>
    <w:p w:rsidR="001622DD" w:rsidRPr="00693F28" w:rsidRDefault="001622DD" w:rsidP="00333559">
      <w:pPr>
        <w:pStyle w:val="ListParagraph"/>
        <w:numPr>
          <w:ilvl w:val="0"/>
          <w:numId w:val="5"/>
        </w:numPr>
        <w:shd w:val="clear" w:color="auto" w:fill="FFFFFF"/>
        <w:spacing w:before="120" w:line="300" w:lineRule="exact"/>
        <w:ind w:left="284" w:hanging="284"/>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Including a proposal to establish a platform for European </w:t>
      </w:r>
      <w:r w:rsidRPr="001622DD">
        <w:rPr>
          <w:rFonts w:ascii="Arial" w:eastAsia="Times New Roman" w:hAnsi="Arial" w:cs="Arial"/>
          <w:sz w:val="20"/>
          <w:szCs w:val="20"/>
          <w:u w:val="single"/>
          <w:lang w:val="en-US" w:eastAsia="en-GB"/>
        </w:rPr>
        <w:t>Distribution System Operators</w:t>
      </w:r>
      <w:r>
        <w:rPr>
          <w:rFonts w:ascii="Arial" w:eastAsia="Times New Roman" w:hAnsi="Arial" w:cs="Arial"/>
          <w:sz w:val="20"/>
          <w:szCs w:val="20"/>
          <w:lang w:val="en-US" w:eastAsia="en-GB"/>
        </w:rPr>
        <w:t xml:space="preserve"> for Electricity (EUDSO-E) or to widen the scope of ENTSO-E in this respect </w:t>
      </w:r>
      <w:r w:rsidRPr="00000FD3">
        <w:rPr>
          <w:rFonts w:ascii="Arial" w:eastAsia="Times New Roman" w:hAnsi="Arial" w:cs="Arial"/>
          <w:sz w:val="20"/>
          <w:szCs w:val="20"/>
          <w:lang w:val="en-US" w:eastAsia="en-GB"/>
        </w:rPr>
        <w:t>[</w:t>
      </w:r>
      <w:r w:rsidRPr="00000FD3">
        <w:rPr>
          <w:rFonts w:ascii="Arial" w:eastAsia="Times New Roman" w:hAnsi="Arial" w:cs="Arial"/>
          <w:i/>
          <w:sz w:val="20"/>
          <w:szCs w:val="20"/>
          <w:lang w:val="en-US" w:eastAsia="en-GB"/>
        </w:rPr>
        <w:t>reference chapter of the consultati</w:t>
      </w:r>
      <w:r>
        <w:rPr>
          <w:rFonts w:ascii="Arial" w:eastAsia="Times New Roman" w:hAnsi="Arial" w:cs="Arial"/>
          <w:i/>
          <w:sz w:val="20"/>
          <w:szCs w:val="20"/>
          <w:lang w:val="en-US" w:eastAsia="en-GB"/>
        </w:rPr>
        <w:t>on draft: 3.31</w:t>
      </w:r>
      <w:r w:rsidRPr="00000FD3">
        <w:rPr>
          <w:rFonts w:ascii="Arial" w:eastAsia="Times New Roman" w:hAnsi="Arial" w:cs="Arial"/>
          <w:sz w:val="20"/>
          <w:szCs w:val="20"/>
          <w:lang w:val="en-US" w:eastAsia="en-GB"/>
        </w:rPr>
        <w:t>].</w:t>
      </w:r>
    </w:p>
    <w:p w:rsidR="00693F28" w:rsidRDefault="001622DD" w:rsidP="007D794A">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Having in mind the above mentioned considerations and </w:t>
      </w:r>
      <w:r w:rsidR="004E3B14">
        <w:rPr>
          <w:rFonts w:ascii="Arial" w:eastAsia="Times New Roman" w:hAnsi="Arial" w:cs="Arial"/>
          <w:sz w:val="20"/>
          <w:szCs w:val="20"/>
          <w:lang w:val="en-US" w:eastAsia="en-GB"/>
        </w:rPr>
        <w:t xml:space="preserve">emphasizing </w:t>
      </w:r>
      <w:r>
        <w:rPr>
          <w:rFonts w:ascii="Arial" w:eastAsia="Times New Roman" w:hAnsi="Arial" w:cs="Arial"/>
          <w:sz w:val="20"/>
          <w:szCs w:val="20"/>
          <w:lang w:val="en-US" w:eastAsia="en-GB"/>
        </w:rPr>
        <w:t xml:space="preserve">specific links between the EU and the Energy Community, I believe there should be grounds for including a dedicated chapter on related cooperation in the consultation draft; more practically this would suggest moving reference to the Energy Community in </w:t>
      </w:r>
      <w:r w:rsidR="004E3B14">
        <w:rPr>
          <w:rFonts w:ascii="Arial" w:eastAsia="Times New Roman" w:hAnsi="Arial" w:cs="Arial"/>
          <w:sz w:val="20"/>
          <w:szCs w:val="20"/>
          <w:lang w:val="en-US" w:eastAsia="en-GB"/>
        </w:rPr>
        <w:t>chapter 4.14 of the consultation draft to a separate chapter dedicated to the Energy Community.</w:t>
      </w:r>
    </w:p>
    <w:p w:rsidR="007D794A" w:rsidRPr="001622DD" w:rsidRDefault="007D794A" w:rsidP="007D794A">
      <w:pPr>
        <w:shd w:val="clear" w:color="auto" w:fill="FFFFFF"/>
        <w:spacing w:before="120" w:line="300" w:lineRule="exact"/>
        <w:ind w:left="0" w:firstLine="0"/>
        <w:rPr>
          <w:rFonts w:ascii="Arial" w:eastAsia="Times New Roman" w:hAnsi="Arial" w:cs="Arial"/>
          <w:sz w:val="20"/>
          <w:szCs w:val="20"/>
          <w:lang w:val="en-US" w:eastAsia="en-GB"/>
        </w:rPr>
      </w:pPr>
      <w:r w:rsidRPr="001622DD">
        <w:rPr>
          <w:rFonts w:ascii="Arial" w:eastAsia="Times New Roman" w:hAnsi="Arial" w:cs="Arial"/>
          <w:sz w:val="20"/>
          <w:szCs w:val="20"/>
          <w:lang w:val="en-US" w:eastAsia="en-GB"/>
        </w:rPr>
        <w:t xml:space="preserve">Finally, I shall also express our explicit support to improved knowledge transfer between EU and Energy Community regulatory authorities as proposed in para 4.15 of the consultation draft. </w:t>
      </w:r>
      <w:r w:rsidR="00693F28" w:rsidRPr="001622DD">
        <w:rPr>
          <w:rFonts w:ascii="Arial" w:eastAsia="Times New Roman" w:hAnsi="Arial" w:cs="Arial"/>
          <w:sz w:val="20"/>
          <w:szCs w:val="20"/>
          <w:lang w:val="en-US" w:eastAsia="en-GB"/>
        </w:rPr>
        <w:t>Strengthening the already existing share of best practice experience on regulatory level must be considered key for ensuring streamlined market integration.</w:t>
      </w:r>
    </w:p>
    <w:p w:rsidR="00693F28" w:rsidRPr="001622DD" w:rsidRDefault="00693F28" w:rsidP="007D794A">
      <w:pPr>
        <w:shd w:val="clear" w:color="auto" w:fill="FFFFFF"/>
        <w:spacing w:before="120" w:line="300" w:lineRule="exact"/>
        <w:ind w:left="0" w:firstLine="0"/>
        <w:rPr>
          <w:rFonts w:ascii="Arial" w:eastAsia="Times New Roman" w:hAnsi="Arial" w:cs="Arial"/>
          <w:sz w:val="20"/>
          <w:szCs w:val="20"/>
          <w:lang w:val="en-US" w:eastAsia="en-GB"/>
        </w:rPr>
      </w:pPr>
    </w:p>
    <w:p w:rsidR="00693F28" w:rsidRPr="001622DD" w:rsidRDefault="00693F28" w:rsidP="007D794A">
      <w:pPr>
        <w:shd w:val="clear" w:color="auto" w:fill="FFFFFF"/>
        <w:spacing w:before="120" w:line="300" w:lineRule="exact"/>
        <w:ind w:left="0" w:firstLine="0"/>
        <w:rPr>
          <w:rFonts w:ascii="Arial" w:eastAsia="Times New Roman" w:hAnsi="Arial" w:cs="Arial"/>
          <w:sz w:val="20"/>
          <w:szCs w:val="20"/>
          <w:lang w:val="en-US" w:eastAsia="en-GB"/>
        </w:rPr>
      </w:pPr>
      <w:r w:rsidRPr="001622DD">
        <w:rPr>
          <w:rFonts w:ascii="Arial" w:eastAsia="Times New Roman" w:hAnsi="Arial" w:cs="Arial"/>
          <w:sz w:val="20"/>
          <w:szCs w:val="20"/>
          <w:lang w:val="en-US" w:eastAsia="en-GB"/>
        </w:rPr>
        <w:t>I remain at your disposal for any related questions and further discussions.</w:t>
      </w:r>
    </w:p>
    <w:p w:rsidR="00693F28" w:rsidRPr="001622DD" w:rsidRDefault="00693F28" w:rsidP="007D794A">
      <w:pPr>
        <w:shd w:val="clear" w:color="auto" w:fill="FFFFFF"/>
        <w:spacing w:before="120" w:line="300" w:lineRule="exact"/>
        <w:ind w:left="0" w:firstLine="0"/>
        <w:rPr>
          <w:rFonts w:ascii="Arial" w:eastAsia="Times New Roman" w:hAnsi="Arial" w:cs="Arial"/>
          <w:sz w:val="20"/>
          <w:szCs w:val="20"/>
          <w:lang w:val="en-US" w:eastAsia="en-GB"/>
        </w:rPr>
      </w:pPr>
    </w:p>
    <w:p w:rsidR="00693F28" w:rsidRDefault="00693F28" w:rsidP="007D794A">
      <w:pPr>
        <w:shd w:val="clear" w:color="auto" w:fill="FFFFFF"/>
        <w:spacing w:before="120" w:line="300" w:lineRule="exact"/>
        <w:ind w:left="0" w:firstLine="0"/>
        <w:rPr>
          <w:rFonts w:ascii="Arial" w:eastAsia="Times New Roman" w:hAnsi="Arial" w:cs="Arial"/>
          <w:sz w:val="20"/>
          <w:szCs w:val="20"/>
          <w:lang w:val="en-US" w:eastAsia="en-GB"/>
        </w:rPr>
      </w:pPr>
      <w:r w:rsidRPr="001622DD">
        <w:rPr>
          <w:rFonts w:ascii="Arial" w:eastAsia="Times New Roman" w:hAnsi="Arial" w:cs="Arial"/>
          <w:sz w:val="20"/>
          <w:szCs w:val="20"/>
          <w:lang w:val="en-US" w:eastAsia="en-GB"/>
        </w:rPr>
        <w:t>Yours sincerely,</w:t>
      </w:r>
    </w:p>
    <w:p w:rsidR="001622DD" w:rsidRDefault="001622DD" w:rsidP="007D794A">
      <w:pPr>
        <w:shd w:val="clear" w:color="auto" w:fill="FFFFFF"/>
        <w:spacing w:before="120" w:line="300" w:lineRule="exact"/>
        <w:ind w:left="0" w:firstLine="0"/>
        <w:rPr>
          <w:rFonts w:ascii="Arial" w:eastAsia="Times New Roman" w:hAnsi="Arial" w:cs="Arial"/>
          <w:i/>
          <w:sz w:val="20"/>
          <w:szCs w:val="20"/>
          <w:lang w:val="en-US" w:eastAsia="en-GB"/>
        </w:rPr>
      </w:pPr>
    </w:p>
    <w:p w:rsidR="001622DD" w:rsidRPr="001622DD" w:rsidRDefault="001622DD" w:rsidP="007D794A">
      <w:pPr>
        <w:shd w:val="clear" w:color="auto" w:fill="FFFFFF"/>
        <w:spacing w:before="120" w:line="300" w:lineRule="exact"/>
        <w:ind w:left="0" w:firstLine="0"/>
        <w:rPr>
          <w:rFonts w:ascii="Arial" w:eastAsia="Times New Roman" w:hAnsi="Arial" w:cs="Arial"/>
          <w:i/>
          <w:sz w:val="20"/>
          <w:szCs w:val="20"/>
          <w:lang w:val="en-US" w:eastAsia="en-GB"/>
        </w:rPr>
      </w:pPr>
      <w:r w:rsidRPr="001622DD">
        <w:rPr>
          <w:rFonts w:ascii="Arial" w:eastAsia="Times New Roman" w:hAnsi="Arial" w:cs="Arial"/>
          <w:i/>
          <w:sz w:val="20"/>
          <w:szCs w:val="20"/>
          <w:lang w:val="en-US" w:eastAsia="en-GB"/>
        </w:rPr>
        <w:t>[</w:t>
      </w:r>
      <w:proofErr w:type="gramStart"/>
      <w:r w:rsidRPr="001622DD">
        <w:rPr>
          <w:rFonts w:ascii="Arial" w:eastAsia="Times New Roman" w:hAnsi="Arial" w:cs="Arial"/>
          <w:i/>
          <w:sz w:val="20"/>
          <w:szCs w:val="20"/>
          <w:lang w:val="en-US" w:eastAsia="en-GB"/>
        </w:rPr>
        <w:t>signed</w:t>
      </w:r>
      <w:proofErr w:type="gramEnd"/>
      <w:r w:rsidRPr="001622DD">
        <w:rPr>
          <w:rFonts w:ascii="Arial" w:eastAsia="Times New Roman" w:hAnsi="Arial" w:cs="Arial"/>
          <w:i/>
          <w:sz w:val="20"/>
          <w:szCs w:val="20"/>
          <w:lang w:val="en-US" w:eastAsia="en-GB"/>
        </w:rPr>
        <w:t>]</w:t>
      </w:r>
    </w:p>
    <w:p w:rsidR="001622DD" w:rsidRDefault="001622DD" w:rsidP="007D794A">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lastRenderedPageBreak/>
        <w:t>Janez Kopac</w:t>
      </w:r>
    </w:p>
    <w:p w:rsidR="001622DD" w:rsidRPr="007D794A" w:rsidRDefault="001622DD" w:rsidP="007D794A">
      <w:pPr>
        <w:shd w:val="clear" w:color="auto" w:fill="FFFFFF"/>
        <w:spacing w:before="120" w:line="300" w:lineRule="exact"/>
        <w:ind w:left="0" w:firstLine="0"/>
        <w:rPr>
          <w:rFonts w:ascii="Arial" w:eastAsia="Times New Roman" w:hAnsi="Arial" w:cs="Arial"/>
          <w:sz w:val="20"/>
          <w:szCs w:val="20"/>
          <w:lang w:val="en-US" w:eastAsia="en-GB"/>
        </w:rPr>
      </w:pPr>
      <w:r>
        <w:rPr>
          <w:rFonts w:ascii="Arial" w:eastAsia="Times New Roman" w:hAnsi="Arial" w:cs="Arial"/>
          <w:sz w:val="20"/>
          <w:szCs w:val="20"/>
          <w:lang w:val="en-US" w:eastAsia="en-GB"/>
        </w:rPr>
        <w:t>Director Energy Community Secretariat</w:t>
      </w:r>
    </w:p>
    <w:sectPr w:rsidR="001622DD" w:rsidRPr="007D794A" w:rsidSect="003760B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A0" w:rsidRDefault="005511A0" w:rsidP="00D22823">
      <w:r>
        <w:separator/>
      </w:r>
    </w:p>
  </w:endnote>
  <w:endnote w:type="continuationSeparator" w:id="0">
    <w:p w:rsidR="005511A0" w:rsidRDefault="005511A0" w:rsidP="00D2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A0" w:rsidRDefault="005511A0" w:rsidP="00D22823">
      <w:r>
        <w:separator/>
      </w:r>
    </w:p>
  </w:footnote>
  <w:footnote w:type="continuationSeparator" w:id="0">
    <w:p w:rsidR="005511A0" w:rsidRDefault="005511A0" w:rsidP="00D2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538"/>
    <w:multiLevelType w:val="hybridMultilevel"/>
    <w:tmpl w:val="525AA0DC"/>
    <w:lvl w:ilvl="0" w:tplc="528C5604">
      <w:start w:val="1"/>
      <w:numFmt w:val="decimal"/>
      <w:lvlText w:val="%1."/>
      <w:lvlJc w:val="left"/>
      <w:pPr>
        <w:ind w:left="720" w:hanging="360"/>
      </w:pPr>
      <w:rPr>
        <w:rFonts w:hint="default"/>
        <w:b/>
        <w:i w:val="0"/>
      </w:rPr>
    </w:lvl>
    <w:lvl w:ilvl="1" w:tplc="FD3ED054">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094D3E"/>
    <w:multiLevelType w:val="multilevel"/>
    <w:tmpl w:val="EFD4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C006D7"/>
    <w:multiLevelType w:val="hybridMultilevel"/>
    <w:tmpl w:val="6160F3E4"/>
    <w:lvl w:ilvl="0" w:tplc="C2223B9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DC4C8A"/>
    <w:multiLevelType w:val="hybridMultilevel"/>
    <w:tmpl w:val="2C2860F4"/>
    <w:lvl w:ilvl="0" w:tplc="528C560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6743CA"/>
    <w:multiLevelType w:val="hybridMultilevel"/>
    <w:tmpl w:val="E11ED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F753E"/>
    <w:rsid w:val="00000FD3"/>
    <w:rsid w:val="000A2355"/>
    <w:rsid w:val="000C0455"/>
    <w:rsid w:val="000D74FF"/>
    <w:rsid w:val="000F2442"/>
    <w:rsid w:val="00102F0C"/>
    <w:rsid w:val="00151522"/>
    <w:rsid w:val="001622DD"/>
    <w:rsid w:val="001678ED"/>
    <w:rsid w:val="001832CA"/>
    <w:rsid w:val="001862BC"/>
    <w:rsid w:val="001C48D5"/>
    <w:rsid w:val="001D67C8"/>
    <w:rsid w:val="001E74D2"/>
    <w:rsid w:val="002002BF"/>
    <w:rsid w:val="00205B6E"/>
    <w:rsid w:val="00312497"/>
    <w:rsid w:val="00333559"/>
    <w:rsid w:val="003375EA"/>
    <w:rsid w:val="00364798"/>
    <w:rsid w:val="003760B2"/>
    <w:rsid w:val="003B091A"/>
    <w:rsid w:val="003B2654"/>
    <w:rsid w:val="004118D1"/>
    <w:rsid w:val="00450BC4"/>
    <w:rsid w:val="004B1663"/>
    <w:rsid w:val="004E3B14"/>
    <w:rsid w:val="004E50F2"/>
    <w:rsid w:val="004F59DA"/>
    <w:rsid w:val="0052584D"/>
    <w:rsid w:val="005511A0"/>
    <w:rsid w:val="005B0849"/>
    <w:rsid w:val="005C4857"/>
    <w:rsid w:val="006002E5"/>
    <w:rsid w:val="00672A94"/>
    <w:rsid w:val="00693F28"/>
    <w:rsid w:val="006B1F1F"/>
    <w:rsid w:val="006D73E4"/>
    <w:rsid w:val="00733DF3"/>
    <w:rsid w:val="0079089D"/>
    <w:rsid w:val="007D794A"/>
    <w:rsid w:val="008048AF"/>
    <w:rsid w:val="0082573B"/>
    <w:rsid w:val="0094707C"/>
    <w:rsid w:val="009B6D6D"/>
    <w:rsid w:val="009C4766"/>
    <w:rsid w:val="00A43B89"/>
    <w:rsid w:val="00B35D6C"/>
    <w:rsid w:val="00B41D5A"/>
    <w:rsid w:val="00C20C73"/>
    <w:rsid w:val="00C2601B"/>
    <w:rsid w:val="00CF753E"/>
    <w:rsid w:val="00D1569C"/>
    <w:rsid w:val="00D22823"/>
    <w:rsid w:val="00D324D9"/>
    <w:rsid w:val="00D51240"/>
    <w:rsid w:val="00D530FB"/>
    <w:rsid w:val="00DF679A"/>
    <w:rsid w:val="00F2169F"/>
    <w:rsid w:val="00F9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53E"/>
    <w:pPr>
      <w:ind w:left="720"/>
      <w:contextualSpacing/>
    </w:pPr>
  </w:style>
  <w:style w:type="paragraph" w:styleId="Header">
    <w:name w:val="header"/>
    <w:basedOn w:val="Normal"/>
    <w:link w:val="HeaderChar"/>
    <w:uiPriority w:val="99"/>
    <w:semiHidden/>
    <w:unhideWhenUsed/>
    <w:rsid w:val="00D22823"/>
    <w:pPr>
      <w:tabs>
        <w:tab w:val="center" w:pos="4536"/>
        <w:tab w:val="right" w:pos="9072"/>
      </w:tabs>
    </w:pPr>
  </w:style>
  <w:style w:type="character" w:customStyle="1" w:styleId="HeaderChar">
    <w:name w:val="Header Char"/>
    <w:basedOn w:val="DefaultParagraphFont"/>
    <w:link w:val="Header"/>
    <w:uiPriority w:val="99"/>
    <w:semiHidden/>
    <w:rsid w:val="00D22823"/>
  </w:style>
  <w:style w:type="paragraph" w:styleId="Footer">
    <w:name w:val="footer"/>
    <w:basedOn w:val="Normal"/>
    <w:link w:val="FooterChar"/>
    <w:uiPriority w:val="99"/>
    <w:semiHidden/>
    <w:unhideWhenUsed/>
    <w:rsid w:val="00D22823"/>
    <w:pPr>
      <w:tabs>
        <w:tab w:val="center" w:pos="4536"/>
        <w:tab w:val="right" w:pos="9072"/>
      </w:tabs>
    </w:pPr>
  </w:style>
  <w:style w:type="character" w:customStyle="1" w:styleId="FooterChar">
    <w:name w:val="Footer Char"/>
    <w:basedOn w:val="DefaultParagraphFont"/>
    <w:link w:val="Footer"/>
    <w:uiPriority w:val="99"/>
    <w:semiHidden/>
    <w:rsid w:val="00D22823"/>
  </w:style>
  <w:style w:type="character" w:styleId="CommentReference">
    <w:name w:val="annotation reference"/>
    <w:basedOn w:val="DefaultParagraphFont"/>
    <w:uiPriority w:val="99"/>
    <w:semiHidden/>
    <w:unhideWhenUsed/>
    <w:rsid w:val="00D51240"/>
    <w:rPr>
      <w:sz w:val="16"/>
      <w:szCs w:val="16"/>
    </w:rPr>
  </w:style>
  <w:style w:type="paragraph" w:styleId="CommentText">
    <w:name w:val="annotation text"/>
    <w:basedOn w:val="Normal"/>
    <w:link w:val="CommentTextChar"/>
    <w:uiPriority w:val="99"/>
    <w:semiHidden/>
    <w:unhideWhenUsed/>
    <w:rsid w:val="00D51240"/>
    <w:rPr>
      <w:sz w:val="20"/>
      <w:szCs w:val="20"/>
    </w:rPr>
  </w:style>
  <w:style w:type="character" w:customStyle="1" w:styleId="CommentTextChar">
    <w:name w:val="Comment Text Char"/>
    <w:basedOn w:val="DefaultParagraphFont"/>
    <w:link w:val="CommentText"/>
    <w:uiPriority w:val="99"/>
    <w:semiHidden/>
    <w:rsid w:val="00D51240"/>
    <w:rPr>
      <w:sz w:val="20"/>
      <w:szCs w:val="20"/>
    </w:rPr>
  </w:style>
  <w:style w:type="paragraph" w:styleId="CommentSubject">
    <w:name w:val="annotation subject"/>
    <w:basedOn w:val="CommentText"/>
    <w:next w:val="CommentText"/>
    <w:link w:val="CommentSubjectChar"/>
    <w:uiPriority w:val="99"/>
    <w:semiHidden/>
    <w:unhideWhenUsed/>
    <w:rsid w:val="00D51240"/>
    <w:rPr>
      <w:b/>
      <w:bCs/>
    </w:rPr>
  </w:style>
  <w:style w:type="character" w:customStyle="1" w:styleId="CommentSubjectChar">
    <w:name w:val="Comment Subject Char"/>
    <w:basedOn w:val="CommentTextChar"/>
    <w:link w:val="CommentSubject"/>
    <w:uiPriority w:val="99"/>
    <w:semiHidden/>
    <w:rsid w:val="00D51240"/>
    <w:rPr>
      <w:b/>
      <w:bCs/>
    </w:rPr>
  </w:style>
  <w:style w:type="paragraph" w:styleId="BalloonText">
    <w:name w:val="Balloon Text"/>
    <w:basedOn w:val="Normal"/>
    <w:link w:val="BalloonTextChar"/>
    <w:uiPriority w:val="99"/>
    <w:semiHidden/>
    <w:unhideWhenUsed/>
    <w:rsid w:val="00D51240"/>
    <w:rPr>
      <w:rFonts w:ascii="Tahoma" w:hAnsi="Tahoma" w:cs="Tahoma"/>
      <w:sz w:val="16"/>
      <w:szCs w:val="16"/>
    </w:rPr>
  </w:style>
  <w:style w:type="character" w:customStyle="1" w:styleId="BalloonTextChar">
    <w:name w:val="Balloon Text Char"/>
    <w:basedOn w:val="DefaultParagraphFont"/>
    <w:link w:val="BalloonText"/>
    <w:uiPriority w:val="99"/>
    <w:semiHidden/>
    <w:rsid w:val="00D51240"/>
    <w:rPr>
      <w:rFonts w:ascii="Tahoma" w:hAnsi="Tahoma" w:cs="Tahoma"/>
      <w:sz w:val="16"/>
      <w:szCs w:val="16"/>
    </w:rPr>
  </w:style>
  <w:style w:type="paragraph" w:customStyle="1" w:styleId="Default">
    <w:name w:val="Default"/>
    <w:rsid w:val="0082573B"/>
    <w:pPr>
      <w:autoSpaceDE w:val="0"/>
      <w:autoSpaceDN w:val="0"/>
      <w:adjustRightInd w:val="0"/>
      <w:ind w:left="0" w:firstLine="0"/>
      <w:jc w:val="left"/>
    </w:pPr>
    <w:rPr>
      <w:rFonts w:ascii="Arial" w:hAnsi="Arial" w:cs="Arial"/>
      <w:color w:val="000000"/>
      <w:sz w:val="24"/>
      <w:szCs w:val="24"/>
      <w:lang w:val="de-AT"/>
    </w:rPr>
  </w:style>
</w:styles>
</file>

<file path=word/webSettings.xml><?xml version="1.0" encoding="utf-8"?>
<w:webSettings xmlns:r="http://schemas.openxmlformats.org/officeDocument/2006/relationships" xmlns:w="http://schemas.openxmlformats.org/wordprocessingml/2006/main">
  <w:divs>
    <w:div w:id="945037364">
      <w:bodyDiv w:val="1"/>
      <w:marLeft w:val="0"/>
      <w:marRight w:val="0"/>
      <w:marTop w:val="0"/>
      <w:marBottom w:val="0"/>
      <w:divBdr>
        <w:top w:val="none" w:sz="0" w:space="0" w:color="auto"/>
        <w:left w:val="none" w:sz="0" w:space="0" w:color="auto"/>
        <w:bottom w:val="none" w:sz="0" w:space="0" w:color="auto"/>
        <w:right w:val="none" w:sz="0" w:space="0" w:color="auto"/>
      </w:divBdr>
      <w:divsChild>
        <w:div w:id="784079418">
          <w:marLeft w:val="0"/>
          <w:marRight w:val="0"/>
          <w:marTop w:val="0"/>
          <w:marBottom w:val="0"/>
          <w:divBdr>
            <w:top w:val="none" w:sz="0" w:space="0" w:color="auto"/>
            <w:left w:val="none" w:sz="0" w:space="0" w:color="auto"/>
            <w:bottom w:val="none" w:sz="0" w:space="0" w:color="auto"/>
            <w:right w:val="none" w:sz="0" w:space="0" w:color="auto"/>
          </w:divBdr>
          <w:divsChild>
            <w:div w:id="357780246">
              <w:marLeft w:val="0"/>
              <w:marRight w:val="0"/>
              <w:marTop w:val="0"/>
              <w:marBottom w:val="0"/>
              <w:divBdr>
                <w:top w:val="none" w:sz="0" w:space="0" w:color="auto"/>
                <w:left w:val="none" w:sz="0" w:space="0" w:color="auto"/>
                <w:bottom w:val="none" w:sz="0" w:space="0" w:color="auto"/>
                <w:right w:val="none" w:sz="0" w:space="0" w:color="auto"/>
              </w:divBdr>
              <w:divsChild>
                <w:div w:id="1137334776">
                  <w:marLeft w:val="0"/>
                  <w:marRight w:val="0"/>
                  <w:marTop w:val="0"/>
                  <w:marBottom w:val="0"/>
                  <w:divBdr>
                    <w:top w:val="none" w:sz="0" w:space="0" w:color="auto"/>
                    <w:left w:val="none" w:sz="0" w:space="0" w:color="auto"/>
                    <w:bottom w:val="none" w:sz="0" w:space="0" w:color="auto"/>
                    <w:right w:val="none" w:sz="0" w:space="0" w:color="auto"/>
                  </w:divBdr>
                  <w:divsChild>
                    <w:div w:id="1323311221">
                      <w:marLeft w:val="0"/>
                      <w:marRight w:val="0"/>
                      <w:marTop w:val="0"/>
                      <w:marBottom w:val="0"/>
                      <w:divBdr>
                        <w:top w:val="none" w:sz="0" w:space="0" w:color="auto"/>
                        <w:left w:val="none" w:sz="0" w:space="0" w:color="auto"/>
                        <w:bottom w:val="none" w:sz="0" w:space="0" w:color="auto"/>
                        <w:right w:val="none" w:sz="0" w:space="0" w:color="auto"/>
                      </w:divBdr>
                      <w:divsChild>
                        <w:div w:id="57365992">
                          <w:marLeft w:val="0"/>
                          <w:marRight w:val="0"/>
                          <w:marTop w:val="0"/>
                          <w:marBottom w:val="0"/>
                          <w:divBdr>
                            <w:top w:val="none" w:sz="0" w:space="0" w:color="auto"/>
                            <w:left w:val="none" w:sz="0" w:space="0" w:color="auto"/>
                            <w:bottom w:val="none" w:sz="0" w:space="0" w:color="auto"/>
                            <w:right w:val="none" w:sz="0" w:space="0" w:color="auto"/>
                          </w:divBdr>
                          <w:divsChild>
                            <w:div w:id="436632821">
                              <w:marLeft w:val="374"/>
                              <w:marRight w:val="0"/>
                              <w:marTop w:val="0"/>
                              <w:marBottom w:val="0"/>
                              <w:divBdr>
                                <w:top w:val="none" w:sz="0" w:space="0" w:color="auto"/>
                                <w:left w:val="none" w:sz="0" w:space="0" w:color="auto"/>
                                <w:bottom w:val="none" w:sz="0" w:space="0" w:color="auto"/>
                                <w:right w:val="none" w:sz="0" w:space="0" w:color="auto"/>
                              </w:divBdr>
                              <w:divsChild>
                                <w:div w:id="1478260885">
                                  <w:marLeft w:val="0"/>
                                  <w:marRight w:val="0"/>
                                  <w:marTop w:val="0"/>
                                  <w:marBottom w:val="0"/>
                                  <w:divBdr>
                                    <w:top w:val="none" w:sz="0" w:space="0" w:color="auto"/>
                                    <w:left w:val="none" w:sz="0" w:space="0" w:color="auto"/>
                                    <w:bottom w:val="none" w:sz="0" w:space="0" w:color="auto"/>
                                    <w:right w:val="none" w:sz="0" w:space="0" w:color="auto"/>
                                  </w:divBdr>
                                  <w:divsChild>
                                    <w:div w:id="975719094">
                                      <w:marLeft w:val="0"/>
                                      <w:marRight w:val="0"/>
                                      <w:marTop w:val="0"/>
                                      <w:marBottom w:val="0"/>
                                      <w:divBdr>
                                        <w:top w:val="none" w:sz="0" w:space="0" w:color="auto"/>
                                        <w:left w:val="none" w:sz="0" w:space="0" w:color="auto"/>
                                        <w:bottom w:val="none" w:sz="0" w:space="0" w:color="auto"/>
                                        <w:right w:val="none" w:sz="0" w:space="0" w:color="auto"/>
                                      </w:divBdr>
                                      <w:divsChild>
                                        <w:div w:id="2058240223">
                                          <w:marLeft w:val="0"/>
                                          <w:marRight w:val="0"/>
                                          <w:marTop w:val="0"/>
                                          <w:marBottom w:val="0"/>
                                          <w:divBdr>
                                            <w:top w:val="none" w:sz="0" w:space="0" w:color="auto"/>
                                            <w:left w:val="none" w:sz="0" w:space="0" w:color="auto"/>
                                            <w:bottom w:val="none" w:sz="0" w:space="0" w:color="auto"/>
                                            <w:right w:val="none" w:sz="0" w:space="0" w:color="auto"/>
                                          </w:divBdr>
                                          <w:divsChild>
                                            <w:div w:id="625697178">
                                              <w:marLeft w:val="0"/>
                                              <w:marRight w:val="0"/>
                                              <w:marTop w:val="0"/>
                                              <w:marBottom w:val="0"/>
                                              <w:divBdr>
                                                <w:top w:val="none" w:sz="0" w:space="0" w:color="auto"/>
                                                <w:left w:val="none" w:sz="0" w:space="0" w:color="auto"/>
                                                <w:bottom w:val="none" w:sz="0" w:space="0" w:color="auto"/>
                                                <w:right w:val="none" w:sz="0" w:space="0" w:color="auto"/>
                                              </w:divBdr>
                                              <w:divsChild>
                                                <w:div w:id="349183719">
                                                  <w:marLeft w:val="0"/>
                                                  <w:marRight w:val="0"/>
                                                  <w:marTop w:val="94"/>
                                                  <w:marBottom w:val="0"/>
                                                  <w:divBdr>
                                                    <w:top w:val="none" w:sz="0" w:space="0" w:color="auto"/>
                                                    <w:left w:val="none" w:sz="0" w:space="0" w:color="auto"/>
                                                    <w:bottom w:val="none" w:sz="0" w:space="0" w:color="auto"/>
                                                    <w:right w:val="none" w:sz="0" w:space="0" w:color="auto"/>
                                                  </w:divBdr>
                                                  <w:divsChild>
                                                    <w:div w:id="11555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1E68A29B012D74CAC17F23B87932E26" ma:contentTypeVersion="21" ma:contentTypeDescription="Create a new document." ma:contentTypeScope="" ma:versionID="4220685a8b1c52632276f281c0ba2d3d">
  <xsd:schema xmlns:xsd="http://www.w3.org/2001/XMLSchema" xmlns:xs="http://www.w3.org/2001/XMLSchema" xmlns:p="http://schemas.microsoft.com/office/2006/metadata/properties" xmlns:ns2="05f815bc-e24a-4dbb-a162-0ba0f3499a5a" xmlns:ns3="985daa2e-53d8-4475-82b8-9c7d25324e34" targetNamespace="http://schemas.microsoft.com/office/2006/metadata/properties" ma:root="true" ma:fieldsID="924957e50520aab53bb035f90410062f" ns2:_="" ns3:_="">
    <xsd:import namespace="05f815bc-e24a-4dbb-a162-0ba0f3499a5a"/>
    <xsd:import namespace="985daa2e-53d8-4475-82b8-9c7d25324e34"/>
    <xsd:element name="properties">
      <xsd:complexType>
        <xsd:sequence>
          <xsd:element name="documentManagement">
            <xsd:complexType>
              <xsd:all>
                <xsd:element ref="ns2:Stakeholder" minOccurs="0"/>
                <xsd:element ref="ns2:Received_x0020_on" minOccurs="0"/>
                <xsd:element ref="ns2:Evaluator" minOccurs="0"/>
                <xsd:element ref="ns2:Evaluated_x0020_on" minOccurs="0"/>
                <xsd:element ref="ns3:_dlc_DocId" minOccurs="0"/>
                <xsd:element ref="ns3:_dlc_DocIdUrl" minOccurs="0"/>
                <xsd:element ref="ns3:_dlc_DocIdPersistId" minOccurs="0"/>
                <xsd:element ref="ns3: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15bc-e24a-4dbb-a162-0ba0f3499a5a" elementFormDefault="qualified">
    <xsd:import namespace="http://schemas.microsoft.com/office/2006/documentManagement/types"/>
    <xsd:import namespace="http://schemas.microsoft.com/office/infopath/2007/PartnerControls"/>
    <xsd:element name="Stakeholder" ma:index="8" nillable="true" ma:displayName="Stakeholder" ma:internalName="Stakeholder">
      <xsd:simpleType>
        <xsd:restriction base="dms:Text">
          <xsd:maxLength value="255"/>
        </xsd:restriction>
      </xsd:simpleType>
    </xsd:element>
    <xsd:element name="Received_x0020_on" ma:index="9" nillable="true" ma:displayName="Received on" ma:format="DateOnly" ma:internalName="Received_x0020_on">
      <xsd:simpleType>
        <xsd:restriction base="dms:DateTime"/>
      </xsd:simpleType>
    </xsd:element>
    <xsd:element name="Evaluator" ma:index="10" nillable="true" ma:displayName="Evaluator" ma:internalName="Evaluator">
      <xsd:simpleType>
        <xsd:restriction base="dms:Text">
          <xsd:maxLength value="255"/>
        </xsd:restriction>
      </xsd:simpleType>
    </xsd:element>
    <xsd:element name="Evaluated_x0020_on" ma:index="11" nillable="true" ma:displayName="Evaluated on" ma:internalName="Evaluated_x0020_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ER_Abstract" ma:index="15"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valuator xmlns="05f815bc-e24a-4dbb-a162-0ba0f3499a5a" xsi:nil="true"/>
    <Evaluated_x0020_on xmlns="05f815bc-e24a-4dbb-a162-0ba0f3499a5a" xsi:nil="true"/>
    <Stakeholder xmlns="05f815bc-e24a-4dbb-a162-0ba0f3499a5a" xsi:nil="true"/>
    <Received_x0020_on xmlns="05f815bc-e24a-4dbb-a162-0ba0f3499a5a" xsi:nil="true"/>
    <_dlc_DocId xmlns="985daa2e-53d8-4475-82b8-9c7d25324e34">ACER-2015-19380</_dlc_DocId>
    <_dlc_DocIdUrl xmlns="985daa2e-53d8-4475-82b8-9c7d25324e34">
      <Url>https://extranet.acer.europa.eu/Official_documents/Public_consultations/_layouts/DocIdRedir.aspx?ID=ACER-2015-19380</Url>
      <Description>ACER-2015-19380</Description>
    </_dlc_DocIdUrl>
    <ACER_Abstract xmlns="985daa2e-53d8-4475-82b8-9c7d25324e34" xsi:nil="true"/>
  </documentManagement>
</p:properties>
</file>

<file path=customXml/itemProps1.xml><?xml version="1.0" encoding="utf-8"?>
<ds:datastoreItem xmlns:ds="http://schemas.openxmlformats.org/officeDocument/2006/customXml" ds:itemID="{054A281C-6DFB-48CF-BCD2-52E5C00C8F2B}"/>
</file>

<file path=customXml/itemProps2.xml><?xml version="1.0" encoding="utf-8"?>
<ds:datastoreItem xmlns:ds="http://schemas.openxmlformats.org/officeDocument/2006/customXml" ds:itemID="{627AEF54-1F62-41DC-AD8D-F62B46874FE2}"/>
</file>

<file path=customXml/itemProps3.xml><?xml version="1.0" encoding="utf-8"?>
<ds:datastoreItem xmlns:ds="http://schemas.openxmlformats.org/officeDocument/2006/customXml" ds:itemID="{B16E34F5-36F1-41FD-98C3-3D0943B47CB7}"/>
</file>

<file path=customXml/itemProps4.xml><?xml version="1.0" encoding="utf-8"?>
<ds:datastoreItem xmlns:ds="http://schemas.openxmlformats.org/officeDocument/2006/customXml" ds:itemID="{11FE71F2-6671-4C04-BB87-F4E98EB7B84F}"/>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dc:creator>
  <cp:lastModifiedBy>ngr</cp:lastModifiedBy>
  <cp:revision>2</cp:revision>
  <dcterms:created xsi:type="dcterms:W3CDTF">2014-06-16T18:56:00Z</dcterms:created>
  <dcterms:modified xsi:type="dcterms:W3CDTF">2014-06-16T18:56:00Z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0x010100D1E68A29B012D74CAC17F23B87932E26</vt:lpwstr>
  </property>
  <property fmtid="{D5CDD505-2E9C-101B-9397-08002B2CF9AE}" pid="3" name="_dlc_DocIdItemGuid">
    <vt:lpwstr>867d9763-c3eb-4512-84a7-2495799af3a7</vt:lpwstr>
  </property>
</Properties>
</file>