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65" w:rsidRPr="0007279B" w:rsidRDefault="00B37039" w:rsidP="00E1513A">
      <w:pPr>
        <w:jc w:val="center"/>
        <w:rPr>
          <w:rFonts w:ascii="Frutiger Roman" w:hAnsi="Frutiger Roman"/>
          <w:i/>
          <w:sz w:val="24"/>
          <w:szCs w:val="24"/>
          <w:lang w:val="en-GB"/>
        </w:rPr>
      </w:pPr>
      <w:bookmarkStart w:id="0" w:name="_GoBack"/>
      <w:bookmarkEnd w:id="0"/>
      <w:r>
        <w:rPr>
          <w:rFonts w:ascii="Frutiger Roman" w:hAnsi="Frutiger Roman"/>
          <w:i/>
          <w:noProof/>
          <w:sz w:val="24"/>
          <w:szCs w:val="24"/>
          <w:lang w:val="en-GB" w:eastAsia="en-GB"/>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-114300</wp:posOffset>
            </wp:positionV>
            <wp:extent cx="1454150" cy="438785"/>
            <wp:effectExtent l="19050" t="0" r="0" b="0"/>
            <wp:wrapNone/>
            <wp:docPr id="3" name="Image 3" descr="logo-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couv"/>
                    <pic:cNvPicPr>
                      <a:picLocks noChangeAspect="1" noChangeArrowheads="1"/>
                    </pic:cNvPicPr>
                  </pic:nvPicPr>
                  <pic:blipFill>
                    <a:blip r:embed="rId9" cstate="print"/>
                    <a:srcRect b="22966"/>
                    <a:stretch>
                      <a:fillRect/>
                    </a:stretch>
                  </pic:blipFill>
                  <pic:spPr bwMode="auto">
                    <a:xfrm>
                      <a:off x="0" y="0"/>
                      <a:ext cx="1454150" cy="438785"/>
                    </a:xfrm>
                    <a:prstGeom prst="rect">
                      <a:avLst/>
                    </a:prstGeom>
                    <a:noFill/>
                    <a:ln w="9525">
                      <a:noFill/>
                      <a:miter lim="800000"/>
                      <a:headEnd/>
                      <a:tailEnd/>
                    </a:ln>
                  </pic:spPr>
                </pic:pic>
              </a:graphicData>
            </a:graphic>
          </wp:anchor>
        </w:drawing>
      </w:r>
    </w:p>
    <w:p w:rsidR="007B0C3A" w:rsidRDefault="007B0C3A" w:rsidP="00D27A83">
      <w:pPr>
        <w:pStyle w:val="Default"/>
        <w:spacing w:before="120" w:line="276" w:lineRule="auto"/>
        <w:jc w:val="both"/>
        <w:outlineLvl w:val="0"/>
        <w:rPr>
          <w:rFonts w:ascii="Frutiger Roman" w:hAnsi="Frutiger Roman"/>
          <w:b/>
          <w:bCs/>
          <w:color w:val="000080"/>
          <w:lang w:val="en-US"/>
        </w:rPr>
      </w:pPr>
    </w:p>
    <w:p w:rsidR="00772465" w:rsidRPr="0007279B" w:rsidRDefault="00772465" w:rsidP="007B0C3A">
      <w:pPr>
        <w:pStyle w:val="Default"/>
        <w:spacing w:line="276" w:lineRule="auto"/>
        <w:jc w:val="both"/>
        <w:outlineLvl w:val="0"/>
        <w:rPr>
          <w:rFonts w:ascii="Frutiger Roman" w:hAnsi="Frutiger Roman"/>
          <w:b/>
          <w:bCs/>
          <w:color w:val="000080"/>
          <w:lang w:val="en-US"/>
        </w:rPr>
      </w:pPr>
      <w:r w:rsidRPr="0007279B">
        <w:rPr>
          <w:rFonts w:ascii="Frutiger Roman" w:hAnsi="Frutiger Roman"/>
          <w:b/>
          <w:bCs/>
          <w:color w:val="000080"/>
          <w:lang w:val="en-US"/>
        </w:rPr>
        <w:t xml:space="preserve">ACER Consultation on </w:t>
      </w:r>
      <w:r w:rsidR="00AE5BA0" w:rsidRPr="0007279B">
        <w:rPr>
          <w:rFonts w:ascii="Frutiger Roman" w:hAnsi="Frutiger Roman"/>
          <w:b/>
          <w:bCs/>
          <w:color w:val="000080"/>
          <w:lang w:val="en-US"/>
        </w:rPr>
        <w:t>the Green Paper</w:t>
      </w:r>
      <w:r w:rsidRPr="0007279B">
        <w:rPr>
          <w:rFonts w:ascii="Frutiger Roman" w:hAnsi="Frutiger Roman"/>
          <w:b/>
          <w:bCs/>
          <w:color w:val="000080"/>
          <w:lang w:val="en-US"/>
        </w:rPr>
        <w:t>« </w:t>
      </w:r>
      <w:r w:rsidR="004D6D0D" w:rsidRPr="0007279B">
        <w:rPr>
          <w:rFonts w:ascii="Frutiger Roman" w:hAnsi="Frutiger Roman"/>
          <w:b/>
          <w:bCs/>
          <w:color w:val="000080"/>
          <w:lang w:val="en-US"/>
        </w:rPr>
        <w:t>Energy R</w:t>
      </w:r>
      <w:r w:rsidR="004E3C13">
        <w:rPr>
          <w:rFonts w:ascii="Frutiger Roman" w:hAnsi="Frutiger Roman"/>
          <w:b/>
          <w:bCs/>
          <w:color w:val="000080"/>
          <w:lang w:val="en-US"/>
        </w:rPr>
        <w:t>egulation</w:t>
      </w:r>
      <w:r w:rsidRPr="0007279B">
        <w:rPr>
          <w:rFonts w:ascii="Frutiger Roman" w:hAnsi="Frutiger Roman"/>
          <w:b/>
          <w:bCs/>
          <w:color w:val="000080"/>
          <w:lang w:val="en-US"/>
        </w:rPr>
        <w:t xml:space="preserve">: </w:t>
      </w:r>
      <w:r w:rsidR="00AE5BA0" w:rsidRPr="0007279B">
        <w:rPr>
          <w:rFonts w:ascii="Frutiger Roman" w:hAnsi="Frutiger Roman"/>
          <w:b/>
          <w:bCs/>
          <w:color w:val="000080"/>
          <w:lang w:val="en-US"/>
        </w:rPr>
        <w:t xml:space="preserve">a </w:t>
      </w:r>
      <w:r w:rsidRPr="0007279B">
        <w:rPr>
          <w:rFonts w:ascii="Frutiger Roman" w:hAnsi="Frutiger Roman"/>
          <w:b/>
          <w:bCs/>
          <w:color w:val="000080"/>
          <w:lang w:val="en-US"/>
        </w:rPr>
        <w:t>Bridge to 2025 »</w:t>
      </w:r>
    </w:p>
    <w:p w:rsidR="00772465" w:rsidRPr="0007279B" w:rsidRDefault="00772465" w:rsidP="007B0C3A">
      <w:pPr>
        <w:pStyle w:val="Default"/>
        <w:spacing w:line="276" w:lineRule="auto"/>
        <w:jc w:val="both"/>
        <w:outlineLvl w:val="0"/>
        <w:rPr>
          <w:rFonts w:ascii="Frutiger Roman" w:hAnsi="Frutiger Roman"/>
          <w:color w:val="000080"/>
          <w:sz w:val="22"/>
          <w:szCs w:val="22"/>
          <w:lang w:val="en-US"/>
        </w:rPr>
      </w:pPr>
      <w:r w:rsidRPr="0007279B">
        <w:rPr>
          <w:rFonts w:ascii="Frutiger Roman" w:hAnsi="Frutiger Roman"/>
          <w:color w:val="000080"/>
          <w:sz w:val="22"/>
          <w:szCs w:val="22"/>
          <w:lang w:val="en-US"/>
        </w:rPr>
        <w:t>EDF Response</w:t>
      </w:r>
    </w:p>
    <w:p w:rsidR="00812D4A" w:rsidRPr="0007279B" w:rsidRDefault="005F5F9A" w:rsidP="00E1513A">
      <w:pPr>
        <w:pStyle w:val="Default"/>
        <w:spacing w:before="120" w:line="276" w:lineRule="auto"/>
        <w:jc w:val="right"/>
        <w:rPr>
          <w:rFonts w:ascii="Frutiger Roman" w:hAnsi="Frutiger Roman" w:cs="Frutiger Roman"/>
          <w:sz w:val="18"/>
          <w:szCs w:val="18"/>
          <w:lang w:val="en-US"/>
        </w:rPr>
      </w:pPr>
      <w:r>
        <w:rPr>
          <w:rFonts w:ascii="Frutiger Roman" w:hAnsi="Frutiger Roman"/>
          <w:noProof/>
          <w:color w:val="000080"/>
          <w:sz w:val="18"/>
          <w:szCs w:val="18"/>
          <w:lang w:val="en-GB"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13335</wp:posOffset>
                </wp:positionV>
                <wp:extent cx="58293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587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" strokecolor="navy" strokeweight="1.25pt"/>
            </w:pict>
          </mc:Fallback>
        </mc:AlternateContent>
      </w:r>
      <w:r w:rsidR="00AE5BA0" w:rsidRPr="0007279B">
        <w:rPr>
          <w:rFonts w:ascii="Frutiger Roman" w:hAnsi="Frutiger Roman"/>
          <w:color w:val="000080"/>
          <w:sz w:val="18"/>
          <w:szCs w:val="18"/>
          <w:lang w:val="en-US"/>
        </w:rPr>
        <w:t>16th June 2014</w:t>
      </w:r>
    </w:p>
    <w:p w:rsidR="001C70A3" w:rsidRPr="0007279B" w:rsidRDefault="001C70A3" w:rsidP="00E1513A">
      <w:pPr>
        <w:autoSpaceDE w:val="0"/>
        <w:autoSpaceDN w:val="0"/>
        <w:adjustRightInd w:val="0"/>
        <w:spacing w:before="60" w:after="0"/>
        <w:jc w:val="both"/>
        <w:rPr>
          <w:rFonts w:ascii="Frutiger Roman" w:hAnsi="Frutiger Roman" w:cs="Frutiger Roman"/>
          <w:color w:val="000000"/>
          <w:sz w:val="18"/>
          <w:szCs w:val="18"/>
          <w:lang w:val="en-US"/>
        </w:rPr>
      </w:pPr>
    </w:p>
    <w:p w:rsidR="00A917A9" w:rsidRPr="0007279B" w:rsidRDefault="00A917A9" w:rsidP="00E1513A">
      <w:pPr>
        <w:autoSpaceDE w:val="0"/>
        <w:autoSpaceDN w:val="0"/>
        <w:adjustRightInd w:val="0"/>
        <w:spacing w:before="60" w:after="0"/>
        <w:jc w:val="both"/>
        <w:rPr>
          <w:rFonts w:ascii="Frutiger Roman" w:hAnsi="Frutiger Roman" w:cs="Frutiger Roman"/>
          <w:color w:val="000000"/>
          <w:sz w:val="18"/>
          <w:szCs w:val="18"/>
          <w:lang w:val="en-US"/>
        </w:rPr>
      </w:pPr>
    </w:p>
    <w:p w:rsidR="006209B5" w:rsidRPr="0007279B" w:rsidRDefault="009A7440" w:rsidP="00E1513A">
      <w:pPr>
        <w:autoSpaceDE w:val="0"/>
        <w:autoSpaceDN w:val="0"/>
        <w:adjustRightInd w:val="0"/>
        <w:spacing w:before="60" w:after="0"/>
        <w:jc w:val="both"/>
        <w:rPr>
          <w:rFonts w:ascii="Frutiger Roman" w:hAnsi="Frutiger Roman" w:cs="Frutiger Roman"/>
          <w:color w:val="000000"/>
          <w:sz w:val="18"/>
          <w:szCs w:val="18"/>
          <w:lang w:val="en-US"/>
        </w:rPr>
      </w:pPr>
      <w:r w:rsidRPr="0007279B">
        <w:rPr>
          <w:rFonts w:ascii="Frutiger Roman" w:hAnsi="Frutiger Roman" w:cs="Frutiger Roman"/>
          <w:color w:val="000000"/>
          <w:sz w:val="18"/>
          <w:szCs w:val="18"/>
          <w:lang w:val="en-US"/>
        </w:rPr>
        <w:t xml:space="preserve">EDF welcomes this ACER consultation on the Green Paper. </w:t>
      </w:r>
      <w:r w:rsidR="00772465" w:rsidRPr="0007279B">
        <w:rPr>
          <w:rFonts w:ascii="Frutiger Roman" w:hAnsi="Frutiger Roman" w:cs="Frutiger Roman"/>
          <w:color w:val="000000"/>
          <w:sz w:val="18"/>
          <w:szCs w:val="18"/>
          <w:lang w:val="en-US"/>
        </w:rPr>
        <w:t xml:space="preserve">EDF </w:t>
      </w:r>
      <w:r w:rsidR="00FD4B84" w:rsidRPr="0007279B">
        <w:rPr>
          <w:rFonts w:ascii="Frutiger Roman" w:hAnsi="Frutiger Roman" w:cs="Frutiger Roman"/>
          <w:color w:val="000000"/>
          <w:sz w:val="18"/>
          <w:szCs w:val="18"/>
          <w:lang w:val="en-US"/>
        </w:rPr>
        <w:t>took part in the preliminary consultation at the end of 2013</w:t>
      </w:r>
      <w:r w:rsidRPr="0007279B">
        <w:rPr>
          <w:rFonts w:ascii="Frutiger Roman" w:hAnsi="Frutiger Roman" w:cs="Frutiger Roman"/>
          <w:color w:val="000000"/>
          <w:sz w:val="18"/>
          <w:szCs w:val="18"/>
          <w:lang w:val="en-US"/>
        </w:rPr>
        <w:t xml:space="preserve"> and does</w:t>
      </w:r>
      <w:r w:rsidR="00FD4B84" w:rsidRPr="0007279B">
        <w:rPr>
          <w:rFonts w:ascii="Frutiger Roman" w:hAnsi="Frutiger Roman" w:cs="Frutiger Roman"/>
          <w:color w:val="000000"/>
          <w:sz w:val="18"/>
          <w:szCs w:val="18"/>
          <w:lang w:val="en-US"/>
        </w:rPr>
        <w:t xml:space="preserve"> share</w:t>
      </w:r>
      <w:r w:rsidR="00772465" w:rsidRPr="0007279B">
        <w:rPr>
          <w:rFonts w:ascii="Frutiger Roman" w:hAnsi="Frutiger Roman" w:cs="Frutiger Roman"/>
          <w:color w:val="000000"/>
          <w:sz w:val="18"/>
          <w:szCs w:val="18"/>
          <w:lang w:val="en-US"/>
        </w:rPr>
        <w:t xml:space="preserve"> </w:t>
      </w:r>
      <w:r w:rsidR="00305F5E">
        <w:rPr>
          <w:rFonts w:ascii="Frutiger Roman" w:hAnsi="Frutiger Roman" w:cs="Frutiger Roman"/>
          <w:color w:val="000000"/>
          <w:sz w:val="18"/>
          <w:szCs w:val="18"/>
          <w:lang w:val="en-US"/>
        </w:rPr>
        <w:t xml:space="preserve">ACER’s views on </w:t>
      </w:r>
      <w:r w:rsidR="00772465" w:rsidRPr="0007279B">
        <w:rPr>
          <w:rFonts w:ascii="Frutiger Roman" w:hAnsi="Frutiger Roman" w:cs="Frutiger Roman"/>
          <w:color w:val="000000"/>
          <w:sz w:val="18"/>
          <w:szCs w:val="18"/>
          <w:lang w:val="en-US"/>
        </w:rPr>
        <w:t>the importance</w:t>
      </w:r>
      <w:r w:rsidRPr="0007279B">
        <w:rPr>
          <w:rFonts w:ascii="Frutiger Roman" w:hAnsi="Frutiger Roman" w:cs="Frutiger Roman"/>
          <w:color w:val="000000"/>
          <w:sz w:val="18"/>
          <w:szCs w:val="18"/>
          <w:lang w:val="en-US"/>
        </w:rPr>
        <w:t xml:space="preserve"> and the need</w:t>
      </w:r>
      <w:r w:rsidR="00772465" w:rsidRPr="0007279B">
        <w:rPr>
          <w:rFonts w:ascii="Frutiger Roman" w:hAnsi="Frutiger Roman" w:cs="Frutiger Roman"/>
          <w:color w:val="000000"/>
          <w:sz w:val="18"/>
          <w:szCs w:val="18"/>
          <w:lang w:val="en-US"/>
        </w:rPr>
        <w:t xml:space="preserve"> </w:t>
      </w:r>
      <w:r w:rsidRPr="0007279B">
        <w:rPr>
          <w:rFonts w:ascii="Frutiger Roman" w:hAnsi="Frutiger Roman" w:cs="Frutiger Roman"/>
          <w:color w:val="000000"/>
          <w:sz w:val="18"/>
          <w:szCs w:val="18"/>
          <w:lang w:val="en-US"/>
        </w:rPr>
        <w:t>to</w:t>
      </w:r>
      <w:r w:rsidR="00772465" w:rsidRPr="0007279B">
        <w:rPr>
          <w:rFonts w:ascii="Frutiger Roman" w:hAnsi="Frutiger Roman" w:cs="Frutiger Roman"/>
          <w:color w:val="000000"/>
          <w:sz w:val="18"/>
          <w:szCs w:val="18"/>
          <w:lang w:val="en-US"/>
        </w:rPr>
        <w:t xml:space="preserve"> </w:t>
      </w:r>
      <w:r w:rsidR="004D6D0D" w:rsidRPr="0007279B">
        <w:rPr>
          <w:rFonts w:ascii="Frutiger Roman" w:hAnsi="Frutiger Roman" w:cs="Frutiger Roman"/>
          <w:color w:val="000000"/>
          <w:sz w:val="18"/>
          <w:szCs w:val="18"/>
          <w:lang w:val="en-US"/>
        </w:rPr>
        <w:t xml:space="preserve">develop both a </w:t>
      </w:r>
      <w:r w:rsidR="00772465" w:rsidRPr="0007279B">
        <w:rPr>
          <w:rFonts w:ascii="Frutiger Roman" w:hAnsi="Frutiger Roman" w:cs="Frutiger Roman"/>
          <w:color w:val="000000"/>
          <w:sz w:val="18"/>
          <w:szCs w:val="18"/>
          <w:lang w:val="en-US"/>
        </w:rPr>
        <w:t>long</w:t>
      </w:r>
      <w:r w:rsidR="004D6D0D" w:rsidRPr="0007279B">
        <w:rPr>
          <w:rFonts w:ascii="Frutiger Roman" w:hAnsi="Frutiger Roman" w:cs="Frutiger Roman"/>
          <w:color w:val="000000"/>
          <w:sz w:val="18"/>
          <w:szCs w:val="18"/>
          <w:lang w:val="en-US"/>
        </w:rPr>
        <w:t>er</w:t>
      </w:r>
      <w:r w:rsidR="00772465" w:rsidRPr="0007279B">
        <w:rPr>
          <w:rFonts w:ascii="Frutiger Roman" w:hAnsi="Frutiger Roman" w:cs="Frutiger Roman"/>
          <w:color w:val="000000"/>
          <w:sz w:val="18"/>
          <w:szCs w:val="18"/>
          <w:lang w:val="en-US"/>
        </w:rPr>
        <w:t xml:space="preserve"> term </w:t>
      </w:r>
      <w:r w:rsidR="004D6D0D" w:rsidRPr="0007279B">
        <w:rPr>
          <w:rFonts w:ascii="Frutiger Roman" w:hAnsi="Frutiger Roman" w:cs="Frutiger Roman"/>
          <w:color w:val="000000"/>
          <w:sz w:val="18"/>
          <w:szCs w:val="18"/>
          <w:lang w:val="en-US"/>
        </w:rPr>
        <w:t xml:space="preserve">and broader </w:t>
      </w:r>
      <w:r w:rsidR="00772465" w:rsidRPr="0007279B">
        <w:rPr>
          <w:rFonts w:ascii="Frutiger Roman" w:hAnsi="Frutiger Roman" w:cs="Frutiger Roman"/>
          <w:color w:val="000000"/>
          <w:sz w:val="18"/>
          <w:szCs w:val="18"/>
          <w:lang w:val="en-US"/>
        </w:rPr>
        <w:t>thinking</w:t>
      </w:r>
      <w:r w:rsidR="004D6D0D" w:rsidRPr="0007279B">
        <w:rPr>
          <w:rFonts w:ascii="Frutiger Roman" w:hAnsi="Frutiger Roman" w:cs="Frutiger Roman"/>
          <w:color w:val="000000"/>
          <w:sz w:val="18"/>
          <w:szCs w:val="18"/>
          <w:lang w:val="en-US"/>
        </w:rPr>
        <w:t xml:space="preserve"> on energy markets</w:t>
      </w:r>
      <w:r w:rsidRPr="0007279B">
        <w:rPr>
          <w:rFonts w:ascii="Frutiger Roman" w:hAnsi="Frutiger Roman" w:cs="Frutiger Roman"/>
          <w:color w:val="000000"/>
          <w:sz w:val="18"/>
          <w:szCs w:val="18"/>
          <w:lang w:val="en-US"/>
        </w:rPr>
        <w:t>,</w:t>
      </w:r>
      <w:r w:rsidR="004D6D0D" w:rsidRPr="0007279B">
        <w:rPr>
          <w:rFonts w:ascii="Frutiger Roman" w:hAnsi="Frutiger Roman" w:cs="Frutiger Roman"/>
          <w:color w:val="000000"/>
          <w:sz w:val="18"/>
          <w:szCs w:val="18"/>
          <w:lang w:val="en-US"/>
        </w:rPr>
        <w:t xml:space="preserve"> in order to prepare the most adequate regulatory framework that can be anticipated</w:t>
      </w:r>
      <w:r w:rsidR="001D1495" w:rsidRPr="0007279B">
        <w:rPr>
          <w:rFonts w:ascii="Frutiger Roman" w:hAnsi="Frutiger Roman" w:cs="Frutiger Roman"/>
          <w:color w:val="000000"/>
          <w:sz w:val="18"/>
          <w:szCs w:val="18"/>
          <w:lang w:val="en-US"/>
        </w:rPr>
        <w:t xml:space="preserve"> at a 2025 horizon</w:t>
      </w:r>
      <w:r w:rsidR="00FD4B84" w:rsidRPr="0007279B">
        <w:rPr>
          <w:rFonts w:ascii="Frutiger Roman" w:hAnsi="Frutiger Roman" w:cs="Frutiger Roman"/>
          <w:color w:val="000000"/>
          <w:sz w:val="18"/>
          <w:szCs w:val="18"/>
          <w:lang w:val="en-US"/>
        </w:rPr>
        <w:t xml:space="preserve">. </w:t>
      </w:r>
    </w:p>
    <w:p w:rsidR="00CA4DC5" w:rsidRPr="0007279B" w:rsidRDefault="00CA4DC5" w:rsidP="00E1513A">
      <w:pPr>
        <w:autoSpaceDE w:val="0"/>
        <w:autoSpaceDN w:val="0"/>
        <w:adjustRightInd w:val="0"/>
        <w:spacing w:before="60" w:after="0"/>
        <w:jc w:val="both"/>
        <w:rPr>
          <w:rFonts w:ascii="Frutiger Roman" w:hAnsi="Frutiger Roman" w:cs="Frutiger Roman"/>
          <w:color w:val="000000"/>
          <w:sz w:val="18"/>
          <w:szCs w:val="18"/>
          <w:lang w:val="en-US"/>
        </w:rPr>
      </w:pPr>
    </w:p>
    <w:p w:rsidR="000C12A2" w:rsidRPr="0007279B" w:rsidRDefault="000C12A2" w:rsidP="00D27A83">
      <w:pPr>
        <w:autoSpaceDE w:val="0"/>
        <w:autoSpaceDN w:val="0"/>
        <w:adjustRightInd w:val="0"/>
        <w:spacing w:before="60" w:after="0"/>
        <w:jc w:val="both"/>
        <w:outlineLvl w:val="0"/>
        <w:rPr>
          <w:rFonts w:ascii="Frutiger Roman" w:hAnsi="Frutiger Roman" w:cs="Frutiger Roman"/>
          <w:b/>
          <w:color w:val="000000"/>
          <w:sz w:val="18"/>
          <w:szCs w:val="18"/>
          <w:lang w:val="en-US"/>
        </w:rPr>
      </w:pPr>
      <w:r w:rsidRPr="0007279B">
        <w:rPr>
          <w:rFonts w:ascii="Frutiger Roman" w:hAnsi="Frutiger Roman" w:cs="Frutiger Roman"/>
          <w:b/>
          <w:color w:val="000000"/>
          <w:sz w:val="18"/>
          <w:szCs w:val="18"/>
          <w:lang w:val="en-US"/>
        </w:rPr>
        <w:t>General comments</w:t>
      </w:r>
    </w:p>
    <w:p w:rsidR="00CA4DC5" w:rsidRPr="0007279B" w:rsidRDefault="00CA4DC5" w:rsidP="00E1513A">
      <w:pPr>
        <w:autoSpaceDE w:val="0"/>
        <w:autoSpaceDN w:val="0"/>
        <w:adjustRightInd w:val="0"/>
        <w:spacing w:before="60" w:after="0"/>
        <w:jc w:val="both"/>
        <w:rPr>
          <w:rFonts w:ascii="Frutiger Roman" w:hAnsi="Frutiger Roman" w:cs="Frutiger Roman"/>
          <w:color w:val="000000"/>
          <w:sz w:val="18"/>
          <w:szCs w:val="18"/>
          <w:lang w:val="en-US"/>
        </w:rPr>
      </w:pPr>
    </w:p>
    <w:p w:rsidR="000C12A2" w:rsidRPr="0007279B" w:rsidRDefault="000C12A2" w:rsidP="00E1513A">
      <w:pPr>
        <w:autoSpaceDE w:val="0"/>
        <w:autoSpaceDN w:val="0"/>
        <w:adjustRightInd w:val="0"/>
        <w:spacing w:before="60" w:after="0"/>
        <w:jc w:val="both"/>
        <w:rPr>
          <w:rFonts w:ascii="Frutiger Roman" w:hAnsi="Frutiger Roman" w:cs="Frutiger Roman"/>
          <w:color w:val="000000"/>
          <w:sz w:val="18"/>
          <w:szCs w:val="18"/>
          <w:lang w:val="en-US"/>
        </w:rPr>
      </w:pPr>
      <w:r w:rsidRPr="0007279B">
        <w:rPr>
          <w:rFonts w:ascii="Frutiger Roman" w:hAnsi="Frutiger Roman" w:cs="Frutiger Roman"/>
          <w:color w:val="000000"/>
          <w:sz w:val="18"/>
          <w:szCs w:val="18"/>
          <w:lang w:val="en-US"/>
        </w:rPr>
        <w:t xml:space="preserve">EDF would like to stress that it is of the utmost importance to define a clear and stable policy and regulatory framework with non-conflicting objectives while keeping the energy rationale and economic efficiency in the scope. Looking 10 years ahead to try and identify potential fields for regulatory action </w:t>
      </w:r>
      <w:r w:rsidR="00305F5E">
        <w:rPr>
          <w:rFonts w:ascii="Frutiger Roman" w:hAnsi="Frutiger Roman" w:cs="Frutiger Roman"/>
          <w:color w:val="000000"/>
          <w:sz w:val="18"/>
          <w:szCs w:val="18"/>
          <w:lang w:val="en-US"/>
        </w:rPr>
        <w:t>to ensure</w:t>
      </w:r>
      <w:r w:rsidRPr="0007279B">
        <w:rPr>
          <w:rFonts w:ascii="Frutiger Roman" w:hAnsi="Frutiger Roman" w:cs="Frutiger Roman"/>
          <w:color w:val="000000"/>
          <w:sz w:val="18"/>
          <w:szCs w:val="18"/>
          <w:lang w:val="en-US"/>
        </w:rPr>
        <w:t xml:space="preserve"> the regulatory framework </w:t>
      </w:r>
      <w:r w:rsidR="00305F5E">
        <w:rPr>
          <w:rFonts w:ascii="Frutiger Roman" w:hAnsi="Frutiger Roman" w:cs="Frutiger Roman"/>
          <w:color w:val="000000"/>
          <w:sz w:val="18"/>
          <w:szCs w:val="18"/>
          <w:lang w:val="en-US"/>
        </w:rPr>
        <w:t xml:space="preserve">is </w:t>
      </w:r>
      <w:r w:rsidRPr="0007279B">
        <w:rPr>
          <w:rFonts w:ascii="Frutiger Roman" w:hAnsi="Frutiger Roman" w:cs="Frutiger Roman"/>
          <w:color w:val="000000"/>
          <w:sz w:val="18"/>
          <w:szCs w:val="18"/>
          <w:lang w:val="en-US"/>
        </w:rPr>
        <w:t xml:space="preserve">fit for </w:t>
      </w:r>
      <w:r w:rsidR="00CA4DC5" w:rsidRPr="0007279B">
        <w:rPr>
          <w:rFonts w:ascii="Frutiger Roman" w:hAnsi="Frutiger Roman" w:cs="Frutiger Roman"/>
          <w:color w:val="000000"/>
          <w:sz w:val="18"/>
          <w:szCs w:val="18"/>
          <w:lang w:val="en-US"/>
        </w:rPr>
        <w:t xml:space="preserve">purpose </w:t>
      </w:r>
      <w:r w:rsidR="009D443E" w:rsidRPr="0007279B">
        <w:rPr>
          <w:rFonts w:ascii="Frutiger Roman" w:hAnsi="Frutiger Roman" w:cs="Frutiger Roman"/>
          <w:color w:val="000000"/>
          <w:sz w:val="18"/>
          <w:szCs w:val="18"/>
          <w:lang w:val="en-US"/>
        </w:rPr>
        <w:t>may however be a</w:t>
      </w:r>
      <w:r w:rsidR="00EF11C4">
        <w:rPr>
          <w:rFonts w:ascii="Frutiger Roman" w:hAnsi="Frutiger Roman" w:cs="Frutiger Roman"/>
          <w:color w:val="000000"/>
          <w:sz w:val="18"/>
          <w:szCs w:val="18"/>
          <w:lang w:val="en-US"/>
        </w:rPr>
        <w:t xml:space="preserve"> complex exercise:</w:t>
      </w:r>
      <w:r w:rsidR="00CA4DC5" w:rsidRPr="0007279B">
        <w:rPr>
          <w:rFonts w:ascii="Frutiger Roman" w:hAnsi="Frutiger Roman" w:cs="Frutiger Roman"/>
          <w:color w:val="000000"/>
          <w:sz w:val="18"/>
          <w:szCs w:val="18"/>
          <w:lang w:val="en-US"/>
        </w:rPr>
        <w:t xml:space="preserve"> </w:t>
      </w:r>
    </w:p>
    <w:p w:rsidR="00CA4DC5" w:rsidRPr="0007279B" w:rsidRDefault="00CA4DC5" w:rsidP="00E1513A">
      <w:pPr>
        <w:autoSpaceDE w:val="0"/>
        <w:autoSpaceDN w:val="0"/>
        <w:adjustRightInd w:val="0"/>
        <w:spacing w:before="60" w:after="0"/>
        <w:jc w:val="both"/>
        <w:rPr>
          <w:rFonts w:ascii="Frutiger Roman" w:hAnsi="Frutiger Roman" w:cs="Frutiger Roman"/>
          <w:color w:val="000000"/>
          <w:sz w:val="18"/>
          <w:szCs w:val="18"/>
          <w:lang w:val="en-US"/>
        </w:rPr>
      </w:pPr>
    </w:p>
    <w:p w:rsidR="000C12A2" w:rsidRPr="0007279B" w:rsidRDefault="000C12A2" w:rsidP="00A141B5">
      <w:pPr>
        <w:numPr>
          <w:ilvl w:val="0"/>
          <w:numId w:val="1"/>
        </w:numPr>
        <w:autoSpaceDE w:val="0"/>
        <w:autoSpaceDN w:val="0"/>
        <w:adjustRightInd w:val="0"/>
        <w:spacing w:before="60" w:after="0"/>
        <w:ind w:left="284" w:hanging="280"/>
        <w:jc w:val="both"/>
        <w:rPr>
          <w:rFonts w:ascii="Frutiger Roman" w:hAnsi="Frutiger Roman" w:cs="Frutiger Roman"/>
          <w:color w:val="000000"/>
          <w:sz w:val="18"/>
          <w:szCs w:val="18"/>
          <w:lang w:val="en-US"/>
        </w:rPr>
      </w:pPr>
      <w:r w:rsidRPr="0007279B">
        <w:rPr>
          <w:rFonts w:ascii="Frutiger Roman" w:hAnsi="Frutiger Roman" w:cs="Frutiger Roman"/>
          <w:color w:val="000000"/>
          <w:sz w:val="18"/>
          <w:szCs w:val="18"/>
          <w:lang w:val="en-US"/>
        </w:rPr>
        <w:t xml:space="preserve">As we have already mentioned in the previous consultation, a lot of undergoing initiatives (implementation of target models, of network codes, etc.) will help tackle many of the challenges identified by fostering integration and delivering the expected benefits. It is therefore rather difficult at present to look beyond those expected benefits that have not been delivered </w:t>
      </w:r>
      <w:r w:rsidR="00EF11C4">
        <w:rPr>
          <w:rFonts w:ascii="Frutiger Roman" w:hAnsi="Frutiger Roman" w:cs="Frutiger Roman"/>
          <w:color w:val="000000"/>
          <w:sz w:val="18"/>
          <w:szCs w:val="18"/>
          <w:lang w:val="en-US"/>
        </w:rPr>
        <w:t xml:space="preserve">yet </w:t>
      </w:r>
      <w:r w:rsidRPr="0007279B">
        <w:rPr>
          <w:rFonts w:ascii="Frutiger Roman" w:hAnsi="Frutiger Roman" w:cs="Frutiger Roman"/>
          <w:color w:val="000000"/>
          <w:sz w:val="18"/>
          <w:szCs w:val="18"/>
          <w:lang w:val="en-US"/>
        </w:rPr>
        <w:t>and identify further improvements.</w:t>
      </w:r>
    </w:p>
    <w:p w:rsidR="000C12A2" w:rsidRPr="0007279B" w:rsidRDefault="000C12A2" w:rsidP="00A141B5">
      <w:pPr>
        <w:numPr>
          <w:ilvl w:val="0"/>
          <w:numId w:val="1"/>
        </w:numPr>
        <w:autoSpaceDE w:val="0"/>
        <w:autoSpaceDN w:val="0"/>
        <w:adjustRightInd w:val="0"/>
        <w:spacing w:before="60" w:after="0"/>
        <w:ind w:left="284" w:hanging="280"/>
        <w:jc w:val="both"/>
        <w:rPr>
          <w:rFonts w:ascii="Frutiger Roman" w:hAnsi="Frutiger Roman" w:cs="Frutiger Roman"/>
          <w:color w:val="000000"/>
          <w:sz w:val="18"/>
          <w:szCs w:val="18"/>
          <w:lang w:val="en-US"/>
        </w:rPr>
      </w:pPr>
      <w:r w:rsidRPr="0007279B">
        <w:rPr>
          <w:rFonts w:ascii="Frutiger Roman" w:hAnsi="Frutiger Roman" w:cs="Frutiger Roman"/>
          <w:color w:val="000000"/>
          <w:sz w:val="18"/>
          <w:szCs w:val="18"/>
          <w:lang w:val="en-US"/>
        </w:rPr>
        <w:t>Furthermore, the developments in recent years in electricity and gas markets have shown how difficult it is to anticipate the future</w:t>
      </w:r>
      <w:r w:rsidR="009D443E" w:rsidRPr="0007279B">
        <w:rPr>
          <w:rFonts w:ascii="Frutiger Roman" w:hAnsi="Frutiger Roman" w:cs="Frutiger Roman"/>
          <w:color w:val="000000"/>
          <w:sz w:val="18"/>
          <w:szCs w:val="18"/>
          <w:lang w:val="en-US"/>
        </w:rPr>
        <w:t xml:space="preserve"> (even 3-4 years ahead) </w:t>
      </w:r>
      <w:r w:rsidRPr="0007279B">
        <w:rPr>
          <w:rFonts w:ascii="Frutiger Roman" w:hAnsi="Frutiger Roman" w:cs="Frutiger Roman"/>
          <w:color w:val="000000"/>
          <w:sz w:val="18"/>
          <w:szCs w:val="18"/>
          <w:lang w:val="en-US"/>
        </w:rPr>
        <w:t>and how unexpected developments can occur.</w:t>
      </w:r>
      <w:r w:rsidR="00F13179">
        <w:rPr>
          <w:rFonts w:ascii="Frutiger Roman" w:hAnsi="Frutiger Roman" w:cs="Frutiger Roman"/>
          <w:color w:val="000000"/>
          <w:sz w:val="18"/>
          <w:szCs w:val="18"/>
          <w:lang w:val="en-US"/>
        </w:rPr>
        <w:t xml:space="preserve"> </w:t>
      </w:r>
      <w:r w:rsidR="00F13179">
        <w:rPr>
          <w:rFonts w:ascii="Frutiger Roman" w:hAnsi="Frutiger Roman" w:cs="Frutiger Roman"/>
          <w:color w:val="000000"/>
          <w:sz w:val="18"/>
          <w:szCs w:val="18"/>
          <w:lang w:val="en-GB"/>
        </w:rPr>
        <w:t>This makes it more difficult to develop a regulatory framework to meet these developments; therefore ACER needs to ensure that the proposed changes are not too prescriptive.</w:t>
      </w:r>
    </w:p>
    <w:p w:rsidR="00CA4DC5" w:rsidRPr="0007279B" w:rsidRDefault="00CA4DC5" w:rsidP="00E1513A">
      <w:pPr>
        <w:autoSpaceDE w:val="0"/>
        <w:autoSpaceDN w:val="0"/>
        <w:adjustRightInd w:val="0"/>
        <w:spacing w:before="60" w:after="0"/>
        <w:jc w:val="both"/>
        <w:rPr>
          <w:rFonts w:ascii="Frutiger Roman" w:hAnsi="Frutiger Roman" w:cs="Frutiger Roman"/>
          <w:color w:val="000000"/>
          <w:sz w:val="18"/>
          <w:szCs w:val="18"/>
          <w:lang w:val="en-US"/>
        </w:rPr>
      </w:pPr>
    </w:p>
    <w:p w:rsidR="000C12A2" w:rsidRPr="0007279B" w:rsidRDefault="00305F5E" w:rsidP="00E1513A">
      <w:pPr>
        <w:autoSpaceDE w:val="0"/>
        <w:autoSpaceDN w:val="0"/>
        <w:adjustRightInd w:val="0"/>
        <w:spacing w:before="60" w:after="0"/>
        <w:jc w:val="both"/>
        <w:rPr>
          <w:rFonts w:ascii="Frutiger Roman" w:hAnsi="Frutiger Roman" w:cs="Frutiger Roman"/>
          <w:color w:val="000000"/>
          <w:sz w:val="18"/>
          <w:szCs w:val="18"/>
          <w:lang w:val="en-US"/>
        </w:rPr>
      </w:pPr>
      <w:r>
        <w:rPr>
          <w:rFonts w:ascii="Frutiger Roman" w:hAnsi="Frutiger Roman" w:cs="Frutiger Roman"/>
          <w:color w:val="000000"/>
          <w:sz w:val="18"/>
          <w:szCs w:val="18"/>
          <w:lang w:val="en-US"/>
        </w:rPr>
        <w:t>ACER’s</w:t>
      </w:r>
      <w:r w:rsidRPr="0007279B">
        <w:rPr>
          <w:rFonts w:ascii="Frutiger Roman" w:hAnsi="Frutiger Roman" w:cs="Frutiger Roman"/>
          <w:color w:val="000000"/>
          <w:sz w:val="18"/>
          <w:szCs w:val="18"/>
          <w:lang w:val="en-US"/>
        </w:rPr>
        <w:t xml:space="preserve"> </w:t>
      </w:r>
      <w:r w:rsidR="000C12A2" w:rsidRPr="0007279B">
        <w:rPr>
          <w:rFonts w:ascii="Frutiger Roman" w:hAnsi="Frutiger Roman" w:cs="Frutiger Roman"/>
          <w:color w:val="000000"/>
          <w:sz w:val="18"/>
          <w:szCs w:val="18"/>
          <w:lang w:val="en-US"/>
        </w:rPr>
        <w:t xml:space="preserve">Green Paper indeed identifies a number of areas that may benefit from greater regulatory focus but </w:t>
      </w:r>
      <w:r w:rsidR="00DA00D9" w:rsidRPr="0007279B">
        <w:rPr>
          <w:rFonts w:ascii="Frutiger Roman" w:hAnsi="Frutiger Roman" w:cs="Frutiger Roman"/>
          <w:color w:val="000000"/>
          <w:sz w:val="18"/>
          <w:szCs w:val="18"/>
          <w:lang w:val="en-US"/>
        </w:rPr>
        <w:t>the document</w:t>
      </w:r>
      <w:r w:rsidR="000C12A2" w:rsidRPr="0007279B">
        <w:rPr>
          <w:rFonts w:ascii="Frutiger Roman" w:hAnsi="Frutiger Roman" w:cs="Frutiger Roman"/>
          <w:color w:val="000000"/>
          <w:sz w:val="18"/>
          <w:szCs w:val="18"/>
          <w:lang w:val="en-US"/>
        </w:rPr>
        <w:t xml:space="preserve"> remains somewhat too general in the possible solutions and does </w:t>
      </w:r>
      <w:r>
        <w:rPr>
          <w:rFonts w:ascii="Frutiger Roman" w:hAnsi="Frutiger Roman" w:cs="Frutiger Roman"/>
          <w:color w:val="000000"/>
          <w:sz w:val="18"/>
          <w:szCs w:val="18"/>
          <w:lang w:val="en-US"/>
        </w:rPr>
        <w:t>not</w:t>
      </w:r>
      <w:r w:rsidRPr="0007279B">
        <w:rPr>
          <w:rFonts w:ascii="Frutiger Roman" w:hAnsi="Frutiger Roman" w:cs="Frutiger Roman"/>
          <w:color w:val="000000"/>
          <w:sz w:val="18"/>
          <w:szCs w:val="18"/>
          <w:lang w:val="en-US"/>
        </w:rPr>
        <w:t xml:space="preserve"> </w:t>
      </w:r>
      <w:r w:rsidR="000C12A2" w:rsidRPr="0007279B">
        <w:rPr>
          <w:rFonts w:ascii="Frutiger Roman" w:hAnsi="Frutiger Roman" w:cs="Frutiger Roman"/>
          <w:color w:val="000000"/>
          <w:sz w:val="18"/>
          <w:szCs w:val="18"/>
          <w:lang w:val="en-US"/>
        </w:rPr>
        <w:t>propose concrete measures to tackle the issues identified.</w:t>
      </w:r>
    </w:p>
    <w:p w:rsidR="009D443E" w:rsidRPr="0007279B" w:rsidRDefault="009D443E" w:rsidP="00E1513A">
      <w:pPr>
        <w:autoSpaceDE w:val="0"/>
        <w:autoSpaceDN w:val="0"/>
        <w:adjustRightInd w:val="0"/>
        <w:spacing w:before="60" w:after="0"/>
        <w:jc w:val="both"/>
        <w:rPr>
          <w:rFonts w:ascii="Frutiger Roman" w:hAnsi="Frutiger Roman" w:cs="Frutiger Roman"/>
          <w:color w:val="000000"/>
          <w:sz w:val="18"/>
          <w:szCs w:val="18"/>
          <w:lang w:val="en-US"/>
        </w:rPr>
      </w:pPr>
    </w:p>
    <w:p w:rsidR="001C70A3" w:rsidRPr="0007279B" w:rsidRDefault="000C12A2" w:rsidP="00E1513A">
      <w:pPr>
        <w:autoSpaceDE w:val="0"/>
        <w:autoSpaceDN w:val="0"/>
        <w:adjustRightInd w:val="0"/>
        <w:spacing w:before="60" w:after="0"/>
        <w:jc w:val="both"/>
        <w:rPr>
          <w:rFonts w:ascii="Frutiger Roman" w:hAnsi="Frutiger Roman" w:cs="Frutiger Roman"/>
          <w:color w:val="000000"/>
          <w:sz w:val="18"/>
          <w:szCs w:val="18"/>
          <w:lang w:val="en-US"/>
        </w:rPr>
      </w:pPr>
      <w:r w:rsidRPr="0007279B">
        <w:rPr>
          <w:rFonts w:ascii="Frutiger Roman" w:hAnsi="Frutiger Roman" w:cs="Frutiger Roman"/>
          <w:color w:val="000000"/>
          <w:sz w:val="18"/>
          <w:szCs w:val="18"/>
          <w:lang w:val="en-US"/>
        </w:rPr>
        <w:t>In terms of process, EDF welcomes the objective of European regulators (i) to provide indicative allocation of tasks between ACER and CEER in order to provide stakeholder with clarity as to which body is in charge, and (ii) to identify the various work streams and deadlines for their respective work, in order to provide visibility and ensure consistency.</w:t>
      </w:r>
    </w:p>
    <w:p w:rsidR="00AE5BA0" w:rsidRPr="003B54B0" w:rsidRDefault="000C12A2" w:rsidP="0084091E">
      <w:pPr>
        <w:autoSpaceDE w:val="0"/>
        <w:autoSpaceDN w:val="0"/>
        <w:adjustRightInd w:val="0"/>
        <w:spacing w:before="60" w:after="0"/>
        <w:jc w:val="both"/>
        <w:rPr>
          <w:rFonts w:ascii="Frutiger Roman" w:hAnsi="Frutiger Roman"/>
          <w:b/>
          <w:color w:val="000080"/>
          <w:sz w:val="18"/>
          <w:szCs w:val="18"/>
          <w:lang w:val="en-US"/>
        </w:rPr>
      </w:pPr>
      <w:r w:rsidRPr="0007279B">
        <w:rPr>
          <w:rFonts w:ascii="Frutiger Roman" w:hAnsi="Frutiger Roman" w:cs="Frutiger Roman"/>
          <w:color w:val="000000"/>
          <w:sz w:val="18"/>
          <w:szCs w:val="18"/>
          <w:lang w:val="en-US"/>
        </w:rPr>
        <w:br w:type="page"/>
      </w:r>
      <w:r w:rsidR="00AE5BA0" w:rsidRPr="003B54B0">
        <w:rPr>
          <w:rFonts w:ascii="Frutiger Roman" w:hAnsi="Frutiger Roman"/>
          <w:b/>
          <w:color w:val="000080"/>
          <w:sz w:val="18"/>
          <w:szCs w:val="18"/>
          <w:lang w:val="en-US"/>
        </w:rPr>
        <w:lastRenderedPageBreak/>
        <w:t>1. Electricity wholesale markets</w:t>
      </w:r>
    </w:p>
    <w:p w:rsidR="00C52E98" w:rsidRPr="00EC3A98" w:rsidRDefault="00C52E98" w:rsidP="00E1513A">
      <w:pPr>
        <w:autoSpaceDE w:val="0"/>
        <w:autoSpaceDN w:val="0"/>
        <w:adjustRightInd w:val="0"/>
        <w:spacing w:before="60" w:after="0"/>
        <w:jc w:val="both"/>
        <w:rPr>
          <w:rFonts w:ascii="Frutiger Roman" w:hAnsi="Frutiger Roman" w:cs="Frutiger Roman"/>
          <w:color w:val="000000"/>
          <w:sz w:val="18"/>
          <w:szCs w:val="18"/>
          <w:lang w:val="en-US"/>
        </w:rPr>
      </w:pPr>
    </w:p>
    <w:p w:rsidR="005A57C7" w:rsidRPr="0007279B" w:rsidRDefault="005A57C7" w:rsidP="00D27A83">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outlineLvl w:val="0"/>
        <w:rPr>
          <w:rFonts w:ascii="Frutiger Roman" w:hAnsi="Frutiger Roman" w:cs="Frutiger Roman"/>
          <w:color w:val="003399"/>
          <w:sz w:val="18"/>
          <w:szCs w:val="18"/>
          <w:lang w:val="en-US"/>
        </w:rPr>
      </w:pPr>
      <w:r w:rsidRPr="0007279B">
        <w:rPr>
          <w:rFonts w:ascii="Frutiger Roman" w:hAnsi="Frutiger Roman" w:cs="Frutiger Roman"/>
          <w:color w:val="003399"/>
          <w:sz w:val="18"/>
          <w:szCs w:val="18"/>
          <w:lang w:val="en-US"/>
        </w:rPr>
        <w:t xml:space="preserve">Question 1: </w:t>
      </w:r>
      <w:r w:rsidR="00AE5BA0" w:rsidRPr="0007279B">
        <w:rPr>
          <w:rFonts w:ascii="Frutiger Roman" w:hAnsi="Frutiger Roman" w:cs="Frutiger Roman"/>
          <w:color w:val="003399"/>
          <w:sz w:val="18"/>
          <w:szCs w:val="18"/>
          <w:lang w:val="en-US"/>
        </w:rPr>
        <w:t>Have we identified correctly the issues and trends within each area of the energy sector?</w:t>
      </w:r>
      <w:r w:rsidRPr="0007279B">
        <w:rPr>
          <w:rFonts w:ascii="Frutiger Roman" w:hAnsi="Frutiger Roman" w:cs="Frutiger Roman"/>
          <w:color w:val="003399"/>
          <w:sz w:val="18"/>
          <w:szCs w:val="18"/>
          <w:lang w:val="en-US"/>
        </w:rPr>
        <w:t xml:space="preserve"> </w:t>
      </w:r>
    </w:p>
    <w:p w:rsidR="00C515C1" w:rsidRDefault="00C515C1" w:rsidP="00E1513A">
      <w:pPr>
        <w:autoSpaceDE w:val="0"/>
        <w:autoSpaceDN w:val="0"/>
        <w:adjustRightInd w:val="0"/>
        <w:spacing w:before="60" w:after="0"/>
        <w:jc w:val="both"/>
        <w:rPr>
          <w:rFonts w:ascii="Frutiger Roman" w:hAnsi="Frutiger Roman" w:cs="Frutiger Roman"/>
          <w:color w:val="000000"/>
          <w:sz w:val="18"/>
          <w:szCs w:val="18"/>
          <w:lang w:val="en-US"/>
        </w:rPr>
      </w:pPr>
    </w:p>
    <w:p w:rsidR="005B106B" w:rsidRDefault="00652C90" w:rsidP="005B106B">
      <w:pPr>
        <w:autoSpaceDE w:val="0"/>
        <w:autoSpaceDN w:val="0"/>
        <w:adjustRightInd w:val="0"/>
        <w:spacing w:before="60" w:after="0"/>
        <w:jc w:val="both"/>
        <w:outlineLvl w:val="0"/>
        <w:rPr>
          <w:rFonts w:ascii="Frutiger Roman" w:hAnsi="Frutiger Roman" w:cs="Frutiger Roman"/>
          <w:color w:val="000000"/>
          <w:sz w:val="18"/>
          <w:szCs w:val="18"/>
          <w:lang w:val="en-US"/>
        </w:rPr>
      </w:pPr>
      <w:r>
        <w:rPr>
          <w:rFonts w:ascii="Frutiger Roman" w:hAnsi="Frutiger Roman" w:cs="Frutiger Roman"/>
          <w:color w:val="000000"/>
          <w:sz w:val="18"/>
          <w:szCs w:val="18"/>
          <w:lang w:val="en-US"/>
        </w:rPr>
        <w:t>Yes</w:t>
      </w:r>
      <w:r w:rsidR="00FE4507">
        <w:rPr>
          <w:rFonts w:ascii="Frutiger Roman" w:hAnsi="Frutiger Roman" w:cs="Frutiger Roman"/>
          <w:color w:val="000000"/>
          <w:sz w:val="18"/>
          <w:szCs w:val="18"/>
          <w:lang w:val="en-US"/>
        </w:rPr>
        <w:t>,</w:t>
      </w:r>
      <w:r w:rsidR="00B164DD">
        <w:rPr>
          <w:rFonts w:ascii="Frutiger Roman" w:hAnsi="Frutiger Roman" w:cs="Frutiger Roman"/>
          <w:color w:val="000000"/>
          <w:sz w:val="18"/>
          <w:szCs w:val="18"/>
          <w:lang w:val="en-US"/>
        </w:rPr>
        <w:t xml:space="preserve"> the trend</w:t>
      </w:r>
      <w:r w:rsidR="00FE4507">
        <w:rPr>
          <w:rFonts w:ascii="Frutiger Roman" w:hAnsi="Frutiger Roman" w:cs="Frutiger Roman"/>
          <w:color w:val="000000"/>
          <w:sz w:val="18"/>
          <w:szCs w:val="18"/>
          <w:lang w:val="en-US"/>
        </w:rPr>
        <w:t>s</w:t>
      </w:r>
      <w:r w:rsidR="00B164DD">
        <w:rPr>
          <w:rFonts w:ascii="Frutiger Roman" w:hAnsi="Frutiger Roman" w:cs="Frutiger Roman"/>
          <w:color w:val="000000"/>
          <w:sz w:val="18"/>
          <w:szCs w:val="18"/>
          <w:lang w:val="en-US"/>
        </w:rPr>
        <w:t xml:space="preserve"> have been correctly identified</w:t>
      </w:r>
      <w:r w:rsidR="00FE4507">
        <w:rPr>
          <w:rFonts w:ascii="Frutiger Roman" w:hAnsi="Frutiger Roman" w:cs="Frutiger Roman"/>
          <w:color w:val="000000"/>
          <w:sz w:val="18"/>
          <w:szCs w:val="18"/>
          <w:lang w:val="en-US"/>
        </w:rPr>
        <w:t xml:space="preserve">, though some issues are missing (see </w:t>
      </w:r>
      <w:r w:rsidR="00A50E03">
        <w:rPr>
          <w:rFonts w:ascii="Frutiger Roman" w:hAnsi="Frutiger Roman" w:cs="Frutiger Roman"/>
          <w:color w:val="000000"/>
          <w:sz w:val="18"/>
          <w:szCs w:val="18"/>
          <w:lang w:val="en-US"/>
        </w:rPr>
        <w:t>q</w:t>
      </w:r>
      <w:r w:rsidR="00D1651D">
        <w:rPr>
          <w:rFonts w:ascii="Frutiger Roman" w:hAnsi="Frutiger Roman" w:cs="Frutiger Roman"/>
          <w:color w:val="000000"/>
          <w:sz w:val="18"/>
          <w:szCs w:val="18"/>
          <w:lang w:val="en-US"/>
        </w:rPr>
        <w:t>uestion 4</w:t>
      </w:r>
      <w:r w:rsidR="00FE4507">
        <w:rPr>
          <w:rFonts w:ascii="Frutiger Roman" w:hAnsi="Frutiger Roman" w:cs="Frutiger Roman"/>
          <w:color w:val="000000"/>
          <w:sz w:val="18"/>
          <w:szCs w:val="18"/>
          <w:lang w:val="en-US"/>
        </w:rPr>
        <w:t>)</w:t>
      </w:r>
      <w:r>
        <w:rPr>
          <w:rFonts w:ascii="Frutiger Roman" w:hAnsi="Frutiger Roman" w:cs="Frutiger Roman"/>
          <w:color w:val="000000"/>
          <w:sz w:val="18"/>
          <w:szCs w:val="18"/>
          <w:lang w:val="en-US"/>
        </w:rPr>
        <w:t>.</w:t>
      </w:r>
      <w:r w:rsidR="005B106B">
        <w:rPr>
          <w:rFonts w:ascii="Frutiger Roman" w:hAnsi="Frutiger Roman" w:cs="Frutiger Roman"/>
          <w:color w:val="000000"/>
          <w:sz w:val="18"/>
          <w:szCs w:val="18"/>
          <w:lang w:val="en-US"/>
        </w:rPr>
        <w:t xml:space="preserve"> </w:t>
      </w:r>
      <w:r w:rsidR="005B106B" w:rsidRPr="003E4643">
        <w:rPr>
          <w:rFonts w:ascii="Frutiger Roman" w:hAnsi="Frutiger Roman" w:cs="Frutiger Roman"/>
          <w:color w:val="000000"/>
          <w:sz w:val="18"/>
          <w:szCs w:val="18"/>
          <w:lang w:val="en-US"/>
        </w:rPr>
        <w:t xml:space="preserve">EDF wishes to highlight some essential </w:t>
      </w:r>
      <w:r w:rsidR="005B106B">
        <w:rPr>
          <w:rFonts w:ascii="Frutiger Roman" w:hAnsi="Frutiger Roman" w:cs="Frutiger Roman"/>
          <w:color w:val="000000"/>
          <w:sz w:val="18"/>
          <w:szCs w:val="18"/>
          <w:lang w:val="en-US"/>
        </w:rPr>
        <w:t>comments regarding the ongoing regulatory developments to be considered and related possible priority actions.</w:t>
      </w:r>
    </w:p>
    <w:p w:rsidR="005B106B" w:rsidRPr="0007279B" w:rsidRDefault="005B106B" w:rsidP="005B106B">
      <w:pPr>
        <w:autoSpaceDE w:val="0"/>
        <w:autoSpaceDN w:val="0"/>
        <w:adjustRightInd w:val="0"/>
        <w:spacing w:before="60" w:after="0"/>
        <w:jc w:val="both"/>
        <w:outlineLvl w:val="0"/>
        <w:rPr>
          <w:rFonts w:ascii="Frutiger Roman" w:hAnsi="Frutiger Roman" w:cs="Frutiger Roman"/>
          <w:color w:val="000000"/>
          <w:sz w:val="18"/>
          <w:szCs w:val="18"/>
          <w:lang w:val="en-US"/>
        </w:rPr>
      </w:pPr>
    </w:p>
    <w:p w:rsidR="005B106B" w:rsidRPr="00C52E98" w:rsidRDefault="005B106B" w:rsidP="005B106B">
      <w:pPr>
        <w:jc w:val="both"/>
        <w:outlineLvl w:val="0"/>
        <w:rPr>
          <w:rFonts w:ascii="Frutiger Roman" w:hAnsi="Frutiger Roman"/>
          <w:b/>
          <w:i/>
          <w:color w:val="002060"/>
          <w:sz w:val="18"/>
          <w:szCs w:val="18"/>
          <w:lang w:val="en-US"/>
        </w:rPr>
      </w:pPr>
      <w:r w:rsidRPr="00C52E98">
        <w:rPr>
          <w:rFonts w:ascii="Frutiger Roman" w:hAnsi="Frutiger Roman"/>
          <w:b/>
          <w:i/>
          <w:color w:val="002060"/>
          <w:sz w:val="18"/>
          <w:szCs w:val="18"/>
          <w:lang w:val="en-US"/>
        </w:rPr>
        <w:t>An integrated electricity market across the continent</w:t>
      </w:r>
    </w:p>
    <w:p w:rsidR="005B106B" w:rsidRPr="0007279B" w:rsidRDefault="005B106B" w:rsidP="005B106B">
      <w:pPr>
        <w:spacing w:before="120" w:after="0"/>
        <w:jc w:val="both"/>
        <w:rPr>
          <w:rFonts w:ascii="Frutiger Roman" w:hAnsi="Frutiger Roman"/>
          <w:sz w:val="18"/>
          <w:szCs w:val="18"/>
          <w:lang w:val="en-US"/>
        </w:rPr>
      </w:pPr>
      <w:r w:rsidRPr="0007279B">
        <w:rPr>
          <w:rFonts w:ascii="Frutiger Roman" w:hAnsi="Frutiger Roman"/>
          <w:sz w:val="18"/>
          <w:szCs w:val="18"/>
          <w:lang w:val="en-US"/>
        </w:rPr>
        <w:t xml:space="preserve">EDF agrees that the </w:t>
      </w:r>
      <w:r w:rsidRPr="0007279B">
        <w:rPr>
          <w:rFonts w:ascii="Frutiger Roman" w:hAnsi="Frutiger Roman"/>
          <w:sz w:val="18"/>
          <w:szCs w:val="18"/>
          <w:u w:val="single"/>
          <w:lang w:val="en-US"/>
        </w:rPr>
        <w:t>implementation of the target model must remain</w:t>
      </w:r>
      <w:r>
        <w:rPr>
          <w:rFonts w:ascii="Frutiger Roman" w:hAnsi="Frutiger Roman"/>
          <w:sz w:val="18"/>
          <w:szCs w:val="18"/>
          <w:u w:val="single"/>
          <w:lang w:val="en-US"/>
        </w:rPr>
        <w:t xml:space="preserve"> a</w:t>
      </w:r>
      <w:r w:rsidRPr="0007279B">
        <w:rPr>
          <w:rFonts w:ascii="Frutiger Roman" w:hAnsi="Frutiger Roman"/>
          <w:sz w:val="18"/>
          <w:szCs w:val="18"/>
          <w:u w:val="single"/>
          <w:lang w:val="en-US"/>
        </w:rPr>
        <w:t xml:space="preserve"> priority</w:t>
      </w:r>
      <w:r>
        <w:rPr>
          <w:rFonts w:ascii="Frutiger Roman" w:hAnsi="Frutiger Roman"/>
          <w:sz w:val="18"/>
          <w:szCs w:val="18"/>
          <w:lang w:val="en-US"/>
        </w:rPr>
        <w:t>:</w:t>
      </w:r>
      <w:r w:rsidRPr="0007279B">
        <w:rPr>
          <w:rFonts w:ascii="Frutiger Roman" w:hAnsi="Frutiger Roman"/>
          <w:sz w:val="18"/>
          <w:szCs w:val="18"/>
          <w:lang w:val="en-US"/>
        </w:rPr>
        <w:t xml:space="preserve"> </w:t>
      </w:r>
      <w:r>
        <w:rPr>
          <w:rFonts w:ascii="Frutiger Roman" w:hAnsi="Frutiger Roman"/>
          <w:sz w:val="18"/>
          <w:szCs w:val="18"/>
          <w:lang w:val="en-US"/>
        </w:rPr>
        <w:t>w</w:t>
      </w:r>
      <w:r w:rsidRPr="0007279B">
        <w:rPr>
          <w:rFonts w:ascii="Frutiger Roman" w:hAnsi="Frutiger Roman"/>
          <w:sz w:val="18"/>
          <w:szCs w:val="18"/>
          <w:lang w:val="en-US"/>
        </w:rPr>
        <w:t xml:space="preserve">hat has already been achieved in the last decade should not </w:t>
      </w:r>
      <w:r>
        <w:rPr>
          <w:rFonts w:ascii="Frutiger Roman" w:hAnsi="Frutiger Roman"/>
          <w:sz w:val="18"/>
          <w:szCs w:val="18"/>
          <w:lang w:val="en-US"/>
        </w:rPr>
        <w:t>b</w:t>
      </w:r>
      <w:r w:rsidRPr="0007279B">
        <w:rPr>
          <w:rFonts w:ascii="Frutiger Roman" w:hAnsi="Frutiger Roman"/>
          <w:sz w:val="18"/>
          <w:szCs w:val="18"/>
          <w:lang w:val="en-US"/>
        </w:rPr>
        <w:t>e minimized</w:t>
      </w:r>
      <w:r>
        <w:rPr>
          <w:rFonts w:ascii="Frutiger Roman" w:hAnsi="Frutiger Roman"/>
          <w:sz w:val="18"/>
          <w:szCs w:val="18"/>
          <w:lang w:val="en-US"/>
        </w:rPr>
        <w:t xml:space="preserve"> and the</w:t>
      </w:r>
      <w:r w:rsidRPr="0007279B">
        <w:rPr>
          <w:rFonts w:ascii="Frutiger Roman" w:hAnsi="Frutiger Roman" w:cs="Frutiger Roman"/>
          <w:color w:val="000000"/>
          <w:sz w:val="18"/>
          <w:szCs w:val="18"/>
          <w:lang w:val="en-US"/>
        </w:rPr>
        <w:t xml:space="preserve"> objective is to go further and expand both geographically and regarding the timeframes.</w:t>
      </w:r>
    </w:p>
    <w:p w:rsidR="005B106B" w:rsidRPr="009269B0" w:rsidRDefault="005B106B" w:rsidP="005B106B">
      <w:pPr>
        <w:numPr>
          <w:ilvl w:val="0"/>
          <w:numId w:val="5"/>
        </w:numPr>
        <w:spacing w:before="120" w:after="0"/>
        <w:jc w:val="both"/>
        <w:rPr>
          <w:rFonts w:ascii="Frutiger Roman" w:hAnsi="Frutiger Roman"/>
          <w:sz w:val="18"/>
          <w:szCs w:val="18"/>
          <w:lang w:val="en-US"/>
        </w:rPr>
      </w:pPr>
      <w:r>
        <w:rPr>
          <w:rFonts w:ascii="Frutiger Roman" w:hAnsi="Frutiger Roman"/>
          <w:sz w:val="18"/>
          <w:szCs w:val="18"/>
          <w:lang w:val="en-US"/>
        </w:rPr>
        <w:t>T</w:t>
      </w:r>
      <w:r w:rsidRPr="0007279B">
        <w:rPr>
          <w:rFonts w:ascii="Frutiger Roman" w:hAnsi="Frutiger Roman"/>
          <w:sz w:val="18"/>
          <w:szCs w:val="18"/>
          <w:lang w:val="en-US"/>
        </w:rPr>
        <w:t xml:space="preserve">he day-ahead market coupling initiative starting from </w:t>
      </w:r>
      <w:r>
        <w:rPr>
          <w:rFonts w:ascii="Frutiger Roman" w:hAnsi="Frutiger Roman"/>
          <w:sz w:val="18"/>
          <w:szCs w:val="18"/>
          <w:lang w:val="en-US"/>
        </w:rPr>
        <w:t>3</w:t>
      </w:r>
      <w:r w:rsidRPr="0007279B">
        <w:rPr>
          <w:rFonts w:ascii="Frutiger Roman" w:hAnsi="Frutiger Roman"/>
          <w:sz w:val="18"/>
          <w:szCs w:val="18"/>
          <w:lang w:val="en-US"/>
        </w:rPr>
        <w:t xml:space="preserve"> countries and now encompassing 1</w:t>
      </w:r>
      <w:r>
        <w:rPr>
          <w:rFonts w:ascii="Frutiger Roman" w:hAnsi="Frutiger Roman"/>
          <w:sz w:val="18"/>
          <w:szCs w:val="18"/>
          <w:lang w:val="en-US"/>
        </w:rPr>
        <w:t>7</w:t>
      </w:r>
      <w:r w:rsidRPr="0007279B">
        <w:rPr>
          <w:rFonts w:ascii="Frutiger Roman" w:hAnsi="Frutiger Roman"/>
          <w:sz w:val="18"/>
          <w:szCs w:val="18"/>
          <w:lang w:val="en-US"/>
        </w:rPr>
        <w:t xml:space="preserve"> countries </w:t>
      </w:r>
      <w:r>
        <w:rPr>
          <w:rFonts w:ascii="Frutiger Roman" w:hAnsi="Frutiger Roman"/>
          <w:sz w:val="18"/>
          <w:szCs w:val="18"/>
          <w:lang w:val="en-US"/>
        </w:rPr>
        <w:t xml:space="preserve">(with the recent NWE-SWE price coupling) </w:t>
      </w:r>
      <w:r w:rsidRPr="0007279B">
        <w:rPr>
          <w:rFonts w:ascii="Frutiger Roman" w:hAnsi="Frutiger Roman"/>
          <w:sz w:val="18"/>
          <w:szCs w:val="18"/>
          <w:lang w:val="en-US"/>
        </w:rPr>
        <w:t>is a major achievement resulting in an optimized use of cross-border capacity and efficient energy flows at a large scale.</w:t>
      </w:r>
      <w:r w:rsidRPr="009269B0">
        <w:rPr>
          <w:rFonts w:ascii="Frutiger Roman" w:hAnsi="Frutiger Roman"/>
          <w:sz w:val="18"/>
          <w:szCs w:val="18"/>
          <w:lang w:val="en-US"/>
        </w:rPr>
        <w:t xml:space="preserve"> </w:t>
      </w:r>
    </w:p>
    <w:p w:rsidR="005B106B" w:rsidRDefault="005B106B" w:rsidP="005B106B">
      <w:pPr>
        <w:numPr>
          <w:ilvl w:val="0"/>
          <w:numId w:val="5"/>
        </w:numPr>
        <w:spacing w:before="120" w:after="0"/>
        <w:jc w:val="both"/>
        <w:rPr>
          <w:rFonts w:ascii="Frutiger Roman" w:hAnsi="Frutiger Roman"/>
          <w:sz w:val="18"/>
          <w:szCs w:val="18"/>
          <w:lang w:val="en-US"/>
        </w:rPr>
      </w:pPr>
      <w:r w:rsidRPr="009269B0">
        <w:rPr>
          <w:rFonts w:ascii="Frutiger Roman" w:hAnsi="Frutiger Roman"/>
          <w:sz w:val="18"/>
          <w:szCs w:val="18"/>
          <w:lang w:val="en-US"/>
        </w:rPr>
        <w:t xml:space="preserve">Some further developments are expected through the implementation of network codes, </w:t>
      </w:r>
    </w:p>
    <w:p w:rsidR="005B106B" w:rsidRDefault="005B106B" w:rsidP="005B106B">
      <w:pPr>
        <w:pStyle w:val="ListParagraph"/>
        <w:numPr>
          <w:ilvl w:val="0"/>
          <w:numId w:val="16"/>
        </w:numPr>
        <w:spacing w:before="120" w:after="0"/>
        <w:jc w:val="both"/>
        <w:rPr>
          <w:rFonts w:ascii="Frutiger Roman" w:hAnsi="Frutiger Roman"/>
          <w:sz w:val="18"/>
          <w:szCs w:val="18"/>
          <w:lang w:val="en-US"/>
        </w:rPr>
      </w:pPr>
      <w:r w:rsidRPr="009507A6">
        <w:rPr>
          <w:rFonts w:ascii="Frutiger Roman" w:hAnsi="Frutiger Roman"/>
          <w:sz w:val="18"/>
          <w:szCs w:val="18"/>
          <w:lang w:val="en-US"/>
        </w:rPr>
        <w:t xml:space="preserve">notably </w:t>
      </w:r>
      <w:r>
        <w:rPr>
          <w:rFonts w:ascii="Frutiger Roman" w:hAnsi="Frutiger Roman"/>
          <w:sz w:val="18"/>
          <w:szCs w:val="18"/>
          <w:lang w:val="en-US"/>
        </w:rPr>
        <w:t>the “</w:t>
      </w:r>
      <w:r>
        <w:rPr>
          <w:rFonts w:ascii="Frutiger Roman" w:hAnsi="Frutiger Roman"/>
          <w:sz w:val="18"/>
          <w:szCs w:val="18"/>
          <w:lang w:val="en-GB"/>
        </w:rPr>
        <w:t xml:space="preserve">Capacity Allocation and Congestion Management” </w:t>
      </w:r>
      <w:r>
        <w:rPr>
          <w:rFonts w:ascii="Frutiger Roman" w:hAnsi="Frutiger Roman"/>
          <w:sz w:val="18"/>
          <w:szCs w:val="18"/>
          <w:lang w:val="en-US"/>
        </w:rPr>
        <w:t xml:space="preserve">network code </w:t>
      </w:r>
      <w:r>
        <w:rPr>
          <w:rFonts w:ascii="Frutiger Roman" w:hAnsi="Frutiger Roman"/>
          <w:sz w:val="18"/>
          <w:szCs w:val="18"/>
          <w:lang w:val="en-GB"/>
        </w:rPr>
        <w:t xml:space="preserve">(NC </w:t>
      </w:r>
      <w:r w:rsidRPr="009507A6">
        <w:rPr>
          <w:rFonts w:ascii="Frutiger Roman" w:hAnsi="Frutiger Roman"/>
          <w:sz w:val="18"/>
          <w:szCs w:val="18"/>
          <w:lang w:val="en-US"/>
        </w:rPr>
        <w:t>CACM</w:t>
      </w:r>
      <w:r>
        <w:rPr>
          <w:rFonts w:ascii="Frutiger Roman" w:hAnsi="Frutiger Roman"/>
          <w:sz w:val="18"/>
          <w:szCs w:val="18"/>
          <w:lang w:val="en-US"/>
        </w:rPr>
        <w:t>)</w:t>
      </w:r>
      <w:r w:rsidRPr="009507A6">
        <w:rPr>
          <w:rFonts w:ascii="Frutiger Roman" w:hAnsi="Frutiger Roman"/>
          <w:sz w:val="18"/>
          <w:szCs w:val="18"/>
          <w:lang w:val="en-US"/>
        </w:rPr>
        <w:t xml:space="preserve"> with (i) a coordinated capacity calculation by TSOs, which should ensure that both existing and new infrastructures will </w:t>
      </w:r>
      <w:r>
        <w:rPr>
          <w:rFonts w:ascii="Frutiger Roman" w:hAnsi="Frutiger Roman"/>
          <w:sz w:val="18"/>
          <w:szCs w:val="18"/>
          <w:lang w:val="en-US"/>
        </w:rPr>
        <w:t xml:space="preserve">be </w:t>
      </w:r>
      <w:r w:rsidRPr="009507A6">
        <w:rPr>
          <w:rFonts w:ascii="Frutiger Roman" w:hAnsi="Frutiger Roman"/>
          <w:sz w:val="18"/>
          <w:szCs w:val="18"/>
          <w:lang w:val="en-US"/>
        </w:rPr>
        <w:t xml:space="preserve">efficiently used and (ii) governance arrangements so as to facilitate market coupling also in the Intra-Day timeframe, which will </w:t>
      </w:r>
      <w:r>
        <w:rPr>
          <w:rFonts w:ascii="Frutiger Roman" w:hAnsi="Frutiger Roman"/>
          <w:sz w:val="18"/>
          <w:szCs w:val="18"/>
          <w:lang w:val="en-US"/>
        </w:rPr>
        <w:t>facilitate</w:t>
      </w:r>
      <w:r w:rsidRPr="009507A6">
        <w:rPr>
          <w:rFonts w:ascii="Frutiger Roman" w:hAnsi="Frutiger Roman"/>
          <w:sz w:val="18"/>
          <w:szCs w:val="18"/>
          <w:lang w:val="en-US"/>
        </w:rPr>
        <w:t xml:space="preserve"> the integra</w:t>
      </w:r>
      <w:r>
        <w:rPr>
          <w:rFonts w:ascii="Frutiger Roman" w:hAnsi="Frutiger Roman"/>
          <w:sz w:val="18"/>
          <w:szCs w:val="18"/>
          <w:lang w:val="en-US"/>
        </w:rPr>
        <w:t>tion of variable RES generation; and</w:t>
      </w:r>
      <w:r w:rsidRPr="009507A6">
        <w:rPr>
          <w:rFonts w:ascii="Frutiger Roman" w:hAnsi="Frutiger Roman"/>
          <w:sz w:val="18"/>
          <w:szCs w:val="18"/>
          <w:lang w:val="en-US"/>
        </w:rPr>
        <w:t xml:space="preserve"> </w:t>
      </w:r>
    </w:p>
    <w:p w:rsidR="005B106B" w:rsidRPr="009507A6" w:rsidRDefault="005B106B" w:rsidP="005B106B">
      <w:pPr>
        <w:pStyle w:val="ListParagraph"/>
        <w:numPr>
          <w:ilvl w:val="0"/>
          <w:numId w:val="16"/>
        </w:numPr>
        <w:spacing w:before="120" w:after="0"/>
        <w:jc w:val="both"/>
        <w:rPr>
          <w:rFonts w:ascii="Frutiger Roman" w:hAnsi="Frutiger Roman"/>
          <w:sz w:val="18"/>
          <w:szCs w:val="18"/>
          <w:lang w:val="en-US"/>
        </w:rPr>
      </w:pPr>
      <w:r w:rsidRPr="009507A6">
        <w:rPr>
          <w:rFonts w:ascii="Frutiger Roman" w:hAnsi="Frutiger Roman"/>
          <w:sz w:val="18"/>
          <w:szCs w:val="18"/>
          <w:lang w:val="en-US"/>
        </w:rPr>
        <w:t xml:space="preserve">the </w:t>
      </w:r>
      <w:r>
        <w:rPr>
          <w:rFonts w:ascii="Frutiger Roman" w:hAnsi="Frutiger Roman"/>
          <w:sz w:val="18"/>
          <w:szCs w:val="18"/>
          <w:lang w:val="en-US"/>
        </w:rPr>
        <w:t>“</w:t>
      </w:r>
      <w:r w:rsidRPr="009507A6">
        <w:rPr>
          <w:rFonts w:ascii="Frutiger Roman" w:hAnsi="Frutiger Roman"/>
          <w:sz w:val="18"/>
          <w:szCs w:val="18"/>
          <w:lang w:val="en-US"/>
        </w:rPr>
        <w:t xml:space="preserve">Forward </w:t>
      </w:r>
      <w:r>
        <w:rPr>
          <w:rFonts w:ascii="Frutiger Roman" w:hAnsi="Frutiger Roman"/>
          <w:sz w:val="18"/>
          <w:szCs w:val="18"/>
          <w:lang w:val="en-US"/>
        </w:rPr>
        <w:t xml:space="preserve">Capacity Allocation” </w:t>
      </w:r>
      <w:r w:rsidRPr="009507A6">
        <w:rPr>
          <w:rFonts w:ascii="Frutiger Roman" w:hAnsi="Frutiger Roman"/>
          <w:sz w:val="18"/>
          <w:szCs w:val="18"/>
          <w:lang w:val="en-US"/>
        </w:rPr>
        <w:t xml:space="preserve">network code </w:t>
      </w:r>
      <w:r>
        <w:rPr>
          <w:rFonts w:ascii="Frutiger Roman" w:hAnsi="Frutiger Roman"/>
          <w:sz w:val="18"/>
          <w:szCs w:val="18"/>
          <w:lang w:val="en-US"/>
        </w:rPr>
        <w:t xml:space="preserve">(NC FCA) </w:t>
      </w:r>
      <w:r w:rsidRPr="009507A6">
        <w:rPr>
          <w:rFonts w:ascii="Frutiger Roman" w:hAnsi="Frutiger Roman"/>
          <w:sz w:val="18"/>
          <w:szCs w:val="18"/>
          <w:lang w:val="en-US"/>
        </w:rPr>
        <w:t>which covers the long term timeframe.</w:t>
      </w:r>
    </w:p>
    <w:p w:rsidR="005B106B" w:rsidRPr="004A3643" w:rsidRDefault="005B106B" w:rsidP="005B106B">
      <w:pPr>
        <w:numPr>
          <w:ilvl w:val="0"/>
          <w:numId w:val="5"/>
        </w:numPr>
        <w:spacing w:before="120" w:after="0"/>
        <w:jc w:val="both"/>
        <w:rPr>
          <w:rFonts w:ascii="Frutiger Roman" w:hAnsi="Frutiger Roman"/>
          <w:sz w:val="18"/>
          <w:szCs w:val="18"/>
          <w:lang w:val="en-US"/>
        </w:rPr>
      </w:pPr>
      <w:r w:rsidRPr="0007279B">
        <w:rPr>
          <w:rFonts w:ascii="Frutiger Roman" w:hAnsi="Frutiger Roman"/>
          <w:sz w:val="18"/>
          <w:szCs w:val="18"/>
          <w:lang w:val="en-US"/>
        </w:rPr>
        <w:t xml:space="preserve">The target model </w:t>
      </w:r>
      <w:r>
        <w:rPr>
          <w:rFonts w:ascii="Frutiger Roman" w:hAnsi="Frutiger Roman"/>
          <w:sz w:val="18"/>
          <w:szCs w:val="18"/>
          <w:lang w:val="en-US"/>
        </w:rPr>
        <w:t xml:space="preserve">is being complemented by the balancing timeframe, through the implementation of the future “Balancing” network code (NC BAL). </w:t>
      </w:r>
      <w:r w:rsidRPr="004A3643">
        <w:rPr>
          <w:rFonts w:ascii="Frutiger Roman" w:hAnsi="Frutiger Roman"/>
          <w:sz w:val="18"/>
          <w:szCs w:val="18"/>
          <w:lang w:val="en-US"/>
        </w:rPr>
        <w:t>Th</w:t>
      </w:r>
      <w:r>
        <w:rPr>
          <w:rFonts w:ascii="Frutiger Roman" w:hAnsi="Frutiger Roman"/>
          <w:sz w:val="18"/>
          <w:szCs w:val="18"/>
          <w:lang w:val="en-US"/>
        </w:rPr>
        <w:t>is</w:t>
      </w:r>
      <w:r w:rsidRPr="004A3643">
        <w:rPr>
          <w:rFonts w:ascii="Frutiger Roman" w:hAnsi="Frutiger Roman"/>
          <w:sz w:val="18"/>
          <w:szCs w:val="18"/>
          <w:lang w:val="en-US"/>
        </w:rPr>
        <w:t xml:space="preserve"> integration of balancing </w:t>
      </w:r>
      <w:r>
        <w:rPr>
          <w:rFonts w:ascii="Frutiger Roman" w:hAnsi="Frutiger Roman"/>
          <w:sz w:val="18"/>
          <w:szCs w:val="18"/>
          <w:lang w:val="en-US"/>
        </w:rPr>
        <w:t xml:space="preserve">markets </w:t>
      </w:r>
      <w:r w:rsidRPr="004A3643">
        <w:rPr>
          <w:rFonts w:ascii="Frutiger Roman" w:hAnsi="Frutiger Roman"/>
          <w:sz w:val="18"/>
          <w:szCs w:val="18"/>
          <w:lang w:val="en-US"/>
        </w:rPr>
        <w:t>should be pursued in the long run as part of the development of the European Internal Energy Market</w:t>
      </w:r>
      <w:r>
        <w:rPr>
          <w:rFonts w:ascii="Frutiger Roman" w:hAnsi="Frutiger Roman"/>
          <w:sz w:val="18"/>
          <w:szCs w:val="18"/>
          <w:lang w:val="en-US"/>
        </w:rPr>
        <w:t>, taking</w:t>
      </w:r>
      <w:r w:rsidRPr="004A3643">
        <w:rPr>
          <w:rFonts w:ascii="Frutiger Roman" w:hAnsi="Frutiger Roman"/>
          <w:sz w:val="18"/>
          <w:szCs w:val="18"/>
          <w:lang w:val="en-US"/>
        </w:rPr>
        <w:t xml:space="preserve"> into account the specific boundaries related to this “</w:t>
      </w:r>
      <w:r w:rsidRPr="009349AA">
        <w:rPr>
          <w:rFonts w:ascii="Frutiger Roman" w:hAnsi="Frutiger Roman"/>
          <w:i/>
          <w:sz w:val="18"/>
          <w:szCs w:val="18"/>
          <w:lang w:val="en-US"/>
        </w:rPr>
        <w:t>closest</w:t>
      </w:r>
      <w:r w:rsidRPr="004A3643">
        <w:rPr>
          <w:rFonts w:ascii="Frutiger Roman" w:hAnsi="Frutiger Roman"/>
          <w:sz w:val="18"/>
          <w:szCs w:val="18"/>
          <w:lang w:val="en-US"/>
        </w:rPr>
        <w:t xml:space="preserve"> </w:t>
      </w:r>
      <w:r w:rsidRPr="00440D02">
        <w:rPr>
          <w:rFonts w:ascii="Frutiger Roman" w:hAnsi="Frutiger Roman"/>
          <w:i/>
          <w:sz w:val="18"/>
          <w:szCs w:val="18"/>
          <w:lang w:val="en-US"/>
        </w:rPr>
        <w:t>to real-time operation of the network</w:t>
      </w:r>
      <w:r w:rsidRPr="004A3643">
        <w:rPr>
          <w:rFonts w:ascii="Frutiger Roman" w:hAnsi="Frutiger Roman"/>
          <w:sz w:val="18"/>
          <w:szCs w:val="18"/>
          <w:lang w:val="en-US"/>
        </w:rPr>
        <w:t>” timeframe. In this regard, ambitious Framework Guidelines are already on the table and a network code, promoting a wise step-by-step approach, has been developed by ENTSO-E.</w:t>
      </w:r>
    </w:p>
    <w:p w:rsidR="005B106B" w:rsidRDefault="005B106B" w:rsidP="005B106B">
      <w:pPr>
        <w:spacing w:before="120" w:after="120"/>
        <w:jc w:val="both"/>
        <w:rPr>
          <w:rFonts w:ascii="Frutiger Roman" w:hAnsi="Frutiger Roman"/>
          <w:sz w:val="18"/>
          <w:szCs w:val="18"/>
          <w:lang w:val="en-US"/>
        </w:rPr>
      </w:pPr>
      <w:r w:rsidRPr="0007279B">
        <w:rPr>
          <w:rFonts w:ascii="Frutiger Roman" w:hAnsi="Frutiger Roman"/>
          <w:sz w:val="18"/>
          <w:szCs w:val="18"/>
          <w:lang w:val="en-US"/>
        </w:rPr>
        <w:t>From a general standpoint</w:t>
      </w:r>
      <w:r>
        <w:rPr>
          <w:rFonts w:ascii="Frutiger Roman" w:hAnsi="Frutiger Roman"/>
          <w:sz w:val="18"/>
          <w:szCs w:val="18"/>
          <w:lang w:val="en-US"/>
        </w:rPr>
        <w:t>,</w:t>
      </w:r>
      <w:r w:rsidRPr="0007279B">
        <w:rPr>
          <w:rFonts w:ascii="Frutiger Roman" w:hAnsi="Frutiger Roman"/>
          <w:sz w:val="18"/>
          <w:szCs w:val="18"/>
          <w:lang w:val="en-US"/>
        </w:rPr>
        <w:t xml:space="preserve"> EDF agrees that the </w:t>
      </w:r>
      <w:r w:rsidRPr="00334574">
        <w:rPr>
          <w:rFonts w:ascii="Frutiger Roman" w:hAnsi="Frutiger Roman"/>
          <w:sz w:val="18"/>
          <w:szCs w:val="18"/>
          <w:u w:val="single"/>
          <w:lang w:val="en-US"/>
        </w:rPr>
        <w:t>full and effective implementation of the electricity network codes</w:t>
      </w:r>
      <w:r w:rsidRPr="0007279B">
        <w:rPr>
          <w:rFonts w:ascii="Frutiger Roman" w:hAnsi="Frutiger Roman"/>
          <w:sz w:val="18"/>
          <w:szCs w:val="18"/>
          <w:lang w:val="en-US"/>
        </w:rPr>
        <w:t xml:space="preserve"> under development will contribute fostering the development of a harmonized and integrated European wholesale electricity market. </w:t>
      </w:r>
    </w:p>
    <w:p w:rsidR="005B106B" w:rsidRDefault="005B106B" w:rsidP="005B106B">
      <w:pPr>
        <w:spacing w:before="120" w:after="0"/>
        <w:jc w:val="both"/>
        <w:rPr>
          <w:rFonts w:ascii="Frutiger Roman" w:hAnsi="Frutiger Roman"/>
          <w:sz w:val="18"/>
          <w:szCs w:val="18"/>
          <w:lang w:val="en-US"/>
        </w:rPr>
      </w:pPr>
      <w:r>
        <w:rPr>
          <w:rFonts w:ascii="Frutiger Roman" w:hAnsi="Frutiger Roman"/>
          <w:sz w:val="18"/>
          <w:szCs w:val="18"/>
          <w:lang w:val="en-US"/>
        </w:rPr>
        <w:t>Alt</w:t>
      </w:r>
      <w:r w:rsidRPr="0007279B">
        <w:rPr>
          <w:rFonts w:ascii="Frutiger Roman" w:hAnsi="Frutiger Roman"/>
          <w:sz w:val="18"/>
          <w:szCs w:val="18"/>
          <w:lang w:val="en-US"/>
        </w:rPr>
        <w:t>hough</w:t>
      </w:r>
      <w:r>
        <w:rPr>
          <w:rFonts w:ascii="Frutiger Roman" w:hAnsi="Frutiger Roman"/>
          <w:sz w:val="18"/>
          <w:szCs w:val="18"/>
          <w:lang w:val="en-US"/>
        </w:rPr>
        <w:t xml:space="preserve">, </w:t>
      </w:r>
      <w:r w:rsidRPr="0007279B">
        <w:rPr>
          <w:rFonts w:ascii="Frutiger Roman" w:hAnsi="Frutiger Roman"/>
          <w:sz w:val="18"/>
          <w:szCs w:val="18"/>
          <w:lang w:val="en-US"/>
        </w:rPr>
        <w:t xml:space="preserve">EDF believes that </w:t>
      </w:r>
      <w:r>
        <w:rPr>
          <w:rFonts w:ascii="Frutiger Roman" w:hAnsi="Frutiger Roman"/>
          <w:sz w:val="18"/>
          <w:szCs w:val="18"/>
          <w:lang w:val="en-US"/>
        </w:rPr>
        <w:t>t</w:t>
      </w:r>
      <w:r w:rsidRPr="0007279B">
        <w:rPr>
          <w:rFonts w:ascii="Frutiger Roman" w:hAnsi="Frutiger Roman"/>
          <w:sz w:val="18"/>
          <w:szCs w:val="18"/>
          <w:lang w:val="en-US"/>
        </w:rPr>
        <w:t xml:space="preserve">he network codes are at the heart of the integration process, </w:t>
      </w:r>
      <w:r>
        <w:rPr>
          <w:rFonts w:ascii="Frutiger Roman" w:hAnsi="Frutiger Roman"/>
          <w:sz w:val="18"/>
          <w:szCs w:val="18"/>
          <w:lang w:val="en-US"/>
        </w:rPr>
        <w:t>however:</w:t>
      </w:r>
    </w:p>
    <w:p w:rsidR="005B106B" w:rsidRDefault="005B106B" w:rsidP="005B106B">
      <w:pPr>
        <w:pStyle w:val="ListParagraph"/>
        <w:numPr>
          <w:ilvl w:val="0"/>
          <w:numId w:val="5"/>
        </w:numPr>
        <w:spacing w:before="120" w:after="0"/>
        <w:jc w:val="both"/>
        <w:rPr>
          <w:rFonts w:ascii="Frutiger Roman" w:hAnsi="Frutiger Roman"/>
          <w:sz w:val="18"/>
          <w:szCs w:val="18"/>
          <w:lang w:val="en-US"/>
        </w:rPr>
      </w:pPr>
      <w:r w:rsidRPr="00386A42">
        <w:rPr>
          <w:rFonts w:ascii="Frutiger Roman" w:hAnsi="Frutiger Roman"/>
          <w:sz w:val="18"/>
          <w:szCs w:val="18"/>
          <w:lang w:val="en-US"/>
        </w:rPr>
        <w:t>their development process must be improved notably by guaranteeing that there are no conflicting interests among those holding the pen (ENTSO-E could be seen as judge and party)</w:t>
      </w:r>
      <w:r>
        <w:rPr>
          <w:rFonts w:ascii="Frutiger Roman" w:hAnsi="Frutiger Roman"/>
          <w:sz w:val="18"/>
          <w:szCs w:val="18"/>
          <w:lang w:val="en-US"/>
        </w:rPr>
        <w:t>;</w:t>
      </w:r>
      <w:r w:rsidRPr="00386A42">
        <w:rPr>
          <w:rFonts w:ascii="Frutiger Roman" w:hAnsi="Frutiger Roman"/>
          <w:sz w:val="18"/>
          <w:szCs w:val="18"/>
          <w:lang w:val="en-US"/>
        </w:rPr>
        <w:t xml:space="preserve"> </w:t>
      </w:r>
    </w:p>
    <w:p w:rsidR="005B106B" w:rsidRDefault="005B106B" w:rsidP="005B106B">
      <w:pPr>
        <w:pStyle w:val="ListParagraph"/>
        <w:numPr>
          <w:ilvl w:val="0"/>
          <w:numId w:val="5"/>
        </w:numPr>
        <w:spacing w:before="120" w:after="0"/>
        <w:jc w:val="both"/>
        <w:rPr>
          <w:rFonts w:ascii="Frutiger Roman" w:hAnsi="Frutiger Roman"/>
          <w:sz w:val="18"/>
          <w:szCs w:val="18"/>
          <w:lang w:val="en-US"/>
        </w:rPr>
      </w:pPr>
      <w:r w:rsidRPr="00386A42">
        <w:rPr>
          <w:rFonts w:ascii="Frutiger Roman" w:hAnsi="Frutiger Roman"/>
          <w:sz w:val="18"/>
          <w:szCs w:val="18"/>
          <w:lang w:val="en-US"/>
        </w:rPr>
        <w:t xml:space="preserve">their scope and content must be clearly justified to ensure that an economically efficient European integration process takes places. In this respect, cost-benefit analyses must be carried </w:t>
      </w:r>
      <w:r w:rsidRPr="00386A42">
        <w:rPr>
          <w:rFonts w:ascii="Frutiger Roman" w:hAnsi="Frutiger Roman"/>
          <w:sz w:val="18"/>
          <w:szCs w:val="18"/>
          <w:lang w:val="en-US"/>
        </w:rPr>
        <w:lastRenderedPageBreak/>
        <w:t>out to define the relevant level of harmonization bringing real benefits to consumers and to the electrical system</w:t>
      </w:r>
      <w:r>
        <w:rPr>
          <w:rFonts w:ascii="Frutiger Roman" w:hAnsi="Frutiger Roman"/>
          <w:sz w:val="18"/>
          <w:szCs w:val="18"/>
          <w:lang w:val="en-US"/>
        </w:rPr>
        <w:t>;</w:t>
      </w:r>
    </w:p>
    <w:p w:rsidR="005B106B" w:rsidRPr="00386A42" w:rsidRDefault="005B106B" w:rsidP="005B106B">
      <w:pPr>
        <w:pStyle w:val="ListParagraph"/>
        <w:numPr>
          <w:ilvl w:val="0"/>
          <w:numId w:val="5"/>
        </w:numPr>
        <w:spacing w:before="120" w:after="0"/>
        <w:jc w:val="both"/>
        <w:rPr>
          <w:rFonts w:ascii="Frutiger Roman" w:hAnsi="Frutiger Roman"/>
          <w:sz w:val="18"/>
          <w:szCs w:val="18"/>
          <w:lang w:val="en-US"/>
        </w:rPr>
      </w:pPr>
      <w:r>
        <w:rPr>
          <w:rFonts w:ascii="Frutiger Roman" w:hAnsi="Frutiger Roman"/>
          <w:sz w:val="18"/>
          <w:szCs w:val="18"/>
          <w:lang w:val="en-US"/>
        </w:rPr>
        <w:t>their legal status still under discussion must be clarified.</w:t>
      </w:r>
    </w:p>
    <w:p w:rsidR="005B106B" w:rsidRDefault="005B106B" w:rsidP="005B106B">
      <w:pPr>
        <w:spacing w:before="120"/>
        <w:jc w:val="both"/>
        <w:outlineLvl w:val="0"/>
        <w:rPr>
          <w:rFonts w:ascii="Frutiger Roman" w:hAnsi="Frutiger Roman"/>
          <w:strike/>
          <w:sz w:val="18"/>
          <w:szCs w:val="18"/>
          <w:lang w:val="en-US"/>
        </w:rPr>
      </w:pPr>
    </w:p>
    <w:p w:rsidR="005B106B" w:rsidRDefault="005B106B" w:rsidP="005B106B">
      <w:pPr>
        <w:spacing w:before="120"/>
        <w:jc w:val="both"/>
        <w:outlineLvl w:val="0"/>
        <w:rPr>
          <w:rFonts w:ascii="Frutiger Roman" w:hAnsi="Frutiger Roman"/>
          <w:b/>
          <w:i/>
          <w:color w:val="002060"/>
          <w:sz w:val="18"/>
          <w:szCs w:val="18"/>
          <w:lang w:val="en-US"/>
        </w:rPr>
      </w:pPr>
      <w:r w:rsidRPr="00C52E98">
        <w:rPr>
          <w:rFonts w:ascii="Frutiger Roman" w:hAnsi="Frutiger Roman"/>
          <w:b/>
          <w:i/>
          <w:color w:val="002060"/>
          <w:sz w:val="18"/>
          <w:szCs w:val="18"/>
          <w:lang w:val="en-US"/>
        </w:rPr>
        <w:t>Continued development of electricity wholesale markets</w:t>
      </w:r>
    </w:p>
    <w:p w:rsidR="005B106B" w:rsidRPr="005B106B" w:rsidRDefault="005B106B" w:rsidP="005B106B">
      <w:pPr>
        <w:numPr>
          <w:ilvl w:val="0"/>
          <w:numId w:val="5"/>
        </w:numPr>
        <w:spacing w:before="120" w:after="0"/>
        <w:jc w:val="both"/>
        <w:rPr>
          <w:rFonts w:ascii="Frutiger Roman" w:hAnsi="Frutiger Roman" w:cs="Frutiger Roman"/>
          <w:color w:val="000000"/>
          <w:sz w:val="18"/>
          <w:szCs w:val="18"/>
          <w:u w:val="single"/>
          <w:lang w:val="en-US"/>
        </w:rPr>
      </w:pPr>
      <w:r w:rsidRPr="00E549B1">
        <w:rPr>
          <w:rFonts w:ascii="Frutiger Roman" w:hAnsi="Frutiger Roman"/>
          <w:sz w:val="18"/>
          <w:szCs w:val="18"/>
          <w:lang w:val="en-US"/>
        </w:rPr>
        <w:t xml:space="preserve">EDF shares the current objective of </w:t>
      </w:r>
      <w:r>
        <w:rPr>
          <w:rFonts w:ascii="Frutiger Roman" w:hAnsi="Frutiger Roman"/>
          <w:sz w:val="18"/>
          <w:szCs w:val="18"/>
          <w:lang w:val="en-US"/>
        </w:rPr>
        <w:t xml:space="preserve">further developing cross-border European balancing markets as long as it would reduce total cost of balancing services. </w:t>
      </w:r>
      <w:r>
        <w:rPr>
          <w:rFonts w:ascii="Frutiger Roman" w:hAnsi="Frutiger Roman" w:cs="Frutiger Roman"/>
          <w:color w:val="000000"/>
          <w:sz w:val="18"/>
          <w:szCs w:val="18"/>
          <w:lang w:val="en-US"/>
        </w:rPr>
        <w:t xml:space="preserve">Thus, </w:t>
      </w:r>
      <w:r w:rsidRPr="009269B0">
        <w:rPr>
          <w:rFonts w:ascii="Frutiger Roman" w:hAnsi="Frutiger Roman" w:cs="Frutiger Roman"/>
          <w:color w:val="000000"/>
          <w:sz w:val="18"/>
          <w:szCs w:val="18"/>
          <w:u w:val="single"/>
          <w:lang w:val="en-US"/>
        </w:rPr>
        <w:t xml:space="preserve">EDF considers that ACER priority should </w:t>
      </w:r>
      <w:r>
        <w:rPr>
          <w:rFonts w:ascii="Frutiger Roman" w:hAnsi="Frutiger Roman" w:cs="Frutiger Roman"/>
          <w:color w:val="000000"/>
          <w:sz w:val="18"/>
          <w:szCs w:val="18"/>
          <w:u w:val="single"/>
          <w:lang w:val="en-US"/>
        </w:rPr>
        <w:t>be granted</w:t>
      </w:r>
      <w:r w:rsidRPr="009269B0">
        <w:rPr>
          <w:rFonts w:ascii="Frutiger Roman" w:hAnsi="Frutiger Roman" w:cs="Frutiger Roman"/>
          <w:color w:val="000000"/>
          <w:sz w:val="18"/>
          <w:szCs w:val="18"/>
          <w:u w:val="single"/>
          <w:lang w:val="en-US"/>
        </w:rPr>
        <w:t xml:space="preserve"> to ongoing developments </w:t>
      </w:r>
      <w:r>
        <w:rPr>
          <w:rFonts w:ascii="Frutiger Roman" w:hAnsi="Frutiger Roman"/>
          <w:sz w:val="18"/>
          <w:szCs w:val="18"/>
          <w:lang w:val="en-US"/>
        </w:rPr>
        <w:t>(</w:t>
      </w:r>
      <w:r>
        <w:rPr>
          <w:rFonts w:ascii="Frutiger Roman" w:hAnsi="Frutiger Roman" w:cs="Frutiger Roman"/>
          <w:color w:val="000000"/>
          <w:sz w:val="18"/>
          <w:szCs w:val="18"/>
          <w:lang w:val="en-US"/>
        </w:rPr>
        <w:t>f</w:t>
      </w:r>
      <w:r w:rsidRPr="007D467D">
        <w:rPr>
          <w:rFonts w:ascii="Frutiger Roman" w:hAnsi="Frutiger Roman" w:cs="Frutiger Roman"/>
          <w:color w:val="000000"/>
          <w:sz w:val="18"/>
          <w:szCs w:val="18"/>
          <w:lang w:val="en-US"/>
        </w:rPr>
        <w:t xml:space="preserve">ramework </w:t>
      </w:r>
      <w:r>
        <w:rPr>
          <w:rFonts w:ascii="Frutiger Roman" w:hAnsi="Frutiger Roman" w:cs="Frutiger Roman"/>
          <w:color w:val="000000"/>
          <w:sz w:val="18"/>
          <w:szCs w:val="18"/>
          <w:lang w:val="en-US"/>
        </w:rPr>
        <w:t>g</w:t>
      </w:r>
      <w:r w:rsidRPr="007D467D">
        <w:rPr>
          <w:rFonts w:ascii="Frutiger Roman" w:hAnsi="Frutiger Roman" w:cs="Frutiger Roman"/>
          <w:color w:val="000000"/>
          <w:sz w:val="18"/>
          <w:szCs w:val="18"/>
          <w:lang w:val="en-US"/>
        </w:rPr>
        <w:t>uidelines</w:t>
      </w:r>
      <w:r>
        <w:rPr>
          <w:rFonts w:ascii="Frutiger Roman" w:hAnsi="Frutiger Roman" w:cs="Frutiger Roman"/>
          <w:color w:val="000000"/>
          <w:sz w:val="18"/>
          <w:szCs w:val="18"/>
          <w:lang w:val="en-US"/>
        </w:rPr>
        <w:t xml:space="preserve"> and network code related to balancing market integration</w:t>
      </w:r>
      <w:r>
        <w:rPr>
          <w:rFonts w:ascii="Frutiger Roman" w:hAnsi="Frutiger Roman"/>
          <w:sz w:val="18"/>
          <w:szCs w:val="18"/>
          <w:lang w:val="en-US"/>
        </w:rPr>
        <w:t xml:space="preserve">) </w:t>
      </w:r>
      <w:r w:rsidRPr="009269B0">
        <w:rPr>
          <w:rFonts w:ascii="Frutiger Roman" w:hAnsi="Frutiger Roman" w:cs="Frutiger Roman"/>
          <w:color w:val="000000"/>
          <w:sz w:val="18"/>
          <w:szCs w:val="18"/>
          <w:u w:val="single"/>
          <w:lang w:val="en-US"/>
        </w:rPr>
        <w:t xml:space="preserve">rather than </w:t>
      </w:r>
      <w:r>
        <w:rPr>
          <w:rFonts w:ascii="Frutiger Roman" w:hAnsi="Frutiger Roman" w:cs="Frutiger Roman"/>
          <w:color w:val="000000"/>
          <w:sz w:val="18"/>
          <w:szCs w:val="18"/>
          <w:u w:val="single"/>
          <w:lang w:val="en-US"/>
        </w:rPr>
        <w:t xml:space="preserve">to </w:t>
      </w:r>
      <w:r w:rsidRPr="009269B0">
        <w:rPr>
          <w:rFonts w:ascii="Frutiger Roman" w:hAnsi="Frutiger Roman" w:cs="Frutiger Roman"/>
          <w:color w:val="000000"/>
          <w:sz w:val="18"/>
          <w:szCs w:val="18"/>
          <w:u w:val="single"/>
          <w:lang w:val="en-US"/>
        </w:rPr>
        <w:t>additional regulatory actions</w:t>
      </w:r>
      <w:r>
        <w:rPr>
          <w:rFonts w:ascii="Frutiger Roman" w:hAnsi="Frutiger Roman" w:cs="Frutiger Roman"/>
          <w:color w:val="000000"/>
          <w:sz w:val="18"/>
          <w:szCs w:val="18"/>
          <w:u w:val="single"/>
          <w:lang w:val="en-US"/>
        </w:rPr>
        <w:t>.</w:t>
      </w:r>
      <w:r>
        <w:rPr>
          <w:rFonts w:ascii="Frutiger Roman" w:hAnsi="Frutiger Roman" w:cs="Frutiger Roman"/>
          <w:color w:val="000000"/>
          <w:sz w:val="18"/>
          <w:szCs w:val="18"/>
          <w:lang w:val="en-US"/>
        </w:rPr>
        <w:t xml:space="preserve"> (see question 3)</w:t>
      </w:r>
    </w:p>
    <w:p w:rsidR="005B106B" w:rsidRDefault="005B106B" w:rsidP="005B106B">
      <w:pPr>
        <w:spacing w:before="120" w:after="0"/>
        <w:ind w:left="502"/>
        <w:jc w:val="both"/>
        <w:rPr>
          <w:rFonts w:ascii="Frutiger Roman" w:hAnsi="Frutiger Roman" w:cs="Frutiger Roman"/>
          <w:color w:val="000000"/>
          <w:sz w:val="18"/>
          <w:szCs w:val="18"/>
          <w:u w:val="single"/>
          <w:lang w:val="en-US"/>
        </w:rPr>
      </w:pPr>
    </w:p>
    <w:p w:rsidR="005B106B" w:rsidRDefault="005B106B" w:rsidP="005B106B">
      <w:pPr>
        <w:spacing w:before="240"/>
        <w:jc w:val="both"/>
        <w:outlineLvl w:val="0"/>
        <w:rPr>
          <w:rFonts w:ascii="Frutiger Roman" w:hAnsi="Frutiger Roman"/>
          <w:b/>
          <w:i/>
          <w:color w:val="002060"/>
          <w:sz w:val="18"/>
          <w:szCs w:val="18"/>
          <w:lang w:val="en-US"/>
        </w:rPr>
      </w:pPr>
      <w:r w:rsidRPr="00EA7C1B">
        <w:rPr>
          <w:rFonts w:ascii="Frutiger Roman" w:hAnsi="Frutiger Roman"/>
          <w:b/>
          <w:i/>
          <w:color w:val="002060"/>
          <w:sz w:val="18"/>
          <w:szCs w:val="18"/>
          <w:lang w:val="en-US"/>
        </w:rPr>
        <w:t>Intervention in electricity markets</w:t>
      </w:r>
    </w:p>
    <w:p w:rsidR="005B106B" w:rsidRPr="00C52E98" w:rsidRDefault="005B106B" w:rsidP="005B106B">
      <w:pPr>
        <w:numPr>
          <w:ilvl w:val="0"/>
          <w:numId w:val="7"/>
        </w:numPr>
        <w:autoSpaceDE w:val="0"/>
        <w:autoSpaceDN w:val="0"/>
        <w:adjustRightInd w:val="0"/>
        <w:spacing w:before="240" w:after="0"/>
        <w:ind w:left="284" w:hanging="284"/>
        <w:jc w:val="both"/>
        <w:rPr>
          <w:rFonts w:ascii="Frutiger Roman" w:hAnsi="Frutiger Roman" w:cs="Frutiger Roman"/>
          <w:i/>
          <w:color w:val="000000"/>
          <w:sz w:val="18"/>
          <w:szCs w:val="18"/>
          <w:lang w:val="en-US"/>
        </w:rPr>
      </w:pPr>
      <w:r>
        <w:rPr>
          <w:rFonts w:ascii="Frutiger Roman" w:hAnsi="Frutiger Roman" w:cs="Frutiger Roman"/>
          <w:i/>
          <w:color w:val="000000"/>
          <w:sz w:val="18"/>
          <w:szCs w:val="18"/>
          <w:lang w:val="en-US"/>
        </w:rPr>
        <w:t>Generation adequacy</w:t>
      </w:r>
    </w:p>
    <w:p w:rsidR="005B106B" w:rsidRPr="009269B0" w:rsidRDefault="005B106B" w:rsidP="005B106B">
      <w:pPr>
        <w:numPr>
          <w:ilvl w:val="0"/>
          <w:numId w:val="5"/>
        </w:numPr>
        <w:spacing w:before="120" w:after="0"/>
        <w:jc w:val="both"/>
        <w:rPr>
          <w:rFonts w:ascii="Frutiger Roman" w:hAnsi="Frutiger Roman"/>
          <w:sz w:val="18"/>
          <w:szCs w:val="18"/>
          <w:lang w:val="en-GB"/>
        </w:rPr>
      </w:pPr>
      <w:r w:rsidRPr="009269B0">
        <w:rPr>
          <w:rFonts w:ascii="Frutiger Roman" w:hAnsi="Frutiger Roman"/>
          <w:sz w:val="18"/>
          <w:szCs w:val="18"/>
          <w:u w:val="single"/>
          <w:lang w:val="en-GB"/>
        </w:rPr>
        <w:t xml:space="preserve">EDF </w:t>
      </w:r>
      <w:r>
        <w:rPr>
          <w:rFonts w:ascii="Frutiger Roman" w:hAnsi="Frutiger Roman"/>
          <w:sz w:val="18"/>
          <w:szCs w:val="18"/>
          <w:u w:val="single"/>
          <w:lang w:val="en-GB"/>
        </w:rPr>
        <w:t>agrees</w:t>
      </w:r>
      <w:r w:rsidRPr="009269B0">
        <w:rPr>
          <w:rFonts w:ascii="Frutiger Roman" w:hAnsi="Frutiger Roman"/>
          <w:sz w:val="18"/>
          <w:szCs w:val="18"/>
          <w:u w:val="single"/>
          <w:lang w:val="en-GB"/>
        </w:rPr>
        <w:t xml:space="preserve"> that</w:t>
      </w:r>
      <w:r>
        <w:rPr>
          <w:rFonts w:ascii="Frutiger Roman" w:hAnsi="Frutiger Roman"/>
          <w:sz w:val="18"/>
          <w:szCs w:val="18"/>
          <w:u w:val="single"/>
          <w:lang w:val="en-GB"/>
        </w:rPr>
        <w:t xml:space="preserve"> </w:t>
      </w:r>
      <w:r w:rsidRPr="009269B0">
        <w:rPr>
          <w:rFonts w:ascii="Frutiger Roman" w:hAnsi="Frutiger Roman"/>
          <w:sz w:val="18"/>
          <w:szCs w:val="18"/>
          <w:u w:val="single"/>
          <w:lang w:val="en-GB"/>
        </w:rPr>
        <w:t>capacity and flexibility</w:t>
      </w:r>
      <w:r>
        <w:rPr>
          <w:rFonts w:ascii="Frutiger Roman" w:hAnsi="Frutiger Roman"/>
          <w:sz w:val="18"/>
          <w:szCs w:val="18"/>
          <w:u w:val="single"/>
          <w:lang w:val="en-GB"/>
        </w:rPr>
        <w:t xml:space="preserve"> are related</w:t>
      </w:r>
      <w:r w:rsidRPr="009269B0">
        <w:rPr>
          <w:rFonts w:ascii="Frutiger Roman" w:hAnsi="Frutiger Roman"/>
          <w:sz w:val="18"/>
          <w:szCs w:val="18"/>
          <w:u w:val="single"/>
          <w:lang w:val="en-GB"/>
        </w:rPr>
        <w:t xml:space="preserve"> issues </w:t>
      </w:r>
      <w:r>
        <w:rPr>
          <w:rFonts w:ascii="Frutiger Roman" w:hAnsi="Frutiger Roman"/>
          <w:sz w:val="18"/>
          <w:szCs w:val="18"/>
          <w:u w:val="single"/>
          <w:lang w:val="en-GB"/>
        </w:rPr>
        <w:t xml:space="preserve">but believes, as they are distinct, that they </w:t>
      </w:r>
      <w:r w:rsidRPr="009269B0">
        <w:rPr>
          <w:rFonts w:ascii="Frutiger Roman" w:hAnsi="Frutiger Roman"/>
          <w:sz w:val="18"/>
          <w:szCs w:val="18"/>
          <w:u w:val="single"/>
          <w:lang w:val="en-GB"/>
        </w:rPr>
        <w:t>should be addressed separately, referring to dedicated mechanisms.</w:t>
      </w:r>
      <w:r w:rsidRPr="009269B0">
        <w:rPr>
          <w:rFonts w:ascii="Frutiger Roman" w:hAnsi="Frutiger Roman"/>
          <w:sz w:val="18"/>
          <w:szCs w:val="18"/>
          <w:lang w:val="en-GB"/>
        </w:rPr>
        <w:t xml:space="preserve"> (see question 2)</w:t>
      </w:r>
    </w:p>
    <w:p w:rsidR="005B106B" w:rsidRPr="009269B0" w:rsidRDefault="005B106B" w:rsidP="005B106B">
      <w:pPr>
        <w:numPr>
          <w:ilvl w:val="0"/>
          <w:numId w:val="5"/>
        </w:numPr>
        <w:spacing w:before="120" w:after="0"/>
        <w:jc w:val="both"/>
        <w:rPr>
          <w:rFonts w:ascii="Frutiger Roman" w:hAnsi="Frutiger Roman"/>
          <w:sz w:val="18"/>
          <w:szCs w:val="18"/>
          <w:lang w:val="en-GB"/>
        </w:rPr>
      </w:pPr>
      <w:r w:rsidRPr="009269B0">
        <w:rPr>
          <w:rFonts w:ascii="Frutiger Roman" w:hAnsi="Frutiger Roman"/>
          <w:sz w:val="18"/>
          <w:szCs w:val="18"/>
          <w:lang w:val="en-GB"/>
        </w:rPr>
        <w:t xml:space="preserve">EDF considers that </w:t>
      </w:r>
      <w:r w:rsidRPr="009269B0">
        <w:rPr>
          <w:rFonts w:ascii="Frutiger Roman" w:hAnsi="Frutiger Roman"/>
          <w:sz w:val="18"/>
          <w:szCs w:val="18"/>
          <w:u w:val="single"/>
          <w:lang w:val="en-GB"/>
        </w:rPr>
        <w:t xml:space="preserve">the implementation of </w:t>
      </w:r>
      <w:r w:rsidRPr="00A06729">
        <w:rPr>
          <w:rFonts w:ascii="Frutiger Roman" w:hAnsi="Frutiger Roman" w:cs="Frutiger Roman"/>
          <w:bCs/>
          <w:color w:val="000000"/>
          <w:sz w:val="18"/>
          <w:szCs w:val="18"/>
          <w:u w:val="single"/>
          <w:lang w:val="en-US"/>
        </w:rPr>
        <w:t xml:space="preserve">well-designed </w:t>
      </w:r>
      <w:r>
        <w:rPr>
          <w:rFonts w:ascii="Frutiger Roman" w:hAnsi="Frutiger Roman"/>
          <w:sz w:val="18"/>
          <w:szCs w:val="18"/>
          <w:u w:val="single"/>
          <w:lang w:val="en-GB"/>
        </w:rPr>
        <w:t xml:space="preserve">capacity mechanisms </w:t>
      </w:r>
      <w:r w:rsidRPr="009269B0">
        <w:rPr>
          <w:rFonts w:ascii="Frutiger Roman" w:hAnsi="Frutiger Roman"/>
          <w:sz w:val="18"/>
          <w:szCs w:val="18"/>
          <w:u w:val="single"/>
          <w:lang w:val="en-GB"/>
        </w:rPr>
        <w:t>shall enable to tackle</w:t>
      </w:r>
      <w:r>
        <w:rPr>
          <w:rFonts w:ascii="Frutiger Roman" w:hAnsi="Frutiger Roman"/>
          <w:sz w:val="18"/>
          <w:szCs w:val="18"/>
          <w:u w:val="single"/>
          <w:lang w:val="en-GB"/>
        </w:rPr>
        <w:t xml:space="preserve"> the</w:t>
      </w:r>
      <w:r w:rsidRPr="009269B0">
        <w:rPr>
          <w:rFonts w:ascii="Frutiger Roman" w:hAnsi="Frutiger Roman"/>
          <w:sz w:val="18"/>
          <w:szCs w:val="18"/>
          <w:u w:val="single"/>
          <w:lang w:val="en-GB"/>
        </w:rPr>
        <w:t xml:space="preserve"> generation </w:t>
      </w:r>
      <w:r>
        <w:rPr>
          <w:rFonts w:ascii="Frutiger Roman" w:hAnsi="Frutiger Roman"/>
          <w:sz w:val="18"/>
          <w:szCs w:val="18"/>
          <w:u w:val="single"/>
          <w:lang w:val="en-GB"/>
        </w:rPr>
        <w:t xml:space="preserve">adequacy </w:t>
      </w:r>
      <w:r w:rsidRPr="009269B0">
        <w:rPr>
          <w:rFonts w:ascii="Frutiger Roman" w:hAnsi="Frutiger Roman"/>
          <w:sz w:val="18"/>
          <w:szCs w:val="18"/>
          <w:u w:val="single"/>
          <w:lang w:val="en-GB"/>
        </w:rPr>
        <w:t>issue as a sustainable and universal challenge</w:t>
      </w:r>
      <w:r w:rsidRPr="009269B0">
        <w:rPr>
          <w:rFonts w:ascii="Frutiger Roman" w:hAnsi="Frutiger Roman"/>
          <w:sz w:val="18"/>
          <w:szCs w:val="18"/>
          <w:lang w:val="en-GB"/>
        </w:rPr>
        <w:t xml:space="preserve">. </w:t>
      </w:r>
      <w:r>
        <w:rPr>
          <w:rFonts w:ascii="Frutiger Roman" w:hAnsi="Frutiger Roman"/>
          <w:sz w:val="18"/>
          <w:szCs w:val="18"/>
          <w:lang w:val="en-GB"/>
        </w:rPr>
        <w:t>E</w:t>
      </w:r>
      <w:r w:rsidRPr="00437F88">
        <w:rPr>
          <w:rFonts w:ascii="Frutiger Roman" w:hAnsi="Frutiger Roman"/>
          <w:sz w:val="18"/>
          <w:szCs w:val="18"/>
          <w:lang w:val="en-GB"/>
        </w:rPr>
        <w:t xml:space="preserve">ach Member </w:t>
      </w:r>
      <w:r>
        <w:rPr>
          <w:rFonts w:ascii="Frutiger Roman" w:hAnsi="Frutiger Roman"/>
          <w:sz w:val="18"/>
          <w:szCs w:val="18"/>
          <w:lang w:val="en-GB"/>
        </w:rPr>
        <w:t>S</w:t>
      </w:r>
      <w:r w:rsidRPr="00437F88">
        <w:rPr>
          <w:rFonts w:ascii="Frutiger Roman" w:hAnsi="Frutiger Roman"/>
          <w:sz w:val="18"/>
          <w:szCs w:val="18"/>
          <w:lang w:val="en-GB"/>
        </w:rPr>
        <w:t xml:space="preserve">tate will, sooner or later, </w:t>
      </w:r>
      <w:r>
        <w:rPr>
          <w:rFonts w:ascii="Frutiger Roman" w:hAnsi="Frutiger Roman"/>
          <w:sz w:val="18"/>
          <w:szCs w:val="18"/>
          <w:lang w:val="en-GB"/>
        </w:rPr>
        <w:t xml:space="preserve">be </w:t>
      </w:r>
      <w:r w:rsidRPr="00437F88">
        <w:rPr>
          <w:rFonts w:ascii="Frutiger Roman" w:hAnsi="Frutiger Roman"/>
          <w:sz w:val="18"/>
          <w:szCs w:val="18"/>
          <w:lang w:val="en-GB"/>
        </w:rPr>
        <w:t>concerned by the issue</w:t>
      </w:r>
      <w:r>
        <w:rPr>
          <w:rFonts w:ascii="Frutiger Roman" w:hAnsi="Frutiger Roman"/>
          <w:sz w:val="18"/>
          <w:szCs w:val="18"/>
          <w:lang w:val="en-GB"/>
        </w:rPr>
        <w:t xml:space="preserve"> and it </w:t>
      </w:r>
      <w:r w:rsidRPr="009269B0">
        <w:rPr>
          <w:rFonts w:ascii="Frutiger Roman" w:hAnsi="Frutiger Roman"/>
          <w:sz w:val="18"/>
          <w:szCs w:val="18"/>
          <w:lang w:val="en-GB"/>
        </w:rPr>
        <w:t xml:space="preserve">is legitimate for them to make sure it is addressed (cf. Annex </w:t>
      </w:r>
      <w:r>
        <w:rPr>
          <w:rFonts w:ascii="Frutiger Roman" w:hAnsi="Frutiger Roman"/>
          <w:sz w:val="18"/>
          <w:szCs w:val="18"/>
          <w:lang w:val="en-GB"/>
        </w:rPr>
        <w:t>I</w:t>
      </w:r>
      <w:r w:rsidRPr="009269B0">
        <w:rPr>
          <w:rFonts w:ascii="Frutiger Roman" w:hAnsi="Frutiger Roman"/>
          <w:sz w:val="18"/>
          <w:szCs w:val="18"/>
          <w:lang w:val="en-GB"/>
        </w:rPr>
        <w:t>)</w:t>
      </w:r>
      <w:r w:rsidRPr="00437F88">
        <w:rPr>
          <w:rFonts w:ascii="Frutiger Roman" w:hAnsi="Frutiger Roman"/>
          <w:sz w:val="18"/>
          <w:szCs w:val="18"/>
          <w:lang w:val="en-GB"/>
        </w:rPr>
        <w:t>.</w:t>
      </w:r>
      <w:r>
        <w:rPr>
          <w:rFonts w:ascii="Frutiger Roman" w:hAnsi="Frutiger Roman"/>
          <w:sz w:val="18"/>
          <w:szCs w:val="18"/>
          <w:lang w:val="en-GB"/>
        </w:rPr>
        <w:t xml:space="preserve"> </w:t>
      </w:r>
      <w:r w:rsidRPr="009269B0">
        <w:rPr>
          <w:rFonts w:ascii="Frutiger Roman" w:hAnsi="Frutiger Roman"/>
          <w:sz w:val="18"/>
          <w:szCs w:val="18"/>
          <w:lang w:val="en-GB"/>
        </w:rPr>
        <w:t>(see question 2)</w:t>
      </w:r>
    </w:p>
    <w:p w:rsidR="005B106B" w:rsidRPr="007D467D" w:rsidRDefault="005B106B" w:rsidP="005B106B">
      <w:pPr>
        <w:numPr>
          <w:ilvl w:val="0"/>
          <w:numId w:val="5"/>
        </w:numPr>
        <w:spacing w:before="120" w:after="0"/>
        <w:ind w:left="499" w:hanging="357"/>
        <w:jc w:val="both"/>
        <w:rPr>
          <w:rFonts w:ascii="Frutiger Roman" w:hAnsi="Frutiger Roman" w:cs="Frutiger Roman"/>
          <w:color w:val="000000"/>
          <w:sz w:val="18"/>
          <w:szCs w:val="18"/>
          <w:lang w:val="en-US"/>
        </w:rPr>
      </w:pPr>
      <w:r w:rsidRPr="007D467D">
        <w:rPr>
          <w:rFonts w:ascii="Frutiger Roman" w:hAnsi="Frutiger Roman" w:cs="Frutiger Roman"/>
          <w:color w:val="000000"/>
          <w:sz w:val="18"/>
          <w:szCs w:val="18"/>
          <w:lang w:val="en-US"/>
        </w:rPr>
        <w:t xml:space="preserve">EDF </w:t>
      </w:r>
      <w:r>
        <w:rPr>
          <w:rFonts w:ascii="Frutiger Roman" w:hAnsi="Frutiger Roman" w:cs="Frutiger Roman"/>
          <w:color w:val="000000"/>
          <w:sz w:val="18"/>
          <w:szCs w:val="18"/>
          <w:lang w:val="en-US"/>
        </w:rPr>
        <w:t>considers that capacity mechanisms should</w:t>
      </w:r>
      <w:r w:rsidRPr="007D467D">
        <w:rPr>
          <w:rFonts w:ascii="Frutiger Roman" w:hAnsi="Frutiger Roman" w:cs="Frutiger Roman"/>
          <w:color w:val="000000"/>
          <w:sz w:val="18"/>
          <w:szCs w:val="18"/>
          <w:lang w:val="en-US"/>
        </w:rPr>
        <w:t xml:space="preserve"> </w:t>
      </w:r>
      <w:r>
        <w:rPr>
          <w:rFonts w:ascii="Frutiger Roman" w:hAnsi="Frutiger Roman" w:cs="Frutiger Roman"/>
          <w:color w:val="000000"/>
          <w:sz w:val="18"/>
          <w:szCs w:val="18"/>
          <w:lang w:val="en-US"/>
        </w:rPr>
        <w:t>indeed implicitly take into account the contribution of cross-border capacity but they should be designed so as to refer only to “</w:t>
      </w:r>
      <w:r w:rsidRPr="008239E1">
        <w:rPr>
          <w:rFonts w:ascii="Frutiger Roman" w:hAnsi="Frutiger Roman" w:cs="Frutiger Roman"/>
          <w:i/>
          <w:color w:val="000000"/>
          <w:sz w:val="18"/>
          <w:szCs w:val="18"/>
          <w:lang w:val="en-US"/>
        </w:rPr>
        <w:t>indigenous generation capacity</w:t>
      </w:r>
      <w:r>
        <w:rPr>
          <w:rFonts w:ascii="Frutiger Roman" w:hAnsi="Frutiger Roman" w:cs="Frutiger Roman"/>
          <w:color w:val="000000"/>
          <w:sz w:val="18"/>
          <w:szCs w:val="18"/>
          <w:lang w:val="en-US"/>
        </w:rPr>
        <w:t xml:space="preserve">” because the congestion of </w:t>
      </w:r>
      <w:r w:rsidRPr="002922F7">
        <w:rPr>
          <w:rFonts w:ascii="Frutiger Roman" w:hAnsi="Frutiger Roman"/>
          <w:sz w:val="18"/>
          <w:szCs w:val="18"/>
          <w:lang w:val="en-GB"/>
        </w:rPr>
        <w:t>interc</w:t>
      </w:r>
      <w:r>
        <w:rPr>
          <w:rFonts w:ascii="Frutiger Roman" w:hAnsi="Frutiger Roman"/>
          <w:sz w:val="18"/>
          <w:szCs w:val="18"/>
          <w:lang w:val="en-GB"/>
        </w:rPr>
        <w:t>onnectors</w:t>
      </w:r>
      <w:r w:rsidRPr="002922F7">
        <w:rPr>
          <w:rFonts w:ascii="Frutiger Roman" w:hAnsi="Frutiger Roman"/>
          <w:sz w:val="18"/>
          <w:szCs w:val="18"/>
          <w:lang w:val="en-GB"/>
        </w:rPr>
        <w:t xml:space="preserve"> </w:t>
      </w:r>
      <w:r>
        <w:rPr>
          <w:rFonts w:ascii="Frutiger Roman" w:hAnsi="Frutiger Roman"/>
          <w:sz w:val="18"/>
          <w:szCs w:val="18"/>
          <w:lang w:val="en-GB"/>
        </w:rPr>
        <w:t>may occur</w:t>
      </w:r>
      <w:r w:rsidRPr="004D6A23">
        <w:rPr>
          <w:rFonts w:ascii="Frutiger Roman" w:hAnsi="Frutiger Roman"/>
          <w:sz w:val="18"/>
          <w:szCs w:val="18"/>
          <w:lang w:val="en-GB"/>
        </w:rPr>
        <w:t xml:space="preserve"> </w:t>
      </w:r>
      <w:r w:rsidRPr="002922F7">
        <w:rPr>
          <w:rFonts w:ascii="Frutiger Roman" w:hAnsi="Frutiger Roman"/>
          <w:sz w:val="18"/>
          <w:szCs w:val="18"/>
          <w:lang w:val="en-GB"/>
        </w:rPr>
        <w:t>during periods of extreme scarcity</w:t>
      </w:r>
      <w:r>
        <w:rPr>
          <w:rFonts w:ascii="Frutiger Roman" w:hAnsi="Frutiger Roman"/>
          <w:sz w:val="18"/>
          <w:szCs w:val="18"/>
          <w:lang w:val="en-GB"/>
        </w:rPr>
        <w:t>, limiting the possible contribution from “</w:t>
      </w:r>
      <w:r w:rsidRPr="00DF6CEA">
        <w:rPr>
          <w:rFonts w:ascii="Frutiger Roman" w:hAnsi="Frutiger Roman"/>
          <w:i/>
          <w:sz w:val="18"/>
          <w:szCs w:val="18"/>
          <w:lang w:val="en-GB"/>
        </w:rPr>
        <w:t xml:space="preserve">non </w:t>
      </w:r>
      <w:r w:rsidRPr="00DF6CEA">
        <w:rPr>
          <w:rFonts w:ascii="Frutiger Roman" w:hAnsi="Frutiger Roman" w:cs="Frutiger Roman"/>
          <w:i/>
          <w:color w:val="000000"/>
          <w:sz w:val="18"/>
          <w:szCs w:val="18"/>
          <w:lang w:val="en-US"/>
        </w:rPr>
        <w:t>indigenous capacities</w:t>
      </w:r>
      <w:r>
        <w:rPr>
          <w:rFonts w:ascii="Frutiger Roman" w:hAnsi="Frutiger Roman" w:cs="Frutiger Roman"/>
          <w:color w:val="000000"/>
          <w:sz w:val="18"/>
          <w:szCs w:val="18"/>
          <w:lang w:val="en-US"/>
        </w:rPr>
        <w:t>”</w:t>
      </w:r>
      <w:r>
        <w:rPr>
          <w:rFonts w:ascii="Frutiger Roman" w:hAnsi="Frutiger Roman"/>
          <w:sz w:val="18"/>
          <w:szCs w:val="18"/>
          <w:lang w:val="en-GB"/>
        </w:rPr>
        <w:t xml:space="preserve">. </w:t>
      </w:r>
      <w:r>
        <w:rPr>
          <w:rFonts w:ascii="Frutiger Roman" w:hAnsi="Frutiger Roman" w:cs="Frutiger Roman"/>
          <w:color w:val="000000"/>
          <w:sz w:val="18"/>
          <w:szCs w:val="18"/>
          <w:lang w:val="en-US"/>
        </w:rPr>
        <w:t>(see question 2)</w:t>
      </w:r>
    </w:p>
    <w:p w:rsidR="005B106B" w:rsidRPr="00C52E98" w:rsidRDefault="005B106B" w:rsidP="005B106B">
      <w:pPr>
        <w:numPr>
          <w:ilvl w:val="0"/>
          <w:numId w:val="7"/>
        </w:numPr>
        <w:autoSpaceDE w:val="0"/>
        <w:autoSpaceDN w:val="0"/>
        <w:adjustRightInd w:val="0"/>
        <w:spacing w:before="360" w:after="0"/>
        <w:ind w:left="284" w:hanging="284"/>
        <w:jc w:val="both"/>
        <w:rPr>
          <w:rFonts w:ascii="Frutiger Roman" w:hAnsi="Frutiger Roman" w:cs="Frutiger Roman"/>
          <w:i/>
          <w:color w:val="000000"/>
          <w:sz w:val="18"/>
          <w:szCs w:val="18"/>
          <w:lang w:val="en-US"/>
        </w:rPr>
      </w:pPr>
      <w:r w:rsidRPr="00C52E98">
        <w:rPr>
          <w:rFonts w:ascii="Frutiger Roman" w:hAnsi="Frutiger Roman" w:cs="Frutiger Roman"/>
          <w:i/>
          <w:color w:val="000000"/>
          <w:sz w:val="18"/>
          <w:szCs w:val="18"/>
          <w:lang w:val="en-US"/>
        </w:rPr>
        <w:t>Subsidies and support schemes</w:t>
      </w:r>
    </w:p>
    <w:p w:rsidR="005B106B" w:rsidRPr="008D61EE" w:rsidRDefault="005B106B" w:rsidP="005B106B">
      <w:pPr>
        <w:numPr>
          <w:ilvl w:val="0"/>
          <w:numId w:val="2"/>
        </w:numPr>
        <w:tabs>
          <w:tab w:val="left" w:pos="426"/>
        </w:tabs>
        <w:autoSpaceDE w:val="0"/>
        <w:autoSpaceDN w:val="0"/>
        <w:adjustRightInd w:val="0"/>
        <w:spacing w:before="120" w:after="0"/>
        <w:ind w:left="426" w:hanging="284"/>
        <w:jc w:val="both"/>
        <w:rPr>
          <w:rFonts w:ascii="Frutiger Roman" w:hAnsi="Frutiger Roman" w:cs="Frutiger Roman"/>
          <w:color w:val="000000"/>
          <w:sz w:val="18"/>
          <w:szCs w:val="18"/>
          <w:lang w:val="en-US"/>
        </w:rPr>
      </w:pPr>
      <w:r w:rsidRPr="008D61EE">
        <w:rPr>
          <w:rFonts w:ascii="Frutiger Roman" w:hAnsi="Frutiger Roman" w:cs="Frutiger Roman"/>
          <w:color w:val="000000"/>
          <w:sz w:val="18"/>
          <w:szCs w:val="18"/>
          <w:u w:val="single"/>
          <w:lang w:val="en-US"/>
        </w:rPr>
        <w:t xml:space="preserve">EDF considers that subsidies may be necessary for </w:t>
      </w:r>
      <w:r>
        <w:rPr>
          <w:rFonts w:ascii="Frutiger Roman" w:hAnsi="Frutiger Roman" w:cs="Frutiger Roman"/>
          <w:color w:val="000000"/>
          <w:sz w:val="18"/>
          <w:szCs w:val="18"/>
          <w:u w:val="single"/>
          <w:lang w:val="en-US"/>
        </w:rPr>
        <w:t>promising</w:t>
      </w:r>
      <w:r w:rsidRPr="008D61EE">
        <w:rPr>
          <w:rFonts w:ascii="Frutiger Roman" w:hAnsi="Frutiger Roman" w:cs="Frutiger Roman"/>
          <w:color w:val="000000"/>
          <w:sz w:val="18"/>
          <w:szCs w:val="18"/>
          <w:u w:val="single"/>
          <w:lang w:val="en-US"/>
        </w:rPr>
        <w:t xml:space="preserve"> technologies to develop</w:t>
      </w:r>
      <w:r>
        <w:rPr>
          <w:rFonts w:ascii="Frutiger Roman" w:hAnsi="Frutiger Roman" w:cs="Frutiger Roman"/>
          <w:color w:val="000000"/>
          <w:sz w:val="18"/>
          <w:szCs w:val="18"/>
          <w:u w:val="single"/>
          <w:lang w:val="en-US"/>
        </w:rPr>
        <w:t xml:space="preserve"> where appropriate</w:t>
      </w:r>
      <w:r w:rsidRPr="008D61EE">
        <w:rPr>
          <w:rFonts w:ascii="Frutiger Roman" w:hAnsi="Frutiger Roman" w:cs="Frutiger Roman"/>
          <w:color w:val="000000"/>
          <w:sz w:val="18"/>
          <w:szCs w:val="18"/>
          <w:lang w:val="en-US"/>
        </w:rPr>
        <w:t>. Such subsidies or support schemes must however remain transitional measures until those technologies reach maturity and the financial burden must remain under control in order not to distort competition.</w:t>
      </w:r>
    </w:p>
    <w:p w:rsidR="005B106B" w:rsidRPr="00A50E03" w:rsidRDefault="005B106B" w:rsidP="005B106B">
      <w:pPr>
        <w:numPr>
          <w:ilvl w:val="0"/>
          <w:numId w:val="2"/>
        </w:numPr>
        <w:tabs>
          <w:tab w:val="left" w:pos="426"/>
        </w:tabs>
        <w:autoSpaceDE w:val="0"/>
        <w:autoSpaceDN w:val="0"/>
        <w:adjustRightInd w:val="0"/>
        <w:spacing w:before="120" w:after="0"/>
        <w:ind w:left="426" w:hanging="284"/>
        <w:jc w:val="both"/>
        <w:rPr>
          <w:rFonts w:ascii="Frutiger Roman" w:hAnsi="Frutiger Roman" w:cs="Frutiger Roman"/>
          <w:color w:val="000000"/>
          <w:sz w:val="18"/>
          <w:szCs w:val="18"/>
          <w:u w:val="single"/>
          <w:lang w:val="en-US"/>
        </w:rPr>
      </w:pPr>
      <w:r w:rsidRPr="00A50E03">
        <w:rPr>
          <w:rFonts w:ascii="Frutiger Roman" w:hAnsi="Frutiger Roman" w:cs="Frutiger Roman"/>
          <w:color w:val="000000"/>
          <w:sz w:val="18"/>
          <w:szCs w:val="18"/>
          <w:lang w:val="en-US"/>
        </w:rPr>
        <w:t>EDF wishes also to re</w:t>
      </w:r>
      <w:r>
        <w:rPr>
          <w:rFonts w:ascii="Frutiger Roman" w:hAnsi="Frutiger Roman" w:cs="Frutiger Roman"/>
          <w:color w:val="000000"/>
          <w:sz w:val="18"/>
          <w:szCs w:val="18"/>
          <w:lang w:val="en-US"/>
        </w:rPr>
        <w:t>iterate</w:t>
      </w:r>
      <w:r w:rsidRPr="00A50E03">
        <w:rPr>
          <w:rFonts w:ascii="Frutiger Roman" w:hAnsi="Frutiger Roman" w:cs="Frutiger Roman"/>
          <w:color w:val="000000"/>
          <w:sz w:val="18"/>
          <w:szCs w:val="18"/>
          <w:lang w:val="en-US"/>
        </w:rPr>
        <w:t xml:space="preserve"> that the</w:t>
      </w:r>
      <w:r>
        <w:rPr>
          <w:rFonts w:ascii="Frutiger Roman" w:hAnsi="Frutiger Roman" w:cs="Frutiger Roman"/>
          <w:color w:val="000000"/>
          <w:sz w:val="18"/>
          <w:szCs w:val="18"/>
          <w:lang w:val="en-US"/>
        </w:rPr>
        <w:t xml:space="preserve"> significant</w:t>
      </w:r>
      <w:r w:rsidRPr="00A50E03">
        <w:rPr>
          <w:rFonts w:ascii="Frutiger Roman" w:hAnsi="Frutiger Roman" w:cs="Frutiger Roman"/>
          <w:color w:val="000000"/>
          <w:sz w:val="18"/>
          <w:szCs w:val="18"/>
          <w:lang w:val="en-US"/>
        </w:rPr>
        <w:t xml:space="preserve"> impact of RES on the energy markets is due </w:t>
      </w:r>
      <w:r>
        <w:rPr>
          <w:rFonts w:ascii="Frutiger Roman" w:hAnsi="Frutiger Roman" w:cs="Frutiger Roman"/>
          <w:color w:val="000000"/>
          <w:sz w:val="18"/>
          <w:szCs w:val="18"/>
          <w:lang w:val="en-US"/>
        </w:rPr>
        <w:t xml:space="preserve">both </w:t>
      </w:r>
      <w:r w:rsidRPr="00A50E03">
        <w:rPr>
          <w:rFonts w:ascii="Frutiger Roman" w:hAnsi="Frutiger Roman" w:cs="Frutiger Roman"/>
          <w:color w:val="000000"/>
          <w:sz w:val="18"/>
          <w:szCs w:val="18"/>
          <w:lang w:val="en-US"/>
        </w:rPr>
        <w:t xml:space="preserve">to the design of the instruments used to support </w:t>
      </w:r>
      <w:r>
        <w:rPr>
          <w:rFonts w:ascii="Frutiger Roman" w:hAnsi="Frutiger Roman" w:cs="Frutiger Roman"/>
          <w:color w:val="000000"/>
          <w:sz w:val="18"/>
          <w:szCs w:val="18"/>
          <w:lang w:val="en-US"/>
        </w:rPr>
        <w:t>them</w:t>
      </w:r>
      <w:r w:rsidRPr="00A50E03">
        <w:rPr>
          <w:rFonts w:ascii="Frutiger Roman" w:hAnsi="Frutiger Roman" w:cs="Frutiger Roman"/>
          <w:color w:val="000000"/>
          <w:sz w:val="18"/>
          <w:szCs w:val="18"/>
          <w:lang w:val="en-US"/>
        </w:rPr>
        <w:t xml:space="preserve"> </w:t>
      </w:r>
      <w:r>
        <w:rPr>
          <w:rFonts w:ascii="Frutiger Roman" w:hAnsi="Frutiger Roman" w:cs="Frutiger Roman"/>
          <w:color w:val="000000"/>
          <w:sz w:val="18"/>
          <w:szCs w:val="18"/>
          <w:lang w:val="en-US"/>
        </w:rPr>
        <w:t>but also</w:t>
      </w:r>
      <w:r w:rsidRPr="00A50E03">
        <w:rPr>
          <w:rFonts w:ascii="Frutiger Roman" w:hAnsi="Frutiger Roman" w:cs="Frutiger Roman"/>
          <w:color w:val="000000"/>
          <w:sz w:val="18"/>
          <w:szCs w:val="18"/>
          <w:lang w:val="en-US"/>
        </w:rPr>
        <w:t xml:space="preserve"> to the</w:t>
      </w:r>
      <w:r>
        <w:rPr>
          <w:rFonts w:ascii="Frutiger Roman" w:hAnsi="Frutiger Roman" w:cs="Frutiger Roman"/>
          <w:color w:val="000000"/>
          <w:sz w:val="18"/>
          <w:szCs w:val="18"/>
          <w:lang w:val="en-US"/>
        </w:rPr>
        <w:t xml:space="preserve"> volume of supported generation. Indeed</w:t>
      </w:r>
      <w:r w:rsidRPr="00A50E03">
        <w:rPr>
          <w:rFonts w:ascii="Frutiger Roman" w:hAnsi="Frutiger Roman" w:cs="Frutiger Roman"/>
          <w:color w:val="000000"/>
          <w:sz w:val="18"/>
          <w:szCs w:val="18"/>
          <w:lang w:val="en-US"/>
        </w:rPr>
        <w:t xml:space="preserve"> the amount of new generation </w:t>
      </w:r>
      <w:r>
        <w:rPr>
          <w:rFonts w:ascii="Frutiger Roman" w:hAnsi="Frutiger Roman" w:cs="Frutiger Roman"/>
          <w:color w:val="000000"/>
          <w:sz w:val="18"/>
          <w:szCs w:val="18"/>
          <w:lang w:val="en-US"/>
        </w:rPr>
        <w:t xml:space="preserve">has generally no link with the volumes </w:t>
      </w:r>
      <w:r w:rsidRPr="00A50E03">
        <w:rPr>
          <w:rFonts w:ascii="Frutiger Roman" w:hAnsi="Frutiger Roman" w:cs="Frutiger Roman"/>
          <w:color w:val="000000"/>
          <w:sz w:val="18"/>
          <w:szCs w:val="18"/>
          <w:lang w:val="en-US"/>
        </w:rPr>
        <w:t xml:space="preserve">needed to supply demand. </w:t>
      </w:r>
      <w:r>
        <w:rPr>
          <w:rFonts w:ascii="Frutiger Roman" w:hAnsi="Frutiger Roman" w:cs="Frutiger Roman"/>
          <w:color w:val="000000"/>
          <w:sz w:val="18"/>
          <w:szCs w:val="18"/>
          <w:lang w:val="en-US"/>
        </w:rPr>
        <w:t>In this respect, the growth of RES generation should be consistent with system needs.</w:t>
      </w:r>
    </w:p>
    <w:p w:rsidR="005B106B" w:rsidRPr="0007279B" w:rsidRDefault="005B106B" w:rsidP="005B106B">
      <w:pPr>
        <w:spacing w:before="240"/>
        <w:jc w:val="both"/>
        <w:outlineLvl w:val="0"/>
        <w:rPr>
          <w:rFonts w:ascii="Frutiger Roman" w:hAnsi="Frutiger Roman"/>
          <w:i/>
          <w:color w:val="002060"/>
          <w:sz w:val="18"/>
          <w:szCs w:val="18"/>
          <w:lang w:val="en-US"/>
        </w:rPr>
      </w:pPr>
      <w:r w:rsidRPr="0007279B">
        <w:rPr>
          <w:rFonts w:ascii="Frutiger Roman" w:hAnsi="Frutiger Roman"/>
          <w:i/>
          <w:color w:val="002060"/>
          <w:sz w:val="18"/>
          <w:szCs w:val="18"/>
          <w:lang w:val="en-US"/>
        </w:rPr>
        <w:t>Improved coordination</w:t>
      </w:r>
    </w:p>
    <w:p w:rsidR="005B106B" w:rsidRPr="008239E1" w:rsidRDefault="005B106B" w:rsidP="005B106B">
      <w:pPr>
        <w:numPr>
          <w:ilvl w:val="0"/>
          <w:numId w:val="5"/>
        </w:numPr>
        <w:spacing w:before="120" w:after="0"/>
        <w:ind w:left="499" w:hanging="357"/>
        <w:jc w:val="both"/>
        <w:rPr>
          <w:rFonts w:ascii="Frutiger Roman" w:hAnsi="Frutiger Roman" w:cs="Frutiger Roman"/>
          <w:color w:val="000000"/>
          <w:sz w:val="18"/>
          <w:szCs w:val="18"/>
          <w:lang w:val="en-US"/>
        </w:rPr>
      </w:pPr>
      <w:r w:rsidRPr="00C52E98">
        <w:rPr>
          <w:rFonts w:ascii="Frutiger Roman" w:hAnsi="Frutiger Roman" w:cs="Frutiger Roman"/>
          <w:color w:val="000000"/>
          <w:sz w:val="18"/>
          <w:szCs w:val="18"/>
          <w:lang w:val="en-US"/>
        </w:rPr>
        <w:lastRenderedPageBreak/>
        <w:t>EDF agrees with the need for TSOs to cooperate more closely with one another. I</w:t>
      </w:r>
      <w:r w:rsidRPr="0007279B">
        <w:rPr>
          <w:rFonts w:ascii="Frutiger Roman" w:hAnsi="Frutiger Roman" w:cs="Frutiger Roman"/>
          <w:color w:val="000000"/>
          <w:sz w:val="18"/>
          <w:szCs w:val="18"/>
          <w:lang w:val="en-US"/>
        </w:rPr>
        <w:t>ndeed an increased and closer co</w:t>
      </w:r>
      <w:r>
        <w:rPr>
          <w:rFonts w:ascii="Frutiger Roman" w:hAnsi="Frutiger Roman" w:cs="Frutiger Roman"/>
          <w:color w:val="000000"/>
          <w:sz w:val="18"/>
          <w:szCs w:val="18"/>
          <w:lang w:val="en-US"/>
        </w:rPr>
        <w:t>ordina</w:t>
      </w:r>
      <w:r w:rsidRPr="0007279B">
        <w:rPr>
          <w:rFonts w:ascii="Frutiger Roman" w:hAnsi="Frutiger Roman" w:cs="Frutiger Roman"/>
          <w:color w:val="000000"/>
          <w:sz w:val="18"/>
          <w:szCs w:val="18"/>
          <w:lang w:val="en-US"/>
        </w:rPr>
        <w:t xml:space="preserve">tion </w:t>
      </w:r>
      <w:r>
        <w:rPr>
          <w:rFonts w:ascii="Frutiger Roman" w:hAnsi="Frutiger Roman" w:cs="Frutiger Roman"/>
          <w:color w:val="000000"/>
          <w:sz w:val="18"/>
          <w:szCs w:val="18"/>
          <w:lang w:val="en-US"/>
        </w:rPr>
        <w:t>between</w:t>
      </w:r>
      <w:r w:rsidRPr="0007279B">
        <w:rPr>
          <w:rFonts w:ascii="Frutiger Roman" w:hAnsi="Frutiger Roman" w:cs="Frutiger Roman"/>
          <w:color w:val="000000"/>
          <w:sz w:val="18"/>
          <w:szCs w:val="18"/>
          <w:lang w:val="en-US"/>
        </w:rPr>
        <w:t xml:space="preserve"> TSOs will be in the interest of all, notably regarding capacity calculation and the most efficient allocation of cross-border capacity.</w:t>
      </w:r>
      <w:r>
        <w:rPr>
          <w:rFonts w:ascii="Frutiger Roman" w:hAnsi="Frutiger Roman" w:cs="Frutiger Roman"/>
          <w:color w:val="000000"/>
          <w:sz w:val="18"/>
          <w:szCs w:val="18"/>
          <w:lang w:val="en-US"/>
        </w:rPr>
        <w:t xml:space="preserve"> Closer coordination can foster the development of adequate solutions to solve the potential issue of a lack of infrastructure.</w:t>
      </w:r>
    </w:p>
    <w:p w:rsidR="005B106B" w:rsidRDefault="005B106B" w:rsidP="005B106B">
      <w:pPr>
        <w:numPr>
          <w:ilvl w:val="0"/>
          <w:numId w:val="5"/>
        </w:numPr>
        <w:spacing w:before="120" w:after="0"/>
        <w:ind w:left="499" w:hanging="357"/>
        <w:jc w:val="both"/>
        <w:rPr>
          <w:rFonts w:ascii="Frutiger Roman" w:hAnsi="Frutiger Roman" w:cs="Frutiger Roman"/>
          <w:color w:val="000000"/>
          <w:sz w:val="18"/>
          <w:szCs w:val="18"/>
          <w:lang w:val="en-US"/>
        </w:rPr>
      </w:pPr>
      <w:r w:rsidRPr="0007279B">
        <w:rPr>
          <w:rFonts w:ascii="Frutiger Roman" w:hAnsi="Frutiger Roman" w:cs="Frutiger Roman"/>
          <w:color w:val="000000"/>
          <w:sz w:val="18"/>
          <w:szCs w:val="18"/>
          <w:lang w:val="en-US"/>
        </w:rPr>
        <w:t xml:space="preserve">Closer cooperation amongst NRAs is also of importance, especially considering the </w:t>
      </w:r>
      <w:r>
        <w:rPr>
          <w:rFonts w:ascii="Frutiger Roman" w:hAnsi="Frutiger Roman" w:cs="Frutiger Roman"/>
          <w:color w:val="000000"/>
          <w:sz w:val="18"/>
          <w:szCs w:val="18"/>
          <w:lang w:val="en-US"/>
        </w:rPr>
        <w:t xml:space="preserve">necessity to have a </w:t>
      </w:r>
      <w:r w:rsidRPr="0007279B">
        <w:rPr>
          <w:rFonts w:ascii="Frutiger Roman" w:hAnsi="Frutiger Roman" w:cs="Frutiger Roman"/>
          <w:color w:val="000000"/>
          <w:sz w:val="18"/>
          <w:szCs w:val="18"/>
          <w:lang w:val="en-US"/>
        </w:rPr>
        <w:t>consistent implementation of EU rules throughout the EU.</w:t>
      </w:r>
    </w:p>
    <w:p w:rsidR="0094724F" w:rsidRPr="0007279B" w:rsidRDefault="0094724F" w:rsidP="00E1513A">
      <w:pPr>
        <w:autoSpaceDE w:val="0"/>
        <w:autoSpaceDN w:val="0"/>
        <w:adjustRightInd w:val="0"/>
        <w:spacing w:before="60" w:after="0"/>
        <w:jc w:val="both"/>
        <w:rPr>
          <w:rFonts w:ascii="Frutiger Roman" w:hAnsi="Frutiger Roman" w:cs="Frutiger Roman"/>
          <w:color w:val="000000"/>
          <w:sz w:val="18"/>
          <w:szCs w:val="18"/>
          <w:lang w:val="en-US"/>
        </w:rPr>
      </w:pPr>
    </w:p>
    <w:p w:rsidR="002E751B" w:rsidRPr="002E751B" w:rsidRDefault="00A517F6" w:rsidP="00D27A83">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outlineLvl w:val="0"/>
        <w:rPr>
          <w:rFonts w:ascii="Frutiger Roman" w:hAnsi="Frutiger Roman" w:cs="Frutiger Roman"/>
          <w:color w:val="000000"/>
          <w:sz w:val="18"/>
          <w:szCs w:val="18"/>
          <w:lang w:val="en-US"/>
        </w:rPr>
      </w:pPr>
      <w:r w:rsidRPr="0007279B">
        <w:rPr>
          <w:rFonts w:ascii="Frutiger Roman" w:hAnsi="Frutiger Roman" w:cs="Frutiger Roman"/>
          <w:color w:val="003399"/>
          <w:sz w:val="18"/>
          <w:szCs w:val="18"/>
          <w:lang w:val="en-US"/>
        </w:rPr>
        <w:t xml:space="preserve">Question 2: </w:t>
      </w:r>
      <w:r w:rsidR="00AE5BA0" w:rsidRPr="0007279B">
        <w:rPr>
          <w:rFonts w:ascii="Frutiger Roman" w:hAnsi="Frutiger Roman" w:cs="Frutiger Roman"/>
          <w:color w:val="003399"/>
          <w:sz w:val="18"/>
          <w:szCs w:val="18"/>
          <w:lang w:val="en-US"/>
        </w:rPr>
        <w:t>Have we identified an appropriate regulatory response?</w:t>
      </w:r>
    </w:p>
    <w:p w:rsidR="00A50E03" w:rsidRDefault="00A50E03" w:rsidP="00A141B5">
      <w:pPr>
        <w:numPr>
          <w:ilvl w:val="0"/>
          <w:numId w:val="7"/>
        </w:numPr>
        <w:autoSpaceDE w:val="0"/>
        <w:autoSpaceDN w:val="0"/>
        <w:adjustRightInd w:val="0"/>
        <w:spacing w:before="360" w:after="0"/>
        <w:ind w:left="284" w:hanging="284"/>
        <w:jc w:val="both"/>
        <w:rPr>
          <w:rFonts w:ascii="Frutiger Roman" w:hAnsi="Frutiger Roman" w:cs="Frutiger Roman"/>
          <w:b/>
          <w:i/>
          <w:color w:val="000000"/>
          <w:sz w:val="18"/>
          <w:szCs w:val="18"/>
          <w:lang w:val="en-US"/>
        </w:rPr>
      </w:pPr>
      <w:r w:rsidRPr="00D1651D">
        <w:rPr>
          <w:rFonts w:ascii="Frutiger Roman" w:hAnsi="Frutiger Roman" w:cs="Frutiger Roman"/>
          <w:b/>
          <w:i/>
          <w:color w:val="000000"/>
          <w:sz w:val="18"/>
          <w:szCs w:val="18"/>
          <w:lang w:val="en-US"/>
        </w:rPr>
        <w:t>Subsidies and support schemes</w:t>
      </w:r>
    </w:p>
    <w:p w:rsidR="00A50E03" w:rsidRPr="0007279B" w:rsidRDefault="00A50E03" w:rsidP="00A141B5">
      <w:pPr>
        <w:numPr>
          <w:ilvl w:val="0"/>
          <w:numId w:val="5"/>
        </w:numPr>
        <w:spacing w:before="120" w:after="0"/>
        <w:jc w:val="both"/>
        <w:rPr>
          <w:rFonts w:ascii="Frutiger Roman" w:hAnsi="Frutiger Roman" w:cs="Frutiger Roman"/>
          <w:color w:val="000000"/>
          <w:sz w:val="18"/>
          <w:szCs w:val="18"/>
          <w:lang w:val="en-US"/>
        </w:rPr>
      </w:pPr>
      <w:r w:rsidRPr="0007279B">
        <w:rPr>
          <w:rFonts w:ascii="Frutiger Roman" w:hAnsi="Frutiger Roman" w:cs="Frutiger Roman"/>
          <w:color w:val="000000"/>
          <w:sz w:val="18"/>
          <w:szCs w:val="18"/>
          <w:lang w:val="en-US"/>
        </w:rPr>
        <w:t xml:space="preserve">EDF considers that the regulatory framework in </w:t>
      </w:r>
      <w:r w:rsidR="00A91FCA" w:rsidRPr="0007279B">
        <w:rPr>
          <w:rFonts w:ascii="Frutiger Roman" w:hAnsi="Frutiger Roman" w:cs="Frutiger Roman"/>
          <w:color w:val="000000"/>
          <w:sz w:val="18"/>
          <w:szCs w:val="18"/>
          <w:lang w:val="en-US"/>
        </w:rPr>
        <w:t>20</w:t>
      </w:r>
      <w:r w:rsidR="00A91FCA">
        <w:rPr>
          <w:rFonts w:ascii="Frutiger Roman" w:hAnsi="Frutiger Roman" w:cs="Frutiger Roman"/>
          <w:color w:val="000000"/>
          <w:sz w:val="18"/>
          <w:szCs w:val="18"/>
          <w:lang w:val="en-US"/>
        </w:rPr>
        <w:t>25</w:t>
      </w:r>
      <w:r w:rsidR="00A91FCA" w:rsidRPr="0007279B">
        <w:rPr>
          <w:rFonts w:ascii="Frutiger Roman" w:hAnsi="Frutiger Roman" w:cs="Frutiger Roman"/>
          <w:color w:val="000000"/>
          <w:sz w:val="18"/>
          <w:szCs w:val="18"/>
          <w:lang w:val="en-US"/>
        </w:rPr>
        <w:t xml:space="preserve"> </w:t>
      </w:r>
      <w:r w:rsidRPr="0007279B">
        <w:rPr>
          <w:rFonts w:ascii="Frutiger Roman" w:hAnsi="Frutiger Roman" w:cs="Frutiger Roman"/>
          <w:color w:val="000000"/>
          <w:sz w:val="18"/>
          <w:szCs w:val="18"/>
          <w:lang w:val="en-US"/>
        </w:rPr>
        <w:t xml:space="preserve">shall find a balanced path between introducing </w:t>
      </w:r>
      <w:r w:rsidRPr="00A50E03">
        <w:rPr>
          <w:rFonts w:ascii="Frutiger Roman" w:hAnsi="Frutiger Roman" w:cs="Frutiger Roman"/>
          <w:color w:val="000000"/>
          <w:sz w:val="18"/>
          <w:szCs w:val="18"/>
          <w:u w:val="single"/>
          <w:lang w:val="en-US"/>
        </w:rPr>
        <w:t>more competition into relevant solutions to be supported through technology-neutral mechanisms</w:t>
      </w:r>
      <w:r w:rsidR="00FB3C43" w:rsidRPr="00FB3C43">
        <w:rPr>
          <w:rFonts w:ascii="Frutiger Roman" w:hAnsi="Frutiger Roman" w:cs="Frutiger Roman"/>
          <w:color w:val="000000"/>
          <w:sz w:val="18"/>
          <w:szCs w:val="18"/>
          <w:u w:val="single"/>
          <w:lang w:val="en-US"/>
        </w:rPr>
        <w:t xml:space="preserve"> </w:t>
      </w:r>
      <w:r w:rsidR="00FB3C43" w:rsidRPr="00FB3C43">
        <w:rPr>
          <w:rFonts w:ascii="Frutiger Roman" w:hAnsi="Frutiger Roman" w:cs="Frutiger Roman"/>
          <w:color w:val="000000"/>
          <w:sz w:val="18"/>
          <w:szCs w:val="18"/>
          <w:lang w:val="en-US"/>
        </w:rPr>
        <w:t>on the one</w:t>
      </w:r>
      <w:r w:rsidR="00FB3C43">
        <w:rPr>
          <w:rFonts w:ascii="Frutiger Roman" w:hAnsi="Frutiger Roman" w:cs="Frutiger Roman"/>
          <w:color w:val="000000"/>
          <w:sz w:val="18"/>
          <w:szCs w:val="18"/>
          <w:lang w:val="en-US"/>
        </w:rPr>
        <w:t xml:space="preserve"> hand,</w:t>
      </w:r>
      <w:r w:rsidRPr="0007279B">
        <w:rPr>
          <w:rFonts w:ascii="Frutiger Roman" w:hAnsi="Frutiger Roman" w:cs="Frutiger Roman"/>
          <w:color w:val="000000"/>
          <w:sz w:val="18"/>
          <w:szCs w:val="18"/>
          <w:lang w:val="en-US"/>
        </w:rPr>
        <w:t xml:space="preserve"> while keeping the ability to support </w:t>
      </w:r>
      <w:r w:rsidR="00CB7E82">
        <w:rPr>
          <w:rFonts w:ascii="Frutiger Roman" w:hAnsi="Frutiger Roman" w:cs="Frutiger Roman"/>
          <w:color w:val="000000"/>
          <w:sz w:val="18"/>
          <w:szCs w:val="18"/>
          <w:lang w:val="en-US"/>
        </w:rPr>
        <w:t xml:space="preserve">some promising </w:t>
      </w:r>
      <w:r w:rsidRPr="0007279B">
        <w:rPr>
          <w:rFonts w:ascii="Frutiger Roman" w:hAnsi="Frutiger Roman" w:cs="Frutiger Roman"/>
          <w:color w:val="000000"/>
          <w:sz w:val="18"/>
          <w:szCs w:val="18"/>
          <w:lang w:val="en-US"/>
        </w:rPr>
        <w:t>technologies adequately following the innovation process</w:t>
      </w:r>
      <w:r>
        <w:rPr>
          <w:rFonts w:ascii="Frutiger Roman" w:hAnsi="Frutiger Roman" w:cs="Frutiger Roman"/>
          <w:color w:val="000000"/>
          <w:sz w:val="18"/>
          <w:szCs w:val="18"/>
          <w:lang w:val="en-US"/>
        </w:rPr>
        <w:t>,</w:t>
      </w:r>
      <w:r w:rsidRPr="0007279B">
        <w:rPr>
          <w:rFonts w:ascii="Frutiger Roman" w:hAnsi="Frutiger Roman" w:cs="Frutiger Roman"/>
          <w:color w:val="000000"/>
          <w:sz w:val="18"/>
          <w:szCs w:val="18"/>
          <w:lang w:val="en-US"/>
        </w:rPr>
        <w:t xml:space="preserve"> on the other</w:t>
      </w:r>
      <w:r>
        <w:rPr>
          <w:rFonts w:ascii="Frutiger Roman" w:hAnsi="Frutiger Roman" w:cs="Frutiger Roman"/>
          <w:color w:val="000000"/>
          <w:sz w:val="18"/>
          <w:szCs w:val="18"/>
          <w:lang w:val="en-US"/>
        </w:rPr>
        <w:t xml:space="preserve"> hand</w:t>
      </w:r>
      <w:r w:rsidRPr="0007279B">
        <w:rPr>
          <w:rFonts w:ascii="Frutiger Roman" w:hAnsi="Frutiger Roman" w:cs="Frutiger Roman"/>
          <w:color w:val="000000"/>
          <w:sz w:val="18"/>
          <w:szCs w:val="18"/>
          <w:lang w:val="en-US"/>
        </w:rPr>
        <w:t xml:space="preserve">. </w:t>
      </w:r>
    </w:p>
    <w:p w:rsidR="00A50E03" w:rsidRPr="0007279B" w:rsidRDefault="00A91FCA" w:rsidP="00E1513A">
      <w:pPr>
        <w:spacing w:before="120" w:after="0"/>
        <w:ind w:left="502"/>
        <w:jc w:val="both"/>
        <w:rPr>
          <w:rFonts w:ascii="Frutiger Roman" w:hAnsi="Frutiger Roman" w:cs="Frutiger Roman"/>
          <w:color w:val="000000"/>
          <w:sz w:val="18"/>
          <w:szCs w:val="18"/>
          <w:lang w:val="en-US"/>
        </w:rPr>
      </w:pPr>
      <w:r>
        <w:rPr>
          <w:rFonts w:ascii="Frutiger Roman" w:hAnsi="Frutiger Roman" w:cs="Frutiger Roman"/>
          <w:color w:val="000000"/>
          <w:sz w:val="18"/>
          <w:szCs w:val="18"/>
          <w:u w:val="single"/>
          <w:lang w:val="en-US"/>
        </w:rPr>
        <w:t>S</w:t>
      </w:r>
      <w:r w:rsidR="00A50E03" w:rsidRPr="00FB3C43">
        <w:rPr>
          <w:rFonts w:ascii="Frutiger Roman" w:hAnsi="Frutiger Roman" w:cs="Frutiger Roman"/>
          <w:color w:val="000000"/>
          <w:sz w:val="18"/>
          <w:szCs w:val="18"/>
          <w:u w:val="single"/>
          <w:lang w:val="en-US"/>
        </w:rPr>
        <w:t>upport</w:t>
      </w:r>
      <w:r w:rsidR="00A50E03" w:rsidRPr="00A50E03">
        <w:rPr>
          <w:rFonts w:ascii="Frutiger Roman" w:hAnsi="Frutiger Roman" w:cs="Frutiger Roman"/>
          <w:color w:val="000000"/>
          <w:sz w:val="18"/>
          <w:szCs w:val="18"/>
          <w:u w:val="single"/>
          <w:lang w:val="en-US"/>
        </w:rPr>
        <w:t xml:space="preserve"> </w:t>
      </w:r>
      <w:r>
        <w:rPr>
          <w:rFonts w:ascii="Frutiger Roman" w:hAnsi="Frutiger Roman" w:cs="Frutiger Roman"/>
          <w:color w:val="000000"/>
          <w:sz w:val="18"/>
          <w:szCs w:val="18"/>
          <w:u w:val="single"/>
          <w:lang w:val="en-US"/>
        </w:rPr>
        <w:t xml:space="preserve">schemes </w:t>
      </w:r>
      <w:r w:rsidR="00A50E03" w:rsidRPr="00A50E03">
        <w:rPr>
          <w:rFonts w:ascii="Frutiger Roman" w:hAnsi="Frutiger Roman" w:cs="Frutiger Roman"/>
          <w:color w:val="000000"/>
          <w:sz w:val="18"/>
          <w:szCs w:val="18"/>
          <w:u w:val="single"/>
          <w:lang w:val="en-US"/>
        </w:rPr>
        <w:t>should be concentrated on most promising technologies</w:t>
      </w:r>
      <w:r w:rsidR="00A50E03" w:rsidRPr="0007279B">
        <w:rPr>
          <w:rFonts w:ascii="Frutiger Roman" w:hAnsi="Frutiger Roman" w:cs="Frutiger Roman"/>
          <w:color w:val="000000"/>
          <w:sz w:val="18"/>
          <w:szCs w:val="18"/>
          <w:lang w:val="en-US"/>
        </w:rPr>
        <w:t xml:space="preserve">, able to go through the three phases (first of a kind, deploying, and deployed technologies) of this process. </w:t>
      </w:r>
      <w:r w:rsidR="00A50E03" w:rsidRPr="00A50E03">
        <w:rPr>
          <w:rFonts w:ascii="Frutiger Roman" w:hAnsi="Frutiger Roman" w:cs="Frutiger Roman"/>
          <w:color w:val="000000"/>
          <w:sz w:val="18"/>
          <w:szCs w:val="18"/>
          <w:lang w:val="en-US"/>
        </w:rPr>
        <w:t xml:space="preserve">It is important to improve the performance and lower the costs of all </w:t>
      </w:r>
      <w:r w:rsidR="007524E3">
        <w:rPr>
          <w:rFonts w:ascii="Frutiger Roman" w:hAnsi="Frutiger Roman" w:cs="Frutiger Roman"/>
          <w:color w:val="000000"/>
          <w:sz w:val="18"/>
          <w:szCs w:val="18"/>
          <w:lang w:val="en-US"/>
        </w:rPr>
        <w:t xml:space="preserve">technologies providing energy services </w:t>
      </w:r>
      <w:r w:rsidR="00A50E03" w:rsidRPr="00A50E03">
        <w:rPr>
          <w:rFonts w:ascii="Frutiger Roman" w:hAnsi="Frutiger Roman" w:cs="Frutiger Roman"/>
          <w:color w:val="000000"/>
          <w:sz w:val="18"/>
          <w:szCs w:val="18"/>
          <w:lang w:val="en-US"/>
        </w:rPr>
        <w:t xml:space="preserve">and create a real research-development-innovation dynamic </w:t>
      </w:r>
      <w:r w:rsidR="007524E3">
        <w:rPr>
          <w:rFonts w:ascii="Frutiger Roman" w:hAnsi="Frutiger Roman" w:cs="Frutiger Roman"/>
          <w:color w:val="000000"/>
          <w:sz w:val="18"/>
          <w:szCs w:val="18"/>
          <w:lang w:val="en-US"/>
        </w:rPr>
        <w:t>to foster the emergence of the most promising ones.</w:t>
      </w:r>
    </w:p>
    <w:p w:rsidR="00A50E03" w:rsidRDefault="00A50E03" w:rsidP="00A141B5">
      <w:pPr>
        <w:numPr>
          <w:ilvl w:val="0"/>
          <w:numId w:val="5"/>
        </w:numPr>
        <w:spacing w:before="120" w:after="0"/>
        <w:jc w:val="both"/>
        <w:rPr>
          <w:rFonts w:ascii="Frutiger Roman" w:hAnsi="Frutiger Roman" w:cs="Frutiger Roman"/>
          <w:color w:val="000000"/>
          <w:sz w:val="18"/>
          <w:szCs w:val="18"/>
          <w:u w:val="single"/>
          <w:lang w:val="en-US"/>
        </w:rPr>
      </w:pPr>
      <w:r w:rsidRPr="0007279B">
        <w:rPr>
          <w:rFonts w:ascii="Frutiger Roman" w:hAnsi="Frutiger Roman" w:cs="Frutiger Roman"/>
          <w:color w:val="000000"/>
          <w:sz w:val="18"/>
          <w:szCs w:val="18"/>
          <w:lang w:val="en-US"/>
        </w:rPr>
        <w:t xml:space="preserve">EDF wishes also to </w:t>
      </w:r>
      <w:r w:rsidR="007B180B" w:rsidRPr="0007279B">
        <w:rPr>
          <w:rFonts w:ascii="Frutiger Roman" w:hAnsi="Frutiger Roman" w:cs="Frutiger Roman"/>
          <w:color w:val="000000"/>
          <w:sz w:val="18"/>
          <w:szCs w:val="18"/>
          <w:lang w:val="en-US"/>
        </w:rPr>
        <w:t>re</w:t>
      </w:r>
      <w:r w:rsidR="007B180B">
        <w:rPr>
          <w:rFonts w:ascii="Frutiger Roman" w:hAnsi="Frutiger Roman" w:cs="Frutiger Roman"/>
          <w:color w:val="000000"/>
          <w:sz w:val="18"/>
          <w:szCs w:val="18"/>
          <w:lang w:val="en-US"/>
        </w:rPr>
        <w:t xml:space="preserve">iterate </w:t>
      </w:r>
      <w:r w:rsidRPr="0007279B">
        <w:rPr>
          <w:rFonts w:ascii="Frutiger Roman" w:hAnsi="Frutiger Roman" w:cs="Frutiger Roman"/>
          <w:color w:val="000000"/>
          <w:sz w:val="18"/>
          <w:szCs w:val="18"/>
          <w:lang w:val="en-US"/>
        </w:rPr>
        <w:t>that the</w:t>
      </w:r>
      <w:r w:rsidR="003C7DFE">
        <w:rPr>
          <w:rFonts w:ascii="Frutiger Roman" w:hAnsi="Frutiger Roman" w:cs="Frutiger Roman"/>
          <w:color w:val="000000"/>
          <w:sz w:val="18"/>
          <w:szCs w:val="18"/>
          <w:lang w:val="en-US"/>
        </w:rPr>
        <w:t xml:space="preserve"> RES</w:t>
      </w:r>
      <w:r w:rsidRPr="0007279B">
        <w:rPr>
          <w:rFonts w:ascii="Frutiger Roman" w:hAnsi="Frutiger Roman" w:cs="Frutiger Roman"/>
          <w:color w:val="000000"/>
          <w:sz w:val="18"/>
          <w:szCs w:val="18"/>
          <w:lang w:val="en-US"/>
        </w:rPr>
        <w:t xml:space="preserve"> impact on the energy markets is </w:t>
      </w:r>
      <w:r w:rsidR="00042D80">
        <w:rPr>
          <w:rFonts w:ascii="Frutiger Roman" w:hAnsi="Frutiger Roman" w:cs="Frutiger Roman"/>
          <w:color w:val="000000"/>
          <w:sz w:val="18"/>
          <w:szCs w:val="18"/>
          <w:lang w:val="en-US"/>
        </w:rPr>
        <w:t>not only</w:t>
      </w:r>
      <w:r w:rsidRPr="0007279B">
        <w:rPr>
          <w:rFonts w:ascii="Frutiger Roman" w:hAnsi="Frutiger Roman" w:cs="Frutiger Roman"/>
          <w:color w:val="000000"/>
          <w:sz w:val="18"/>
          <w:szCs w:val="18"/>
          <w:lang w:val="en-US"/>
        </w:rPr>
        <w:t xml:space="preserve"> due to the design of the RES </w:t>
      </w:r>
      <w:r w:rsidR="003C7DFE">
        <w:rPr>
          <w:rFonts w:ascii="Frutiger Roman" w:hAnsi="Frutiger Roman" w:cs="Frutiger Roman"/>
          <w:color w:val="000000"/>
          <w:sz w:val="18"/>
          <w:szCs w:val="18"/>
          <w:lang w:val="en-US"/>
        </w:rPr>
        <w:t xml:space="preserve">support mechanism </w:t>
      </w:r>
      <w:r w:rsidR="00042D80">
        <w:rPr>
          <w:rFonts w:ascii="Frutiger Roman" w:hAnsi="Frutiger Roman" w:cs="Frutiger Roman"/>
          <w:color w:val="000000"/>
          <w:sz w:val="18"/>
          <w:szCs w:val="18"/>
          <w:lang w:val="en-US"/>
        </w:rPr>
        <w:t>but also</w:t>
      </w:r>
      <w:r w:rsidRPr="0007279B">
        <w:rPr>
          <w:rFonts w:ascii="Frutiger Roman" w:hAnsi="Frutiger Roman" w:cs="Frutiger Roman"/>
          <w:color w:val="000000"/>
          <w:sz w:val="18"/>
          <w:szCs w:val="18"/>
          <w:lang w:val="en-US"/>
        </w:rPr>
        <w:t xml:space="preserve"> to the volume of supported generation</w:t>
      </w:r>
      <w:r w:rsidR="003C7DFE">
        <w:rPr>
          <w:rFonts w:ascii="Frutiger Roman" w:hAnsi="Frutiger Roman" w:cs="Frutiger Roman"/>
          <w:color w:val="000000"/>
          <w:sz w:val="18"/>
          <w:szCs w:val="18"/>
          <w:lang w:val="en-US"/>
        </w:rPr>
        <w:t>.</w:t>
      </w:r>
      <w:r w:rsidRPr="0007279B">
        <w:rPr>
          <w:rFonts w:ascii="Frutiger Roman" w:hAnsi="Frutiger Roman" w:cs="Frutiger Roman"/>
          <w:color w:val="000000"/>
          <w:sz w:val="18"/>
          <w:szCs w:val="18"/>
          <w:lang w:val="en-US"/>
        </w:rPr>
        <w:t xml:space="preserve"> Even </w:t>
      </w:r>
      <w:r w:rsidR="003C7DFE">
        <w:rPr>
          <w:rFonts w:ascii="Frutiger Roman" w:hAnsi="Frutiger Roman" w:cs="Frutiger Roman"/>
          <w:color w:val="000000"/>
          <w:sz w:val="18"/>
          <w:szCs w:val="18"/>
          <w:lang w:val="en-US"/>
        </w:rPr>
        <w:t xml:space="preserve">if </w:t>
      </w:r>
      <w:r w:rsidR="003C7DFE" w:rsidRPr="0007279B">
        <w:rPr>
          <w:rFonts w:ascii="Frutiger Roman" w:hAnsi="Frutiger Roman" w:cs="Frutiger Roman"/>
          <w:color w:val="000000"/>
          <w:sz w:val="18"/>
          <w:szCs w:val="18"/>
          <w:lang w:val="en-US"/>
        </w:rPr>
        <w:t xml:space="preserve">support schemes </w:t>
      </w:r>
      <w:r w:rsidR="003C7DFE">
        <w:rPr>
          <w:rFonts w:ascii="Frutiger Roman" w:hAnsi="Frutiger Roman" w:cs="Frutiger Roman"/>
          <w:color w:val="000000"/>
          <w:sz w:val="18"/>
          <w:szCs w:val="18"/>
          <w:lang w:val="en-US"/>
        </w:rPr>
        <w:t xml:space="preserve">were </w:t>
      </w:r>
      <w:r w:rsidRPr="0007279B">
        <w:rPr>
          <w:rFonts w:ascii="Frutiger Roman" w:hAnsi="Frutiger Roman" w:cs="Frutiger Roman"/>
          <w:color w:val="000000"/>
          <w:sz w:val="18"/>
          <w:szCs w:val="18"/>
          <w:lang w:val="en-US"/>
        </w:rPr>
        <w:t xml:space="preserve">more competitive and </w:t>
      </w:r>
      <w:r w:rsidR="00294CDE">
        <w:rPr>
          <w:rFonts w:ascii="Frutiger Roman" w:hAnsi="Frutiger Roman" w:cs="Frutiger Roman"/>
          <w:color w:val="000000"/>
          <w:sz w:val="18"/>
          <w:szCs w:val="18"/>
          <w:lang w:val="en-US"/>
        </w:rPr>
        <w:t>bett</w:t>
      </w:r>
      <w:r w:rsidR="00294CDE" w:rsidRPr="0007279B">
        <w:rPr>
          <w:rFonts w:ascii="Frutiger Roman" w:hAnsi="Frutiger Roman" w:cs="Frutiger Roman"/>
          <w:color w:val="000000"/>
          <w:sz w:val="18"/>
          <w:szCs w:val="18"/>
          <w:lang w:val="en-US"/>
        </w:rPr>
        <w:t xml:space="preserve">er </w:t>
      </w:r>
      <w:r w:rsidRPr="0007279B">
        <w:rPr>
          <w:rFonts w:ascii="Frutiger Roman" w:hAnsi="Frutiger Roman" w:cs="Frutiger Roman"/>
          <w:color w:val="000000"/>
          <w:sz w:val="18"/>
          <w:szCs w:val="18"/>
          <w:lang w:val="en-US"/>
        </w:rPr>
        <w:t>design</w:t>
      </w:r>
      <w:r w:rsidR="003C7DFE">
        <w:rPr>
          <w:rFonts w:ascii="Frutiger Roman" w:hAnsi="Frutiger Roman" w:cs="Frutiger Roman"/>
          <w:color w:val="000000"/>
          <w:sz w:val="18"/>
          <w:szCs w:val="18"/>
          <w:lang w:val="en-US"/>
        </w:rPr>
        <w:t>ed</w:t>
      </w:r>
      <w:r w:rsidRPr="0007279B">
        <w:rPr>
          <w:rFonts w:ascii="Frutiger Roman" w:hAnsi="Frutiger Roman" w:cs="Frutiger Roman"/>
          <w:color w:val="000000"/>
          <w:sz w:val="18"/>
          <w:szCs w:val="18"/>
          <w:lang w:val="en-US"/>
        </w:rPr>
        <w:t>, if the total volume</w:t>
      </w:r>
      <w:r w:rsidR="007A7318">
        <w:rPr>
          <w:rFonts w:ascii="Frutiger Roman" w:hAnsi="Frutiger Roman" w:cs="Frutiger Roman"/>
          <w:color w:val="000000"/>
          <w:sz w:val="18"/>
          <w:szCs w:val="18"/>
          <w:lang w:val="en-US"/>
        </w:rPr>
        <w:t xml:space="preserve"> </w:t>
      </w:r>
      <w:r w:rsidR="0049308B">
        <w:rPr>
          <w:rFonts w:ascii="Frutiger Roman" w:hAnsi="Frutiger Roman" w:cs="Frutiger Roman"/>
          <w:color w:val="000000"/>
          <w:sz w:val="18"/>
          <w:szCs w:val="18"/>
          <w:lang w:val="en-US"/>
        </w:rPr>
        <w:t xml:space="preserve">(and the related growth) </w:t>
      </w:r>
      <w:r w:rsidRPr="0007279B">
        <w:rPr>
          <w:rFonts w:ascii="Frutiger Roman" w:hAnsi="Frutiger Roman" w:cs="Frutiger Roman"/>
          <w:color w:val="000000"/>
          <w:sz w:val="18"/>
          <w:szCs w:val="18"/>
          <w:lang w:val="en-US"/>
        </w:rPr>
        <w:t xml:space="preserve">of supported RES is more important than </w:t>
      </w:r>
      <w:r>
        <w:rPr>
          <w:rFonts w:ascii="Frutiger Roman" w:hAnsi="Frutiger Roman" w:cs="Frutiger Roman"/>
          <w:color w:val="000000"/>
          <w:sz w:val="18"/>
          <w:szCs w:val="18"/>
          <w:lang w:val="en-US"/>
        </w:rPr>
        <w:t>system needs</w:t>
      </w:r>
      <w:r w:rsidR="00813AD6">
        <w:rPr>
          <w:rFonts w:ascii="Frutiger Roman" w:hAnsi="Frutiger Roman" w:cs="Frutiger Roman"/>
          <w:color w:val="000000"/>
          <w:sz w:val="18"/>
          <w:szCs w:val="18"/>
          <w:lang w:val="en-US"/>
        </w:rPr>
        <w:t xml:space="preserve"> (generation adequacy, system reliability)</w:t>
      </w:r>
      <w:r w:rsidRPr="0007279B">
        <w:rPr>
          <w:rFonts w:ascii="Frutiger Roman" w:hAnsi="Frutiger Roman" w:cs="Frutiger Roman"/>
          <w:color w:val="000000"/>
          <w:sz w:val="18"/>
          <w:szCs w:val="18"/>
          <w:lang w:val="en-US"/>
        </w:rPr>
        <w:t xml:space="preserve">, </w:t>
      </w:r>
      <w:r w:rsidR="003C7DFE" w:rsidRPr="0007279B">
        <w:rPr>
          <w:rFonts w:ascii="Frutiger Roman" w:hAnsi="Frutiger Roman" w:cs="Frutiger Roman"/>
          <w:color w:val="000000"/>
          <w:sz w:val="18"/>
          <w:szCs w:val="18"/>
          <w:lang w:val="en-US"/>
        </w:rPr>
        <w:t xml:space="preserve">non supported generation </w:t>
      </w:r>
      <w:r w:rsidR="003C7DFE">
        <w:rPr>
          <w:rFonts w:ascii="Frutiger Roman" w:hAnsi="Frutiger Roman" w:cs="Frutiger Roman"/>
          <w:color w:val="000000"/>
          <w:sz w:val="18"/>
          <w:szCs w:val="18"/>
          <w:lang w:val="en-US"/>
        </w:rPr>
        <w:t xml:space="preserve">will bear </w:t>
      </w:r>
      <w:r w:rsidRPr="0007279B">
        <w:rPr>
          <w:rFonts w:ascii="Frutiger Roman" w:hAnsi="Frutiger Roman" w:cs="Frutiger Roman"/>
          <w:color w:val="000000"/>
          <w:sz w:val="18"/>
          <w:szCs w:val="18"/>
          <w:lang w:val="en-US"/>
        </w:rPr>
        <w:t xml:space="preserve">stranded costs. In this regard, </w:t>
      </w:r>
      <w:r w:rsidR="00D57BE3">
        <w:rPr>
          <w:rFonts w:ascii="Frutiger Roman" w:hAnsi="Frutiger Roman" w:cs="Frutiger Roman"/>
          <w:color w:val="000000"/>
          <w:sz w:val="18"/>
          <w:szCs w:val="18"/>
          <w:u w:val="single"/>
          <w:lang w:val="en-US"/>
        </w:rPr>
        <w:t xml:space="preserve">the </w:t>
      </w:r>
      <w:r w:rsidR="009349AA">
        <w:rPr>
          <w:rFonts w:ascii="Frutiger Roman" w:hAnsi="Frutiger Roman" w:cs="Frutiger Roman"/>
          <w:color w:val="000000"/>
          <w:sz w:val="18"/>
          <w:szCs w:val="18"/>
          <w:u w:val="single"/>
          <w:lang w:val="en-US"/>
        </w:rPr>
        <w:t>needs of RES generation volumes</w:t>
      </w:r>
      <w:r w:rsidR="00D57BE3">
        <w:rPr>
          <w:rFonts w:ascii="Frutiger Roman" w:hAnsi="Frutiger Roman" w:cs="Frutiger Roman"/>
          <w:color w:val="000000"/>
          <w:sz w:val="18"/>
          <w:szCs w:val="18"/>
          <w:u w:val="single"/>
          <w:lang w:val="en-US"/>
        </w:rPr>
        <w:t xml:space="preserve"> should be cautiously assessed</w:t>
      </w:r>
      <w:r w:rsidRPr="0015627C">
        <w:rPr>
          <w:rFonts w:ascii="Frutiger Roman" w:hAnsi="Frutiger Roman" w:cs="Frutiger Roman"/>
          <w:color w:val="000000"/>
          <w:sz w:val="18"/>
          <w:szCs w:val="18"/>
          <w:u w:val="single"/>
          <w:lang w:val="en-US"/>
        </w:rPr>
        <w:t xml:space="preserve"> </w:t>
      </w:r>
      <w:r w:rsidR="00813AD6">
        <w:rPr>
          <w:rFonts w:ascii="Frutiger Roman" w:hAnsi="Frutiger Roman" w:cs="Frutiger Roman"/>
          <w:color w:val="000000"/>
          <w:sz w:val="18"/>
          <w:szCs w:val="18"/>
          <w:u w:val="single"/>
          <w:lang w:val="en-US"/>
        </w:rPr>
        <w:t xml:space="preserve">(reality check) </w:t>
      </w:r>
      <w:r w:rsidR="00A141B5">
        <w:rPr>
          <w:rFonts w:ascii="Frutiger Roman" w:hAnsi="Frutiger Roman" w:cs="Frutiger Roman"/>
          <w:color w:val="000000"/>
          <w:sz w:val="18"/>
          <w:szCs w:val="18"/>
          <w:u w:val="single"/>
          <w:lang w:val="en-US"/>
        </w:rPr>
        <w:t xml:space="preserve">and </w:t>
      </w:r>
      <w:r w:rsidR="007B180B">
        <w:rPr>
          <w:rFonts w:ascii="Frutiger Roman" w:hAnsi="Frutiger Roman" w:cs="Frutiger Roman"/>
          <w:color w:val="000000"/>
          <w:sz w:val="18"/>
          <w:szCs w:val="18"/>
          <w:u w:val="single"/>
          <w:lang w:val="en-US"/>
        </w:rPr>
        <w:t>considered alongside</w:t>
      </w:r>
      <w:r w:rsidR="00387DFC">
        <w:rPr>
          <w:rFonts w:ascii="Frutiger Roman" w:hAnsi="Frutiger Roman" w:cs="Frutiger Roman"/>
          <w:color w:val="000000"/>
          <w:sz w:val="18"/>
          <w:szCs w:val="18"/>
          <w:u w:val="single"/>
          <w:lang w:val="en-US"/>
        </w:rPr>
        <w:t xml:space="preserve"> </w:t>
      </w:r>
      <w:r w:rsidRPr="0015627C">
        <w:rPr>
          <w:rFonts w:ascii="Frutiger Roman" w:hAnsi="Frutiger Roman" w:cs="Frutiger Roman"/>
          <w:color w:val="000000"/>
          <w:sz w:val="18"/>
          <w:szCs w:val="18"/>
          <w:u w:val="single"/>
          <w:lang w:val="en-US"/>
        </w:rPr>
        <w:t>European and/or national RES targets or objectives.</w:t>
      </w:r>
    </w:p>
    <w:p w:rsidR="00A50E03" w:rsidRPr="00D1651D" w:rsidRDefault="00A50E03" w:rsidP="00A141B5">
      <w:pPr>
        <w:numPr>
          <w:ilvl w:val="0"/>
          <w:numId w:val="5"/>
        </w:numPr>
        <w:spacing w:before="120" w:after="0"/>
        <w:jc w:val="both"/>
        <w:rPr>
          <w:rFonts w:ascii="Frutiger Roman" w:hAnsi="Frutiger Roman" w:cs="Frutiger Roman"/>
          <w:color w:val="000000"/>
          <w:sz w:val="18"/>
          <w:szCs w:val="18"/>
          <w:lang w:val="en-US"/>
        </w:rPr>
      </w:pPr>
      <w:r w:rsidRPr="00D1651D">
        <w:rPr>
          <w:rFonts w:ascii="Frutiger Roman" w:hAnsi="Frutiger Roman" w:cs="Frutiger Roman"/>
          <w:color w:val="000000"/>
          <w:sz w:val="18"/>
          <w:szCs w:val="18"/>
          <w:lang w:val="en-US"/>
        </w:rPr>
        <w:t xml:space="preserve">EDF wishes to </w:t>
      </w:r>
      <w:r w:rsidR="007B180B">
        <w:rPr>
          <w:rFonts w:ascii="Frutiger Roman" w:hAnsi="Frutiger Roman" w:cs="Frutiger Roman"/>
          <w:color w:val="000000"/>
          <w:sz w:val="18"/>
          <w:szCs w:val="18"/>
          <w:lang w:val="en-US"/>
        </w:rPr>
        <w:t>highlight</w:t>
      </w:r>
      <w:r w:rsidR="007B180B" w:rsidRPr="00D1651D">
        <w:rPr>
          <w:rFonts w:ascii="Frutiger Roman" w:hAnsi="Frutiger Roman" w:cs="Frutiger Roman"/>
          <w:color w:val="000000"/>
          <w:sz w:val="18"/>
          <w:szCs w:val="18"/>
          <w:lang w:val="en-US"/>
        </w:rPr>
        <w:t xml:space="preserve"> </w:t>
      </w:r>
      <w:r w:rsidRPr="00D1651D">
        <w:rPr>
          <w:rFonts w:ascii="Frutiger Roman" w:hAnsi="Frutiger Roman" w:cs="Frutiger Roman"/>
          <w:color w:val="000000"/>
          <w:sz w:val="18"/>
          <w:szCs w:val="18"/>
          <w:lang w:val="en-US"/>
        </w:rPr>
        <w:t xml:space="preserve">that different solutions (RES, demand-response, interconnections, etc.) can contribute to the common objectives of affordability, security of supply and </w:t>
      </w:r>
      <w:r w:rsidR="007B180B" w:rsidRPr="00D1651D">
        <w:rPr>
          <w:rFonts w:ascii="Frutiger Roman" w:hAnsi="Frutiger Roman" w:cs="Frutiger Roman"/>
          <w:color w:val="000000"/>
          <w:sz w:val="18"/>
          <w:szCs w:val="18"/>
          <w:lang w:val="en-US"/>
        </w:rPr>
        <w:t>decarboni</w:t>
      </w:r>
      <w:r w:rsidR="007B180B">
        <w:rPr>
          <w:rFonts w:ascii="Frutiger Roman" w:hAnsi="Frutiger Roman" w:cs="Frutiger Roman"/>
          <w:color w:val="000000"/>
          <w:sz w:val="18"/>
          <w:szCs w:val="18"/>
          <w:lang w:val="en-US"/>
        </w:rPr>
        <w:t>s</w:t>
      </w:r>
      <w:r w:rsidR="007B180B" w:rsidRPr="00D1651D">
        <w:rPr>
          <w:rFonts w:ascii="Frutiger Roman" w:hAnsi="Frutiger Roman" w:cs="Frutiger Roman"/>
          <w:color w:val="000000"/>
          <w:sz w:val="18"/>
          <w:szCs w:val="18"/>
          <w:lang w:val="en-US"/>
        </w:rPr>
        <w:t>ation</w:t>
      </w:r>
      <w:r w:rsidRPr="00D1651D">
        <w:rPr>
          <w:rFonts w:ascii="Frutiger Roman" w:hAnsi="Frutiger Roman" w:cs="Frutiger Roman"/>
          <w:color w:val="000000"/>
          <w:sz w:val="18"/>
          <w:szCs w:val="18"/>
          <w:lang w:val="en-US"/>
        </w:rPr>
        <w:t xml:space="preserve">. In this regard, technology-centric regulation, focusing for example on RES support, </w:t>
      </w:r>
      <w:r w:rsidR="007B180B" w:rsidRPr="00D1651D">
        <w:rPr>
          <w:rFonts w:ascii="Frutiger Roman" w:hAnsi="Frutiger Roman" w:cs="Frutiger Roman"/>
          <w:color w:val="000000"/>
          <w:sz w:val="18"/>
          <w:szCs w:val="18"/>
          <w:lang w:val="en-US"/>
        </w:rPr>
        <w:t>sh</w:t>
      </w:r>
      <w:r w:rsidR="007B180B">
        <w:rPr>
          <w:rFonts w:ascii="Frutiger Roman" w:hAnsi="Frutiger Roman" w:cs="Frutiger Roman"/>
          <w:color w:val="000000"/>
          <w:sz w:val="18"/>
          <w:szCs w:val="18"/>
          <w:lang w:val="en-US"/>
        </w:rPr>
        <w:t>ould</w:t>
      </w:r>
      <w:r w:rsidR="007B180B" w:rsidRPr="00D1651D">
        <w:rPr>
          <w:rFonts w:ascii="Frutiger Roman" w:hAnsi="Frutiger Roman" w:cs="Frutiger Roman"/>
          <w:color w:val="000000"/>
          <w:sz w:val="18"/>
          <w:szCs w:val="18"/>
          <w:lang w:val="en-US"/>
        </w:rPr>
        <w:t xml:space="preserve"> </w:t>
      </w:r>
      <w:r w:rsidR="00A141B5">
        <w:rPr>
          <w:rFonts w:ascii="Frutiger Roman" w:hAnsi="Frutiger Roman" w:cs="Frutiger Roman"/>
          <w:color w:val="000000"/>
          <w:sz w:val="18"/>
          <w:szCs w:val="18"/>
          <w:lang w:val="en-US"/>
        </w:rPr>
        <w:t>remain</w:t>
      </w:r>
      <w:r w:rsidRPr="00D1651D">
        <w:rPr>
          <w:rFonts w:ascii="Frutiger Roman" w:hAnsi="Frutiger Roman" w:cs="Frutiger Roman"/>
          <w:color w:val="000000"/>
          <w:sz w:val="18"/>
          <w:szCs w:val="18"/>
          <w:lang w:val="en-US"/>
        </w:rPr>
        <w:t xml:space="preserve"> limited.</w:t>
      </w:r>
    </w:p>
    <w:p w:rsidR="00A50E03" w:rsidRPr="00D1651D" w:rsidRDefault="00A50E03" w:rsidP="00E1513A">
      <w:pPr>
        <w:spacing w:before="120" w:after="0"/>
        <w:ind w:left="502"/>
        <w:jc w:val="both"/>
        <w:rPr>
          <w:rFonts w:ascii="Frutiger Roman" w:hAnsi="Frutiger Roman" w:cs="Frutiger Roman"/>
          <w:color w:val="000000"/>
          <w:sz w:val="18"/>
          <w:szCs w:val="18"/>
          <w:lang w:val="en-US"/>
        </w:rPr>
      </w:pPr>
      <w:r w:rsidRPr="00D1651D">
        <w:rPr>
          <w:rFonts w:ascii="Frutiger Roman" w:hAnsi="Frutiger Roman" w:cs="Frutiger Roman"/>
          <w:color w:val="000000"/>
          <w:sz w:val="18"/>
          <w:szCs w:val="18"/>
          <w:lang w:val="en-US"/>
        </w:rPr>
        <w:t>ACER states (§3.8) that a well-functioning carbon market driver is the most appropriate tool to drive investment in clean energy infrastructure. EDF believes it is the only tool so as to avoid conflicting policy objectives as we are currently experiencing.</w:t>
      </w:r>
    </w:p>
    <w:p w:rsidR="00F8208F" w:rsidRPr="007D467D" w:rsidRDefault="00F8208F" w:rsidP="00A141B5">
      <w:pPr>
        <w:numPr>
          <w:ilvl w:val="0"/>
          <w:numId w:val="7"/>
        </w:numPr>
        <w:autoSpaceDE w:val="0"/>
        <w:autoSpaceDN w:val="0"/>
        <w:adjustRightInd w:val="0"/>
        <w:spacing w:before="360" w:after="0"/>
        <w:ind w:left="284" w:hanging="284"/>
        <w:jc w:val="both"/>
        <w:rPr>
          <w:rFonts w:ascii="Frutiger Roman" w:hAnsi="Frutiger Roman" w:cs="Frutiger Roman"/>
          <w:b/>
          <w:i/>
          <w:color w:val="000000"/>
          <w:sz w:val="18"/>
          <w:szCs w:val="18"/>
          <w:lang w:val="en-US"/>
        </w:rPr>
      </w:pPr>
      <w:r w:rsidRPr="007D467D">
        <w:rPr>
          <w:rFonts w:ascii="Frutiger Roman" w:hAnsi="Frutiger Roman" w:cs="Frutiger Roman"/>
          <w:b/>
          <w:i/>
          <w:color w:val="000000"/>
          <w:sz w:val="18"/>
          <w:szCs w:val="18"/>
          <w:lang w:val="en-US"/>
        </w:rPr>
        <w:t xml:space="preserve">Generation adequacy </w:t>
      </w:r>
    </w:p>
    <w:p w:rsidR="00F8208F" w:rsidRPr="00F8208F" w:rsidRDefault="00FA65DC" w:rsidP="00A141B5">
      <w:pPr>
        <w:numPr>
          <w:ilvl w:val="0"/>
          <w:numId w:val="5"/>
        </w:numPr>
        <w:spacing w:before="240" w:after="0"/>
        <w:ind w:left="499" w:hanging="357"/>
        <w:jc w:val="both"/>
        <w:rPr>
          <w:rFonts w:ascii="Frutiger Roman" w:hAnsi="Frutiger Roman" w:cs="Frutiger Roman"/>
          <w:color w:val="000000"/>
          <w:sz w:val="18"/>
          <w:szCs w:val="18"/>
          <w:u w:val="single"/>
          <w:lang w:val="en-US"/>
        </w:rPr>
      </w:pPr>
      <w:r w:rsidRPr="009269B0">
        <w:rPr>
          <w:rFonts w:ascii="Frutiger Roman" w:hAnsi="Frutiger Roman"/>
          <w:sz w:val="18"/>
          <w:szCs w:val="18"/>
          <w:u w:val="single"/>
          <w:lang w:val="en-GB"/>
        </w:rPr>
        <w:t xml:space="preserve">EDF </w:t>
      </w:r>
      <w:r>
        <w:rPr>
          <w:rFonts w:ascii="Frutiger Roman" w:hAnsi="Frutiger Roman"/>
          <w:sz w:val="18"/>
          <w:szCs w:val="18"/>
          <w:u w:val="single"/>
          <w:lang w:val="en-GB"/>
        </w:rPr>
        <w:t>agrees</w:t>
      </w:r>
      <w:r w:rsidRPr="009269B0">
        <w:rPr>
          <w:rFonts w:ascii="Frutiger Roman" w:hAnsi="Frutiger Roman"/>
          <w:sz w:val="18"/>
          <w:szCs w:val="18"/>
          <w:u w:val="single"/>
          <w:lang w:val="en-GB"/>
        </w:rPr>
        <w:t xml:space="preserve"> that</w:t>
      </w:r>
      <w:r>
        <w:rPr>
          <w:rFonts w:ascii="Frutiger Roman" w:hAnsi="Frutiger Roman"/>
          <w:sz w:val="18"/>
          <w:szCs w:val="18"/>
          <w:u w:val="single"/>
          <w:lang w:val="en-GB"/>
        </w:rPr>
        <w:t xml:space="preserve"> </w:t>
      </w:r>
      <w:r w:rsidRPr="009269B0">
        <w:rPr>
          <w:rFonts w:ascii="Frutiger Roman" w:hAnsi="Frutiger Roman"/>
          <w:sz w:val="18"/>
          <w:szCs w:val="18"/>
          <w:u w:val="single"/>
          <w:lang w:val="en-GB"/>
        </w:rPr>
        <w:t>capacity and flexibility</w:t>
      </w:r>
      <w:r>
        <w:rPr>
          <w:rFonts w:ascii="Frutiger Roman" w:hAnsi="Frutiger Roman"/>
          <w:sz w:val="18"/>
          <w:szCs w:val="18"/>
          <w:u w:val="single"/>
          <w:lang w:val="en-GB"/>
        </w:rPr>
        <w:t xml:space="preserve"> are </w:t>
      </w:r>
      <w:r w:rsidR="00D27A83">
        <w:rPr>
          <w:rFonts w:ascii="Frutiger Roman" w:hAnsi="Frutiger Roman"/>
          <w:sz w:val="18"/>
          <w:szCs w:val="18"/>
          <w:u w:val="single"/>
          <w:lang w:val="en-GB"/>
        </w:rPr>
        <w:t xml:space="preserve">distinct but </w:t>
      </w:r>
      <w:r>
        <w:rPr>
          <w:rFonts w:ascii="Frutiger Roman" w:hAnsi="Frutiger Roman"/>
          <w:sz w:val="18"/>
          <w:szCs w:val="18"/>
          <w:u w:val="single"/>
          <w:lang w:val="en-GB"/>
        </w:rPr>
        <w:t>related</w:t>
      </w:r>
      <w:r w:rsidRPr="009269B0">
        <w:rPr>
          <w:rFonts w:ascii="Frutiger Roman" w:hAnsi="Frutiger Roman"/>
          <w:sz w:val="18"/>
          <w:szCs w:val="18"/>
          <w:u w:val="single"/>
          <w:lang w:val="en-GB"/>
        </w:rPr>
        <w:t xml:space="preserve"> issues </w:t>
      </w:r>
      <w:r>
        <w:rPr>
          <w:rFonts w:ascii="Frutiger Roman" w:hAnsi="Frutiger Roman"/>
          <w:sz w:val="18"/>
          <w:szCs w:val="18"/>
          <w:u w:val="single"/>
          <w:lang w:val="en-GB"/>
        </w:rPr>
        <w:t xml:space="preserve">but believes that they </w:t>
      </w:r>
      <w:r w:rsidRPr="009269B0">
        <w:rPr>
          <w:rFonts w:ascii="Frutiger Roman" w:hAnsi="Frutiger Roman"/>
          <w:sz w:val="18"/>
          <w:szCs w:val="18"/>
          <w:u w:val="single"/>
          <w:lang w:val="en-GB"/>
        </w:rPr>
        <w:t>should be addressed separately, referring to dedicated mechanisms</w:t>
      </w:r>
      <w:r>
        <w:rPr>
          <w:rFonts w:ascii="Frutiger Roman" w:hAnsi="Frutiger Roman"/>
          <w:sz w:val="18"/>
          <w:szCs w:val="18"/>
          <w:u w:val="single"/>
          <w:lang w:val="en-GB"/>
        </w:rPr>
        <w:t>.</w:t>
      </w:r>
    </w:p>
    <w:p w:rsidR="00F8208F" w:rsidRPr="00EA4517" w:rsidRDefault="00F8208F" w:rsidP="00A141B5">
      <w:pPr>
        <w:numPr>
          <w:ilvl w:val="1"/>
          <w:numId w:val="7"/>
        </w:numPr>
        <w:spacing w:before="120" w:after="0"/>
        <w:ind w:left="993" w:hanging="284"/>
        <w:jc w:val="both"/>
        <w:rPr>
          <w:rFonts w:ascii="Frutiger Roman" w:hAnsi="Frutiger Roman"/>
          <w:sz w:val="18"/>
          <w:szCs w:val="18"/>
          <w:lang w:val="en-US"/>
        </w:rPr>
      </w:pPr>
      <w:r w:rsidRPr="00E549B1">
        <w:rPr>
          <w:rFonts w:ascii="Frutiger Roman" w:hAnsi="Frutiger Roman"/>
          <w:sz w:val="18"/>
          <w:szCs w:val="18"/>
          <w:lang w:val="en-US"/>
        </w:rPr>
        <w:lastRenderedPageBreak/>
        <w:t xml:space="preserve">The capacity adequacy issue is a matter of ensuring that </w:t>
      </w:r>
      <w:r w:rsidR="00CB7E82">
        <w:rPr>
          <w:rFonts w:ascii="Frutiger Roman" w:hAnsi="Frutiger Roman"/>
          <w:sz w:val="18"/>
          <w:szCs w:val="18"/>
          <w:lang w:val="en-US"/>
        </w:rPr>
        <w:t>enough</w:t>
      </w:r>
      <w:r w:rsidRPr="00E549B1">
        <w:rPr>
          <w:rFonts w:ascii="Frutiger Roman" w:hAnsi="Frutiger Roman"/>
          <w:sz w:val="18"/>
          <w:szCs w:val="18"/>
          <w:lang w:val="en-US"/>
        </w:rPr>
        <w:t xml:space="preserve"> capacity in the system is available during the peak period</w:t>
      </w:r>
      <w:r w:rsidR="00CB7E82">
        <w:rPr>
          <w:rFonts w:ascii="Frutiger Roman" w:hAnsi="Frutiger Roman"/>
          <w:sz w:val="18"/>
          <w:szCs w:val="18"/>
          <w:lang w:val="en-US"/>
        </w:rPr>
        <w:t xml:space="preserve"> in order to ensure security of supply at a controlled risk </w:t>
      </w:r>
      <w:r w:rsidR="00CB7E82">
        <w:rPr>
          <w:rFonts w:ascii="Frutiger Roman" w:hAnsi="Frutiger Roman"/>
          <w:sz w:val="18"/>
          <w:szCs w:val="18"/>
          <w:lang w:val="en-US"/>
        </w:rPr>
        <w:tab/>
        <w:t>and at the lowest cost</w:t>
      </w:r>
      <w:r w:rsidRPr="00E549B1">
        <w:rPr>
          <w:rFonts w:ascii="Frutiger Roman" w:hAnsi="Frutiger Roman"/>
          <w:sz w:val="18"/>
          <w:szCs w:val="18"/>
          <w:lang w:val="en-US"/>
        </w:rPr>
        <w:t xml:space="preserve">. These situations can be forecasted in </w:t>
      </w:r>
      <w:r w:rsidR="006D0695">
        <w:rPr>
          <w:rFonts w:ascii="Frutiger Roman" w:hAnsi="Frutiger Roman"/>
          <w:sz w:val="18"/>
          <w:szCs w:val="18"/>
          <w:lang w:val="en-US"/>
        </w:rPr>
        <w:t xml:space="preserve">advance </w:t>
      </w:r>
      <w:r w:rsidRPr="00E549B1">
        <w:rPr>
          <w:rFonts w:ascii="Frutiger Roman" w:hAnsi="Frutiger Roman"/>
          <w:sz w:val="18"/>
          <w:szCs w:val="18"/>
          <w:lang w:val="en-US"/>
        </w:rPr>
        <w:t xml:space="preserve">and the capacity part of the security of supply issue is essentially related to </w:t>
      </w:r>
      <w:r w:rsidR="006D0695">
        <w:rPr>
          <w:rFonts w:ascii="Frutiger Roman" w:hAnsi="Frutiger Roman"/>
          <w:sz w:val="18"/>
          <w:szCs w:val="18"/>
          <w:lang w:val="en-US"/>
        </w:rPr>
        <w:t>forward</w:t>
      </w:r>
      <w:r w:rsidR="00EC3A98">
        <w:rPr>
          <w:rFonts w:ascii="Frutiger Roman" w:hAnsi="Frutiger Roman"/>
          <w:sz w:val="18"/>
          <w:szCs w:val="18"/>
          <w:lang w:val="en-US"/>
        </w:rPr>
        <w:t xml:space="preserve"> time</w:t>
      </w:r>
      <w:r w:rsidR="000343D6">
        <w:rPr>
          <w:rFonts w:ascii="Frutiger Roman" w:hAnsi="Frutiger Roman"/>
          <w:sz w:val="18"/>
          <w:szCs w:val="18"/>
          <w:lang w:val="en-US"/>
        </w:rPr>
        <w:t xml:space="preserve"> periods</w:t>
      </w:r>
      <w:r w:rsidRPr="00E549B1">
        <w:rPr>
          <w:rFonts w:ascii="Frutiger Roman" w:hAnsi="Frutiger Roman"/>
          <w:sz w:val="18"/>
          <w:szCs w:val="18"/>
          <w:lang w:val="en-US"/>
        </w:rPr>
        <w:t xml:space="preserve">. </w:t>
      </w:r>
      <w:r w:rsidRPr="00EA4517">
        <w:rPr>
          <w:rFonts w:ascii="Frutiger Roman" w:hAnsi="Frutiger Roman"/>
          <w:sz w:val="18"/>
          <w:szCs w:val="18"/>
          <w:lang w:val="en-US"/>
        </w:rPr>
        <w:t xml:space="preserve">Flexibility is a matter of being able to cope with sudden variations in the system and thus will have an important part of its value revealed in Intraday and Balancing markets. </w:t>
      </w:r>
    </w:p>
    <w:p w:rsidR="00F8208F" w:rsidRPr="00F8208F" w:rsidRDefault="00F8208F" w:rsidP="00A141B5">
      <w:pPr>
        <w:numPr>
          <w:ilvl w:val="1"/>
          <w:numId w:val="7"/>
        </w:numPr>
        <w:spacing w:before="120" w:after="0"/>
        <w:ind w:left="993" w:hanging="284"/>
        <w:jc w:val="both"/>
        <w:rPr>
          <w:rFonts w:ascii="Frutiger Roman" w:hAnsi="Frutiger Roman"/>
          <w:sz w:val="18"/>
          <w:szCs w:val="18"/>
          <w:lang w:val="en-US"/>
        </w:rPr>
      </w:pPr>
      <w:r w:rsidRPr="00F8208F">
        <w:rPr>
          <w:rFonts w:ascii="Frutiger Roman" w:hAnsi="Frutiger Roman"/>
          <w:sz w:val="18"/>
          <w:szCs w:val="18"/>
          <w:lang w:val="en-US"/>
        </w:rPr>
        <w:t>Ideally both issues should be jointly addressed through a detailed simulation of the electric</w:t>
      </w:r>
      <w:r w:rsidR="00FA65DC">
        <w:rPr>
          <w:rFonts w:ascii="Frutiger Roman" w:hAnsi="Frutiger Roman"/>
          <w:sz w:val="18"/>
          <w:szCs w:val="18"/>
          <w:lang w:val="en-US"/>
        </w:rPr>
        <w:t>al</w:t>
      </w:r>
      <w:r w:rsidRPr="00F8208F">
        <w:rPr>
          <w:rFonts w:ascii="Frutiger Roman" w:hAnsi="Frutiger Roman"/>
          <w:sz w:val="18"/>
          <w:szCs w:val="18"/>
          <w:lang w:val="en-US"/>
        </w:rPr>
        <w:t xml:space="preserve"> system load-generation balanc</w:t>
      </w:r>
      <w:r w:rsidR="00FA65DC">
        <w:rPr>
          <w:rFonts w:ascii="Frutiger Roman" w:hAnsi="Frutiger Roman"/>
          <w:sz w:val="18"/>
          <w:szCs w:val="18"/>
          <w:lang w:val="en-US"/>
        </w:rPr>
        <w:t>e,</w:t>
      </w:r>
      <w:r w:rsidRPr="00F8208F">
        <w:rPr>
          <w:rFonts w:ascii="Frutiger Roman" w:hAnsi="Frutiger Roman"/>
          <w:sz w:val="18"/>
          <w:szCs w:val="18"/>
          <w:lang w:val="en-US"/>
        </w:rPr>
        <w:t xml:space="preserve"> using an accurate description of load and RES variation</w:t>
      </w:r>
      <w:r w:rsidR="00FA65DC">
        <w:rPr>
          <w:rFonts w:ascii="Frutiger Roman" w:hAnsi="Frutiger Roman"/>
          <w:sz w:val="18"/>
          <w:szCs w:val="18"/>
          <w:lang w:val="en-US"/>
        </w:rPr>
        <w:t>s</w:t>
      </w:r>
      <w:r w:rsidRPr="00F8208F">
        <w:rPr>
          <w:rFonts w:ascii="Frutiger Roman" w:hAnsi="Frutiger Roman"/>
          <w:sz w:val="18"/>
          <w:szCs w:val="18"/>
          <w:lang w:val="en-US"/>
        </w:rPr>
        <w:t xml:space="preserve"> as well as technical characteristics of all assets. </w:t>
      </w:r>
      <w:r w:rsidR="00632DCA">
        <w:rPr>
          <w:rFonts w:ascii="Frutiger Roman" w:hAnsi="Frutiger Roman"/>
          <w:sz w:val="18"/>
          <w:szCs w:val="18"/>
          <w:lang w:val="en-US"/>
        </w:rPr>
        <w:t>The only way to obtain convincing results would be for t</w:t>
      </w:r>
      <w:r w:rsidRPr="00F8208F">
        <w:rPr>
          <w:rFonts w:ascii="Frutiger Roman" w:hAnsi="Frutiger Roman"/>
          <w:sz w:val="18"/>
          <w:szCs w:val="18"/>
          <w:lang w:val="en-US"/>
        </w:rPr>
        <w:t xml:space="preserve">he scope </w:t>
      </w:r>
      <w:r w:rsidR="00632DCA">
        <w:rPr>
          <w:rFonts w:ascii="Frutiger Roman" w:hAnsi="Frutiger Roman"/>
          <w:sz w:val="18"/>
          <w:szCs w:val="18"/>
          <w:lang w:val="en-US"/>
        </w:rPr>
        <w:t>of</w:t>
      </w:r>
      <w:r w:rsidR="00632DCA" w:rsidRPr="00F8208F">
        <w:rPr>
          <w:rFonts w:ascii="Frutiger Roman" w:hAnsi="Frutiger Roman"/>
          <w:sz w:val="18"/>
          <w:szCs w:val="18"/>
          <w:lang w:val="en-US"/>
        </w:rPr>
        <w:t xml:space="preserve"> </w:t>
      </w:r>
      <w:r w:rsidRPr="00F8208F">
        <w:rPr>
          <w:rFonts w:ascii="Frutiger Roman" w:hAnsi="Frutiger Roman"/>
          <w:sz w:val="18"/>
          <w:szCs w:val="18"/>
          <w:lang w:val="en-US"/>
        </w:rPr>
        <w:t xml:space="preserve">this assessment </w:t>
      </w:r>
      <w:r w:rsidR="00632DCA">
        <w:rPr>
          <w:rFonts w:ascii="Frutiger Roman" w:hAnsi="Frutiger Roman"/>
          <w:sz w:val="18"/>
          <w:szCs w:val="18"/>
          <w:lang w:val="en-US"/>
        </w:rPr>
        <w:t>to</w:t>
      </w:r>
      <w:r w:rsidR="00632DCA" w:rsidRPr="00F8208F">
        <w:rPr>
          <w:rFonts w:ascii="Frutiger Roman" w:hAnsi="Frutiger Roman"/>
          <w:sz w:val="18"/>
          <w:szCs w:val="18"/>
          <w:lang w:val="en-US"/>
        </w:rPr>
        <w:t xml:space="preserve"> </w:t>
      </w:r>
      <w:r w:rsidRPr="00F8208F">
        <w:rPr>
          <w:rFonts w:ascii="Frutiger Roman" w:hAnsi="Frutiger Roman"/>
          <w:sz w:val="18"/>
          <w:szCs w:val="18"/>
          <w:lang w:val="en-US"/>
        </w:rPr>
        <w:t>be broad enough to encompass all types of possible stress situations</w:t>
      </w:r>
      <w:r w:rsidR="00DC32DE">
        <w:rPr>
          <w:rFonts w:ascii="Frutiger Roman" w:hAnsi="Frutiger Roman"/>
          <w:sz w:val="18"/>
          <w:szCs w:val="18"/>
          <w:lang w:val="en-US"/>
        </w:rPr>
        <w:t>,</w:t>
      </w:r>
      <w:r w:rsidRPr="00F8208F">
        <w:rPr>
          <w:rFonts w:ascii="Frutiger Roman" w:hAnsi="Frutiger Roman"/>
          <w:sz w:val="18"/>
          <w:szCs w:val="18"/>
          <w:lang w:val="en-US"/>
        </w:rPr>
        <w:t xml:space="preserve"> ranging from very short term considerations (system reaction to an outage) to longer term ones (capacity to cope with extreme peak-load situations at a low-enough risk of insufficient total capacity). </w:t>
      </w:r>
    </w:p>
    <w:p w:rsidR="00F8208F" w:rsidRPr="00F8208F" w:rsidRDefault="00F8208F" w:rsidP="00A141B5">
      <w:pPr>
        <w:numPr>
          <w:ilvl w:val="1"/>
          <w:numId w:val="7"/>
        </w:numPr>
        <w:spacing w:before="120" w:after="0"/>
        <w:ind w:left="993" w:hanging="284"/>
        <w:jc w:val="both"/>
        <w:rPr>
          <w:rFonts w:ascii="Frutiger Roman" w:hAnsi="Frutiger Roman"/>
          <w:sz w:val="18"/>
          <w:szCs w:val="18"/>
          <w:lang w:val="en-US"/>
        </w:rPr>
      </w:pPr>
      <w:r w:rsidRPr="00F8208F">
        <w:rPr>
          <w:rFonts w:ascii="Frutiger Roman" w:hAnsi="Frutiger Roman"/>
          <w:sz w:val="18"/>
          <w:szCs w:val="18"/>
          <w:lang w:val="en-US"/>
        </w:rPr>
        <w:t xml:space="preserve">However, assessing the system resilience through all time horizons in a single assessment </w:t>
      </w:r>
      <w:r w:rsidR="006D0695">
        <w:rPr>
          <w:rFonts w:ascii="Frutiger Roman" w:hAnsi="Frutiger Roman"/>
          <w:sz w:val="18"/>
          <w:szCs w:val="18"/>
          <w:lang w:val="en-US"/>
        </w:rPr>
        <w:t>is</w:t>
      </w:r>
      <w:r w:rsidRPr="00F8208F">
        <w:rPr>
          <w:rFonts w:ascii="Frutiger Roman" w:hAnsi="Frutiger Roman"/>
          <w:sz w:val="18"/>
          <w:szCs w:val="18"/>
          <w:lang w:val="en-US"/>
        </w:rPr>
        <w:t xml:space="preserve"> </w:t>
      </w:r>
      <w:r w:rsidR="00387DFC">
        <w:rPr>
          <w:rFonts w:ascii="Frutiger Roman" w:hAnsi="Frutiger Roman"/>
          <w:sz w:val="18"/>
          <w:szCs w:val="18"/>
          <w:lang w:val="en-US"/>
        </w:rPr>
        <w:t>very</w:t>
      </w:r>
      <w:r w:rsidR="00632DCA">
        <w:rPr>
          <w:rFonts w:ascii="Frutiger Roman" w:hAnsi="Frutiger Roman"/>
          <w:sz w:val="18"/>
          <w:szCs w:val="18"/>
          <w:lang w:val="en-US"/>
        </w:rPr>
        <w:t xml:space="preserve"> </w:t>
      </w:r>
      <w:r w:rsidRPr="00F8208F">
        <w:rPr>
          <w:rFonts w:ascii="Frutiger Roman" w:hAnsi="Frutiger Roman"/>
          <w:sz w:val="18"/>
          <w:szCs w:val="18"/>
          <w:lang w:val="en-US"/>
        </w:rPr>
        <w:t xml:space="preserve">challenging. For practical reasons, capacity and flexibility adequacies should be explicitly addressed by a dedicated mechanism to prevent from over-complexities that might lead to undermine </w:t>
      </w:r>
      <w:r w:rsidR="00FA65DC">
        <w:rPr>
          <w:rFonts w:ascii="Frutiger Roman" w:hAnsi="Frutiger Roman"/>
          <w:sz w:val="18"/>
          <w:szCs w:val="18"/>
          <w:lang w:val="en-US"/>
        </w:rPr>
        <w:t xml:space="preserve">the ability of the </w:t>
      </w:r>
      <w:r w:rsidRPr="00F8208F">
        <w:rPr>
          <w:rFonts w:ascii="Frutiger Roman" w:hAnsi="Frutiger Roman"/>
          <w:sz w:val="18"/>
          <w:szCs w:val="18"/>
          <w:lang w:val="en-US"/>
        </w:rPr>
        <w:t xml:space="preserve">market-design to </w:t>
      </w:r>
      <w:r w:rsidR="00FA65DC">
        <w:rPr>
          <w:rFonts w:ascii="Frutiger Roman" w:hAnsi="Frutiger Roman"/>
          <w:sz w:val="18"/>
          <w:szCs w:val="18"/>
          <w:lang w:val="en-US"/>
        </w:rPr>
        <w:t>address</w:t>
      </w:r>
      <w:r w:rsidR="00FA65DC" w:rsidRPr="00F8208F">
        <w:rPr>
          <w:rFonts w:ascii="Frutiger Roman" w:hAnsi="Frutiger Roman"/>
          <w:sz w:val="18"/>
          <w:szCs w:val="18"/>
          <w:lang w:val="en-US"/>
        </w:rPr>
        <w:t xml:space="preserve"> </w:t>
      </w:r>
      <w:r w:rsidRPr="00F8208F">
        <w:rPr>
          <w:rFonts w:ascii="Frutiger Roman" w:hAnsi="Frutiger Roman"/>
          <w:sz w:val="18"/>
          <w:szCs w:val="18"/>
          <w:lang w:val="en-US"/>
        </w:rPr>
        <w:t>both challenges.</w:t>
      </w:r>
    </w:p>
    <w:p w:rsidR="00F8208F" w:rsidRPr="00F8208F" w:rsidRDefault="00F8208F" w:rsidP="00585AD6">
      <w:pPr>
        <w:numPr>
          <w:ilvl w:val="0"/>
          <w:numId w:val="5"/>
        </w:numPr>
        <w:spacing w:before="120" w:after="0"/>
        <w:ind w:left="499" w:hanging="357"/>
        <w:jc w:val="both"/>
        <w:rPr>
          <w:rFonts w:ascii="Frutiger Roman" w:hAnsi="Frutiger Roman"/>
          <w:sz w:val="18"/>
          <w:szCs w:val="18"/>
          <w:u w:val="single"/>
          <w:lang w:val="en-GB"/>
        </w:rPr>
      </w:pPr>
      <w:r w:rsidRPr="00F8208F">
        <w:rPr>
          <w:rFonts w:ascii="Frutiger Roman" w:hAnsi="Frutiger Roman" w:cs="Frutiger Roman"/>
          <w:color w:val="000000"/>
          <w:sz w:val="18"/>
          <w:szCs w:val="18"/>
          <w:u w:val="single"/>
          <w:lang w:val="en-US"/>
        </w:rPr>
        <w:t xml:space="preserve">EDF considers that the implementation of </w:t>
      </w:r>
      <w:r w:rsidR="00FA65DC">
        <w:rPr>
          <w:rFonts w:ascii="Frutiger Roman" w:hAnsi="Frutiger Roman" w:cs="Frutiger Roman"/>
          <w:color w:val="000000"/>
          <w:sz w:val="18"/>
          <w:szCs w:val="18"/>
          <w:u w:val="single"/>
          <w:lang w:val="en-US"/>
        </w:rPr>
        <w:t>capacity mechanisms</w:t>
      </w:r>
      <w:r w:rsidR="00FA65DC" w:rsidRPr="00F8208F">
        <w:rPr>
          <w:rFonts w:ascii="Frutiger Roman" w:hAnsi="Frutiger Roman" w:cs="Frutiger Roman"/>
          <w:color w:val="000000"/>
          <w:sz w:val="18"/>
          <w:szCs w:val="18"/>
          <w:u w:val="single"/>
          <w:lang w:val="en-US"/>
        </w:rPr>
        <w:t xml:space="preserve"> </w:t>
      </w:r>
      <w:r w:rsidRPr="00F8208F">
        <w:rPr>
          <w:rFonts w:ascii="Frutiger Roman" w:hAnsi="Frutiger Roman" w:cs="Frutiger Roman"/>
          <w:color w:val="000000"/>
          <w:sz w:val="18"/>
          <w:szCs w:val="18"/>
          <w:u w:val="single"/>
          <w:lang w:val="en-US"/>
        </w:rPr>
        <w:t xml:space="preserve">shall enable to tackle </w:t>
      </w:r>
      <w:r w:rsidR="00FA65DC">
        <w:rPr>
          <w:rFonts w:ascii="Frutiger Roman" w:hAnsi="Frutiger Roman" w:cs="Frutiger Roman"/>
          <w:color w:val="000000"/>
          <w:sz w:val="18"/>
          <w:szCs w:val="18"/>
          <w:u w:val="single"/>
          <w:lang w:val="en-US"/>
        </w:rPr>
        <w:t xml:space="preserve">the </w:t>
      </w:r>
      <w:r w:rsidRPr="00F8208F">
        <w:rPr>
          <w:rFonts w:ascii="Frutiger Roman" w:hAnsi="Frutiger Roman" w:cs="Frutiger Roman"/>
          <w:color w:val="000000"/>
          <w:sz w:val="18"/>
          <w:szCs w:val="18"/>
          <w:u w:val="single"/>
          <w:lang w:val="en-US"/>
        </w:rPr>
        <w:t>generation</w:t>
      </w:r>
      <w:r w:rsidR="00FA65DC">
        <w:rPr>
          <w:rFonts w:ascii="Frutiger Roman" w:hAnsi="Frutiger Roman" w:cs="Frutiger Roman"/>
          <w:color w:val="000000"/>
          <w:sz w:val="18"/>
          <w:szCs w:val="18"/>
          <w:u w:val="single"/>
          <w:lang w:val="en-US"/>
        </w:rPr>
        <w:t xml:space="preserve"> a</w:t>
      </w:r>
      <w:r w:rsidR="008D61EE">
        <w:rPr>
          <w:rFonts w:ascii="Frutiger Roman" w:hAnsi="Frutiger Roman" w:cs="Frutiger Roman"/>
          <w:color w:val="000000"/>
          <w:sz w:val="18"/>
          <w:szCs w:val="18"/>
          <w:u w:val="single"/>
          <w:lang w:val="en-US"/>
        </w:rPr>
        <w:t>d</w:t>
      </w:r>
      <w:r w:rsidR="00FA65DC">
        <w:rPr>
          <w:rFonts w:ascii="Frutiger Roman" w:hAnsi="Frutiger Roman" w:cs="Frutiger Roman"/>
          <w:color w:val="000000"/>
          <w:sz w:val="18"/>
          <w:szCs w:val="18"/>
          <w:u w:val="single"/>
          <w:lang w:val="en-US"/>
        </w:rPr>
        <w:t>equacy</w:t>
      </w:r>
      <w:r w:rsidRPr="00F8208F">
        <w:rPr>
          <w:rFonts w:ascii="Frutiger Roman" w:hAnsi="Frutiger Roman" w:cs="Frutiger Roman"/>
          <w:color w:val="000000"/>
          <w:sz w:val="18"/>
          <w:szCs w:val="18"/>
          <w:u w:val="single"/>
          <w:lang w:val="en-US"/>
        </w:rPr>
        <w:t xml:space="preserve"> issue as a sustainable and universal challenge. </w:t>
      </w:r>
    </w:p>
    <w:p w:rsidR="002E751B" w:rsidRDefault="002E751B" w:rsidP="00585AD6">
      <w:pPr>
        <w:spacing w:before="120" w:after="0"/>
        <w:ind w:left="499"/>
        <w:jc w:val="both"/>
        <w:rPr>
          <w:rFonts w:ascii="Frutiger Roman" w:hAnsi="Frutiger Roman"/>
          <w:sz w:val="18"/>
          <w:szCs w:val="18"/>
          <w:lang w:val="en-GB"/>
        </w:rPr>
      </w:pPr>
      <w:r>
        <w:rPr>
          <w:rFonts w:ascii="Frutiger Roman" w:hAnsi="Frutiger Roman" w:cs="Frutiger Roman"/>
          <w:color w:val="000000"/>
          <w:sz w:val="18"/>
          <w:szCs w:val="18"/>
          <w:lang w:val="en-US"/>
        </w:rPr>
        <w:t xml:space="preserve">ACER states </w:t>
      </w:r>
      <w:r>
        <w:rPr>
          <w:rFonts w:ascii="Frutiger Roman" w:hAnsi="Frutiger Roman"/>
          <w:sz w:val="18"/>
          <w:szCs w:val="18"/>
          <w:lang w:val="en-GB"/>
        </w:rPr>
        <w:t xml:space="preserve">(§3.6) </w:t>
      </w:r>
      <w:r>
        <w:rPr>
          <w:rFonts w:ascii="Frutiger Roman" w:hAnsi="Frutiger Roman" w:cs="Frutiger Roman"/>
          <w:color w:val="000000"/>
          <w:sz w:val="18"/>
          <w:szCs w:val="18"/>
          <w:lang w:val="en-US"/>
        </w:rPr>
        <w:t xml:space="preserve">that </w:t>
      </w:r>
      <w:r w:rsidR="00FA65DC">
        <w:rPr>
          <w:rFonts w:ascii="Frutiger Roman" w:hAnsi="Frutiger Roman" w:cs="Frutiger Roman"/>
          <w:color w:val="000000"/>
          <w:sz w:val="18"/>
          <w:szCs w:val="18"/>
          <w:lang w:val="en-US"/>
        </w:rPr>
        <w:t xml:space="preserve">a capacity remuneration mechanism </w:t>
      </w:r>
      <w:r>
        <w:rPr>
          <w:rFonts w:ascii="Frutiger Roman" w:hAnsi="Frutiger Roman" w:cs="Frutiger Roman"/>
          <w:color w:val="000000"/>
          <w:sz w:val="18"/>
          <w:szCs w:val="18"/>
          <w:lang w:val="en-US"/>
        </w:rPr>
        <w:t>may not be needed to ensure generation adequacy. EDF considers</w:t>
      </w:r>
      <w:r>
        <w:rPr>
          <w:rFonts w:ascii="Frutiger Roman" w:hAnsi="Frutiger Roman"/>
          <w:sz w:val="18"/>
          <w:szCs w:val="18"/>
          <w:lang w:val="en-GB"/>
        </w:rPr>
        <w:t xml:space="preserve"> </w:t>
      </w:r>
      <w:r w:rsidR="00585AD6">
        <w:rPr>
          <w:rFonts w:ascii="Frutiger Roman" w:hAnsi="Frutiger Roman"/>
          <w:sz w:val="18"/>
          <w:szCs w:val="18"/>
          <w:lang w:val="en-GB"/>
        </w:rPr>
        <w:t>all</w:t>
      </w:r>
      <w:r w:rsidRPr="00437F88">
        <w:rPr>
          <w:rFonts w:ascii="Frutiger Roman" w:hAnsi="Frutiger Roman"/>
          <w:sz w:val="18"/>
          <w:szCs w:val="18"/>
          <w:lang w:val="en-GB"/>
        </w:rPr>
        <w:t xml:space="preserve"> Member state</w:t>
      </w:r>
      <w:r w:rsidR="00585AD6">
        <w:rPr>
          <w:rFonts w:ascii="Frutiger Roman" w:hAnsi="Frutiger Roman"/>
          <w:sz w:val="18"/>
          <w:szCs w:val="18"/>
          <w:lang w:val="en-GB"/>
        </w:rPr>
        <w:t>s</w:t>
      </w:r>
      <w:r w:rsidRPr="00437F88">
        <w:rPr>
          <w:rFonts w:ascii="Frutiger Roman" w:hAnsi="Frutiger Roman"/>
          <w:sz w:val="18"/>
          <w:szCs w:val="18"/>
          <w:lang w:val="en-GB"/>
        </w:rPr>
        <w:t xml:space="preserve"> will, sooner or later, </w:t>
      </w:r>
      <w:r w:rsidR="00585AD6">
        <w:rPr>
          <w:rFonts w:ascii="Frutiger Roman" w:hAnsi="Frutiger Roman"/>
          <w:sz w:val="18"/>
          <w:szCs w:val="18"/>
          <w:lang w:val="en-GB"/>
        </w:rPr>
        <w:t xml:space="preserve">face </w:t>
      </w:r>
      <w:r w:rsidR="007B180B">
        <w:rPr>
          <w:rFonts w:ascii="Frutiger Roman" w:hAnsi="Frutiger Roman"/>
          <w:sz w:val="18"/>
          <w:szCs w:val="18"/>
          <w:lang w:val="en-GB"/>
        </w:rPr>
        <w:t>the generation adequacy issue</w:t>
      </w:r>
      <w:r>
        <w:rPr>
          <w:rFonts w:ascii="Frutiger Roman" w:hAnsi="Frutiger Roman"/>
          <w:sz w:val="18"/>
          <w:szCs w:val="18"/>
          <w:lang w:val="en-GB"/>
        </w:rPr>
        <w:t xml:space="preserve"> and it </w:t>
      </w:r>
      <w:r>
        <w:rPr>
          <w:rFonts w:ascii="Frutiger Roman" w:hAnsi="Frutiger Roman" w:cs="Calibri"/>
          <w:bCs/>
          <w:color w:val="000000"/>
          <w:sz w:val="18"/>
          <w:szCs w:val="18"/>
          <w:lang w:val="en-GB"/>
        </w:rPr>
        <w:t>is</w:t>
      </w:r>
      <w:r w:rsidRPr="00266C90">
        <w:rPr>
          <w:rFonts w:ascii="Frutiger Roman" w:hAnsi="Frutiger Roman" w:cs="Calibri"/>
          <w:bCs/>
          <w:color w:val="000000"/>
          <w:sz w:val="18"/>
          <w:szCs w:val="18"/>
          <w:lang w:val="en-GB"/>
        </w:rPr>
        <w:t xml:space="preserve"> legitimate </w:t>
      </w:r>
      <w:r>
        <w:rPr>
          <w:rFonts w:ascii="Frutiger Roman" w:hAnsi="Frutiger Roman" w:cs="Calibri"/>
          <w:bCs/>
          <w:color w:val="000000"/>
          <w:sz w:val="18"/>
          <w:szCs w:val="18"/>
          <w:lang w:val="en-GB"/>
        </w:rPr>
        <w:t xml:space="preserve">for them </w:t>
      </w:r>
      <w:r w:rsidRPr="00266C90">
        <w:rPr>
          <w:rFonts w:ascii="Frutiger Roman" w:hAnsi="Frutiger Roman" w:cs="Calibri"/>
          <w:bCs/>
          <w:color w:val="000000"/>
          <w:sz w:val="18"/>
          <w:szCs w:val="18"/>
          <w:lang w:val="en-GB"/>
        </w:rPr>
        <w:t xml:space="preserve">to make sure </w:t>
      </w:r>
      <w:r>
        <w:rPr>
          <w:rFonts w:ascii="Frutiger Roman" w:hAnsi="Frutiger Roman" w:cs="Calibri"/>
          <w:bCs/>
          <w:color w:val="000000"/>
          <w:sz w:val="18"/>
          <w:szCs w:val="18"/>
          <w:lang w:val="en-GB"/>
        </w:rPr>
        <w:t xml:space="preserve">it is addressed (cf. Annex </w:t>
      </w:r>
      <w:r w:rsidR="00294CDE">
        <w:rPr>
          <w:rFonts w:ascii="Frutiger Roman" w:hAnsi="Frutiger Roman" w:cs="Calibri"/>
          <w:bCs/>
          <w:color w:val="000000"/>
          <w:sz w:val="18"/>
          <w:szCs w:val="18"/>
          <w:lang w:val="en-GB"/>
        </w:rPr>
        <w:t>I)</w:t>
      </w:r>
      <w:r w:rsidRPr="00437F88">
        <w:rPr>
          <w:rFonts w:ascii="Frutiger Roman" w:hAnsi="Frutiger Roman"/>
          <w:sz w:val="18"/>
          <w:szCs w:val="18"/>
          <w:lang w:val="en-GB"/>
        </w:rPr>
        <w:t xml:space="preserve">. The </w:t>
      </w:r>
      <w:r>
        <w:rPr>
          <w:rFonts w:ascii="Frutiger Roman" w:hAnsi="Frutiger Roman"/>
          <w:sz w:val="18"/>
          <w:szCs w:val="18"/>
          <w:lang w:val="en-GB"/>
        </w:rPr>
        <w:t>rapid</w:t>
      </w:r>
      <w:r w:rsidRPr="00437F88">
        <w:rPr>
          <w:rFonts w:ascii="Frutiger Roman" w:hAnsi="Frutiger Roman"/>
          <w:sz w:val="18"/>
          <w:szCs w:val="18"/>
          <w:lang w:val="en-GB"/>
        </w:rPr>
        <w:t xml:space="preserve"> </w:t>
      </w:r>
      <w:r>
        <w:rPr>
          <w:rFonts w:ascii="Frutiger Roman" w:hAnsi="Frutiger Roman"/>
          <w:sz w:val="18"/>
          <w:szCs w:val="18"/>
          <w:lang w:val="en-GB"/>
        </w:rPr>
        <w:t>integration</w:t>
      </w:r>
      <w:r w:rsidRPr="00437F88">
        <w:rPr>
          <w:rFonts w:ascii="Frutiger Roman" w:hAnsi="Frutiger Roman"/>
          <w:sz w:val="18"/>
          <w:szCs w:val="18"/>
          <w:lang w:val="en-GB"/>
        </w:rPr>
        <w:t xml:space="preserve"> of RES can </w:t>
      </w:r>
      <w:r w:rsidR="00585AD6">
        <w:rPr>
          <w:rFonts w:ascii="Frutiger Roman" w:hAnsi="Frutiger Roman"/>
          <w:sz w:val="18"/>
          <w:szCs w:val="18"/>
          <w:lang w:val="en-GB"/>
        </w:rPr>
        <w:t>even</w:t>
      </w:r>
      <w:r w:rsidR="00585AD6" w:rsidRPr="00585AD6">
        <w:rPr>
          <w:rFonts w:ascii="Frutiger Roman" w:hAnsi="Frutiger Roman"/>
          <w:sz w:val="18"/>
          <w:szCs w:val="18"/>
          <w:lang w:val="en-GB"/>
        </w:rPr>
        <w:t xml:space="preserve"> </w:t>
      </w:r>
      <w:r w:rsidR="00585AD6" w:rsidRPr="00437F88">
        <w:rPr>
          <w:rFonts w:ascii="Frutiger Roman" w:hAnsi="Frutiger Roman"/>
          <w:sz w:val="18"/>
          <w:szCs w:val="18"/>
          <w:lang w:val="en-GB"/>
        </w:rPr>
        <w:t>in the short-term</w:t>
      </w:r>
      <w:r w:rsidR="00585AD6">
        <w:rPr>
          <w:rFonts w:ascii="Frutiger Roman" w:hAnsi="Frutiger Roman"/>
          <w:sz w:val="18"/>
          <w:szCs w:val="18"/>
          <w:lang w:val="en-GB"/>
        </w:rPr>
        <w:t xml:space="preserve"> </w:t>
      </w:r>
      <w:r w:rsidRPr="00437F88">
        <w:rPr>
          <w:rFonts w:ascii="Frutiger Roman" w:hAnsi="Frutiger Roman"/>
          <w:sz w:val="18"/>
          <w:szCs w:val="18"/>
          <w:lang w:val="en-GB"/>
        </w:rPr>
        <w:t xml:space="preserve">speed up the </w:t>
      </w:r>
      <w:r w:rsidR="00FA65DC">
        <w:rPr>
          <w:rFonts w:ascii="Frutiger Roman" w:hAnsi="Frutiger Roman"/>
          <w:sz w:val="18"/>
          <w:szCs w:val="18"/>
          <w:lang w:val="en-GB"/>
        </w:rPr>
        <w:t>emergence</w:t>
      </w:r>
      <w:r w:rsidR="00FA65DC" w:rsidRPr="00437F88">
        <w:rPr>
          <w:rFonts w:ascii="Frutiger Roman" w:hAnsi="Frutiger Roman"/>
          <w:sz w:val="18"/>
          <w:szCs w:val="18"/>
          <w:lang w:val="en-GB"/>
        </w:rPr>
        <w:t xml:space="preserve"> </w:t>
      </w:r>
      <w:r w:rsidRPr="00437F88">
        <w:rPr>
          <w:rFonts w:ascii="Frutiger Roman" w:hAnsi="Frutiger Roman"/>
          <w:sz w:val="18"/>
          <w:szCs w:val="18"/>
          <w:lang w:val="en-GB"/>
        </w:rPr>
        <w:t>of this concern in some specific regions. Nevertheless, from a regulat</w:t>
      </w:r>
      <w:r>
        <w:rPr>
          <w:rFonts w:ascii="Frutiger Roman" w:hAnsi="Frutiger Roman"/>
          <w:sz w:val="18"/>
          <w:szCs w:val="18"/>
          <w:lang w:val="en-GB"/>
        </w:rPr>
        <w:t>ory</w:t>
      </w:r>
      <w:r w:rsidRPr="00437F88">
        <w:rPr>
          <w:rFonts w:ascii="Frutiger Roman" w:hAnsi="Frutiger Roman"/>
          <w:sz w:val="18"/>
          <w:szCs w:val="18"/>
          <w:lang w:val="en-GB"/>
        </w:rPr>
        <w:t xml:space="preserve"> perspective, </w:t>
      </w:r>
      <w:r w:rsidR="00585AD6">
        <w:rPr>
          <w:rFonts w:ascii="Frutiger Roman" w:hAnsi="Frutiger Roman"/>
          <w:sz w:val="18"/>
          <w:szCs w:val="18"/>
          <w:lang w:val="en-GB"/>
        </w:rPr>
        <w:t>this</w:t>
      </w:r>
      <w:r w:rsidRPr="00F8208F">
        <w:rPr>
          <w:rFonts w:ascii="Frutiger Roman" w:hAnsi="Frutiger Roman"/>
          <w:sz w:val="18"/>
          <w:szCs w:val="18"/>
          <w:lang w:val="en-GB"/>
        </w:rPr>
        <w:t xml:space="preserve"> issue shall be tackled as a more sustainable and universal challenge.</w:t>
      </w:r>
    </w:p>
    <w:p w:rsidR="00A50E03" w:rsidRPr="00A50E03" w:rsidRDefault="00A50E03" w:rsidP="00585AD6">
      <w:pPr>
        <w:numPr>
          <w:ilvl w:val="0"/>
          <w:numId w:val="5"/>
        </w:numPr>
        <w:spacing w:before="120" w:after="0"/>
        <w:ind w:left="499" w:hanging="357"/>
        <w:jc w:val="both"/>
        <w:rPr>
          <w:rFonts w:ascii="Frutiger Roman" w:hAnsi="Frutiger Roman" w:cs="Calibri"/>
          <w:bCs/>
          <w:color w:val="000000"/>
          <w:sz w:val="18"/>
          <w:szCs w:val="18"/>
          <w:lang w:val="en-GB"/>
        </w:rPr>
      </w:pPr>
      <w:r w:rsidRPr="00E3263A">
        <w:rPr>
          <w:rFonts w:ascii="Frutiger Roman" w:hAnsi="Frutiger Roman" w:cs="Frutiger Roman"/>
          <w:color w:val="000000"/>
          <w:sz w:val="18"/>
          <w:szCs w:val="18"/>
          <w:lang w:val="en-US"/>
        </w:rPr>
        <w:t xml:space="preserve">EDF </w:t>
      </w:r>
      <w:r w:rsidR="00FA65DC">
        <w:rPr>
          <w:rFonts w:ascii="Frutiger Roman" w:hAnsi="Frutiger Roman" w:cs="Frutiger Roman"/>
          <w:color w:val="000000"/>
          <w:sz w:val="18"/>
          <w:szCs w:val="18"/>
          <w:lang w:val="en-US"/>
        </w:rPr>
        <w:t>agrees that</w:t>
      </w:r>
      <w:r w:rsidR="00FA65DC" w:rsidRPr="00E3263A">
        <w:rPr>
          <w:rFonts w:ascii="Frutiger Roman" w:hAnsi="Frutiger Roman" w:cs="Frutiger Roman"/>
          <w:color w:val="000000"/>
          <w:sz w:val="18"/>
          <w:szCs w:val="18"/>
          <w:lang w:val="en-US"/>
        </w:rPr>
        <w:t xml:space="preserve"> </w:t>
      </w:r>
      <w:r w:rsidRPr="00E3263A">
        <w:rPr>
          <w:rFonts w:ascii="Frutiger Roman" w:hAnsi="Frutiger Roman" w:cs="Frutiger Roman"/>
          <w:color w:val="000000"/>
          <w:sz w:val="18"/>
          <w:szCs w:val="18"/>
          <w:lang w:val="en-US"/>
        </w:rPr>
        <w:t xml:space="preserve">a proper competitive environment for </w:t>
      </w:r>
      <w:r w:rsidR="00FA65DC">
        <w:rPr>
          <w:rFonts w:ascii="Frutiger Roman" w:hAnsi="Frutiger Roman" w:cs="Frutiger Roman"/>
          <w:color w:val="000000"/>
          <w:sz w:val="18"/>
          <w:szCs w:val="18"/>
          <w:lang w:val="en-US"/>
        </w:rPr>
        <w:t>capacity mechanisms</w:t>
      </w:r>
      <w:r w:rsidR="00FA65DC" w:rsidRPr="00E3263A">
        <w:rPr>
          <w:rFonts w:ascii="Frutiger Roman" w:hAnsi="Frutiger Roman" w:cs="Frutiger Roman"/>
          <w:color w:val="000000"/>
          <w:sz w:val="18"/>
          <w:szCs w:val="18"/>
          <w:lang w:val="en-US"/>
        </w:rPr>
        <w:t xml:space="preserve"> </w:t>
      </w:r>
      <w:r w:rsidRPr="00E3263A">
        <w:rPr>
          <w:rFonts w:ascii="Frutiger Roman" w:hAnsi="Frutiger Roman" w:cs="Frutiger Roman"/>
          <w:color w:val="000000"/>
          <w:sz w:val="18"/>
          <w:szCs w:val="18"/>
          <w:lang w:val="en-US"/>
        </w:rPr>
        <w:t>needs to be guaranteed</w:t>
      </w:r>
      <w:r>
        <w:rPr>
          <w:rFonts w:ascii="Frutiger Roman" w:hAnsi="Frutiger Roman" w:cs="Frutiger Roman"/>
          <w:color w:val="000000"/>
          <w:sz w:val="18"/>
          <w:szCs w:val="18"/>
          <w:lang w:val="en-US"/>
        </w:rPr>
        <w:t xml:space="preserve"> </w:t>
      </w:r>
      <w:r>
        <w:rPr>
          <w:rFonts w:ascii="Frutiger Roman" w:hAnsi="Frutiger Roman"/>
          <w:sz w:val="18"/>
          <w:szCs w:val="18"/>
          <w:lang w:val="en-GB"/>
        </w:rPr>
        <w:t>(§3.6)</w:t>
      </w:r>
      <w:r w:rsidRPr="00E3263A">
        <w:rPr>
          <w:rFonts w:ascii="Frutiger Roman" w:hAnsi="Frutiger Roman" w:cs="Frutiger Roman"/>
          <w:color w:val="000000"/>
          <w:sz w:val="18"/>
          <w:szCs w:val="18"/>
          <w:lang w:val="en-US"/>
        </w:rPr>
        <w:t xml:space="preserve">. </w:t>
      </w:r>
    </w:p>
    <w:p w:rsidR="00A50E03" w:rsidRPr="00E3263A" w:rsidRDefault="00A50E03" w:rsidP="00585AD6">
      <w:pPr>
        <w:spacing w:before="120" w:after="0"/>
        <w:ind w:left="499"/>
        <w:jc w:val="both"/>
        <w:rPr>
          <w:rFonts w:ascii="Frutiger Roman" w:hAnsi="Frutiger Roman" w:cs="Calibri"/>
          <w:bCs/>
          <w:color w:val="000000"/>
          <w:sz w:val="18"/>
          <w:szCs w:val="18"/>
          <w:lang w:val="en-GB"/>
        </w:rPr>
      </w:pPr>
      <w:r w:rsidRPr="00E3263A">
        <w:rPr>
          <w:rFonts w:ascii="Frutiger Roman" w:hAnsi="Frutiger Roman" w:cs="Frutiger Roman"/>
          <w:color w:val="000000"/>
          <w:sz w:val="18"/>
          <w:szCs w:val="18"/>
          <w:lang w:val="en-US"/>
        </w:rPr>
        <w:t xml:space="preserve">EDF </w:t>
      </w:r>
      <w:r w:rsidRPr="00E3263A">
        <w:rPr>
          <w:rFonts w:ascii="Frutiger Roman" w:hAnsi="Frutiger Roman" w:cs="Frutiger Roman"/>
          <w:bCs/>
          <w:color w:val="000000"/>
          <w:sz w:val="18"/>
          <w:szCs w:val="18"/>
          <w:lang w:val="en-US"/>
        </w:rPr>
        <w:t xml:space="preserve">strongly believes that </w:t>
      </w:r>
      <w:r w:rsidRPr="00A06729">
        <w:rPr>
          <w:rFonts w:ascii="Frutiger Roman" w:hAnsi="Frutiger Roman" w:cs="Frutiger Roman"/>
          <w:bCs/>
          <w:color w:val="000000"/>
          <w:sz w:val="18"/>
          <w:szCs w:val="18"/>
          <w:u w:val="single"/>
          <w:lang w:val="en-US"/>
        </w:rPr>
        <w:t xml:space="preserve">well-designed capacity mechanisms </w:t>
      </w:r>
      <w:r w:rsidR="00387DFC">
        <w:rPr>
          <w:rFonts w:ascii="Frutiger Roman" w:hAnsi="Frutiger Roman" w:cs="Calibri"/>
          <w:bCs/>
          <w:color w:val="000000"/>
          <w:sz w:val="18"/>
          <w:szCs w:val="18"/>
          <w:u w:val="single"/>
          <w:lang w:val="en-GB"/>
        </w:rPr>
        <w:t>should</w:t>
      </w:r>
      <w:r w:rsidRPr="00E3263A">
        <w:rPr>
          <w:rFonts w:ascii="Frutiger Roman" w:hAnsi="Frutiger Roman" w:cs="Calibri"/>
          <w:bCs/>
          <w:color w:val="000000"/>
          <w:sz w:val="18"/>
          <w:szCs w:val="18"/>
          <w:lang w:val="en-GB"/>
        </w:rPr>
        <w:t>:</w:t>
      </w:r>
    </w:p>
    <w:p w:rsidR="00A50E03" w:rsidRPr="00A50E03" w:rsidRDefault="00A50E03" w:rsidP="00585AD6">
      <w:pPr>
        <w:numPr>
          <w:ilvl w:val="1"/>
          <w:numId w:val="7"/>
        </w:numPr>
        <w:spacing w:before="120" w:after="0"/>
        <w:ind w:left="993" w:hanging="284"/>
        <w:jc w:val="both"/>
        <w:rPr>
          <w:rFonts w:ascii="Frutiger Roman" w:hAnsi="Frutiger Roman"/>
          <w:sz w:val="18"/>
          <w:szCs w:val="18"/>
          <w:lang w:val="en-US"/>
        </w:rPr>
      </w:pPr>
      <w:r w:rsidRPr="00A50E03">
        <w:rPr>
          <w:rFonts w:ascii="Frutiger Roman" w:hAnsi="Frutiger Roman"/>
          <w:sz w:val="18"/>
          <w:szCs w:val="18"/>
          <w:lang w:val="en-US"/>
        </w:rPr>
        <w:t xml:space="preserve">be </w:t>
      </w:r>
      <w:r w:rsidRPr="00A50E03">
        <w:rPr>
          <w:rFonts w:ascii="Frutiger Roman" w:hAnsi="Frutiger Roman"/>
          <w:sz w:val="18"/>
          <w:szCs w:val="18"/>
          <w:u w:val="single"/>
          <w:lang w:val="en-US"/>
        </w:rPr>
        <w:t>based on an obligation</w:t>
      </w:r>
      <w:r w:rsidRPr="00A50E03">
        <w:rPr>
          <w:rFonts w:ascii="Frutiger Roman" w:hAnsi="Frutiger Roman"/>
          <w:sz w:val="18"/>
          <w:szCs w:val="18"/>
          <w:lang w:val="en-US"/>
        </w:rPr>
        <w:t xml:space="preserve"> assessing the sufficient level of capacity (</w:t>
      </w:r>
      <w:r w:rsidRPr="00A50E03">
        <w:rPr>
          <w:rFonts w:ascii="Frutiger Roman" w:hAnsi="Frutiger Roman"/>
          <w:sz w:val="18"/>
          <w:szCs w:val="18"/>
          <w:u w:val="single"/>
          <w:lang w:val="en-US"/>
        </w:rPr>
        <w:t>quantity regulation</w:t>
      </w:r>
      <w:r w:rsidRPr="00A50E03">
        <w:rPr>
          <w:rFonts w:ascii="Frutiger Roman" w:hAnsi="Frutiger Roman"/>
          <w:sz w:val="18"/>
          <w:szCs w:val="18"/>
          <w:lang w:val="en-US"/>
        </w:rPr>
        <w:t>) to meet the demand with the reliability criteria required and at least cost ;</w:t>
      </w:r>
    </w:p>
    <w:p w:rsidR="00A50E03" w:rsidRPr="00A50E03" w:rsidRDefault="00387DFC" w:rsidP="00585AD6">
      <w:pPr>
        <w:numPr>
          <w:ilvl w:val="1"/>
          <w:numId w:val="7"/>
        </w:numPr>
        <w:spacing w:before="120" w:after="0"/>
        <w:ind w:left="993" w:hanging="284"/>
        <w:jc w:val="both"/>
        <w:rPr>
          <w:rFonts w:ascii="Frutiger Roman" w:hAnsi="Frutiger Roman"/>
          <w:sz w:val="18"/>
          <w:szCs w:val="18"/>
          <w:lang w:val="en-US"/>
        </w:rPr>
      </w:pPr>
      <w:r>
        <w:rPr>
          <w:rFonts w:ascii="Frutiger Roman" w:hAnsi="Frutiger Roman"/>
          <w:sz w:val="18"/>
          <w:szCs w:val="18"/>
          <w:u w:val="single"/>
          <w:lang w:val="en-US"/>
        </w:rPr>
        <w:t>ensure</w:t>
      </w:r>
      <w:r w:rsidRPr="00A50E03">
        <w:rPr>
          <w:rFonts w:ascii="Frutiger Roman" w:hAnsi="Frutiger Roman"/>
          <w:sz w:val="18"/>
          <w:szCs w:val="18"/>
          <w:u w:val="single"/>
          <w:lang w:val="en-US"/>
        </w:rPr>
        <w:t xml:space="preserve"> </w:t>
      </w:r>
      <w:r w:rsidR="00A50E03" w:rsidRPr="00A50E03">
        <w:rPr>
          <w:rFonts w:ascii="Frutiger Roman" w:hAnsi="Frutiger Roman"/>
          <w:sz w:val="18"/>
          <w:szCs w:val="18"/>
          <w:u w:val="single"/>
          <w:lang w:val="en-US"/>
        </w:rPr>
        <w:t>a level playing field</w:t>
      </w:r>
      <w:r w:rsidR="00A50E03" w:rsidRPr="00A50E03">
        <w:rPr>
          <w:rFonts w:ascii="Frutiger Roman" w:hAnsi="Frutiger Roman"/>
          <w:sz w:val="18"/>
          <w:szCs w:val="18"/>
          <w:lang w:val="en-US"/>
        </w:rPr>
        <w:t xml:space="preserve"> for all actors, all different technologies, and all capacities (be it demand-response, storage, new or existing peak, mid-merit or base-load generation) ;</w:t>
      </w:r>
    </w:p>
    <w:p w:rsidR="00A50E03" w:rsidRDefault="00A50E03" w:rsidP="00585AD6">
      <w:pPr>
        <w:numPr>
          <w:ilvl w:val="1"/>
          <w:numId w:val="7"/>
        </w:numPr>
        <w:spacing w:before="120" w:after="0"/>
        <w:ind w:left="993" w:hanging="284"/>
        <w:jc w:val="both"/>
        <w:rPr>
          <w:rFonts w:ascii="Frutiger Roman" w:hAnsi="Frutiger Roman"/>
          <w:sz w:val="18"/>
          <w:szCs w:val="18"/>
          <w:lang w:val="en-US"/>
        </w:rPr>
      </w:pPr>
      <w:r w:rsidRPr="00A50E03">
        <w:rPr>
          <w:rFonts w:ascii="Frutiger Roman" w:hAnsi="Frutiger Roman"/>
          <w:sz w:val="18"/>
          <w:szCs w:val="18"/>
          <w:u w:val="single"/>
          <w:lang w:val="en-US"/>
        </w:rPr>
        <w:t>be market-wide</w:t>
      </w:r>
      <w:r w:rsidRPr="00A50E03">
        <w:rPr>
          <w:rFonts w:ascii="Frutiger Roman" w:hAnsi="Frutiger Roman"/>
          <w:sz w:val="18"/>
          <w:szCs w:val="18"/>
          <w:lang w:val="en-US"/>
        </w:rPr>
        <w:t>, any capacity providing the system with the same contribution to security of supply should play an equal role into the mechanism</w:t>
      </w:r>
      <w:r w:rsidR="00E1513A">
        <w:rPr>
          <w:rFonts w:ascii="Frutiger Roman" w:hAnsi="Frutiger Roman"/>
          <w:sz w:val="18"/>
          <w:szCs w:val="18"/>
          <w:lang w:val="en-US"/>
        </w:rPr>
        <w:t>.</w:t>
      </w:r>
    </w:p>
    <w:p w:rsidR="00FA65DC" w:rsidRPr="006075AC" w:rsidRDefault="008D61EE" w:rsidP="00585AD6">
      <w:pPr>
        <w:spacing w:before="120" w:after="0"/>
        <w:ind w:left="499"/>
        <w:jc w:val="both"/>
        <w:rPr>
          <w:rFonts w:ascii="Frutiger Roman" w:hAnsi="Frutiger Roman"/>
          <w:sz w:val="18"/>
          <w:szCs w:val="18"/>
          <w:lang w:val="en-US"/>
        </w:rPr>
      </w:pPr>
      <w:r w:rsidRPr="006075AC">
        <w:rPr>
          <w:rFonts w:ascii="Frutiger Roman" w:hAnsi="Frutiger Roman"/>
          <w:sz w:val="18"/>
          <w:szCs w:val="18"/>
          <w:lang w:val="en-US"/>
        </w:rPr>
        <w:t>EDF</w:t>
      </w:r>
      <w:r w:rsidR="00FA65DC" w:rsidRPr="006075AC">
        <w:rPr>
          <w:rFonts w:ascii="Frutiger Roman" w:hAnsi="Frutiger Roman"/>
          <w:sz w:val="18"/>
          <w:szCs w:val="18"/>
          <w:lang w:val="en-US"/>
        </w:rPr>
        <w:t xml:space="preserve"> therefore </w:t>
      </w:r>
      <w:r w:rsidRPr="006075AC">
        <w:rPr>
          <w:rFonts w:ascii="Frutiger Roman" w:hAnsi="Frutiger Roman"/>
          <w:sz w:val="18"/>
          <w:szCs w:val="18"/>
          <w:lang w:val="en-US"/>
        </w:rPr>
        <w:t xml:space="preserve">considers </w:t>
      </w:r>
      <w:r w:rsidRPr="006075AC">
        <w:rPr>
          <w:rFonts w:ascii="Frutiger Roman" w:hAnsi="Frutiger Roman"/>
          <w:sz w:val="18"/>
          <w:szCs w:val="18"/>
          <w:u w:val="single"/>
          <w:lang w:val="en-US"/>
        </w:rPr>
        <w:t xml:space="preserve">such mechanisms should </w:t>
      </w:r>
      <w:r w:rsidR="006075AC" w:rsidRPr="006075AC">
        <w:rPr>
          <w:rFonts w:ascii="Frutiger Roman" w:hAnsi="Frutiger Roman"/>
          <w:sz w:val="18"/>
          <w:szCs w:val="18"/>
          <w:u w:val="single"/>
          <w:lang w:val="en-US"/>
        </w:rPr>
        <w:t>refer to “</w:t>
      </w:r>
      <w:r w:rsidR="00FA65DC" w:rsidRPr="006075AC">
        <w:rPr>
          <w:rFonts w:ascii="Frutiger Roman" w:hAnsi="Frutiger Roman"/>
          <w:sz w:val="18"/>
          <w:szCs w:val="18"/>
          <w:u w:val="single"/>
          <w:lang w:val="en-US"/>
        </w:rPr>
        <w:t>capacity requirement mechanisms</w:t>
      </w:r>
      <w:r w:rsidR="006075AC" w:rsidRPr="006075AC">
        <w:rPr>
          <w:rFonts w:ascii="Frutiger Roman" w:hAnsi="Frutiger Roman"/>
          <w:sz w:val="18"/>
          <w:szCs w:val="18"/>
          <w:u w:val="single"/>
          <w:lang w:val="en-US"/>
        </w:rPr>
        <w:t>”</w:t>
      </w:r>
      <w:r w:rsidR="00FA65DC" w:rsidRPr="006075AC">
        <w:rPr>
          <w:rFonts w:ascii="Frutiger Roman" w:hAnsi="Frutiger Roman"/>
          <w:sz w:val="18"/>
          <w:szCs w:val="18"/>
          <w:lang w:val="en-US"/>
        </w:rPr>
        <w:t xml:space="preserve"> which (i) </w:t>
      </w:r>
      <w:r w:rsidR="00FA65DC" w:rsidRPr="006075AC">
        <w:rPr>
          <w:rFonts w:ascii="Frutiger Roman" w:hAnsi="Frutiger Roman"/>
          <w:sz w:val="18"/>
          <w:szCs w:val="18"/>
          <w:u w:val="single"/>
          <w:lang w:val="en-US"/>
        </w:rPr>
        <w:t>do not interfere with the energy-only market</w:t>
      </w:r>
      <w:r w:rsidR="00FA65DC" w:rsidRPr="006075AC">
        <w:rPr>
          <w:rFonts w:ascii="Frutiger Roman" w:hAnsi="Frutiger Roman"/>
          <w:sz w:val="18"/>
          <w:szCs w:val="18"/>
          <w:lang w:val="en-US"/>
        </w:rPr>
        <w:t>, (ii)</w:t>
      </w:r>
      <w:r w:rsidR="006075AC">
        <w:rPr>
          <w:rFonts w:ascii="Frutiger Roman" w:hAnsi="Frutiger Roman"/>
          <w:sz w:val="18"/>
          <w:szCs w:val="18"/>
          <w:lang w:val="en-US"/>
        </w:rPr>
        <w:t xml:space="preserve"> </w:t>
      </w:r>
      <w:r w:rsidR="006075AC" w:rsidRPr="006075AC">
        <w:rPr>
          <w:rFonts w:ascii="Frutiger Roman" w:hAnsi="Frutiger Roman"/>
          <w:sz w:val="18"/>
          <w:szCs w:val="18"/>
          <w:u w:val="single"/>
          <w:lang w:val="en-US"/>
        </w:rPr>
        <w:t>reveal the</w:t>
      </w:r>
      <w:r w:rsidR="00FA65DC" w:rsidRPr="006075AC">
        <w:rPr>
          <w:rFonts w:ascii="Frutiger Roman" w:hAnsi="Frutiger Roman"/>
          <w:sz w:val="18"/>
          <w:szCs w:val="18"/>
          <w:u w:val="single"/>
          <w:lang w:val="en-US"/>
        </w:rPr>
        <w:t xml:space="preserve"> value the capacity</w:t>
      </w:r>
      <w:r w:rsidR="00FA65DC" w:rsidRPr="00585AD6">
        <w:rPr>
          <w:rFonts w:ascii="Frutiger Roman" w:hAnsi="Frutiger Roman"/>
          <w:sz w:val="18"/>
          <w:szCs w:val="18"/>
          <w:lang w:val="en-US"/>
        </w:rPr>
        <w:t xml:space="preserve"> and </w:t>
      </w:r>
      <w:r w:rsidR="00585AD6" w:rsidRPr="00585AD6">
        <w:rPr>
          <w:rFonts w:ascii="Frutiger Roman" w:hAnsi="Frutiger Roman"/>
          <w:sz w:val="18"/>
          <w:szCs w:val="18"/>
          <w:lang w:val="en-US"/>
        </w:rPr>
        <w:t>(iii)</w:t>
      </w:r>
      <w:r w:rsidR="00585AD6">
        <w:rPr>
          <w:rFonts w:ascii="Frutiger Roman" w:hAnsi="Frutiger Roman"/>
          <w:sz w:val="18"/>
          <w:szCs w:val="18"/>
          <w:u w:val="single"/>
          <w:lang w:val="en-US"/>
        </w:rPr>
        <w:t xml:space="preserve"> </w:t>
      </w:r>
      <w:r w:rsidR="00FA65DC" w:rsidRPr="006075AC">
        <w:rPr>
          <w:rFonts w:ascii="Frutiger Roman" w:hAnsi="Frutiger Roman"/>
          <w:sz w:val="18"/>
          <w:szCs w:val="18"/>
          <w:u w:val="single"/>
          <w:lang w:val="en-US"/>
        </w:rPr>
        <w:t xml:space="preserve">provide a </w:t>
      </w:r>
      <w:r w:rsidR="006075AC" w:rsidRPr="006075AC">
        <w:rPr>
          <w:rFonts w:ascii="Frutiger Roman" w:hAnsi="Frutiger Roman"/>
          <w:sz w:val="18"/>
          <w:szCs w:val="18"/>
          <w:u w:val="single"/>
          <w:lang w:val="en-US"/>
        </w:rPr>
        <w:t xml:space="preserve">market-based </w:t>
      </w:r>
      <w:r w:rsidR="00FA65DC" w:rsidRPr="006075AC">
        <w:rPr>
          <w:rFonts w:ascii="Frutiger Roman" w:hAnsi="Frutiger Roman"/>
          <w:sz w:val="18"/>
          <w:szCs w:val="18"/>
          <w:u w:val="single"/>
          <w:lang w:val="en-US"/>
        </w:rPr>
        <w:t>price signal if additional capacity is needed.</w:t>
      </w:r>
    </w:p>
    <w:p w:rsidR="00F8208F" w:rsidRPr="00FB6757" w:rsidRDefault="00F8208F" w:rsidP="00A141B5">
      <w:pPr>
        <w:numPr>
          <w:ilvl w:val="0"/>
          <w:numId w:val="5"/>
        </w:numPr>
        <w:spacing w:before="240" w:after="0"/>
        <w:ind w:left="499" w:hanging="357"/>
        <w:jc w:val="both"/>
        <w:rPr>
          <w:rFonts w:ascii="Frutiger Roman" w:hAnsi="Frutiger Roman" w:cs="Frutiger Roman"/>
          <w:color w:val="000000"/>
          <w:sz w:val="18"/>
          <w:szCs w:val="18"/>
          <w:u w:val="single"/>
          <w:lang w:val="en-US"/>
        </w:rPr>
      </w:pPr>
      <w:r w:rsidRPr="00C03FFC">
        <w:rPr>
          <w:rFonts w:ascii="Frutiger Roman" w:hAnsi="Frutiger Roman"/>
          <w:sz w:val="18"/>
          <w:szCs w:val="18"/>
          <w:u w:val="single"/>
          <w:lang w:val="en-GB"/>
        </w:rPr>
        <w:lastRenderedPageBreak/>
        <w:t xml:space="preserve">EDF </w:t>
      </w:r>
      <w:r w:rsidR="00D43C18" w:rsidRPr="00C03FFC">
        <w:rPr>
          <w:rFonts w:ascii="Frutiger Roman" w:hAnsi="Frutiger Roman" w:cs="Frutiger Roman"/>
          <w:color w:val="000000"/>
          <w:sz w:val="18"/>
          <w:szCs w:val="18"/>
          <w:u w:val="single"/>
          <w:lang w:val="en-US"/>
        </w:rPr>
        <w:t xml:space="preserve">considers that capacity mechanisms should indeed implicitly take into account the contribution of cross-border capacity but they should </w:t>
      </w:r>
      <w:r w:rsidR="00585AD6">
        <w:rPr>
          <w:rFonts w:ascii="Frutiger Roman" w:hAnsi="Frutiger Roman" w:cs="Frutiger Roman"/>
          <w:color w:val="000000"/>
          <w:sz w:val="18"/>
          <w:szCs w:val="18"/>
          <w:u w:val="single"/>
          <w:lang w:val="en-US"/>
        </w:rPr>
        <w:t xml:space="preserve">also </w:t>
      </w:r>
      <w:r w:rsidR="00D43C18" w:rsidRPr="00C03FFC">
        <w:rPr>
          <w:rFonts w:ascii="Frutiger Roman" w:hAnsi="Frutiger Roman" w:cs="Frutiger Roman"/>
          <w:color w:val="000000"/>
          <w:sz w:val="18"/>
          <w:szCs w:val="18"/>
          <w:u w:val="single"/>
          <w:lang w:val="en-US"/>
        </w:rPr>
        <w:t>be designed so as to refer only to “</w:t>
      </w:r>
      <w:r w:rsidR="00585AD6" w:rsidRPr="00585AD6">
        <w:rPr>
          <w:rFonts w:ascii="Frutiger Roman" w:hAnsi="Frutiger Roman" w:cs="Frutiger Roman"/>
          <w:i/>
          <w:color w:val="000000"/>
          <w:sz w:val="18"/>
          <w:szCs w:val="18"/>
          <w:u w:val="single"/>
          <w:lang w:val="en-US"/>
        </w:rPr>
        <w:t>indigenous</w:t>
      </w:r>
      <w:r w:rsidR="00D43C18" w:rsidRPr="00585AD6">
        <w:rPr>
          <w:rFonts w:ascii="Frutiger Roman" w:hAnsi="Frutiger Roman" w:cs="Frutiger Roman"/>
          <w:i/>
          <w:color w:val="000000"/>
          <w:sz w:val="18"/>
          <w:szCs w:val="18"/>
          <w:u w:val="single"/>
          <w:lang w:val="en-US"/>
        </w:rPr>
        <w:t xml:space="preserve"> capacity</w:t>
      </w:r>
      <w:r w:rsidR="00D43C18" w:rsidRPr="00C03FFC">
        <w:rPr>
          <w:rFonts w:ascii="Frutiger Roman" w:hAnsi="Frutiger Roman" w:cs="Frutiger Roman"/>
          <w:color w:val="000000"/>
          <w:sz w:val="18"/>
          <w:szCs w:val="18"/>
          <w:u w:val="single"/>
          <w:lang w:val="en-US"/>
        </w:rPr>
        <w:t>”</w:t>
      </w:r>
      <w:r w:rsidR="00D43C18">
        <w:rPr>
          <w:rFonts w:ascii="Frutiger Roman" w:hAnsi="Frutiger Roman" w:cs="Frutiger Roman"/>
          <w:color w:val="000000"/>
          <w:sz w:val="18"/>
          <w:szCs w:val="18"/>
          <w:lang w:val="en-US"/>
        </w:rPr>
        <w:t xml:space="preserve"> </w:t>
      </w:r>
      <w:r w:rsidR="006075AC">
        <w:rPr>
          <w:rFonts w:ascii="Frutiger Roman" w:hAnsi="Frutiger Roman" w:cs="Frutiger Roman"/>
          <w:color w:val="000000"/>
          <w:sz w:val="18"/>
          <w:szCs w:val="18"/>
          <w:lang w:val="en-US"/>
        </w:rPr>
        <w:t>(national)</w:t>
      </w:r>
      <w:r w:rsidR="004D6A23">
        <w:rPr>
          <w:rFonts w:ascii="Frutiger Roman" w:hAnsi="Frutiger Roman" w:cs="Frutiger Roman"/>
          <w:color w:val="000000"/>
          <w:sz w:val="18"/>
          <w:szCs w:val="18"/>
          <w:lang w:val="en-US"/>
        </w:rPr>
        <w:t xml:space="preserve"> because the congestion of </w:t>
      </w:r>
      <w:r w:rsidR="004D6A23" w:rsidRPr="002922F7">
        <w:rPr>
          <w:rFonts w:ascii="Frutiger Roman" w:hAnsi="Frutiger Roman"/>
          <w:sz w:val="18"/>
          <w:szCs w:val="18"/>
          <w:lang w:val="en-GB"/>
        </w:rPr>
        <w:t>interc</w:t>
      </w:r>
      <w:r w:rsidR="004D6A23">
        <w:rPr>
          <w:rFonts w:ascii="Frutiger Roman" w:hAnsi="Frutiger Roman"/>
          <w:sz w:val="18"/>
          <w:szCs w:val="18"/>
          <w:lang w:val="en-GB"/>
        </w:rPr>
        <w:t>onnectors</w:t>
      </w:r>
      <w:r w:rsidR="004D6A23" w:rsidRPr="002922F7">
        <w:rPr>
          <w:rFonts w:ascii="Frutiger Roman" w:hAnsi="Frutiger Roman"/>
          <w:sz w:val="18"/>
          <w:szCs w:val="18"/>
          <w:lang w:val="en-GB"/>
        </w:rPr>
        <w:t xml:space="preserve"> </w:t>
      </w:r>
      <w:r w:rsidR="004D6A23">
        <w:rPr>
          <w:rFonts w:ascii="Frutiger Roman" w:hAnsi="Frutiger Roman"/>
          <w:sz w:val="18"/>
          <w:szCs w:val="18"/>
          <w:lang w:val="en-GB"/>
        </w:rPr>
        <w:t>may occur</w:t>
      </w:r>
      <w:r w:rsidR="004D6A23" w:rsidRPr="004D6A23">
        <w:rPr>
          <w:rFonts w:ascii="Frutiger Roman" w:hAnsi="Frutiger Roman"/>
          <w:sz w:val="18"/>
          <w:szCs w:val="18"/>
          <w:lang w:val="en-GB"/>
        </w:rPr>
        <w:t xml:space="preserve"> </w:t>
      </w:r>
      <w:r w:rsidR="004D6A23" w:rsidRPr="002922F7">
        <w:rPr>
          <w:rFonts w:ascii="Frutiger Roman" w:hAnsi="Frutiger Roman"/>
          <w:sz w:val="18"/>
          <w:szCs w:val="18"/>
          <w:lang w:val="en-GB"/>
        </w:rPr>
        <w:t>during periods of extreme scarcity</w:t>
      </w:r>
      <w:r w:rsidR="004D6A23">
        <w:rPr>
          <w:rFonts w:ascii="Frutiger Roman" w:hAnsi="Frutiger Roman"/>
          <w:sz w:val="18"/>
          <w:szCs w:val="18"/>
          <w:lang w:val="en-GB"/>
        </w:rPr>
        <w:t xml:space="preserve">, limiting the possible contribution from </w:t>
      </w:r>
      <w:r w:rsidR="00875238">
        <w:rPr>
          <w:rFonts w:ascii="Frutiger Roman" w:hAnsi="Frutiger Roman"/>
          <w:sz w:val="18"/>
          <w:szCs w:val="18"/>
          <w:lang w:val="en-GB"/>
        </w:rPr>
        <w:t>“</w:t>
      </w:r>
      <w:r w:rsidR="004D6A23" w:rsidRPr="00875238">
        <w:rPr>
          <w:rFonts w:ascii="Frutiger Roman" w:hAnsi="Frutiger Roman"/>
          <w:i/>
          <w:sz w:val="18"/>
          <w:szCs w:val="18"/>
          <w:lang w:val="en-GB"/>
        </w:rPr>
        <w:t xml:space="preserve">non </w:t>
      </w:r>
      <w:r w:rsidR="004D6A23" w:rsidRPr="00875238">
        <w:rPr>
          <w:rFonts w:ascii="Frutiger Roman" w:hAnsi="Frutiger Roman" w:cs="Frutiger Roman"/>
          <w:i/>
          <w:color w:val="000000"/>
          <w:sz w:val="18"/>
          <w:szCs w:val="18"/>
          <w:lang w:val="en-US"/>
        </w:rPr>
        <w:t>indigenous capacities</w:t>
      </w:r>
      <w:r w:rsidR="00875238">
        <w:rPr>
          <w:rFonts w:ascii="Frutiger Roman" w:hAnsi="Frutiger Roman"/>
          <w:sz w:val="18"/>
          <w:szCs w:val="18"/>
          <w:lang w:val="en-GB"/>
        </w:rPr>
        <w:t>”.</w:t>
      </w:r>
    </w:p>
    <w:p w:rsidR="00F8208F" w:rsidRDefault="00F8208F" w:rsidP="00E1513A">
      <w:pPr>
        <w:spacing w:before="120" w:after="0"/>
        <w:ind w:left="499"/>
        <w:jc w:val="both"/>
        <w:rPr>
          <w:rFonts w:ascii="Frutiger Roman" w:hAnsi="Frutiger Roman" w:cs="Frutiger Roman"/>
          <w:color w:val="000000"/>
          <w:sz w:val="18"/>
          <w:szCs w:val="18"/>
          <w:lang w:val="en-US"/>
        </w:rPr>
      </w:pPr>
      <w:r>
        <w:rPr>
          <w:rFonts w:ascii="Frutiger Roman" w:hAnsi="Frutiger Roman" w:cs="Frutiger Roman"/>
          <w:color w:val="000000"/>
          <w:sz w:val="18"/>
          <w:szCs w:val="18"/>
          <w:lang w:val="en-US"/>
        </w:rPr>
        <w:t>The approach of ACER and NRAs is to promote cross-border solutions to address problems of generation adequacy (§3.8). EDF</w:t>
      </w:r>
      <w:r w:rsidRPr="00E3263A">
        <w:rPr>
          <w:rFonts w:ascii="Frutiger Roman" w:hAnsi="Frutiger Roman" w:cs="Frutiger Roman"/>
          <w:color w:val="000000"/>
          <w:sz w:val="18"/>
          <w:szCs w:val="18"/>
          <w:lang w:val="en-US"/>
        </w:rPr>
        <w:t xml:space="preserve"> believes that there are technical and economic issues that need to be carefully assessed, as well as significant sovereignty issues to be solved</w:t>
      </w:r>
      <w:r>
        <w:rPr>
          <w:rFonts w:ascii="Frutiger Roman" w:hAnsi="Frutiger Roman" w:cs="Frutiger Roman"/>
          <w:color w:val="000000"/>
          <w:sz w:val="18"/>
          <w:szCs w:val="18"/>
          <w:lang w:val="en-US"/>
        </w:rPr>
        <w:t xml:space="preserve"> (cf. Annex 2)</w:t>
      </w:r>
      <w:r w:rsidRPr="00E3263A">
        <w:rPr>
          <w:rFonts w:ascii="Frutiger Roman" w:hAnsi="Frutiger Roman" w:cs="Frutiger Roman"/>
          <w:color w:val="000000"/>
          <w:sz w:val="18"/>
          <w:szCs w:val="18"/>
          <w:lang w:val="en-US"/>
        </w:rPr>
        <w:t>.</w:t>
      </w:r>
    </w:p>
    <w:p w:rsidR="002E751B" w:rsidRDefault="002E751B" w:rsidP="00E1513A">
      <w:pPr>
        <w:spacing w:before="120" w:after="0"/>
        <w:ind w:left="499"/>
        <w:jc w:val="both"/>
        <w:rPr>
          <w:rFonts w:ascii="Frutiger Roman" w:hAnsi="Frutiger Roman"/>
          <w:sz w:val="18"/>
          <w:szCs w:val="18"/>
          <w:lang w:val="en-GB"/>
        </w:rPr>
      </w:pPr>
      <w:r w:rsidRPr="002922F7">
        <w:rPr>
          <w:rFonts w:ascii="Frutiger Roman" w:hAnsi="Frutiger Roman"/>
          <w:sz w:val="18"/>
          <w:szCs w:val="18"/>
          <w:lang w:val="en-GB"/>
        </w:rPr>
        <w:t>EDF</w:t>
      </w:r>
      <w:r>
        <w:rPr>
          <w:rFonts w:ascii="Frutiger Roman" w:hAnsi="Frutiger Roman"/>
          <w:sz w:val="18"/>
          <w:szCs w:val="18"/>
          <w:lang w:val="en-GB"/>
        </w:rPr>
        <w:t xml:space="preserve"> considers</w:t>
      </w:r>
      <w:r w:rsidRPr="002922F7">
        <w:rPr>
          <w:rFonts w:ascii="Frutiger Roman" w:hAnsi="Frutiger Roman"/>
          <w:sz w:val="18"/>
          <w:szCs w:val="18"/>
          <w:lang w:val="en-GB"/>
        </w:rPr>
        <w:t xml:space="preserve"> </w:t>
      </w:r>
      <w:r w:rsidRPr="00A06729">
        <w:rPr>
          <w:rFonts w:ascii="Frutiger Roman" w:hAnsi="Frutiger Roman"/>
          <w:sz w:val="18"/>
          <w:szCs w:val="18"/>
          <w:lang w:val="en-GB"/>
        </w:rPr>
        <w:t>capacities installed on one side or another of the interconnector cannot be substituted</w:t>
      </w:r>
      <w:r>
        <w:rPr>
          <w:rFonts w:ascii="Frutiger Roman" w:hAnsi="Frutiger Roman"/>
          <w:sz w:val="18"/>
          <w:szCs w:val="18"/>
          <w:lang w:val="en-GB"/>
        </w:rPr>
        <w:t xml:space="preserve"> </w:t>
      </w:r>
      <w:r w:rsidR="00D43C18">
        <w:rPr>
          <w:rFonts w:ascii="Frutiger Roman" w:hAnsi="Frutiger Roman"/>
          <w:sz w:val="18"/>
          <w:szCs w:val="18"/>
          <w:lang w:val="en-GB"/>
        </w:rPr>
        <w:t>with regard to</w:t>
      </w:r>
      <w:r>
        <w:rPr>
          <w:rFonts w:ascii="Frutiger Roman" w:hAnsi="Frutiger Roman"/>
          <w:sz w:val="18"/>
          <w:szCs w:val="18"/>
          <w:lang w:val="en-GB"/>
        </w:rPr>
        <w:t xml:space="preserve"> generation adequacy</w:t>
      </w:r>
      <w:r w:rsidR="00CB7E82">
        <w:rPr>
          <w:rFonts w:ascii="Frutiger Roman" w:hAnsi="Frutiger Roman"/>
          <w:sz w:val="18"/>
          <w:szCs w:val="18"/>
          <w:lang w:val="en-GB"/>
        </w:rPr>
        <w:t>. Indeed,</w:t>
      </w:r>
      <w:r w:rsidRPr="002922F7">
        <w:rPr>
          <w:rFonts w:ascii="Frutiger Roman" w:hAnsi="Frutiger Roman"/>
          <w:sz w:val="18"/>
          <w:szCs w:val="18"/>
          <w:lang w:val="en-GB"/>
        </w:rPr>
        <w:t xml:space="preserve"> energy markets automatically ensure the use of available margins in neighbouring markets, which, during periods of extreme scarcity in a given market, most often lead to congestion of interconnectors. The possibilities for mutual assistance are in such cases limited by the interconnection capacity and not by </w:t>
      </w:r>
      <w:r w:rsidR="00D43C18">
        <w:rPr>
          <w:rFonts w:ascii="Frutiger Roman" w:hAnsi="Frutiger Roman"/>
          <w:sz w:val="18"/>
          <w:szCs w:val="18"/>
          <w:lang w:val="en-GB"/>
        </w:rPr>
        <w:t xml:space="preserve">generation </w:t>
      </w:r>
      <w:r w:rsidRPr="002922F7">
        <w:rPr>
          <w:rFonts w:ascii="Frutiger Roman" w:hAnsi="Frutiger Roman"/>
          <w:sz w:val="18"/>
          <w:szCs w:val="18"/>
          <w:lang w:val="en-GB"/>
        </w:rPr>
        <w:t xml:space="preserve">capacity installed in neighbouring markets. </w:t>
      </w:r>
      <w:r>
        <w:rPr>
          <w:rFonts w:ascii="Frutiger Roman" w:hAnsi="Frutiger Roman"/>
          <w:sz w:val="18"/>
          <w:szCs w:val="18"/>
          <w:lang w:val="en-GB"/>
        </w:rPr>
        <w:t xml:space="preserve">Therefore, </w:t>
      </w:r>
      <w:r w:rsidRPr="00A06729">
        <w:rPr>
          <w:rFonts w:ascii="Frutiger Roman" w:hAnsi="Frutiger Roman"/>
          <w:sz w:val="18"/>
          <w:szCs w:val="18"/>
          <w:lang w:val="en-GB"/>
        </w:rPr>
        <w:t xml:space="preserve">the efficient capacity obligation, the one leading to the regional optimum, is a joint obligation for </w:t>
      </w:r>
      <w:r>
        <w:rPr>
          <w:rFonts w:ascii="Frutiger Roman" w:hAnsi="Frutiger Roman"/>
          <w:sz w:val="18"/>
          <w:szCs w:val="18"/>
          <w:lang w:val="en-GB"/>
        </w:rPr>
        <w:t>each</w:t>
      </w:r>
      <w:r w:rsidRPr="00A06729">
        <w:rPr>
          <w:rFonts w:ascii="Frutiger Roman" w:hAnsi="Frutiger Roman"/>
          <w:sz w:val="18"/>
          <w:szCs w:val="18"/>
          <w:lang w:val="en-GB"/>
        </w:rPr>
        <w:t xml:space="preserve"> interconnected</w:t>
      </w:r>
      <w:r>
        <w:rPr>
          <w:rFonts w:ascii="Frutiger Roman" w:hAnsi="Frutiger Roman"/>
          <w:sz w:val="18"/>
          <w:szCs w:val="18"/>
          <w:lang w:val="en-GB"/>
        </w:rPr>
        <w:t xml:space="preserve"> </w:t>
      </w:r>
      <w:r w:rsidRPr="00A06729">
        <w:rPr>
          <w:rFonts w:ascii="Frutiger Roman" w:hAnsi="Frutiger Roman"/>
          <w:sz w:val="18"/>
          <w:szCs w:val="18"/>
          <w:lang w:val="en-GB"/>
        </w:rPr>
        <w:t xml:space="preserve">area </w:t>
      </w:r>
      <w:r w:rsidR="00D43C18">
        <w:rPr>
          <w:rFonts w:ascii="Frutiger Roman" w:hAnsi="Frutiger Roman"/>
          <w:sz w:val="18"/>
          <w:szCs w:val="18"/>
          <w:lang w:val="en-GB"/>
        </w:rPr>
        <w:t>to have “</w:t>
      </w:r>
      <w:r w:rsidRPr="0094724F">
        <w:rPr>
          <w:rFonts w:ascii="Frutiger Roman" w:hAnsi="Frutiger Roman"/>
          <w:i/>
          <w:sz w:val="18"/>
          <w:szCs w:val="18"/>
          <w:lang w:val="en-GB"/>
        </w:rPr>
        <w:t>indigenous capacities</w:t>
      </w:r>
      <w:r w:rsidR="00D43C18">
        <w:rPr>
          <w:rFonts w:ascii="Frutiger Roman" w:hAnsi="Frutiger Roman"/>
          <w:sz w:val="18"/>
          <w:szCs w:val="18"/>
          <w:lang w:val="en-GB"/>
        </w:rPr>
        <w:t>”</w:t>
      </w:r>
      <w:r w:rsidRPr="00A06729">
        <w:rPr>
          <w:rFonts w:ascii="Frutiger Roman" w:hAnsi="Frutiger Roman"/>
          <w:sz w:val="18"/>
          <w:szCs w:val="18"/>
          <w:lang w:val="en-GB"/>
        </w:rPr>
        <w:t xml:space="preserve"> connected in this</w:t>
      </w:r>
      <w:r>
        <w:rPr>
          <w:rFonts w:ascii="Frutiger Roman" w:hAnsi="Frutiger Roman"/>
          <w:sz w:val="18"/>
          <w:szCs w:val="18"/>
          <w:lang w:val="en-GB"/>
        </w:rPr>
        <w:t xml:space="preserve"> specific</w:t>
      </w:r>
      <w:r w:rsidRPr="00A06729">
        <w:rPr>
          <w:rFonts w:ascii="Frutiger Roman" w:hAnsi="Frutiger Roman"/>
          <w:sz w:val="18"/>
          <w:szCs w:val="18"/>
          <w:lang w:val="en-GB"/>
        </w:rPr>
        <w:t xml:space="preserve"> area</w:t>
      </w:r>
      <w:r>
        <w:rPr>
          <w:rFonts w:ascii="Frutiger Roman" w:hAnsi="Frutiger Roman"/>
          <w:sz w:val="18"/>
          <w:szCs w:val="18"/>
          <w:lang w:val="en-GB"/>
        </w:rPr>
        <w:t xml:space="preserve">. Each related obligation will take into account </w:t>
      </w:r>
      <w:r w:rsidRPr="00E3263A">
        <w:rPr>
          <w:rFonts w:ascii="Frutiger Roman" w:hAnsi="Frutiger Roman"/>
          <w:sz w:val="18"/>
          <w:szCs w:val="18"/>
          <w:lang w:val="en-GB"/>
        </w:rPr>
        <w:t>the expected contribution of interconnections</w:t>
      </w:r>
      <w:r>
        <w:rPr>
          <w:rFonts w:ascii="Frutiger Roman" w:hAnsi="Frutiger Roman"/>
          <w:sz w:val="18"/>
          <w:szCs w:val="18"/>
          <w:lang w:val="en-GB"/>
        </w:rPr>
        <w:t xml:space="preserve"> by </w:t>
      </w:r>
      <w:r w:rsidRPr="00E3263A">
        <w:rPr>
          <w:rFonts w:ascii="Frutiger Roman" w:hAnsi="Frutiger Roman"/>
          <w:sz w:val="18"/>
          <w:szCs w:val="18"/>
          <w:lang w:val="en-GB"/>
        </w:rPr>
        <w:t>decreas</w:t>
      </w:r>
      <w:r>
        <w:rPr>
          <w:rFonts w:ascii="Frutiger Roman" w:hAnsi="Frutiger Roman"/>
          <w:sz w:val="18"/>
          <w:szCs w:val="18"/>
          <w:lang w:val="en-GB"/>
        </w:rPr>
        <w:t>ing, in proportion,</w:t>
      </w:r>
      <w:r w:rsidRPr="00E3263A">
        <w:rPr>
          <w:rFonts w:ascii="Frutiger Roman" w:hAnsi="Frutiger Roman"/>
          <w:sz w:val="18"/>
          <w:szCs w:val="18"/>
          <w:lang w:val="en-GB"/>
        </w:rPr>
        <w:t xml:space="preserve"> </w:t>
      </w:r>
      <w:r w:rsidR="00D43C18">
        <w:rPr>
          <w:rFonts w:ascii="Frutiger Roman" w:hAnsi="Frutiger Roman"/>
          <w:sz w:val="18"/>
          <w:szCs w:val="18"/>
          <w:lang w:val="en-GB"/>
        </w:rPr>
        <w:t xml:space="preserve">the level of </w:t>
      </w:r>
      <w:r w:rsidRPr="00E3263A">
        <w:rPr>
          <w:rFonts w:ascii="Frutiger Roman" w:hAnsi="Frutiger Roman"/>
          <w:sz w:val="18"/>
          <w:szCs w:val="18"/>
          <w:lang w:val="en-GB"/>
        </w:rPr>
        <w:t>national capacity needs</w:t>
      </w:r>
      <w:r>
        <w:rPr>
          <w:rFonts w:ascii="Frutiger Roman" w:hAnsi="Frutiger Roman"/>
          <w:sz w:val="18"/>
          <w:szCs w:val="18"/>
          <w:lang w:val="en-GB"/>
        </w:rPr>
        <w:t>.</w:t>
      </w:r>
    </w:p>
    <w:p w:rsidR="002E751B" w:rsidRDefault="002E751B" w:rsidP="00E1513A">
      <w:pPr>
        <w:spacing w:before="120" w:after="0"/>
        <w:ind w:left="499"/>
        <w:jc w:val="both"/>
        <w:rPr>
          <w:rFonts w:ascii="Frutiger Roman" w:hAnsi="Frutiger Roman"/>
          <w:sz w:val="18"/>
          <w:szCs w:val="18"/>
          <w:lang w:val="en-GB"/>
        </w:rPr>
      </w:pPr>
      <w:r w:rsidRPr="00E1513A">
        <w:rPr>
          <w:rFonts w:ascii="Frutiger Roman" w:hAnsi="Frutiger Roman"/>
          <w:sz w:val="18"/>
          <w:szCs w:val="18"/>
          <w:lang w:val="en-GB"/>
        </w:rPr>
        <w:t xml:space="preserve">Thus, EDF supports a dedicated </w:t>
      </w:r>
      <w:r w:rsidR="00D43C18">
        <w:rPr>
          <w:rFonts w:ascii="Frutiger Roman" w:hAnsi="Frutiger Roman"/>
          <w:sz w:val="18"/>
          <w:szCs w:val="18"/>
          <w:u w:val="single"/>
          <w:lang w:val="en-US"/>
        </w:rPr>
        <w:t xml:space="preserve">capacity </w:t>
      </w:r>
      <w:r w:rsidR="00D43C18" w:rsidRPr="00FA65DC">
        <w:rPr>
          <w:rFonts w:ascii="Frutiger Roman" w:hAnsi="Frutiger Roman"/>
          <w:sz w:val="18"/>
          <w:szCs w:val="18"/>
          <w:u w:val="single"/>
          <w:lang w:val="en-US"/>
        </w:rPr>
        <w:t>requirement</w:t>
      </w:r>
      <w:r w:rsidR="00D43C18">
        <w:rPr>
          <w:rFonts w:ascii="Frutiger Roman" w:hAnsi="Frutiger Roman"/>
          <w:sz w:val="18"/>
          <w:szCs w:val="18"/>
          <w:u w:val="single"/>
          <w:lang w:val="en-US"/>
        </w:rPr>
        <w:t xml:space="preserve"> mechanism </w:t>
      </w:r>
      <w:r w:rsidRPr="00E1513A">
        <w:rPr>
          <w:rFonts w:ascii="Frutiger Roman" w:hAnsi="Frutiger Roman"/>
          <w:sz w:val="18"/>
          <w:szCs w:val="18"/>
          <w:lang w:val="en-GB"/>
        </w:rPr>
        <w:t xml:space="preserve">in each specific area </w:t>
      </w:r>
      <w:r w:rsidR="00D43C18">
        <w:rPr>
          <w:rFonts w:ascii="Frutiger Roman" w:hAnsi="Frutiger Roman"/>
          <w:sz w:val="18"/>
          <w:szCs w:val="18"/>
          <w:lang w:val="en-GB"/>
        </w:rPr>
        <w:t xml:space="preserve">that </w:t>
      </w:r>
      <w:r w:rsidRPr="00E1513A">
        <w:rPr>
          <w:rFonts w:ascii="Frutiger Roman" w:hAnsi="Frutiger Roman"/>
          <w:sz w:val="18"/>
          <w:szCs w:val="18"/>
          <w:lang w:val="en-GB"/>
        </w:rPr>
        <w:t xml:space="preserve">can ensure </w:t>
      </w:r>
      <w:r w:rsidR="00BE03D3">
        <w:rPr>
          <w:rFonts w:ascii="Frutiger Roman" w:hAnsi="Frutiger Roman"/>
          <w:sz w:val="18"/>
          <w:szCs w:val="18"/>
          <w:lang w:val="en-GB"/>
        </w:rPr>
        <w:t>the</w:t>
      </w:r>
      <w:r w:rsidR="00BE03D3" w:rsidRPr="00E1513A">
        <w:rPr>
          <w:rFonts w:ascii="Frutiger Roman" w:hAnsi="Frutiger Roman"/>
          <w:sz w:val="18"/>
          <w:szCs w:val="18"/>
          <w:lang w:val="en-GB"/>
        </w:rPr>
        <w:t xml:space="preserve"> </w:t>
      </w:r>
      <w:r w:rsidRPr="00E1513A">
        <w:rPr>
          <w:rFonts w:ascii="Frutiger Roman" w:hAnsi="Frutiger Roman"/>
          <w:sz w:val="18"/>
          <w:szCs w:val="18"/>
          <w:lang w:val="en-GB"/>
        </w:rPr>
        <w:t xml:space="preserve">adequate obligation is met, while taking into account the full benefits stemming from </w:t>
      </w:r>
      <w:r w:rsidR="00CB7E82">
        <w:rPr>
          <w:rFonts w:ascii="Frutiger Roman" w:hAnsi="Frutiger Roman"/>
          <w:sz w:val="18"/>
          <w:szCs w:val="18"/>
          <w:lang w:val="en-GB"/>
        </w:rPr>
        <w:t xml:space="preserve">(i) </w:t>
      </w:r>
      <w:r w:rsidRPr="00E1513A">
        <w:rPr>
          <w:rFonts w:ascii="Frutiger Roman" w:hAnsi="Frutiger Roman"/>
          <w:sz w:val="18"/>
          <w:szCs w:val="18"/>
          <w:lang w:val="en-GB"/>
        </w:rPr>
        <w:t xml:space="preserve">cross-border solidarity and </w:t>
      </w:r>
      <w:r w:rsidR="00CB7E82">
        <w:rPr>
          <w:rFonts w:ascii="Frutiger Roman" w:hAnsi="Frutiger Roman"/>
          <w:sz w:val="18"/>
          <w:szCs w:val="18"/>
          <w:lang w:val="en-GB"/>
        </w:rPr>
        <w:t>(ii) the</w:t>
      </w:r>
      <w:r w:rsidRPr="00E1513A">
        <w:rPr>
          <w:rFonts w:ascii="Frutiger Roman" w:hAnsi="Frutiger Roman"/>
          <w:sz w:val="18"/>
          <w:szCs w:val="18"/>
          <w:lang w:val="en-GB"/>
        </w:rPr>
        <w:t xml:space="preserve"> efficient functioning of energy markets that allow one market to benefit from the most economical non-indigenous ca</w:t>
      </w:r>
      <w:r w:rsidR="00DC32DE">
        <w:rPr>
          <w:rFonts w:ascii="Frutiger Roman" w:hAnsi="Frutiger Roman"/>
          <w:sz w:val="18"/>
          <w:szCs w:val="18"/>
          <w:lang w:val="en-GB"/>
        </w:rPr>
        <w:t>pacities available in other</w:t>
      </w:r>
      <w:r w:rsidRPr="00E1513A">
        <w:rPr>
          <w:rFonts w:ascii="Frutiger Roman" w:hAnsi="Frutiger Roman"/>
          <w:sz w:val="18"/>
          <w:szCs w:val="18"/>
          <w:lang w:val="en-GB"/>
        </w:rPr>
        <w:t xml:space="preserve"> areas. </w:t>
      </w:r>
    </w:p>
    <w:p w:rsidR="0094724F" w:rsidRPr="00E1513A" w:rsidRDefault="0094724F" w:rsidP="00E1513A">
      <w:pPr>
        <w:spacing w:before="120" w:after="0"/>
        <w:ind w:left="499"/>
        <w:jc w:val="both"/>
        <w:rPr>
          <w:rFonts w:ascii="Frutiger Roman" w:hAnsi="Frutiger Roman"/>
          <w:sz w:val="18"/>
          <w:szCs w:val="18"/>
          <w:lang w:val="en-GB"/>
        </w:rPr>
      </w:pPr>
    </w:p>
    <w:p w:rsidR="005B7E54" w:rsidRPr="0007279B" w:rsidRDefault="00812D4A" w:rsidP="00D27A83">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outlineLvl w:val="0"/>
        <w:rPr>
          <w:rFonts w:ascii="Frutiger Roman" w:hAnsi="Frutiger Roman" w:cs="Frutiger Roman"/>
          <w:color w:val="003399"/>
          <w:sz w:val="18"/>
          <w:szCs w:val="18"/>
          <w:lang w:val="en-US"/>
        </w:rPr>
      </w:pPr>
      <w:r w:rsidRPr="0007279B">
        <w:rPr>
          <w:rFonts w:ascii="Frutiger Roman" w:hAnsi="Frutiger Roman" w:cs="Frutiger Roman"/>
          <w:color w:val="003399"/>
          <w:sz w:val="18"/>
          <w:szCs w:val="18"/>
          <w:lang w:val="en-US"/>
        </w:rPr>
        <w:t xml:space="preserve">Question 3: </w:t>
      </w:r>
      <w:r w:rsidR="00AE5BA0" w:rsidRPr="0007279B">
        <w:rPr>
          <w:rFonts w:ascii="Frutiger Roman" w:hAnsi="Frutiger Roman" w:cs="Frutiger Roman"/>
          <w:color w:val="003399"/>
          <w:sz w:val="18"/>
          <w:szCs w:val="18"/>
          <w:lang w:val="en-US"/>
        </w:rPr>
        <w:t xml:space="preserve">Which regulatory actions are most important and should be </w:t>
      </w:r>
      <w:r w:rsidR="007B0C3A" w:rsidRPr="0007279B">
        <w:rPr>
          <w:rFonts w:ascii="Frutiger Roman" w:hAnsi="Frutiger Roman" w:cs="Frutiger Roman"/>
          <w:color w:val="003399"/>
          <w:sz w:val="18"/>
          <w:szCs w:val="18"/>
          <w:lang w:val="en-US"/>
        </w:rPr>
        <w:t>prioritized</w:t>
      </w:r>
      <w:r w:rsidR="00AE5BA0" w:rsidRPr="0007279B">
        <w:rPr>
          <w:rFonts w:ascii="Frutiger Roman" w:hAnsi="Frutiger Roman" w:cs="Frutiger Roman"/>
          <w:color w:val="003399"/>
          <w:sz w:val="18"/>
          <w:szCs w:val="18"/>
          <w:lang w:val="en-US"/>
        </w:rPr>
        <w:t>?</w:t>
      </w:r>
    </w:p>
    <w:p w:rsidR="00B70283" w:rsidRPr="003E708B" w:rsidRDefault="004C041E" w:rsidP="003E708B">
      <w:pPr>
        <w:spacing w:before="240" w:after="0"/>
        <w:ind w:left="1134" w:hanging="992"/>
        <w:jc w:val="both"/>
        <w:rPr>
          <w:rFonts w:ascii="Frutiger Roman" w:hAnsi="Frutiger Roman" w:cs="Frutiger Roman"/>
          <w:b/>
          <w:color w:val="000000"/>
          <w:sz w:val="18"/>
          <w:szCs w:val="18"/>
          <w:lang w:val="en-US"/>
        </w:rPr>
      </w:pPr>
      <w:r w:rsidRPr="002B18ED">
        <w:rPr>
          <w:rFonts w:ascii="Frutiger Roman" w:hAnsi="Frutiger Roman"/>
          <w:b/>
          <w:sz w:val="18"/>
          <w:szCs w:val="18"/>
          <w:lang w:val="en-US"/>
        </w:rPr>
        <w:t>Priority 1</w:t>
      </w:r>
      <w:r w:rsidRPr="003E708B">
        <w:rPr>
          <w:rFonts w:ascii="Frutiger Roman" w:hAnsi="Frutiger Roman"/>
          <w:b/>
          <w:sz w:val="18"/>
          <w:szCs w:val="18"/>
          <w:lang w:val="en-US"/>
        </w:rPr>
        <w:t xml:space="preserve">: </w:t>
      </w:r>
      <w:r w:rsidR="00C705FC" w:rsidRPr="003E708B">
        <w:rPr>
          <w:rFonts w:ascii="Frutiger Roman" w:hAnsi="Frutiger Roman"/>
          <w:b/>
          <w:sz w:val="18"/>
          <w:szCs w:val="18"/>
          <w:lang w:val="en-US"/>
        </w:rPr>
        <w:t xml:space="preserve">EDF </w:t>
      </w:r>
      <w:r w:rsidR="00B70283" w:rsidRPr="003E708B">
        <w:rPr>
          <w:rFonts w:ascii="Frutiger Roman" w:hAnsi="Frutiger Roman"/>
          <w:b/>
          <w:sz w:val="18"/>
          <w:szCs w:val="18"/>
          <w:lang w:val="en-US"/>
        </w:rPr>
        <w:t>considers</w:t>
      </w:r>
      <w:r w:rsidR="00C705FC" w:rsidRPr="003E708B">
        <w:rPr>
          <w:rFonts w:ascii="Frutiger Roman" w:hAnsi="Frutiger Roman"/>
          <w:b/>
          <w:sz w:val="18"/>
          <w:szCs w:val="18"/>
          <w:lang w:val="en-US"/>
        </w:rPr>
        <w:t xml:space="preserve"> the implementation of the target model must remain a priority</w:t>
      </w:r>
    </w:p>
    <w:p w:rsidR="00B70283" w:rsidRPr="00B70283" w:rsidRDefault="00B70283" w:rsidP="003E708B">
      <w:pPr>
        <w:spacing w:before="240" w:after="0"/>
        <w:ind w:left="142"/>
        <w:jc w:val="both"/>
        <w:rPr>
          <w:rFonts w:ascii="Frutiger Roman" w:hAnsi="Frutiger Roman" w:cs="Frutiger Roman"/>
          <w:color w:val="000000"/>
          <w:sz w:val="18"/>
          <w:szCs w:val="18"/>
          <w:u w:val="single"/>
          <w:lang w:val="en-US"/>
        </w:rPr>
      </w:pPr>
      <w:r w:rsidRPr="00B70283">
        <w:rPr>
          <w:rFonts w:ascii="Frutiger Roman" w:hAnsi="Frutiger Roman" w:cs="Frutiger Roman"/>
          <w:color w:val="000000"/>
          <w:sz w:val="18"/>
          <w:szCs w:val="18"/>
          <w:lang w:val="en-US"/>
        </w:rPr>
        <w:t xml:space="preserve">In </w:t>
      </w:r>
      <w:r w:rsidR="00856976">
        <w:rPr>
          <w:rFonts w:ascii="Frutiger Roman" w:hAnsi="Frutiger Roman" w:cs="Frutiger Roman"/>
          <w:color w:val="000000"/>
          <w:sz w:val="18"/>
          <w:szCs w:val="18"/>
          <w:lang w:val="en-US"/>
        </w:rPr>
        <w:t>particular</w:t>
      </w:r>
      <w:r w:rsidRPr="00B70283">
        <w:rPr>
          <w:rFonts w:ascii="Frutiger Roman" w:hAnsi="Frutiger Roman" w:cs="Frutiger Roman"/>
          <w:color w:val="000000"/>
          <w:sz w:val="18"/>
          <w:szCs w:val="18"/>
          <w:lang w:val="en-US"/>
        </w:rPr>
        <w:t>,</w:t>
      </w:r>
      <w:r w:rsidR="00856976">
        <w:rPr>
          <w:rFonts w:ascii="Frutiger Roman" w:hAnsi="Frutiger Roman" w:cs="Frutiger Roman"/>
          <w:color w:val="000000"/>
          <w:sz w:val="18"/>
          <w:szCs w:val="18"/>
          <w:lang w:val="en-US"/>
        </w:rPr>
        <w:t xml:space="preserve"> EDF stresses that</w:t>
      </w:r>
      <w:r w:rsidRPr="00B70283">
        <w:rPr>
          <w:rFonts w:ascii="Frutiger Roman" w:hAnsi="Frutiger Roman" w:cs="Frutiger Roman"/>
          <w:color w:val="000000"/>
          <w:sz w:val="18"/>
          <w:szCs w:val="18"/>
          <w:lang w:val="en-US"/>
        </w:rPr>
        <w:t xml:space="preserve"> </w:t>
      </w:r>
      <w:r>
        <w:rPr>
          <w:rFonts w:ascii="Frutiger Roman" w:hAnsi="Frutiger Roman" w:cs="Frutiger Roman"/>
          <w:color w:val="000000"/>
          <w:sz w:val="18"/>
          <w:szCs w:val="18"/>
          <w:lang w:val="en-US"/>
        </w:rPr>
        <w:t>t</w:t>
      </w:r>
      <w:r w:rsidRPr="007D467D">
        <w:rPr>
          <w:rFonts w:ascii="Frutiger Roman" w:hAnsi="Frutiger Roman" w:cs="Frutiger Roman"/>
          <w:color w:val="000000"/>
          <w:sz w:val="18"/>
          <w:szCs w:val="18"/>
          <w:lang w:val="en-US"/>
        </w:rPr>
        <w:t>he current target model is being complemented by the balancing timeframe and ambitious Framework Guidelines are already on the table.</w:t>
      </w:r>
      <w:r>
        <w:rPr>
          <w:rFonts w:ascii="Frutiger Roman" w:hAnsi="Frutiger Roman" w:cs="Frutiger Roman"/>
          <w:color w:val="000000"/>
          <w:sz w:val="18"/>
          <w:szCs w:val="18"/>
          <w:lang w:val="en-US"/>
        </w:rPr>
        <w:t xml:space="preserve"> </w:t>
      </w:r>
      <w:r w:rsidR="00856976">
        <w:rPr>
          <w:rFonts w:ascii="Frutiger Roman" w:hAnsi="Frutiger Roman" w:cs="Frutiger Roman"/>
          <w:color w:val="000000"/>
          <w:sz w:val="18"/>
          <w:szCs w:val="18"/>
          <w:lang w:val="en-US"/>
        </w:rPr>
        <w:t xml:space="preserve">In this context, </w:t>
      </w:r>
      <w:r w:rsidRPr="00EF182F">
        <w:rPr>
          <w:rFonts w:ascii="Frutiger Roman" w:hAnsi="Frutiger Roman" w:cs="Frutiger Roman"/>
          <w:color w:val="000000"/>
          <w:sz w:val="18"/>
          <w:szCs w:val="18"/>
          <w:u w:val="single"/>
          <w:lang w:val="en-US"/>
        </w:rPr>
        <w:t xml:space="preserve">EDF considers that ACER priority should </w:t>
      </w:r>
      <w:r w:rsidR="0018426A">
        <w:rPr>
          <w:rFonts w:ascii="Frutiger Roman" w:hAnsi="Frutiger Roman" w:cs="Frutiger Roman"/>
          <w:color w:val="000000"/>
          <w:sz w:val="18"/>
          <w:szCs w:val="18"/>
          <w:u w:val="single"/>
          <w:lang w:val="en-US"/>
        </w:rPr>
        <w:t>be granted</w:t>
      </w:r>
      <w:r w:rsidR="0018426A" w:rsidRPr="00EF182F">
        <w:rPr>
          <w:rFonts w:ascii="Frutiger Roman" w:hAnsi="Frutiger Roman" w:cs="Frutiger Roman"/>
          <w:color w:val="000000"/>
          <w:sz w:val="18"/>
          <w:szCs w:val="18"/>
          <w:u w:val="single"/>
          <w:lang w:val="en-US"/>
        </w:rPr>
        <w:t xml:space="preserve"> </w:t>
      </w:r>
      <w:r w:rsidRPr="00EF182F">
        <w:rPr>
          <w:rFonts w:ascii="Frutiger Roman" w:hAnsi="Frutiger Roman" w:cs="Frutiger Roman"/>
          <w:color w:val="000000"/>
          <w:sz w:val="18"/>
          <w:szCs w:val="18"/>
          <w:u w:val="single"/>
          <w:lang w:val="en-US"/>
        </w:rPr>
        <w:t xml:space="preserve">to </w:t>
      </w:r>
      <w:r w:rsidR="007B180B">
        <w:rPr>
          <w:rFonts w:ascii="Frutiger Roman" w:hAnsi="Frutiger Roman" w:cs="Frutiger Roman"/>
          <w:color w:val="000000"/>
          <w:sz w:val="18"/>
          <w:szCs w:val="18"/>
          <w:u w:val="single"/>
          <w:lang w:val="en-US"/>
        </w:rPr>
        <w:t xml:space="preserve">existing and </w:t>
      </w:r>
      <w:r w:rsidRPr="00EF182F">
        <w:rPr>
          <w:rFonts w:ascii="Frutiger Roman" w:hAnsi="Frutiger Roman" w:cs="Frutiger Roman"/>
          <w:color w:val="000000"/>
          <w:sz w:val="18"/>
          <w:szCs w:val="18"/>
          <w:u w:val="single"/>
          <w:lang w:val="en-US"/>
        </w:rPr>
        <w:t xml:space="preserve">ongoing developments rather than </w:t>
      </w:r>
      <w:r w:rsidR="0018426A">
        <w:rPr>
          <w:rFonts w:ascii="Frutiger Roman" w:hAnsi="Frutiger Roman" w:cs="Frutiger Roman"/>
          <w:color w:val="000000"/>
          <w:sz w:val="18"/>
          <w:szCs w:val="18"/>
          <w:u w:val="single"/>
          <w:lang w:val="en-US"/>
        </w:rPr>
        <w:t xml:space="preserve">to </w:t>
      </w:r>
      <w:r w:rsidRPr="00EF182F">
        <w:rPr>
          <w:rFonts w:ascii="Frutiger Roman" w:hAnsi="Frutiger Roman" w:cs="Frutiger Roman"/>
          <w:color w:val="000000"/>
          <w:sz w:val="18"/>
          <w:szCs w:val="18"/>
          <w:u w:val="single"/>
          <w:lang w:val="en-US"/>
        </w:rPr>
        <w:t>additional regulatory actions.</w:t>
      </w:r>
    </w:p>
    <w:p w:rsidR="00B70283" w:rsidRPr="007D467D" w:rsidRDefault="00B70283" w:rsidP="003E708B">
      <w:pPr>
        <w:numPr>
          <w:ilvl w:val="1"/>
          <w:numId w:val="5"/>
        </w:numPr>
        <w:spacing w:before="120" w:after="0"/>
        <w:ind w:left="567" w:hanging="425"/>
        <w:jc w:val="both"/>
        <w:rPr>
          <w:rFonts w:ascii="Frutiger Roman" w:hAnsi="Frutiger Roman" w:cs="Frutiger Roman"/>
          <w:color w:val="000000"/>
          <w:sz w:val="18"/>
          <w:szCs w:val="18"/>
          <w:lang w:val="en-US"/>
        </w:rPr>
      </w:pPr>
      <w:r w:rsidRPr="007D467D">
        <w:rPr>
          <w:rFonts w:ascii="Frutiger Roman" w:hAnsi="Frutiger Roman"/>
          <w:sz w:val="18"/>
          <w:szCs w:val="18"/>
          <w:lang w:val="en-US"/>
        </w:rPr>
        <w:t xml:space="preserve">EDF shares </w:t>
      </w:r>
      <w:r w:rsidR="00BE03D3">
        <w:rPr>
          <w:rFonts w:ascii="Frutiger Roman" w:hAnsi="Frutiger Roman"/>
          <w:sz w:val="18"/>
          <w:szCs w:val="18"/>
          <w:lang w:val="en-US"/>
        </w:rPr>
        <w:t xml:space="preserve">that </w:t>
      </w:r>
      <w:r w:rsidRPr="007D467D">
        <w:rPr>
          <w:rFonts w:ascii="Frutiger Roman" w:hAnsi="Frutiger Roman"/>
          <w:sz w:val="18"/>
          <w:szCs w:val="18"/>
          <w:lang w:val="en-US"/>
        </w:rPr>
        <w:t>this integration of balancing markets should be pursued in the long run and believes that it should be based on a progressive and flexible approach including a limited number of steps, each of them properly justified by the relevant cost benefit analysis.</w:t>
      </w:r>
    </w:p>
    <w:p w:rsidR="00B70283" w:rsidRPr="003E4DC7" w:rsidRDefault="00B70283" w:rsidP="003E708B">
      <w:pPr>
        <w:numPr>
          <w:ilvl w:val="1"/>
          <w:numId w:val="7"/>
        </w:numPr>
        <w:spacing w:before="120" w:after="0"/>
        <w:ind w:left="567" w:hanging="425"/>
        <w:jc w:val="both"/>
        <w:rPr>
          <w:rFonts w:ascii="Frutiger Roman" w:hAnsi="Frutiger Roman"/>
          <w:sz w:val="18"/>
          <w:szCs w:val="18"/>
          <w:lang w:val="en-US"/>
        </w:rPr>
      </w:pPr>
      <w:r w:rsidRPr="00675AB9">
        <w:rPr>
          <w:rFonts w:ascii="Frutiger Roman" w:hAnsi="Frutiger Roman"/>
          <w:sz w:val="18"/>
          <w:szCs w:val="18"/>
          <w:lang w:val="en-US"/>
        </w:rPr>
        <w:t>While implementing the balancing target model, harmonization and standardization have to be implemented in a coherent and pragmatic way</w:t>
      </w:r>
      <w:r w:rsidR="003E4DC7">
        <w:rPr>
          <w:rFonts w:ascii="Frutiger Roman" w:hAnsi="Frutiger Roman"/>
          <w:sz w:val="18"/>
          <w:szCs w:val="18"/>
          <w:lang w:val="en-US"/>
        </w:rPr>
        <w:t xml:space="preserve">. </w:t>
      </w:r>
      <w:r w:rsidR="003E708B">
        <w:rPr>
          <w:rFonts w:ascii="Frutiger Roman" w:hAnsi="Frutiger Roman"/>
          <w:sz w:val="18"/>
          <w:szCs w:val="18"/>
          <w:lang w:val="en-US"/>
        </w:rPr>
        <w:t>E</w:t>
      </w:r>
      <w:r w:rsidR="003E4DC7" w:rsidRPr="003E4DC7">
        <w:rPr>
          <w:rFonts w:ascii="Frutiger Roman" w:hAnsi="Frutiger Roman"/>
          <w:sz w:val="18"/>
          <w:szCs w:val="18"/>
          <w:lang w:val="en-US"/>
        </w:rPr>
        <w:t>nergy</w:t>
      </w:r>
      <w:r w:rsidR="007524E3">
        <w:rPr>
          <w:rFonts w:ascii="Frutiger Roman" w:hAnsi="Frutiger Roman"/>
          <w:sz w:val="18"/>
          <w:szCs w:val="18"/>
          <w:lang w:val="en-US"/>
        </w:rPr>
        <w:t xml:space="preserve"> </w:t>
      </w:r>
      <w:r w:rsidR="00681778">
        <w:rPr>
          <w:rFonts w:ascii="Frutiger Roman" w:hAnsi="Frutiger Roman"/>
          <w:sz w:val="18"/>
          <w:szCs w:val="18"/>
          <w:lang w:val="en-US"/>
        </w:rPr>
        <w:t xml:space="preserve">and </w:t>
      </w:r>
      <w:r w:rsidR="007524E3">
        <w:rPr>
          <w:rFonts w:ascii="Frutiger Roman" w:hAnsi="Frutiger Roman"/>
          <w:sz w:val="18"/>
          <w:szCs w:val="18"/>
          <w:lang w:val="en-US"/>
        </w:rPr>
        <w:t>capacity</w:t>
      </w:r>
      <w:r w:rsidR="003E4DC7" w:rsidRPr="003E4DC7">
        <w:rPr>
          <w:rFonts w:ascii="Frutiger Roman" w:hAnsi="Frutiger Roman"/>
          <w:sz w:val="18"/>
          <w:szCs w:val="18"/>
          <w:lang w:val="en-US"/>
        </w:rPr>
        <w:t xml:space="preserve"> </w:t>
      </w:r>
      <w:r w:rsidR="00681778">
        <w:rPr>
          <w:rFonts w:ascii="Frutiger Roman" w:hAnsi="Frutiger Roman"/>
          <w:sz w:val="18"/>
          <w:szCs w:val="18"/>
          <w:lang w:val="en-US"/>
        </w:rPr>
        <w:t xml:space="preserve">services </w:t>
      </w:r>
      <w:r w:rsidR="003E4DC7" w:rsidRPr="003E4DC7">
        <w:rPr>
          <w:rFonts w:ascii="Frutiger Roman" w:hAnsi="Frutiger Roman"/>
          <w:sz w:val="18"/>
          <w:szCs w:val="18"/>
          <w:lang w:val="en-US"/>
        </w:rPr>
        <w:t xml:space="preserve">offered today in the various balancing mechanisms should still be offered in the future. Indeed, the benefits of harmonization could rapidly be surpassed by the losses due to the corresponding non offered capacities </w:t>
      </w:r>
      <w:r w:rsidR="00632DCA">
        <w:rPr>
          <w:rFonts w:ascii="Frutiger Roman" w:hAnsi="Frutiger Roman"/>
          <w:sz w:val="18"/>
          <w:szCs w:val="18"/>
          <w:lang w:val="en-US"/>
        </w:rPr>
        <w:t xml:space="preserve">(in relation to the standardization of the offers) </w:t>
      </w:r>
      <w:r w:rsidR="003E4DC7" w:rsidRPr="003E4DC7">
        <w:rPr>
          <w:rFonts w:ascii="Frutiger Roman" w:hAnsi="Frutiger Roman"/>
          <w:sz w:val="18"/>
          <w:szCs w:val="18"/>
          <w:lang w:val="en-US"/>
        </w:rPr>
        <w:t>o</w:t>
      </w:r>
      <w:r w:rsidR="003E4DC7">
        <w:rPr>
          <w:rFonts w:ascii="Frutiger Roman" w:hAnsi="Frutiger Roman"/>
          <w:sz w:val="18"/>
          <w:szCs w:val="18"/>
          <w:lang w:val="en-US"/>
        </w:rPr>
        <w:t xml:space="preserve">r the lower economic efficiency, and </w:t>
      </w:r>
      <w:r w:rsidR="003E4DC7" w:rsidRPr="00675AB9">
        <w:rPr>
          <w:rFonts w:ascii="Frutiger Roman" w:hAnsi="Frutiger Roman"/>
          <w:sz w:val="18"/>
          <w:szCs w:val="18"/>
          <w:lang w:val="en-US"/>
        </w:rPr>
        <w:t xml:space="preserve">potentially important costs </w:t>
      </w:r>
      <w:r w:rsidR="003E4DC7">
        <w:rPr>
          <w:rFonts w:ascii="Frutiger Roman" w:hAnsi="Frutiger Roman"/>
          <w:sz w:val="18"/>
          <w:szCs w:val="18"/>
          <w:lang w:val="en-US"/>
        </w:rPr>
        <w:t>(</w:t>
      </w:r>
      <w:r w:rsidR="003E4DC7" w:rsidRPr="00675AB9">
        <w:rPr>
          <w:rFonts w:ascii="Frutiger Roman" w:hAnsi="Frutiger Roman"/>
          <w:sz w:val="18"/>
          <w:szCs w:val="18"/>
          <w:lang w:val="en-US"/>
        </w:rPr>
        <w:t>IT development</w:t>
      </w:r>
      <w:r w:rsidR="003E4DC7">
        <w:rPr>
          <w:rFonts w:ascii="Frutiger Roman" w:hAnsi="Frutiger Roman"/>
          <w:sz w:val="18"/>
          <w:szCs w:val="18"/>
          <w:lang w:val="en-US"/>
        </w:rPr>
        <w:t>)</w:t>
      </w:r>
      <w:r w:rsidR="003E4DC7" w:rsidRPr="00675AB9">
        <w:rPr>
          <w:rFonts w:ascii="Frutiger Roman" w:hAnsi="Frutiger Roman"/>
          <w:sz w:val="18"/>
          <w:szCs w:val="18"/>
          <w:lang w:val="en-US"/>
        </w:rPr>
        <w:t xml:space="preserve"> related to any evolutions in balancing markets organization</w:t>
      </w:r>
      <w:r w:rsidR="003E4DC7">
        <w:rPr>
          <w:rFonts w:ascii="Frutiger Roman" w:hAnsi="Frutiger Roman"/>
          <w:sz w:val="18"/>
          <w:szCs w:val="18"/>
          <w:lang w:val="en-US"/>
        </w:rPr>
        <w:t>. This</w:t>
      </w:r>
      <w:r w:rsidRPr="003E4DC7">
        <w:rPr>
          <w:rFonts w:ascii="Frutiger Roman" w:hAnsi="Frutiger Roman"/>
          <w:sz w:val="18"/>
          <w:szCs w:val="18"/>
          <w:lang w:val="en-US"/>
        </w:rPr>
        <w:t xml:space="preserve"> will have to be weighed against the expected gains all along the process. </w:t>
      </w:r>
    </w:p>
    <w:p w:rsidR="00DC32DE" w:rsidRDefault="00B70283" w:rsidP="00DC32DE">
      <w:pPr>
        <w:numPr>
          <w:ilvl w:val="1"/>
          <w:numId w:val="7"/>
        </w:numPr>
        <w:spacing w:before="120" w:after="0"/>
        <w:ind w:left="567" w:hanging="425"/>
        <w:jc w:val="both"/>
        <w:rPr>
          <w:rFonts w:ascii="Frutiger Roman" w:hAnsi="Frutiger Roman"/>
          <w:sz w:val="18"/>
          <w:szCs w:val="18"/>
          <w:lang w:val="en-US"/>
        </w:rPr>
      </w:pPr>
      <w:r w:rsidRPr="00675AB9">
        <w:rPr>
          <w:rFonts w:ascii="Frutiger Roman" w:hAnsi="Frutiger Roman"/>
          <w:sz w:val="18"/>
          <w:szCs w:val="18"/>
          <w:lang w:val="en-US"/>
        </w:rPr>
        <w:lastRenderedPageBreak/>
        <w:t>Besides, it is essential to underline that balancing energy activations are last resort actions - and thereby critical - for TSOs to guarantee the operational security of the grid as we are in the close-to-real-time timeframe. A flexible implementation will enable to benefit from essential feedbacks to deal with practical complexities and prevent from jeopardizing the operational security.</w:t>
      </w:r>
    </w:p>
    <w:p w:rsidR="00EF182F" w:rsidRPr="00DC32DE" w:rsidRDefault="00D85FBF" w:rsidP="00DC32DE">
      <w:pPr>
        <w:spacing w:before="120" w:after="0"/>
        <w:ind w:left="142"/>
        <w:jc w:val="both"/>
        <w:rPr>
          <w:rFonts w:ascii="Frutiger Roman" w:hAnsi="Frutiger Roman"/>
          <w:sz w:val="18"/>
          <w:szCs w:val="18"/>
          <w:lang w:val="en-US"/>
        </w:rPr>
      </w:pPr>
      <w:r w:rsidRPr="00DC32DE">
        <w:rPr>
          <w:rFonts w:ascii="Frutiger Roman" w:hAnsi="Frutiger Roman" w:cs="Frutiger Roman"/>
          <w:color w:val="000000"/>
          <w:sz w:val="18"/>
          <w:szCs w:val="18"/>
          <w:lang w:val="en-US"/>
        </w:rPr>
        <w:t xml:space="preserve">To ensure such a </w:t>
      </w:r>
      <w:r w:rsidR="00EF182F" w:rsidRPr="00DC32DE">
        <w:rPr>
          <w:rFonts w:ascii="Frutiger Roman" w:hAnsi="Frutiger Roman" w:cs="Frutiger Roman"/>
          <w:color w:val="000000"/>
          <w:sz w:val="18"/>
          <w:szCs w:val="18"/>
          <w:lang w:val="en-US"/>
        </w:rPr>
        <w:t>proper competitive environment</w:t>
      </w:r>
      <w:r w:rsidRPr="00DC32DE">
        <w:rPr>
          <w:rFonts w:ascii="Frutiger Roman" w:hAnsi="Frutiger Roman" w:cs="Frutiger Roman"/>
          <w:color w:val="000000"/>
          <w:sz w:val="18"/>
          <w:szCs w:val="18"/>
          <w:lang w:val="en-US"/>
        </w:rPr>
        <w:t>, EDF considers some essentials concerns need to be further addressed by ACER</w:t>
      </w:r>
      <w:r w:rsidR="003E4DC7" w:rsidRPr="00DC32DE">
        <w:rPr>
          <w:rFonts w:ascii="Frutiger Roman" w:hAnsi="Frutiger Roman" w:cs="Frutiger Roman"/>
          <w:color w:val="000000"/>
          <w:sz w:val="18"/>
          <w:szCs w:val="18"/>
          <w:lang w:val="en-US"/>
        </w:rPr>
        <w:t xml:space="preserve"> while implementing </w:t>
      </w:r>
      <w:r w:rsidR="00BE03D3" w:rsidRPr="00DC32DE">
        <w:rPr>
          <w:rFonts w:ascii="Frutiger Roman" w:hAnsi="Frutiger Roman" w:cs="Frutiger Roman"/>
          <w:color w:val="000000"/>
          <w:sz w:val="18"/>
          <w:szCs w:val="18"/>
          <w:lang w:val="en-US"/>
        </w:rPr>
        <w:t xml:space="preserve">the </w:t>
      </w:r>
      <w:r w:rsidR="003E4DC7" w:rsidRPr="00DC32DE">
        <w:rPr>
          <w:rFonts w:ascii="Frutiger Roman" w:hAnsi="Frutiger Roman" w:cs="Frutiger Roman"/>
          <w:color w:val="000000"/>
          <w:sz w:val="18"/>
          <w:szCs w:val="18"/>
          <w:lang w:val="en-US"/>
        </w:rPr>
        <w:t>current target model</w:t>
      </w:r>
      <w:r w:rsidRPr="00DC32DE">
        <w:rPr>
          <w:rFonts w:ascii="Frutiger Roman" w:hAnsi="Frutiger Roman" w:cs="Frutiger Roman"/>
          <w:color w:val="000000"/>
          <w:sz w:val="18"/>
          <w:szCs w:val="18"/>
          <w:lang w:val="en-US"/>
        </w:rPr>
        <w:t>:</w:t>
      </w:r>
    </w:p>
    <w:p w:rsidR="00EF182F" w:rsidRPr="00150FFE" w:rsidRDefault="00EF182F" w:rsidP="003E708B">
      <w:pPr>
        <w:numPr>
          <w:ilvl w:val="1"/>
          <w:numId w:val="5"/>
        </w:numPr>
        <w:spacing w:before="120" w:after="0"/>
        <w:ind w:left="567" w:hanging="425"/>
        <w:jc w:val="both"/>
        <w:rPr>
          <w:rFonts w:ascii="Frutiger Roman" w:hAnsi="Frutiger Roman" w:cs="Frutiger Roman"/>
          <w:color w:val="000000"/>
          <w:sz w:val="18"/>
          <w:szCs w:val="18"/>
          <w:lang w:val="en-US"/>
        </w:rPr>
      </w:pPr>
      <w:r w:rsidRPr="00150FFE">
        <w:rPr>
          <w:rFonts w:ascii="Frutiger Roman" w:hAnsi="Frutiger Roman" w:cs="Frutiger Roman"/>
          <w:color w:val="000000"/>
          <w:sz w:val="18"/>
          <w:szCs w:val="18"/>
          <w:u w:val="single"/>
          <w:lang w:val="en-US"/>
        </w:rPr>
        <w:t>All balancing services, provided from both generation and demand participation, should participate to the same “technology neutral” playing field to promote competition and thereby cost-efficiency in the system</w:t>
      </w:r>
      <w:r w:rsidRPr="00150FFE">
        <w:rPr>
          <w:rFonts w:ascii="Frutiger Roman" w:hAnsi="Frutiger Roman" w:cs="Frutiger Roman"/>
          <w:color w:val="000000"/>
          <w:sz w:val="18"/>
          <w:szCs w:val="18"/>
          <w:lang w:val="en-US"/>
        </w:rPr>
        <w:t xml:space="preserve">. </w:t>
      </w:r>
      <w:r w:rsidR="0065697E" w:rsidRPr="00150FFE">
        <w:rPr>
          <w:rFonts w:ascii="Frutiger Roman" w:hAnsi="Frutiger Roman" w:cs="Frutiger Roman"/>
          <w:color w:val="000000"/>
          <w:sz w:val="18"/>
          <w:szCs w:val="18"/>
          <w:lang w:val="en-US"/>
        </w:rPr>
        <w:t>The regulatory framework shall facilitate the development of demand</w:t>
      </w:r>
      <w:r w:rsidR="00BE03D3" w:rsidRPr="00150FFE">
        <w:rPr>
          <w:rFonts w:ascii="Frutiger Roman" w:hAnsi="Frutiger Roman" w:cs="Frutiger Roman"/>
          <w:color w:val="000000"/>
          <w:sz w:val="18"/>
          <w:szCs w:val="18"/>
          <w:lang w:val="en-US"/>
        </w:rPr>
        <w:t>-</w:t>
      </w:r>
      <w:r w:rsidR="0065697E" w:rsidRPr="00150FFE">
        <w:rPr>
          <w:rFonts w:ascii="Frutiger Roman" w:hAnsi="Frutiger Roman" w:cs="Frutiger Roman"/>
          <w:color w:val="000000"/>
          <w:sz w:val="18"/>
          <w:szCs w:val="18"/>
          <w:lang w:val="en-US"/>
        </w:rPr>
        <w:t>side response or storage facilities if cost-efficient while revealing the value related to their contribution to fulfil flexibility adequacy requirements.</w:t>
      </w:r>
      <w:r w:rsidR="00813AD6">
        <w:rPr>
          <w:rFonts w:ascii="Frutiger Roman" w:hAnsi="Frutiger Roman" w:cs="Frutiger Roman"/>
          <w:color w:val="000000"/>
          <w:sz w:val="18"/>
          <w:szCs w:val="18"/>
          <w:lang w:val="en-US"/>
        </w:rPr>
        <w:t xml:space="preserve"> All facilities, be it from generation, demand or storage, should compete on the </w:t>
      </w:r>
      <w:r w:rsidR="00BD280B">
        <w:rPr>
          <w:rFonts w:ascii="Frutiger Roman" w:hAnsi="Frutiger Roman" w:cs="Frutiger Roman"/>
          <w:color w:val="000000"/>
          <w:sz w:val="18"/>
          <w:szCs w:val="18"/>
          <w:lang w:val="en-US"/>
        </w:rPr>
        <w:t xml:space="preserve">same </w:t>
      </w:r>
      <w:r w:rsidR="00813AD6">
        <w:rPr>
          <w:rFonts w:ascii="Frutiger Roman" w:hAnsi="Frutiger Roman" w:cs="Frutiger Roman"/>
          <w:color w:val="000000"/>
          <w:sz w:val="18"/>
          <w:szCs w:val="18"/>
          <w:lang w:val="en-US"/>
        </w:rPr>
        <w:t>level playing field.</w:t>
      </w:r>
    </w:p>
    <w:p w:rsidR="009E25CC" w:rsidRDefault="009E25CC" w:rsidP="003E708B">
      <w:pPr>
        <w:spacing w:before="120" w:after="0"/>
        <w:ind w:left="567"/>
        <w:jc w:val="both"/>
        <w:rPr>
          <w:rFonts w:ascii="Frutiger Roman" w:hAnsi="Frutiger Roman"/>
          <w:sz w:val="18"/>
          <w:szCs w:val="18"/>
          <w:lang w:val="en-US"/>
        </w:rPr>
      </w:pPr>
      <w:r w:rsidRPr="00150FFE">
        <w:rPr>
          <w:rFonts w:ascii="Frutiger Roman" w:hAnsi="Frutiger Roman"/>
          <w:sz w:val="18"/>
          <w:szCs w:val="18"/>
          <w:lang w:val="en-US"/>
        </w:rPr>
        <w:t>In particular, EDF shares ACER</w:t>
      </w:r>
      <w:r w:rsidR="00BE03D3" w:rsidRPr="00150FFE">
        <w:rPr>
          <w:rFonts w:ascii="Frutiger Roman" w:hAnsi="Frutiger Roman"/>
          <w:sz w:val="18"/>
          <w:szCs w:val="18"/>
          <w:lang w:val="en-US"/>
        </w:rPr>
        <w:t>’s</w:t>
      </w:r>
      <w:r w:rsidRPr="00150FFE">
        <w:rPr>
          <w:rFonts w:ascii="Frutiger Roman" w:hAnsi="Frutiger Roman"/>
          <w:sz w:val="18"/>
          <w:szCs w:val="18"/>
          <w:lang w:val="en-US"/>
        </w:rPr>
        <w:t xml:space="preserve"> </w:t>
      </w:r>
      <w:r w:rsidR="00EE7E71" w:rsidRPr="00150FFE">
        <w:rPr>
          <w:rFonts w:ascii="Frutiger Roman" w:hAnsi="Frutiger Roman"/>
          <w:sz w:val="18"/>
          <w:szCs w:val="18"/>
          <w:lang w:val="en-US"/>
        </w:rPr>
        <w:t>key priority</w:t>
      </w:r>
      <w:r w:rsidRPr="00150FFE">
        <w:rPr>
          <w:rFonts w:ascii="Frutiger Roman" w:hAnsi="Frutiger Roman"/>
          <w:sz w:val="18"/>
          <w:szCs w:val="18"/>
          <w:lang w:val="en-US"/>
        </w:rPr>
        <w:t xml:space="preserve"> (§3.5) </w:t>
      </w:r>
      <w:r w:rsidR="00EE7E71" w:rsidRPr="00150FFE">
        <w:rPr>
          <w:rFonts w:ascii="Frutiger Roman" w:hAnsi="Frutiger Roman"/>
          <w:sz w:val="18"/>
          <w:szCs w:val="18"/>
          <w:lang w:val="en-US"/>
        </w:rPr>
        <w:t xml:space="preserve">to </w:t>
      </w:r>
      <w:r w:rsidRPr="00150FFE">
        <w:rPr>
          <w:rFonts w:ascii="Frutiger Roman" w:hAnsi="Frutiger Roman"/>
          <w:sz w:val="18"/>
          <w:szCs w:val="18"/>
          <w:lang w:val="en-US"/>
        </w:rPr>
        <w:t>consider every party (including RES operator, DSM</w:t>
      </w:r>
      <w:r w:rsidR="00BE03D3" w:rsidRPr="00150FFE">
        <w:rPr>
          <w:rFonts w:ascii="Frutiger Roman" w:hAnsi="Frutiger Roman"/>
          <w:sz w:val="18"/>
          <w:szCs w:val="18"/>
          <w:lang w:val="en-US"/>
        </w:rPr>
        <w:t>,</w:t>
      </w:r>
      <w:r w:rsidRPr="00150FFE">
        <w:rPr>
          <w:rFonts w:ascii="Frutiger Roman" w:hAnsi="Frutiger Roman"/>
          <w:sz w:val="18"/>
          <w:szCs w:val="18"/>
          <w:lang w:val="en-US"/>
        </w:rPr>
        <w:t xml:space="preserve"> third part aggregator) shall face imbalance charges that reflect the cost of system balancing, and have appropriate incentives to manage their risks via well-functioning intra-day markets.</w:t>
      </w:r>
    </w:p>
    <w:p w:rsidR="00632DCA" w:rsidRPr="00150FFE" w:rsidRDefault="00632DCA" w:rsidP="003E708B">
      <w:pPr>
        <w:spacing w:before="120" w:after="0"/>
        <w:ind w:left="567"/>
        <w:jc w:val="both"/>
        <w:rPr>
          <w:rFonts w:ascii="Frutiger Roman" w:hAnsi="Frutiger Roman" w:cs="Frutiger Roman"/>
          <w:color w:val="000000"/>
          <w:sz w:val="18"/>
          <w:szCs w:val="18"/>
          <w:lang w:val="en-US"/>
        </w:rPr>
      </w:pPr>
      <w:r>
        <w:rPr>
          <w:rFonts w:ascii="Frutiger Roman" w:hAnsi="Frutiger Roman"/>
          <w:sz w:val="18"/>
          <w:szCs w:val="18"/>
          <w:lang w:val="en-US"/>
        </w:rPr>
        <w:t xml:space="preserve">Given that one of the cornerstones of the target model is that </w:t>
      </w:r>
      <w:r w:rsidR="00681778" w:rsidRPr="00C05692">
        <w:rPr>
          <w:rFonts w:ascii="Frutiger Roman" w:hAnsi="Frutiger Roman"/>
          <w:sz w:val="18"/>
          <w:szCs w:val="18"/>
          <w:lang w:val="en-US"/>
        </w:rPr>
        <w:t xml:space="preserve">Balance Responsible Parties </w:t>
      </w:r>
      <w:r w:rsidR="00681778">
        <w:rPr>
          <w:rFonts w:ascii="Frutiger Roman" w:hAnsi="Frutiger Roman"/>
          <w:sz w:val="18"/>
          <w:szCs w:val="18"/>
          <w:lang w:val="en-US"/>
        </w:rPr>
        <w:t>(</w:t>
      </w:r>
      <w:r>
        <w:rPr>
          <w:rFonts w:ascii="Frutiger Roman" w:hAnsi="Frutiger Roman"/>
          <w:sz w:val="18"/>
          <w:szCs w:val="18"/>
          <w:lang w:val="en-US"/>
        </w:rPr>
        <w:t>BRP</w:t>
      </w:r>
      <w:r w:rsidR="00681778">
        <w:rPr>
          <w:rFonts w:ascii="Frutiger Roman" w:hAnsi="Frutiger Roman"/>
          <w:sz w:val="18"/>
          <w:szCs w:val="18"/>
          <w:lang w:val="en-US"/>
        </w:rPr>
        <w:t>)</w:t>
      </w:r>
      <w:r>
        <w:rPr>
          <w:rFonts w:ascii="Frutiger Roman" w:hAnsi="Frutiger Roman"/>
          <w:sz w:val="18"/>
          <w:szCs w:val="18"/>
          <w:lang w:val="en-US"/>
        </w:rPr>
        <w:t xml:space="preserve"> are financially incentivized to be balanced, it is critical that efforts are pursued from now to 2025 in order for BRPs to get the right real time information about their imbalances.</w:t>
      </w:r>
    </w:p>
    <w:p w:rsidR="00EF182F" w:rsidRPr="00150FFE" w:rsidRDefault="00EF182F" w:rsidP="003E708B">
      <w:pPr>
        <w:numPr>
          <w:ilvl w:val="1"/>
          <w:numId w:val="5"/>
        </w:numPr>
        <w:spacing w:before="120" w:after="0"/>
        <w:ind w:left="567" w:hanging="425"/>
        <w:jc w:val="both"/>
        <w:rPr>
          <w:rFonts w:ascii="Frutiger Roman" w:hAnsi="Frutiger Roman" w:cs="Frutiger Roman"/>
          <w:color w:val="000000"/>
          <w:sz w:val="18"/>
          <w:szCs w:val="18"/>
          <w:u w:val="single"/>
          <w:lang w:val="en-US"/>
        </w:rPr>
      </w:pPr>
      <w:r w:rsidRPr="00150FFE">
        <w:rPr>
          <w:rFonts w:ascii="Frutiger Roman" w:hAnsi="Frutiger Roman"/>
          <w:sz w:val="18"/>
          <w:szCs w:val="18"/>
          <w:u w:val="single"/>
          <w:lang w:val="en-US"/>
        </w:rPr>
        <w:t>Fostering demand response implies a clear definition of roles and responsibilities of the various stakeholders.</w:t>
      </w:r>
    </w:p>
    <w:p w:rsidR="0065697E" w:rsidRPr="00150FFE" w:rsidRDefault="0065697E" w:rsidP="003E708B">
      <w:pPr>
        <w:pStyle w:val="ListParagraph"/>
        <w:numPr>
          <w:ilvl w:val="2"/>
          <w:numId w:val="5"/>
        </w:numPr>
        <w:overflowPunct w:val="0"/>
        <w:autoSpaceDE w:val="0"/>
        <w:autoSpaceDN w:val="0"/>
        <w:adjustRightInd w:val="0"/>
        <w:spacing w:before="120" w:after="0"/>
        <w:ind w:left="993" w:hanging="426"/>
        <w:contextualSpacing w:val="0"/>
        <w:jc w:val="both"/>
        <w:textAlignment w:val="baseline"/>
        <w:rPr>
          <w:rFonts w:ascii="Frutiger Roman" w:hAnsi="Frutiger Roman"/>
          <w:sz w:val="18"/>
          <w:szCs w:val="18"/>
          <w:lang w:val="en-US"/>
        </w:rPr>
      </w:pPr>
      <w:r w:rsidRPr="00150FFE">
        <w:rPr>
          <w:rFonts w:ascii="Frutiger Roman" w:hAnsi="Frutiger Roman"/>
          <w:sz w:val="18"/>
          <w:szCs w:val="18"/>
          <w:lang w:val="en-US"/>
        </w:rPr>
        <w:t>It is essential to distinguish demand</w:t>
      </w:r>
      <w:r w:rsidR="00BE03D3" w:rsidRPr="00150FFE">
        <w:rPr>
          <w:rFonts w:ascii="Frutiger Roman" w:hAnsi="Frutiger Roman"/>
          <w:sz w:val="18"/>
          <w:szCs w:val="18"/>
          <w:lang w:val="en-US"/>
        </w:rPr>
        <w:t>-</w:t>
      </w:r>
      <w:r w:rsidRPr="00150FFE">
        <w:rPr>
          <w:rFonts w:ascii="Frutiger Roman" w:hAnsi="Frutiger Roman"/>
          <w:sz w:val="18"/>
          <w:szCs w:val="18"/>
          <w:lang w:val="en-US"/>
        </w:rPr>
        <w:t>side participation to flexibility issue (demand</w:t>
      </w:r>
      <w:r w:rsidR="00BE03D3" w:rsidRPr="00150FFE">
        <w:rPr>
          <w:rFonts w:ascii="Frutiger Roman" w:hAnsi="Frutiger Roman"/>
          <w:sz w:val="18"/>
          <w:szCs w:val="18"/>
          <w:lang w:val="en-US"/>
        </w:rPr>
        <w:t>-</w:t>
      </w:r>
      <w:r w:rsidRPr="00150FFE">
        <w:rPr>
          <w:rFonts w:ascii="Frutiger Roman" w:hAnsi="Frutiger Roman"/>
          <w:sz w:val="18"/>
          <w:szCs w:val="18"/>
          <w:lang w:val="en-US"/>
        </w:rPr>
        <w:t>side response, ability to one-time curtail or postpone the load) and demand</w:t>
      </w:r>
      <w:r w:rsidR="00BE03D3" w:rsidRPr="00150FFE">
        <w:rPr>
          <w:rFonts w:ascii="Frutiger Roman" w:hAnsi="Frutiger Roman"/>
          <w:sz w:val="18"/>
          <w:szCs w:val="18"/>
          <w:lang w:val="en-US"/>
        </w:rPr>
        <w:t>-</w:t>
      </w:r>
      <w:r w:rsidRPr="00150FFE">
        <w:rPr>
          <w:rFonts w:ascii="Frutiger Roman" w:hAnsi="Frutiger Roman"/>
          <w:sz w:val="18"/>
          <w:szCs w:val="18"/>
          <w:lang w:val="en-US"/>
        </w:rPr>
        <w:t>side participation to energy efficiency (energy savings, ability to structurally reduce the load). Energy savings do not provide any services with regard to flexibility issues.</w:t>
      </w:r>
    </w:p>
    <w:p w:rsidR="00D85FBF" w:rsidRPr="00150FFE" w:rsidRDefault="00D85FBF" w:rsidP="003E708B">
      <w:pPr>
        <w:pStyle w:val="ListParagraph"/>
        <w:numPr>
          <w:ilvl w:val="2"/>
          <w:numId w:val="5"/>
        </w:numPr>
        <w:overflowPunct w:val="0"/>
        <w:autoSpaceDE w:val="0"/>
        <w:autoSpaceDN w:val="0"/>
        <w:adjustRightInd w:val="0"/>
        <w:spacing w:before="120" w:after="0"/>
        <w:ind w:left="993" w:hanging="426"/>
        <w:contextualSpacing w:val="0"/>
        <w:jc w:val="both"/>
        <w:textAlignment w:val="baseline"/>
        <w:rPr>
          <w:rFonts w:ascii="Frutiger Roman" w:hAnsi="Frutiger Roman"/>
          <w:sz w:val="18"/>
          <w:szCs w:val="18"/>
          <w:lang w:val="en-US"/>
        </w:rPr>
      </w:pPr>
      <w:r w:rsidRPr="00150FFE">
        <w:rPr>
          <w:rFonts w:ascii="Frutiger Roman" w:hAnsi="Frutiger Roman"/>
          <w:sz w:val="18"/>
          <w:szCs w:val="18"/>
          <w:lang w:val="en-US"/>
        </w:rPr>
        <w:t>DSOs should be responsible for monitoring their local network. DSOs should consequently be in charge of carrying out studies to assess the need for future development in this network, providing certification and controlling balancing services capabilities connected to this network</w:t>
      </w:r>
      <w:r w:rsidR="004C041E" w:rsidRPr="00150FFE">
        <w:rPr>
          <w:rFonts w:ascii="Frutiger Roman" w:hAnsi="Frutiger Roman"/>
          <w:sz w:val="18"/>
          <w:szCs w:val="18"/>
          <w:lang w:val="en-US"/>
        </w:rPr>
        <w:t xml:space="preserve"> (see chapter 4 </w:t>
      </w:r>
      <w:r w:rsidR="003E708B">
        <w:rPr>
          <w:rFonts w:ascii="Frutiger Roman" w:hAnsi="Frutiger Roman"/>
          <w:sz w:val="18"/>
          <w:szCs w:val="18"/>
          <w:lang w:val="en-US"/>
        </w:rPr>
        <w:t>-</w:t>
      </w:r>
      <w:r w:rsidR="004C041E" w:rsidRPr="00150FFE">
        <w:rPr>
          <w:rFonts w:ascii="Frutiger Roman" w:hAnsi="Frutiger Roman"/>
          <w:sz w:val="18"/>
          <w:szCs w:val="18"/>
          <w:lang w:val="en-US"/>
        </w:rPr>
        <w:t xml:space="preserve"> Role of DSO)</w:t>
      </w:r>
      <w:r w:rsidR="00BE03D3" w:rsidRPr="00150FFE">
        <w:rPr>
          <w:rFonts w:ascii="Frutiger Roman" w:hAnsi="Frutiger Roman"/>
          <w:sz w:val="18"/>
          <w:szCs w:val="18"/>
          <w:lang w:val="en-US"/>
        </w:rPr>
        <w:t>.</w:t>
      </w:r>
    </w:p>
    <w:p w:rsidR="004C041E" w:rsidRPr="001E40D5" w:rsidRDefault="00681778" w:rsidP="003E708B">
      <w:pPr>
        <w:pStyle w:val="ListParagraph"/>
        <w:numPr>
          <w:ilvl w:val="2"/>
          <w:numId w:val="5"/>
        </w:numPr>
        <w:overflowPunct w:val="0"/>
        <w:autoSpaceDE w:val="0"/>
        <w:autoSpaceDN w:val="0"/>
        <w:adjustRightInd w:val="0"/>
        <w:spacing w:before="120" w:after="0"/>
        <w:ind w:left="993" w:hanging="426"/>
        <w:contextualSpacing w:val="0"/>
        <w:jc w:val="both"/>
        <w:textAlignment w:val="baseline"/>
        <w:rPr>
          <w:rFonts w:ascii="Frutiger Roman" w:hAnsi="Frutiger Roman"/>
          <w:sz w:val="18"/>
          <w:szCs w:val="18"/>
          <w:lang w:val="en-US"/>
        </w:rPr>
      </w:pPr>
      <w:r>
        <w:rPr>
          <w:rFonts w:ascii="Frutiger Roman" w:hAnsi="Frutiger Roman"/>
          <w:sz w:val="18"/>
          <w:szCs w:val="18"/>
          <w:lang w:val="en-US"/>
        </w:rPr>
        <w:t>The n</w:t>
      </w:r>
      <w:r w:rsidR="00C05692" w:rsidRPr="00C05692">
        <w:rPr>
          <w:rFonts w:ascii="Frutiger Roman" w:hAnsi="Frutiger Roman"/>
          <w:sz w:val="18"/>
          <w:szCs w:val="18"/>
          <w:lang w:val="en-US"/>
        </w:rPr>
        <w:t>eutrality of BRP</w:t>
      </w:r>
      <w:r>
        <w:rPr>
          <w:rFonts w:ascii="Frutiger Roman" w:hAnsi="Frutiger Roman"/>
          <w:sz w:val="18"/>
          <w:szCs w:val="18"/>
          <w:lang w:val="en-US"/>
        </w:rPr>
        <w:t>s</w:t>
      </w:r>
      <w:r w:rsidR="00C05692" w:rsidRPr="00C05692">
        <w:rPr>
          <w:rFonts w:ascii="Frutiger Roman" w:hAnsi="Frutiger Roman"/>
          <w:sz w:val="18"/>
          <w:szCs w:val="18"/>
          <w:lang w:val="en-US"/>
        </w:rPr>
        <w:t xml:space="preserve"> shall be ensured. It would be also essential to ensure a financial settlement between </w:t>
      </w:r>
      <w:r w:rsidR="003E708B">
        <w:rPr>
          <w:rFonts w:ascii="Frutiger Roman" w:hAnsi="Frutiger Roman"/>
          <w:sz w:val="18"/>
          <w:szCs w:val="18"/>
          <w:lang w:val="en-US"/>
        </w:rPr>
        <w:t>Balancing Service Provid</w:t>
      </w:r>
      <w:r w:rsidR="00836D98">
        <w:rPr>
          <w:rFonts w:ascii="Frutiger Roman" w:hAnsi="Frutiger Roman"/>
          <w:sz w:val="18"/>
          <w:szCs w:val="18"/>
          <w:lang w:val="en-US"/>
        </w:rPr>
        <w:t>ers (BSP) and relevant BRPs to settle the cost of energy of the activated volume of Balancing Energy will be respected.</w:t>
      </w:r>
    </w:p>
    <w:p w:rsidR="001350FD" w:rsidRPr="003E708B" w:rsidRDefault="004C041E" w:rsidP="002B18ED">
      <w:pPr>
        <w:spacing w:before="240" w:after="0"/>
        <w:ind w:left="1276" w:hanging="992"/>
        <w:jc w:val="both"/>
        <w:rPr>
          <w:rFonts w:ascii="Frutiger Roman" w:hAnsi="Frutiger Roman"/>
          <w:b/>
          <w:sz w:val="18"/>
          <w:szCs w:val="18"/>
          <w:lang w:val="en-US"/>
        </w:rPr>
      </w:pPr>
      <w:r w:rsidRPr="002B18ED">
        <w:rPr>
          <w:rFonts w:ascii="Frutiger Roman" w:hAnsi="Frutiger Roman"/>
          <w:b/>
          <w:sz w:val="18"/>
          <w:szCs w:val="18"/>
          <w:lang w:val="en-US"/>
        </w:rPr>
        <w:t>Priority 2</w:t>
      </w:r>
      <w:r w:rsidRPr="003E708B">
        <w:rPr>
          <w:rFonts w:ascii="Frutiger Roman" w:hAnsi="Frutiger Roman"/>
          <w:b/>
          <w:sz w:val="18"/>
          <w:szCs w:val="18"/>
          <w:lang w:val="en-US"/>
        </w:rPr>
        <w:t xml:space="preserve">: </w:t>
      </w:r>
      <w:r w:rsidR="002B18ED">
        <w:rPr>
          <w:rFonts w:ascii="Frutiger Roman" w:hAnsi="Frutiger Roman"/>
          <w:b/>
          <w:sz w:val="18"/>
          <w:szCs w:val="18"/>
          <w:lang w:val="en-US"/>
        </w:rPr>
        <w:tab/>
      </w:r>
      <w:r w:rsidR="00856976" w:rsidRPr="003E708B">
        <w:rPr>
          <w:rFonts w:ascii="Frutiger Roman" w:hAnsi="Frutiger Roman"/>
          <w:b/>
          <w:sz w:val="18"/>
          <w:szCs w:val="18"/>
          <w:lang w:val="en-US"/>
        </w:rPr>
        <w:t xml:space="preserve">EDF </w:t>
      </w:r>
      <w:r w:rsidR="00BE03D3" w:rsidRPr="003E708B">
        <w:rPr>
          <w:rFonts w:ascii="Frutiger Roman" w:hAnsi="Frutiger Roman"/>
          <w:b/>
          <w:sz w:val="18"/>
          <w:szCs w:val="18"/>
          <w:lang w:val="en-US"/>
        </w:rPr>
        <w:t xml:space="preserve">agrees that </w:t>
      </w:r>
      <w:r w:rsidR="00856976" w:rsidRPr="003E708B">
        <w:rPr>
          <w:rFonts w:ascii="Frutiger Roman" w:hAnsi="Frutiger Roman"/>
          <w:b/>
          <w:sz w:val="18"/>
          <w:szCs w:val="18"/>
          <w:lang w:val="en-US"/>
        </w:rPr>
        <w:t>some additional development</w:t>
      </w:r>
      <w:r w:rsidR="00BE03D3" w:rsidRPr="003E708B">
        <w:rPr>
          <w:rFonts w:ascii="Frutiger Roman" w:hAnsi="Frutiger Roman"/>
          <w:b/>
          <w:sz w:val="18"/>
          <w:szCs w:val="18"/>
          <w:lang w:val="en-US"/>
        </w:rPr>
        <w:t>s</w:t>
      </w:r>
      <w:r w:rsidR="00856976" w:rsidRPr="003E708B">
        <w:rPr>
          <w:rFonts w:ascii="Frutiger Roman" w:hAnsi="Frutiger Roman"/>
          <w:b/>
          <w:sz w:val="18"/>
          <w:szCs w:val="18"/>
          <w:lang w:val="en-US"/>
        </w:rPr>
        <w:t xml:space="preserve"> </w:t>
      </w:r>
      <w:r w:rsidR="00ED7C3B" w:rsidRPr="003E708B">
        <w:rPr>
          <w:rFonts w:ascii="Frutiger Roman" w:hAnsi="Frutiger Roman"/>
          <w:b/>
          <w:sz w:val="18"/>
          <w:szCs w:val="18"/>
          <w:lang w:val="en-US"/>
        </w:rPr>
        <w:t xml:space="preserve">are </w:t>
      </w:r>
      <w:r w:rsidR="00BE03D3" w:rsidRPr="003E708B">
        <w:rPr>
          <w:rFonts w:ascii="Frutiger Roman" w:hAnsi="Frutiger Roman"/>
          <w:b/>
          <w:sz w:val="18"/>
          <w:szCs w:val="18"/>
          <w:lang w:val="en-US"/>
        </w:rPr>
        <w:t xml:space="preserve">necessary </w:t>
      </w:r>
      <w:r w:rsidR="00ED7C3B" w:rsidRPr="003E708B">
        <w:rPr>
          <w:rFonts w:ascii="Frutiger Roman" w:hAnsi="Frutiger Roman"/>
          <w:b/>
          <w:sz w:val="18"/>
          <w:szCs w:val="18"/>
          <w:lang w:val="en-US"/>
        </w:rPr>
        <w:t>to comple</w:t>
      </w:r>
      <w:r w:rsidR="00BE03D3" w:rsidRPr="003E708B">
        <w:rPr>
          <w:rFonts w:ascii="Frutiger Roman" w:hAnsi="Frutiger Roman"/>
          <w:b/>
          <w:sz w:val="18"/>
          <w:szCs w:val="18"/>
          <w:lang w:val="en-US"/>
        </w:rPr>
        <w:t>ment the</w:t>
      </w:r>
      <w:r w:rsidR="00ED7C3B" w:rsidRPr="003E708B">
        <w:rPr>
          <w:rFonts w:ascii="Frutiger Roman" w:hAnsi="Frutiger Roman"/>
          <w:b/>
          <w:sz w:val="18"/>
          <w:szCs w:val="18"/>
          <w:lang w:val="en-US"/>
        </w:rPr>
        <w:t xml:space="preserve"> current target model. In particular, EDF supports the </w:t>
      </w:r>
      <w:r w:rsidR="00ED7C3B" w:rsidRPr="00B20419">
        <w:rPr>
          <w:rFonts w:ascii="Frutiger Roman" w:hAnsi="Frutiger Roman"/>
          <w:b/>
          <w:sz w:val="18"/>
          <w:szCs w:val="18"/>
          <w:lang w:val="en-US"/>
        </w:rPr>
        <w:t xml:space="preserve">introduction of a capacity requirement mechanism </w:t>
      </w:r>
      <w:r w:rsidR="00BE03D3" w:rsidRPr="00B20419">
        <w:rPr>
          <w:rFonts w:ascii="Frutiger Roman" w:hAnsi="Frutiger Roman"/>
          <w:b/>
          <w:sz w:val="18"/>
          <w:szCs w:val="18"/>
          <w:lang w:val="en-US"/>
        </w:rPr>
        <w:t xml:space="preserve">to </w:t>
      </w:r>
      <w:r w:rsidR="00CE6A1C">
        <w:rPr>
          <w:rFonts w:ascii="Frutiger Roman" w:hAnsi="Frutiger Roman"/>
          <w:b/>
          <w:sz w:val="18"/>
          <w:szCs w:val="18"/>
          <w:lang w:val="en-US"/>
        </w:rPr>
        <w:t xml:space="preserve">complement the wholesale market. Such a mechanism can contribute </w:t>
      </w:r>
      <w:r w:rsidR="00ED7C3B" w:rsidRPr="00B20419">
        <w:rPr>
          <w:rFonts w:ascii="Frutiger Roman" w:hAnsi="Frutiger Roman"/>
          <w:b/>
          <w:sz w:val="18"/>
          <w:szCs w:val="18"/>
          <w:lang w:val="en-US"/>
        </w:rPr>
        <w:t>to a better functioning internal market while providing an answer to the security of supply related concern.</w:t>
      </w:r>
      <w:r w:rsidR="00ED7C3B" w:rsidRPr="003E708B">
        <w:rPr>
          <w:rFonts w:ascii="Frutiger Roman" w:hAnsi="Frutiger Roman"/>
          <w:b/>
          <w:sz w:val="18"/>
          <w:szCs w:val="18"/>
          <w:lang w:val="en-US"/>
        </w:rPr>
        <w:t xml:space="preserve"> </w:t>
      </w:r>
    </w:p>
    <w:p w:rsidR="002F678F" w:rsidRDefault="00294CDE" w:rsidP="003E708B">
      <w:pPr>
        <w:spacing w:before="240" w:after="0"/>
        <w:ind w:left="284"/>
        <w:jc w:val="both"/>
        <w:rPr>
          <w:rFonts w:ascii="Frutiger Roman" w:hAnsi="Frutiger Roman" w:cs="Frutiger Roman"/>
          <w:color w:val="000000"/>
          <w:sz w:val="18"/>
          <w:szCs w:val="18"/>
          <w:lang w:val="en-US"/>
        </w:rPr>
      </w:pPr>
      <w:r w:rsidRPr="00266C90">
        <w:rPr>
          <w:rFonts w:ascii="Frutiger Roman" w:hAnsi="Frutiger Roman" w:cs="Calibri"/>
          <w:bCs/>
          <w:color w:val="000000"/>
          <w:sz w:val="18"/>
          <w:szCs w:val="18"/>
          <w:lang w:val="en-GB"/>
        </w:rPr>
        <w:lastRenderedPageBreak/>
        <w:t xml:space="preserve">Considering the political and economic impacts of power shortages on their citizens and companies, it is legitimate for Member States to make sure </w:t>
      </w:r>
      <w:r w:rsidR="007F7A6E">
        <w:rPr>
          <w:rFonts w:ascii="Frutiger Roman" w:hAnsi="Frutiger Roman" w:cs="Calibri"/>
          <w:bCs/>
          <w:color w:val="000000"/>
          <w:sz w:val="18"/>
          <w:szCs w:val="18"/>
          <w:lang w:val="en-GB"/>
        </w:rPr>
        <w:t xml:space="preserve">the </w:t>
      </w:r>
      <w:r w:rsidRPr="00266C90">
        <w:rPr>
          <w:rFonts w:ascii="Frutiger Roman" w:hAnsi="Frutiger Roman" w:cs="Calibri"/>
          <w:bCs/>
          <w:color w:val="000000"/>
          <w:sz w:val="18"/>
          <w:szCs w:val="18"/>
          <w:lang w:val="en-GB"/>
        </w:rPr>
        <w:t>capacity adequacy issue is addressed</w:t>
      </w:r>
      <w:r>
        <w:rPr>
          <w:rFonts w:ascii="Frutiger Roman" w:hAnsi="Frutiger Roman" w:cs="Calibri"/>
          <w:bCs/>
          <w:color w:val="000000"/>
          <w:sz w:val="18"/>
          <w:szCs w:val="18"/>
          <w:lang w:val="en-GB"/>
        </w:rPr>
        <w:t xml:space="preserve"> (see Annex I)</w:t>
      </w:r>
      <w:r w:rsidRPr="00266C90">
        <w:rPr>
          <w:rFonts w:ascii="Frutiger Roman" w:hAnsi="Frutiger Roman" w:cs="Calibri"/>
          <w:bCs/>
          <w:color w:val="000000"/>
          <w:sz w:val="18"/>
          <w:szCs w:val="18"/>
          <w:lang w:val="en-GB"/>
        </w:rPr>
        <w:t>.</w:t>
      </w:r>
      <w:r>
        <w:rPr>
          <w:rFonts w:ascii="Frutiger Roman" w:hAnsi="Frutiger Roman" w:cs="Calibri"/>
          <w:bCs/>
          <w:color w:val="000000"/>
          <w:sz w:val="18"/>
          <w:szCs w:val="18"/>
          <w:lang w:val="en-GB"/>
        </w:rPr>
        <w:t xml:space="preserve"> </w:t>
      </w:r>
      <w:r w:rsidR="002F678F" w:rsidRPr="002F678F">
        <w:rPr>
          <w:rFonts w:ascii="Frutiger Roman" w:hAnsi="Frutiger Roman" w:cs="Frutiger Roman"/>
          <w:color w:val="000000"/>
          <w:sz w:val="18"/>
          <w:szCs w:val="18"/>
          <w:lang w:val="en-US"/>
        </w:rPr>
        <w:t xml:space="preserve">EDF supports </w:t>
      </w:r>
      <w:r w:rsidR="002F678F">
        <w:rPr>
          <w:rFonts w:ascii="Frutiger Roman" w:hAnsi="Frutiger Roman" w:cs="Frutiger Roman"/>
          <w:color w:val="000000"/>
          <w:sz w:val="18"/>
          <w:szCs w:val="18"/>
          <w:lang w:val="en-US"/>
        </w:rPr>
        <w:t xml:space="preserve">(see question 2) </w:t>
      </w:r>
      <w:r w:rsidR="002F678F" w:rsidRPr="002F678F">
        <w:rPr>
          <w:rFonts w:ascii="Frutiger Roman" w:hAnsi="Frutiger Roman" w:cs="Frutiger Roman"/>
          <w:color w:val="000000"/>
          <w:sz w:val="18"/>
          <w:szCs w:val="18"/>
          <w:lang w:val="en-US"/>
        </w:rPr>
        <w:t xml:space="preserve">dedicated </w:t>
      </w:r>
      <w:r w:rsidR="002F678F">
        <w:rPr>
          <w:rFonts w:ascii="Frutiger Roman" w:hAnsi="Frutiger Roman" w:cs="Frutiger Roman"/>
          <w:color w:val="000000"/>
          <w:sz w:val="18"/>
          <w:szCs w:val="18"/>
          <w:lang w:val="en-US"/>
        </w:rPr>
        <w:t xml:space="preserve">national </w:t>
      </w:r>
      <w:r w:rsidR="00BE03D3">
        <w:rPr>
          <w:rFonts w:ascii="Frutiger Roman" w:hAnsi="Frutiger Roman" w:cs="Frutiger Roman"/>
          <w:color w:val="000000"/>
          <w:sz w:val="18"/>
          <w:szCs w:val="18"/>
          <w:lang w:val="en-US"/>
        </w:rPr>
        <w:t xml:space="preserve">capacity requirement mechanisms that </w:t>
      </w:r>
      <w:r w:rsidR="002F678F" w:rsidRPr="002F678F">
        <w:rPr>
          <w:rFonts w:ascii="Frutiger Roman" w:hAnsi="Frutiger Roman" w:cs="Frutiger Roman"/>
          <w:color w:val="000000"/>
          <w:sz w:val="18"/>
          <w:szCs w:val="18"/>
          <w:lang w:val="en-US"/>
        </w:rPr>
        <w:t xml:space="preserve">can ensure </w:t>
      </w:r>
      <w:r w:rsidR="00BE03D3">
        <w:rPr>
          <w:rFonts w:ascii="Frutiger Roman" w:hAnsi="Frutiger Roman" w:cs="Frutiger Roman"/>
          <w:color w:val="000000"/>
          <w:sz w:val="18"/>
          <w:szCs w:val="18"/>
          <w:lang w:val="en-US"/>
        </w:rPr>
        <w:t xml:space="preserve">the </w:t>
      </w:r>
      <w:r w:rsidR="002F678F" w:rsidRPr="002F678F">
        <w:rPr>
          <w:rFonts w:ascii="Frutiger Roman" w:hAnsi="Frutiger Roman" w:cs="Frutiger Roman"/>
          <w:color w:val="000000"/>
          <w:sz w:val="18"/>
          <w:szCs w:val="18"/>
          <w:lang w:val="en-US"/>
        </w:rPr>
        <w:t xml:space="preserve">adequate obligation is met, while taking into account the full benefits stemming from </w:t>
      </w:r>
      <w:r w:rsidR="00674253">
        <w:rPr>
          <w:rFonts w:ascii="Frutiger Roman" w:hAnsi="Frutiger Roman" w:cs="Frutiger Roman"/>
          <w:color w:val="000000"/>
          <w:sz w:val="18"/>
          <w:szCs w:val="18"/>
          <w:lang w:val="en-US"/>
        </w:rPr>
        <w:t xml:space="preserve">(i) </w:t>
      </w:r>
      <w:r w:rsidR="002F678F" w:rsidRPr="002F678F">
        <w:rPr>
          <w:rFonts w:ascii="Frutiger Roman" w:hAnsi="Frutiger Roman" w:cs="Frutiger Roman"/>
          <w:color w:val="000000"/>
          <w:sz w:val="18"/>
          <w:szCs w:val="18"/>
          <w:lang w:val="en-US"/>
        </w:rPr>
        <w:t xml:space="preserve">cross-border solidarity and </w:t>
      </w:r>
      <w:r w:rsidR="00674253">
        <w:rPr>
          <w:rFonts w:ascii="Frutiger Roman" w:hAnsi="Frutiger Roman" w:cs="Frutiger Roman"/>
          <w:color w:val="000000"/>
          <w:sz w:val="18"/>
          <w:szCs w:val="18"/>
          <w:lang w:val="en-US"/>
        </w:rPr>
        <w:t>(ii) the</w:t>
      </w:r>
      <w:r w:rsidR="002F678F" w:rsidRPr="002F678F">
        <w:rPr>
          <w:rFonts w:ascii="Frutiger Roman" w:hAnsi="Frutiger Roman" w:cs="Frutiger Roman"/>
          <w:color w:val="000000"/>
          <w:sz w:val="18"/>
          <w:szCs w:val="18"/>
          <w:lang w:val="en-US"/>
        </w:rPr>
        <w:t xml:space="preserve"> efficient functioning of energy markets that allow one market to benefit from the most economical non-indigenous capacities available in other areas. </w:t>
      </w:r>
    </w:p>
    <w:p w:rsidR="002F678F" w:rsidRPr="00FB6757" w:rsidRDefault="00B20419" w:rsidP="003E708B">
      <w:pPr>
        <w:spacing w:before="240" w:after="0"/>
        <w:ind w:left="284"/>
        <w:jc w:val="both"/>
        <w:rPr>
          <w:rFonts w:ascii="Frutiger Roman" w:hAnsi="Frutiger Roman" w:cs="Frutiger Roman"/>
          <w:color w:val="000000"/>
          <w:sz w:val="18"/>
          <w:szCs w:val="18"/>
          <w:lang w:val="en-US"/>
        </w:rPr>
      </w:pPr>
      <w:r>
        <w:rPr>
          <w:rFonts w:ascii="Frutiger Roman" w:hAnsi="Frutiger Roman" w:cs="Frutiger Roman"/>
          <w:color w:val="000000"/>
          <w:sz w:val="18"/>
          <w:szCs w:val="18"/>
          <w:lang w:val="en-US"/>
        </w:rPr>
        <w:t>However, s</w:t>
      </w:r>
      <w:r w:rsidR="00E80B18">
        <w:rPr>
          <w:rFonts w:ascii="Frutiger Roman" w:hAnsi="Frutiger Roman" w:cs="Frutiger Roman"/>
          <w:color w:val="000000"/>
          <w:sz w:val="18"/>
          <w:szCs w:val="18"/>
          <w:lang w:val="en-US"/>
        </w:rPr>
        <w:t xml:space="preserve">uch </w:t>
      </w:r>
      <w:r w:rsidR="002F678F" w:rsidRPr="002F678F">
        <w:rPr>
          <w:rFonts w:ascii="Frutiger Roman" w:hAnsi="Frutiger Roman" w:cs="Frutiger Roman"/>
          <w:color w:val="000000"/>
          <w:sz w:val="18"/>
          <w:szCs w:val="18"/>
          <w:lang w:val="en-US"/>
        </w:rPr>
        <w:t>national mechanism</w:t>
      </w:r>
      <w:r w:rsidR="00E80B18">
        <w:rPr>
          <w:rFonts w:ascii="Frutiger Roman" w:hAnsi="Frutiger Roman" w:cs="Frutiger Roman"/>
          <w:color w:val="000000"/>
          <w:sz w:val="18"/>
          <w:szCs w:val="18"/>
          <w:lang w:val="en-US"/>
        </w:rPr>
        <w:t>s</w:t>
      </w:r>
      <w:r w:rsidR="002F678F" w:rsidRPr="002F678F">
        <w:rPr>
          <w:rFonts w:ascii="Frutiger Roman" w:hAnsi="Frutiger Roman" w:cs="Frutiger Roman"/>
          <w:color w:val="000000"/>
          <w:sz w:val="18"/>
          <w:szCs w:val="18"/>
          <w:lang w:val="en-US"/>
        </w:rPr>
        <w:t xml:space="preserve"> </w:t>
      </w:r>
      <w:r>
        <w:rPr>
          <w:rFonts w:ascii="Frutiger Roman" w:hAnsi="Frutiger Roman" w:cs="Frutiger Roman"/>
          <w:color w:val="000000"/>
          <w:sz w:val="18"/>
          <w:szCs w:val="18"/>
          <w:lang w:val="en-US"/>
        </w:rPr>
        <w:t>can</w:t>
      </w:r>
      <w:r w:rsidR="002F678F" w:rsidRPr="002F678F">
        <w:rPr>
          <w:rFonts w:ascii="Frutiger Roman" w:hAnsi="Frutiger Roman" w:cs="Frutiger Roman"/>
          <w:color w:val="000000"/>
          <w:sz w:val="18"/>
          <w:szCs w:val="18"/>
          <w:lang w:val="en-US"/>
        </w:rPr>
        <w:t xml:space="preserve">not </w:t>
      </w:r>
      <w:r>
        <w:rPr>
          <w:rFonts w:ascii="Frutiger Roman" w:hAnsi="Frutiger Roman" w:cs="Frutiger Roman"/>
          <w:color w:val="000000"/>
          <w:sz w:val="18"/>
          <w:szCs w:val="18"/>
          <w:lang w:val="en-US"/>
        </w:rPr>
        <w:t>be</w:t>
      </w:r>
      <w:r w:rsidR="002F678F" w:rsidRPr="002F678F">
        <w:rPr>
          <w:rFonts w:ascii="Frutiger Roman" w:hAnsi="Frutiger Roman" w:cs="Frutiger Roman"/>
          <w:color w:val="000000"/>
          <w:sz w:val="18"/>
          <w:szCs w:val="18"/>
          <w:lang w:val="en-US"/>
        </w:rPr>
        <w:t xml:space="preserve"> isolated national scheme</w:t>
      </w:r>
      <w:r w:rsidR="00E80B18">
        <w:rPr>
          <w:rFonts w:ascii="Frutiger Roman" w:hAnsi="Frutiger Roman" w:cs="Frutiger Roman"/>
          <w:color w:val="000000"/>
          <w:sz w:val="18"/>
          <w:szCs w:val="18"/>
          <w:lang w:val="en-US"/>
        </w:rPr>
        <w:t>s</w:t>
      </w:r>
      <w:r w:rsidR="002F678F" w:rsidRPr="002F678F">
        <w:rPr>
          <w:rFonts w:ascii="Frutiger Roman" w:hAnsi="Frutiger Roman" w:cs="Frutiger Roman"/>
          <w:color w:val="000000"/>
          <w:sz w:val="18"/>
          <w:szCs w:val="18"/>
          <w:lang w:val="en-US"/>
        </w:rPr>
        <w:t xml:space="preserve"> but </w:t>
      </w:r>
      <w:r w:rsidR="00E80B18">
        <w:rPr>
          <w:rFonts w:ascii="Frutiger Roman" w:hAnsi="Frutiger Roman" w:cs="Frutiger Roman"/>
          <w:color w:val="000000"/>
          <w:sz w:val="18"/>
          <w:szCs w:val="18"/>
          <w:lang w:val="en-US"/>
        </w:rPr>
        <w:t xml:space="preserve">need to be </w:t>
      </w:r>
      <w:r w:rsidR="007B180B">
        <w:rPr>
          <w:rFonts w:ascii="Frutiger Roman" w:hAnsi="Frutiger Roman" w:cs="Frutiger Roman"/>
          <w:color w:val="000000"/>
          <w:sz w:val="18"/>
          <w:szCs w:val="18"/>
          <w:lang w:val="en-US"/>
        </w:rPr>
        <w:t>considered</w:t>
      </w:r>
      <w:r w:rsidR="00E80B18">
        <w:rPr>
          <w:rFonts w:ascii="Frutiger Roman" w:hAnsi="Frutiger Roman" w:cs="Frutiger Roman"/>
          <w:color w:val="000000"/>
          <w:sz w:val="18"/>
          <w:szCs w:val="18"/>
          <w:lang w:val="en-US"/>
        </w:rPr>
        <w:t xml:space="preserve"> within a</w:t>
      </w:r>
      <w:r w:rsidR="002F678F" w:rsidRPr="002F678F">
        <w:rPr>
          <w:rFonts w:ascii="Frutiger Roman" w:hAnsi="Frutiger Roman" w:cs="Frutiger Roman"/>
          <w:color w:val="000000"/>
          <w:sz w:val="18"/>
          <w:szCs w:val="18"/>
          <w:lang w:val="en-US"/>
        </w:rPr>
        <w:t xml:space="preserve"> European </w:t>
      </w:r>
      <w:r w:rsidR="00E80B18">
        <w:rPr>
          <w:rFonts w:ascii="Frutiger Roman" w:hAnsi="Frutiger Roman" w:cs="Frutiger Roman"/>
          <w:color w:val="000000"/>
          <w:sz w:val="18"/>
          <w:szCs w:val="18"/>
          <w:lang w:val="en-US"/>
        </w:rPr>
        <w:t>context</w:t>
      </w:r>
      <w:r w:rsidR="002F678F" w:rsidRPr="002F678F">
        <w:rPr>
          <w:rFonts w:ascii="Frutiger Roman" w:hAnsi="Frutiger Roman" w:cs="Frutiger Roman"/>
          <w:color w:val="000000"/>
          <w:sz w:val="18"/>
          <w:szCs w:val="18"/>
          <w:lang w:val="en-US"/>
        </w:rPr>
        <w:t xml:space="preserve">. In this regard, </w:t>
      </w:r>
      <w:r w:rsidR="002F678F" w:rsidRPr="00FB6757">
        <w:rPr>
          <w:rFonts w:ascii="Frutiger Roman" w:hAnsi="Frutiger Roman" w:cs="Frutiger Roman"/>
          <w:color w:val="000000"/>
          <w:sz w:val="18"/>
          <w:szCs w:val="18"/>
          <w:lang w:val="en-US"/>
        </w:rPr>
        <w:t xml:space="preserve">EDF </w:t>
      </w:r>
      <w:r w:rsidR="00BE03D3">
        <w:rPr>
          <w:rFonts w:ascii="Frutiger Roman" w:hAnsi="Frutiger Roman" w:cs="Frutiger Roman"/>
          <w:color w:val="000000"/>
          <w:sz w:val="18"/>
          <w:szCs w:val="18"/>
          <w:lang w:val="en-US"/>
        </w:rPr>
        <w:t>would like to underline that</w:t>
      </w:r>
      <w:r w:rsidR="00BE03D3" w:rsidRPr="00FB6757">
        <w:rPr>
          <w:rFonts w:ascii="Frutiger Roman" w:hAnsi="Frutiger Roman" w:cs="Frutiger Roman"/>
          <w:color w:val="000000"/>
          <w:sz w:val="18"/>
          <w:szCs w:val="18"/>
          <w:lang w:val="en-US"/>
        </w:rPr>
        <w:t xml:space="preserve"> </w:t>
      </w:r>
      <w:r w:rsidR="002F678F" w:rsidRPr="00FB6757">
        <w:rPr>
          <w:rFonts w:ascii="Frutiger Roman" w:hAnsi="Frutiger Roman" w:cs="Frutiger Roman"/>
          <w:color w:val="000000"/>
          <w:sz w:val="18"/>
          <w:szCs w:val="18"/>
          <w:lang w:val="en-US"/>
        </w:rPr>
        <w:t xml:space="preserve">what is crucial is that the information and analysis of system needs be performed jointly at European level in order to assess the volumes required in each zone. In this regard, EDF considers ACER and EU Regulators have an important role to play: </w:t>
      </w:r>
    </w:p>
    <w:p w:rsidR="002F678F" w:rsidRDefault="002F678F" w:rsidP="003E708B">
      <w:pPr>
        <w:numPr>
          <w:ilvl w:val="0"/>
          <w:numId w:val="6"/>
        </w:numPr>
        <w:spacing w:before="120" w:after="0"/>
        <w:ind w:left="567" w:hanging="283"/>
        <w:jc w:val="both"/>
        <w:rPr>
          <w:rFonts w:ascii="Frutiger Roman" w:hAnsi="Frutiger Roman"/>
          <w:sz w:val="18"/>
          <w:szCs w:val="18"/>
          <w:lang w:val="en-US"/>
        </w:rPr>
      </w:pPr>
      <w:r w:rsidRPr="00E3263A">
        <w:rPr>
          <w:rFonts w:ascii="Frutiger Roman" w:hAnsi="Frutiger Roman"/>
          <w:sz w:val="18"/>
          <w:szCs w:val="18"/>
          <w:lang w:val="en-US"/>
        </w:rPr>
        <w:t xml:space="preserve">in ensuring </w:t>
      </w:r>
      <w:r w:rsidRPr="006C6B12">
        <w:rPr>
          <w:rFonts w:ascii="Frutiger Roman" w:hAnsi="Frutiger Roman"/>
          <w:sz w:val="18"/>
          <w:szCs w:val="18"/>
          <w:u w:val="single"/>
          <w:lang w:val="en-US"/>
        </w:rPr>
        <w:t>transparency and fostering good practices among Member States</w:t>
      </w:r>
      <w:r>
        <w:rPr>
          <w:rFonts w:ascii="Frutiger Roman" w:hAnsi="Frutiger Roman"/>
          <w:sz w:val="18"/>
          <w:szCs w:val="18"/>
          <w:lang w:val="en-US"/>
        </w:rPr>
        <w:t xml:space="preserve"> </w:t>
      </w:r>
      <w:r w:rsidRPr="000A2081">
        <w:rPr>
          <w:rFonts w:ascii="Frutiger Roman" w:hAnsi="Frutiger Roman"/>
          <w:sz w:val="18"/>
          <w:szCs w:val="18"/>
          <w:lang w:val="en-US"/>
        </w:rPr>
        <w:t>while assessing generation adequacy needs</w:t>
      </w:r>
      <w:r w:rsidR="00BE03D3">
        <w:rPr>
          <w:rFonts w:ascii="Frutiger Roman" w:hAnsi="Frutiger Roman"/>
          <w:sz w:val="18"/>
          <w:szCs w:val="18"/>
          <w:lang w:val="en-US"/>
        </w:rPr>
        <w:t xml:space="preserve"> and the related methodologies</w:t>
      </w:r>
      <w:r>
        <w:rPr>
          <w:rFonts w:ascii="Frutiger Roman" w:hAnsi="Frutiger Roman"/>
          <w:sz w:val="18"/>
          <w:szCs w:val="18"/>
          <w:lang w:val="en-US"/>
        </w:rPr>
        <w:t xml:space="preserve">; </w:t>
      </w:r>
    </w:p>
    <w:p w:rsidR="002F678F" w:rsidRDefault="002F678F" w:rsidP="003E708B">
      <w:pPr>
        <w:numPr>
          <w:ilvl w:val="0"/>
          <w:numId w:val="6"/>
        </w:numPr>
        <w:spacing w:before="120" w:after="0"/>
        <w:ind w:left="567" w:hanging="283"/>
        <w:jc w:val="both"/>
        <w:rPr>
          <w:rFonts w:ascii="Frutiger Roman" w:hAnsi="Frutiger Roman"/>
          <w:sz w:val="18"/>
          <w:szCs w:val="18"/>
          <w:lang w:val="en-US"/>
        </w:rPr>
      </w:pPr>
      <w:r w:rsidRPr="006C6B12">
        <w:rPr>
          <w:rFonts w:ascii="Frutiger Roman" w:hAnsi="Frutiger Roman"/>
          <w:sz w:val="18"/>
          <w:szCs w:val="18"/>
          <w:lang w:val="en-US"/>
        </w:rPr>
        <w:t xml:space="preserve">in promoting the </w:t>
      </w:r>
      <w:r w:rsidRPr="006C6B12">
        <w:rPr>
          <w:rFonts w:ascii="Frutiger Roman" w:hAnsi="Frutiger Roman"/>
          <w:sz w:val="18"/>
          <w:szCs w:val="18"/>
          <w:u w:val="single"/>
          <w:lang w:val="en-US"/>
        </w:rPr>
        <w:t>issuance of the list of appropriate essential requirements</w:t>
      </w:r>
      <w:r w:rsidRPr="006C6B12">
        <w:rPr>
          <w:rFonts w:ascii="Frutiger Roman" w:hAnsi="Frutiger Roman"/>
          <w:sz w:val="18"/>
          <w:szCs w:val="18"/>
          <w:lang w:val="en-US"/>
        </w:rPr>
        <w:t xml:space="preserve"> which national schemes should comply with </w:t>
      </w:r>
      <w:r w:rsidR="00DC32DE">
        <w:rPr>
          <w:rFonts w:ascii="Frutiger Roman" w:hAnsi="Frutiger Roman"/>
          <w:sz w:val="18"/>
          <w:szCs w:val="18"/>
          <w:lang w:val="en-US"/>
        </w:rPr>
        <w:t>in order to</w:t>
      </w:r>
      <w:r w:rsidRPr="006C6B12">
        <w:rPr>
          <w:rFonts w:ascii="Frutiger Roman" w:hAnsi="Frutiger Roman"/>
          <w:sz w:val="18"/>
          <w:szCs w:val="18"/>
          <w:lang w:val="en-US"/>
        </w:rPr>
        <w:t xml:space="preserve"> </w:t>
      </w:r>
      <w:r w:rsidRPr="006C6B12">
        <w:rPr>
          <w:rFonts w:ascii="Frutiger Roman" w:hAnsi="Frutiger Roman"/>
          <w:sz w:val="18"/>
          <w:szCs w:val="18"/>
          <w:u w:val="single"/>
          <w:lang w:val="en-US"/>
        </w:rPr>
        <w:t xml:space="preserve">ensure </w:t>
      </w:r>
      <w:r w:rsidR="00BE03D3">
        <w:rPr>
          <w:rFonts w:ascii="Frutiger Roman" w:hAnsi="Frutiger Roman"/>
          <w:sz w:val="18"/>
          <w:szCs w:val="18"/>
          <w:u w:val="single"/>
          <w:lang w:val="en-US"/>
        </w:rPr>
        <w:t xml:space="preserve">there is </w:t>
      </w:r>
      <w:r w:rsidRPr="006C6B12">
        <w:rPr>
          <w:rFonts w:ascii="Frutiger Roman" w:hAnsi="Frutiger Roman"/>
          <w:sz w:val="18"/>
          <w:szCs w:val="18"/>
          <w:u w:val="single"/>
          <w:lang w:val="en-US"/>
        </w:rPr>
        <w:t>no impact on cross-border trading</w:t>
      </w:r>
      <w:r w:rsidR="00E80B18">
        <w:rPr>
          <w:rFonts w:ascii="Frutiger Roman" w:hAnsi="Frutiger Roman"/>
          <w:sz w:val="18"/>
          <w:szCs w:val="18"/>
          <w:lang w:val="en-US"/>
        </w:rPr>
        <w:t>.</w:t>
      </w:r>
    </w:p>
    <w:p w:rsidR="002F678F" w:rsidRDefault="002F678F" w:rsidP="00C705FC">
      <w:pPr>
        <w:tabs>
          <w:tab w:val="left" w:pos="5054"/>
        </w:tabs>
        <w:autoSpaceDE w:val="0"/>
        <w:autoSpaceDN w:val="0"/>
        <w:adjustRightInd w:val="0"/>
        <w:spacing w:before="60" w:after="0"/>
        <w:jc w:val="both"/>
        <w:rPr>
          <w:rFonts w:ascii="Frutiger Roman" w:hAnsi="Frutiger Roman" w:cs="Frutiger Roman"/>
          <w:color w:val="000000"/>
          <w:sz w:val="18"/>
          <w:szCs w:val="18"/>
          <w:lang w:val="en-US"/>
        </w:rPr>
      </w:pPr>
    </w:p>
    <w:p w:rsidR="002F678F" w:rsidRDefault="002F678F" w:rsidP="00C705FC">
      <w:pPr>
        <w:tabs>
          <w:tab w:val="left" w:pos="5054"/>
        </w:tabs>
        <w:autoSpaceDE w:val="0"/>
        <w:autoSpaceDN w:val="0"/>
        <w:adjustRightInd w:val="0"/>
        <w:spacing w:before="60" w:after="0"/>
        <w:jc w:val="both"/>
        <w:rPr>
          <w:rFonts w:ascii="Frutiger Roman" w:hAnsi="Frutiger Roman" w:cs="Frutiger Roman"/>
          <w:color w:val="000000"/>
          <w:sz w:val="18"/>
          <w:szCs w:val="18"/>
          <w:lang w:val="en-US"/>
        </w:rPr>
      </w:pPr>
    </w:p>
    <w:p w:rsidR="0094724F" w:rsidRPr="0007279B" w:rsidRDefault="0094724F" w:rsidP="00C705FC">
      <w:pPr>
        <w:tabs>
          <w:tab w:val="left" w:pos="5054"/>
        </w:tabs>
        <w:autoSpaceDE w:val="0"/>
        <w:autoSpaceDN w:val="0"/>
        <w:adjustRightInd w:val="0"/>
        <w:spacing w:before="60" w:after="0"/>
        <w:jc w:val="both"/>
        <w:rPr>
          <w:rFonts w:ascii="Frutiger Roman" w:hAnsi="Frutiger Roman" w:cs="Frutiger Roman"/>
          <w:color w:val="000000"/>
          <w:sz w:val="18"/>
          <w:szCs w:val="18"/>
          <w:lang w:val="en-US"/>
        </w:rPr>
      </w:pPr>
    </w:p>
    <w:p w:rsidR="00AE5BA0" w:rsidRPr="0007279B" w:rsidRDefault="00AE5BA0" w:rsidP="00D27A83">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outlineLvl w:val="0"/>
        <w:rPr>
          <w:rFonts w:ascii="Frutiger Roman" w:hAnsi="Frutiger Roman" w:cs="Frutiger Roman"/>
          <w:color w:val="003399"/>
          <w:sz w:val="18"/>
          <w:szCs w:val="18"/>
          <w:lang w:val="en-US"/>
        </w:rPr>
      </w:pPr>
      <w:r w:rsidRPr="0007279B">
        <w:rPr>
          <w:rFonts w:ascii="Frutiger Roman" w:hAnsi="Frutiger Roman" w:cs="Frutiger Roman"/>
          <w:color w:val="003399"/>
          <w:sz w:val="18"/>
          <w:szCs w:val="18"/>
          <w:lang w:val="en-US"/>
        </w:rPr>
        <w:t>Question 4: Are there other areas where we should focus?</w:t>
      </w:r>
    </w:p>
    <w:p w:rsidR="00327AA5" w:rsidRDefault="00327AA5" w:rsidP="00E1513A">
      <w:pPr>
        <w:autoSpaceDE w:val="0"/>
        <w:autoSpaceDN w:val="0"/>
        <w:adjustRightInd w:val="0"/>
        <w:spacing w:before="60" w:after="0"/>
        <w:jc w:val="both"/>
        <w:rPr>
          <w:rFonts w:ascii="Frutiger Roman" w:hAnsi="Frutiger Roman"/>
          <w:sz w:val="18"/>
          <w:szCs w:val="18"/>
          <w:lang w:val="en-US"/>
        </w:rPr>
      </w:pPr>
    </w:p>
    <w:p w:rsidR="00652C90" w:rsidRPr="002F678F" w:rsidRDefault="00652C90" w:rsidP="00A141B5">
      <w:pPr>
        <w:numPr>
          <w:ilvl w:val="0"/>
          <w:numId w:val="4"/>
        </w:numPr>
        <w:autoSpaceDE w:val="0"/>
        <w:autoSpaceDN w:val="0"/>
        <w:adjustRightInd w:val="0"/>
        <w:spacing w:before="120" w:after="0"/>
        <w:ind w:left="357" w:hanging="357"/>
        <w:jc w:val="both"/>
        <w:rPr>
          <w:rFonts w:ascii="Frutiger Roman" w:hAnsi="Frutiger Roman"/>
          <w:sz w:val="18"/>
          <w:szCs w:val="18"/>
          <w:lang w:val="en-US"/>
        </w:rPr>
      </w:pPr>
      <w:r>
        <w:rPr>
          <w:rFonts w:ascii="Frutiger Roman" w:hAnsi="Frutiger Roman"/>
          <w:sz w:val="18"/>
          <w:szCs w:val="18"/>
          <w:lang w:val="en-US"/>
        </w:rPr>
        <w:t xml:space="preserve">The issue of </w:t>
      </w:r>
      <w:r w:rsidR="007B180B">
        <w:rPr>
          <w:rFonts w:ascii="Frutiger Roman" w:hAnsi="Frutiger Roman"/>
          <w:sz w:val="18"/>
          <w:szCs w:val="18"/>
          <w:lang w:val="en-US"/>
        </w:rPr>
        <w:t xml:space="preserve">electricity </w:t>
      </w:r>
      <w:r>
        <w:rPr>
          <w:rFonts w:ascii="Frutiger Roman" w:hAnsi="Frutiger Roman"/>
          <w:sz w:val="18"/>
          <w:szCs w:val="18"/>
          <w:lang w:val="en-US"/>
        </w:rPr>
        <w:t xml:space="preserve">storage is not addressed in the Green Paper though storage </w:t>
      </w:r>
      <w:r w:rsidR="00E80B18">
        <w:rPr>
          <w:rFonts w:ascii="Frutiger Roman" w:hAnsi="Frutiger Roman"/>
          <w:sz w:val="18"/>
          <w:szCs w:val="18"/>
          <w:lang w:val="en-US"/>
        </w:rPr>
        <w:t>is also ensuring</w:t>
      </w:r>
      <w:r>
        <w:rPr>
          <w:rFonts w:ascii="Frutiger Roman" w:hAnsi="Frutiger Roman"/>
          <w:sz w:val="18"/>
          <w:szCs w:val="18"/>
          <w:lang w:val="en-US"/>
        </w:rPr>
        <w:t xml:space="preserve"> flexibility in the </w:t>
      </w:r>
      <w:r w:rsidR="00FE4507">
        <w:rPr>
          <w:rFonts w:ascii="Frutiger Roman" w:hAnsi="Frutiger Roman"/>
          <w:sz w:val="18"/>
          <w:szCs w:val="18"/>
          <w:lang w:val="en-US"/>
        </w:rPr>
        <w:t xml:space="preserve">electrical </w:t>
      </w:r>
      <w:r>
        <w:rPr>
          <w:rFonts w:ascii="Frutiger Roman" w:hAnsi="Frutiger Roman"/>
          <w:sz w:val="18"/>
          <w:szCs w:val="18"/>
          <w:lang w:val="en-US"/>
        </w:rPr>
        <w:t>system, notably with growing amounts of non predictable RES generation. It might not be a major focus b</w:t>
      </w:r>
      <w:r w:rsidR="00FE4507">
        <w:rPr>
          <w:rFonts w:ascii="Frutiger Roman" w:hAnsi="Frutiger Roman"/>
          <w:sz w:val="18"/>
          <w:szCs w:val="18"/>
          <w:lang w:val="en-US"/>
        </w:rPr>
        <w:t xml:space="preserve">ut it is a part of the picture </w:t>
      </w:r>
      <w:r w:rsidR="00756B53">
        <w:rPr>
          <w:rFonts w:ascii="Frutiger Roman" w:hAnsi="Frutiger Roman"/>
          <w:sz w:val="18"/>
          <w:szCs w:val="18"/>
          <w:lang w:val="en-US"/>
        </w:rPr>
        <w:t xml:space="preserve">(especially in isolated island systems) </w:t>
      </w:r>
      <w:r w:rsidR="00FE4507">
        <w:rPr>
          <w:rFonts w:ascii="Frutiger Roman" w:hAnsi="Frutiger Roman"/>
          <w:sz w:val="18"/>
          <w:szCs w:val="18"/>
          <w:lang w:val="en-US"/>
        </w:rPr>
        <w:t xml:space="preserve">and the issue should be </w:t>
      </w:r>
      <w:r w:rsidR="00ED7C3B">
        <w:rPr>
          <w:rFonts w:ascii="Frutiger Roman" w:hAnsi="Frutiger Roman"/>
          <w:sz w:val="18"/>
          <w:szCs w:val="18"/>
          <w:lang w:val="en-US"/>
        </w:rPr>
        <w:t>mentioned</w:t>
      </w:r>
      <w:r w:rsidR="00FE4507">
        <w:rPr>
          <w:rFonts w:ascii="Frutiger Roman" w:hAnsi="Frutiger Roman"/>
          <w:sz w:val="18"/>
          <w:szCs w:val="18"/>
          <w:lang w:val="en-US"/>
        </w:rPr>
        <w:t>.</w:t>
      </w:r>
      <w:r w:rsidR="00756B53" w:rsidRPr="00756B53">
        <w:rPr>
          <w:rFonts w:ascii="Frutiger Roman" w:hAnsi="Frutiger Roman" w:cs="Frutiger Roman"/>
          <w:color w:val="000000"/>
          <w:sz w:val="18"/>
          <w:szCs w:val="18"/>
          <w:lang w:val="en-US"/>
        </w:rPr>
        <w:t xml:space="preserve"> </w:t>
      </w:r>
      <w:r w:rsidR="00756B53">
        <w:rPr>
          <w:rFonts w:ascii="Frutiger Roman" w:hAnsi="Frutiger Roman" w:cs="Frutiger Roman"/>
          <w:color w:val="000000"/>
          <w:sz w:val="18"/>
          <w:szCs w:val="18"/>
          <w:lang w:val="en-US"/>
        </w:rPr>
        <w:t xml:space="preserve">In this regard, all facilities providing flexibility, be it from generation, demand or storage, should compete on the </w:t>
      </w:r>
      <w:r w:rsidR="00BD280B">
        <w:rPr>
          <w:rFonts w:ascii="Frutiger Roman" w:hAnsi="Frutiger Roman" w:cs="Frutiger Roman"/>
          <w:color w:val="000000"/>
          <w:sz w:val="18"/>
          <w:szCs w:val="18"/>
          <w:lang w:val="en-US"/>
        </w:rPr>
        <w:t xml:space="preserve">same </w:t>
      </w:r>
      <w:r w:rsidR="00756B53">
        <w:rPr>
          <w:rFonts w:ascii="Frutiger Roman" w:hAnsi="Frutiger Roman" w:cs="Frutiger Roman"/>
          <w:color w:val="000000"/>
          <w:sz w:val="18"/>
          <w:szCs w:val="18"/>
          <w:lang w:val="en-US"/>
        </w:rPr>
        <w:t>level playing field and their development should be promoted as long as cost-efficient.</w:t>
      </w:r>
    </w:p>
    <w:p w:rsidR="0094724F" w:rsidRDefault="00327AA5" w:rsidP="002B18ED">
      <w:pPr>
        <w:numPr>
          <w:ilvl w:val="0"/>
          <w:numId w:val="4"/>
        </w:numPr>
        <w:autoSpaceDE w:val="0"/>
        <w:autoSpaceDN w:val="0"/>
        <w:adjustRightInd w:val="0"/>
        <w:spacing w:before="120" w:after="0"/>
        <w:ind w:left="357" w:hanging="357"/>
        <w:jc w:val="both"/>
        <w:rPr>
          <w:rFonts w:ascii="Frutiger Roman" w:hAnsi="Frutiger Roman"/>
          <w:sz w:val="18"/>
          <w:szCs w:val="18"/>
          <w:lang w:val="en-US"/>
        </w:rPr>
      </w:pPr>
      <w:r w:rsidRPr="0007279B">
        <w:rPr>
          <w:rFonts w:ascii="Frutiger Roman" w:hAnsi="Frutiger Roman"/>
          <w:sz w:val="18"/>
          <w:szCs w:val="18"/>
          <w:lang w:val="en-US"/>
        </w:rPr>
        <w:t xml:space="preserve">The Green Paper does not address some very technical issues that are of crucial importance for </w:t>
      </w:r>
      <w:r w:rsidR="00E80B18">
        <w:rPr>
          <w:rFonts w:ascii="Frutiger Roman" w:hAnsi="Frutiger Roman"/>
          <w:sz w:val="18"/>
          <w:szCs w:val="18"/>
          <w:lang w:val="en-US"/>
        </w:rPr>
        <w:t>the security</w:t>
      </w:r>
      <w:r w:rsidRPr="0007279B">
        <w:rPr>
          <w:rFonts w:ascii="Frutiger Roman" w:hAnsi="Frutiger Roman"/>
          <w:sz w:val="18"/>
          <w:szCs w:val="18"/>
          <w:lang w:val="en-US"/>
        </w:rPr>
        <w:t xml:space="preserve"> and </w:t>
      </w:r>
      <w:r w:rsidR="00E80B18">
        <w:rPr>
          <w:rFonts w:ascii="Frutiger Roman" w:hAnsi="Frutiger Roman"/>
          <w:sz w:val="18"/>
          <w:szCs w:val="18"/>
          <w:lang w:val="en-US"/>
        </w:rPr>
        <w:t>the efficiency of</w:t>
      </w:r>
      <w:r w:rsidRPr="0007279B">
        <w:rPr>
          <w:rFonts w:ascii="Frutiger Roman" w:hAnsi="Frutiger Roman"/>
          <w:sz w:val="18"/>
          <w:szCs w:val="18"/>
          <w:lang w:val="en-US"/>
        </w:rPr>
        <w:t xml:space="preserve"> the grid</w:t>
      </w:r>
      <w:r w:rsidR="00E80B18">
        <w:rPr>
          <w:rFonts w:ascii="Frutiger Roman" w:hAnsi="Frutiger Roman"/>
          <w:sz w:val="18"/>
          <w:szCs w:val="18"/>
          <w:lang w:val="en-US"/>
        </w:rPr>
        <w:t>’s operation</w:t>
      </w:r>
      <w:r w:rsidRPr="0007279B">
        <w:rPr>
          <w:rFonts w:ascii="Frutiger Roman" w:hAnsi="Frutiger Roman"/>
          <w:sz w:val="18"/>
          <w:szCs w:val="18"/>
          <w:lang w:val="en-US"/>
        </w:rPr>
        <w:t xml:space="preserve"> as well as for a well functioning </w:t>
      </w:r>
      <w:r w:rsidR="00E80B18">
        <w:rPr>
          <w:rFonts w:ascii="Frutiger Roman" w:hAnsi="Frutiger Roman"/>
          <w:sz w:val="18"/>
          <w:szCs w:val="18"/>
          <w:lang w:val="en-US"/>
        </w:rPr>
        <w:t xml:space="preserve">of </w:t>
      </w:r>
      <w:r w:rsidR="00652C90">
        <w:rPr>
          <w:rFonts w:ascii="Frutiger Roman" w:hAnsi="Frutiger Roman"/>
          <w:sz w:val="18"/>
          <w:szCs w:val="18"/>
          <w:lang w:val="en-US"/>
        </w:rPr>
        <w:t xml:space="preserve">electricity </w:t>
      </w:r>
      <w:r w:rsidRPr="0007279B">
        <w:rPr>
          <w:rFonts w:ascii="Frutiger Roman" w:hAnsi="Frutiger Roman"/>
          <w:sz w:val="18"/>
          <w:szCs w:val="18"/>
          <w:lang w:val="en-US"/>
        </w:rPr>
        <w:t>market.</w:t>
      </w:r>
      <w:r w:rsidR="00652C90">
        <w:rPr>
          <w:rFonts w:ascii="Frutiger Roman" w:hAnsi="Frutiger Roman"/>
          <w:sz w:val="18"/>
          <w:szCs w:val="18"/>
          <w:lang w:val="en-US"/>
        </w:rPr>
        <w:t xml:space="preserve"> We could mention the issue of inertia for example, which should be ensured in a proportionate manner by all generation facilities.</w:t>
      </w:r>
    </w:p>
    <w:p w:rsidR="00E22E56" w:rsidRPr="002B18ED" w:rsidRDefault="00E22E56" w:rsidP="002B18ED">
      <w:pPr>
        <w:numPr>
          <w:ilvl w:val="0"/>
          <w:numId w:val="4"/>
        </w:numPr>
        <w:autoSpaceDE w:val="0"/>
        <w:autoSpaceDN w:val="0"/>
        <w:adjustRightInd w:val="0"/>
        <w:spacing w:before="120" w:after="0"/>
        <w:ind w:left="357" w:hanging="357"/>
        <w:jc w:val="both"/>
        <w:rPr>
          <w:rFonts w:ascii="Frutiger Roman" w:hAnsi="Frutiger Roman"/>
          <w:sz w:val="18"/>
          <w:szCs w:val="18"/>
          <w:lang w:val="en-US"/>
        </w:rPr>
      </w:pPr>
      <w:r w:rsidRPr="002B18ED">
        <w:rPr>
          <w:rFonts w:ascii="Frutiger Roman" w:hAnsi="Frutiger Roman"/>
          <w:sz w:val="18"/>
          <w:szCs w:val="18"/>
          <w:lang w:val="en-US"/>
        </w:rPr>
        <w:br w:type="page"/>
      </w:r>
    </w:p>
    <w:p w:rsidR="007B0C3A" w:rsidRPr="007B0C3A" w:rsidRDefault="007B0C3A" w:rsidP="007B0C3A">
      <w:pPr>
        <w:autoSpaceDE w:val="0"/>
        <w:autoSpaceDN w:val="0"/>
        <w:adjustRightInd w:val="0"/>
        <w:spacing w:before="60" w:after="0"/>
        <w:jc w:val="both"/>
        <w:rPr>
          <w:rFonts w:ascii="Frutiger Roman" w:hAnsi="Frutiger Roman"/>
          <w:b/>
          <w:color w:val="000080"/>
          <w:sz w:val="18"/>
          <w:szCs w:val="18"/>
          <w:lang w:val="en-US"/>
        </w:rPr>
      </w:pPr>
      <w:r w:rsidRPr="007B0C3A">
        <w:rPr>
          <w:rFonts w:ascii="Frutiger Roman" w:hAnsi="Frutiger Roman"/>
          <w:b/>
          <w:color w:val="000080"/>
          <w:sz w:val="18"/>
          <w:szCs w:val="18"/>
          <w:lang w:val="en-US"/>
        </w:rPr>
        <w:lastRenderedPageBreak/>
        <w:t>2. Gas wholesale markets</w:t>
      </w:r>
    </w:p>
    <w:p w:rsidR="007B0C3A" w:rsidRPr="00D61626" w:rsidRDefault="007B0C3A" w:rsidP="007524E3">
      <w:pPr>
        <w:autoSpaceDE w:val="0"/>
        <w:autoSpaceDN w:val="0"/>
        <w:adjustRightInd w:val="0"/>
        <w:spacing w:before="60" w:after="120"/>
        <w:jc w:val="both"/>
        <w:rPr>
          <w:rFonts w:ascii="Frutiger Roman" w:hAnsi="Frutiger Roman"/>
          <w:sz w:val="18"/>
          <w:szCs w:val="18"/>
          <w:lang w:val="en-US"/>
        </w:rPr>
      </w:pPr>
    </w:p>
    <w:p w:rsidR="007B0C3A" w:rsidRPr="0007279B" w:rsidRDefault="007B0C3A" w:rsidP="003B54B0">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outlineLvl w:val="0"/>
        <w:rPr>
          <w:rFonts w:ascii="Frutiger Roman" w:hAnsi="Frutiger Roman" w:cs="Frutiger Roman"/>
          <w:color w:val="003399"/>
          <w:sz w:val="18"/>
          <w:szCs w:val="18"/>
          <w:lang w:val="en-US"/>
        </w:rPr>
      </w:pPr>
      <w:r w:rsidRPr="0007279B">
        <w:rPr>
          <w:rFonts w:ascii="Frutiger Roman" w:hAnsi="Frutiger Roman" w:cs="Frutiger Roman"/>
          <w:color w:val="003399"/>
          <w:sz w:val="18"/>
          <w:szCs w:val="18"/>
          <w:lang w:val="en-US"/>
        </w:rPr>
        <w:t>Question</w:t>
      </w:r>
      <w:r w:rsidR="003B54B0">
        <w:rPr>
          <w:rFonts w:ascii="Frutiger Roman" w:hAnsi="Frutiger Roman" w:cs="Frutiger Roman"/>
          <w:color w:val="003399"/>
          <w:sz w:val="18"/>
          <w:szCs w:val="18"/>
          <w:lang w:val="en-US"/>
        </w:rPr>
        <w:t>s</w:t>
      </w:r>
      <w:r w:rsidRPr="0007279B">
        <w:rPr>
          <w:rFonts w:ascii="Frutiger Roman" w:hAnsi="Frutiger Roman" w:cs="Frutiger Roman"/>
          <w:color w:val="003399"/>
          <w:sz w:val="18"/>
          <w:szCs w:val="18"/>
          <w:lang w:val="en-US"/>
        </w:rPr>
        <w:t xml:space="preserve"> 1</w:t>
      </w:r>
      <w:r w:rsidR="003B54B0">
        <w:rPr>
          <w:rFonts w:ascii="Frutiger Roman" w:hAnsi="Frutiger Roman" w:cs="Frutiger Roman"/>
          <w:color w:val="003399"/>
          <w:sz w:val="18"/>
          <w:szCs w:val="18"/>
          <w:lang w:val="en-US"/>
        </w:rPr>
        <w:t xml:space="preserve"> &amp; 2 </w:t>
      </w:r>
      <w:r w:rsidRPr="0007279B">
        <w:rPr>
          <w:rFonts w:ascii="Frutiger Roman" w:hAnsi="Frutiger Roman" w:cs="Frutiger Roman"/>
          <w:color w:val="003399"/>
          <w:sz w:val="18"/>
          <w:szCs w:val="18"/>
          <w:lang w:val="en-US"/>
        </w:rPr>
        <w:t xml:space="preserve">: Have we identified correctly the issues and trends within each area of the energy sector? </w:t>
      </w:r>
      <w:r w:rsidR="003B54B0" w:rsidRPr="0007279B">
        <w:rPr>
          <w:rFonts w:ascii="Frutiger Roman" w:hAnsi="Frutiger Roman" w:cs="Frutiger Roman"/>
          <w:color w:val="003399"/>
          <w:sz w:val="18"/>
          <w:szCs w:val="18"/>
          <w:lang w:val="en-US"/>
        </w:rPr>
        <w:t>Have we identified an appropriate regulatory response?</w:t>
      </w:r>
    </w:p>
    <w:p w:rsidR="003B54B0" w:rsidRDefault="003B54B0" w:rsidP="007524E3">
      <w:pPr>
        <w:autoSpaceDE w:val="0"/>
        <w:autoSpaceDN w:val="0"/>
        <w:adjustRightInd w:val="0"/>
        <w:spacing w:before="60" w:after="120"/>
        <w:jc w:val="both"/>
        <w:rPr>
          <w:rFonts w:ascii="Frutiger Roman" w:hAnsi="Frutiger Roman" w:cs="Frutiger Roman"/>
          <w:color w:val="000000"/>
          <w:sz w:val="18"/>
          <w:szCs w:val="18"/>
          <w:lang w:val="en-US"/>
        </w:rPr>
      </w:pPr>
    </w:p>
    <w:p w:rsidR="007B0C3A" w:rsidRPr="0007279B" w:rsidRDefault="003B54B0" w:rsidP="007524E3">
      <w:pPr>
        <w:autoSpaceDE w:val="0"/>
        <w:autoSpaceDN w:val="0"/>
        <w:adjustRightInd w:val="0"/>
        <w:spacing w:before="60" w:after="120"/>
        <w:jc w:val="both"/>
        <w:rPr>
          <w:rFonts w:ascii="Frutiger Roman" w:hAnsi="Frutiger Roman" w:cs="Frutiger Roman"/>
          <w:color w:val="000000"/>
          <w:sz w:val="18"/>
          <w:szCs w:val="18"/>
          <w:lang w:val="en-US"/>
        </w:rPr>
      </w:pPr>
      <w:r>
        <w:rPr>
          <w:rFonts w:ascii="Frutiger Roman" w:hAnsi="Frutiger Roman" w:cs="Frutiger Roman"/>
          <w:color w:val="000000"/>
          <w:sz w:val="18"/>
          <w:szCs w:val="18"/>
          <w:lang w:val="en-US"/>
        </w:rPr>
        <w:t>Yes, the trends have been correctly identified.</w:t>
      </w:r>
    </w:p>
    <w:p w:rsidR="003B54B0" w:rsidRDefault="003B54B0" w:rsidP="003B54B0">
      <w:pPr>
        <w:autoSpaceDE w:val="0"/>
        <w:autoSpaceDN w:val="0"/>
        <w:adjustRightInd w:val="0"/>
        <w:spacing w:before="60" w:after="0"/>
        <w:jc w:val="both"/>
        <w:rPr>
          <w:rFonts w:ascii="Frutiger Roman" w:hAnsi="Frutiger Roman"/>
          <w:sz w:val="18"/>
          <w:szCs w:val="18"/>
          <w:lang w:val="en-US"/>
        </w:rPr>
      </w:pPr>
      <w:r>
        <w:rPr>
          <w:rFonts w:ascii="Frutiger Roman" w:hAnsi="Frutiger Roman"/>
          <w:sz w:val="18"/>
          <w:szCs w:val="18"/>
          <w:lang w:val="en-US"/>
        </w:rPr>
        <w:t xml:space="preserve">As a preliminary note, EDF understands that more concrete measures will be part of the review of the Gas Target Model but notes that there are very few possible regulatory actions regarding gas markets listed in the Annex. EDF had anticipated that the Green Paper would have proposed a more concrete approach. </w:t>
      </w:r>
    </w:p>
    <w:p w:rsidR="003B54B0" w:rsidRPr="0007279B" w:rsidRDefault="003B54B0" w:rsidP="003B54B0">
      <w:pPr>
        <w:autoSpaceDE w:val="0"/>
        <w:autoSpaceDN w:val="0"/>
        <w:adjustRightInd w:val="0"/>
        <w:spacing w:before="60" w:after="0"/>
        <w:jc w:val="both"/>
        <w:rPr>
          <w:rFonts w:ascii="Frutiger Roman" w:hAnsi="Frutiger Roman"/>
          <w:sz w:val="18"/>
          <w:szCs w:val="18"/>
          <w:lang w:val="en-US"/>
        </w:rPr>
      </w:pPr>
    </w:p>
    <w:p w:rsidR="003B54B0" w:rsidRPr="00A21DF1" w:rsidRDefault="003B54B0" w:rsidP="003B54B0">
      <w:pPr>
        <w:spacing w:after="120"/>
        <w:jc w:val="both"/>
        <w:rPr>
          <w:rFonts w:ascii="Frutiger Roman" w:hAnsi="Frutiger Roman"/>
          <w:i/>
          <w:color w:val="002060"/>
          <w:sz w:val="18"/>
          <w:szCs w:val="18"/>
          <w:lang w:val="en-US"/>
        </w:rPr>
      </w:pPr>
      <w:r w:rsidRPr="00A21DF1">
        <w:rPr>
          <w:rFonts w:ascii="Frutiger Roman" w:hAnsi="Frutiger Roman"/>
          <w:i/>
          <w:color w:val="002060"/>
          <w:sz w:val="18"/>
          <w:szCs w:val="18"/>
          <w:lang w:val="en-US"/>
        </w:rPr>
        <w:t>A flexible framework for a liquid pan-European gas market</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 xml:space="preserve">EDF fully agrees that priority should be given to the implementation of the existing network codes as the issues addressed will help achieving the internal gas market. </w:t>
      </w:r>
      <w:r w:rsidRPr="00334011">
        <w:rPr>
          <w:rFonts w:ascii="Frutiger Roman" w:hAnsi="Frutiger Roman"/>
          <w:sz w:val="18"/>
          <w:szCs w:val="18"/>
          <w:lang w:val="en-US"/>
        </w:rPr>
        <w:t>In addition EDF would like to insist on the need for consistency in the implementation of the network codes and the importance of harmoni</w:t>
      </w:r>
      <w:r>
        <w:rPr>
          <w:rFonts w:ascii="Frutiger Roman" w:hAnsi="Frutiger Roman"/>
          <w:sz w:val="18"/>
          <w:szCs w:val="18"/>
          <w:lang w:val="en-US"/>
        </w:rPr>
        <w:t>z</w:t>
      </w:r>
      <w:r w:rsidRPr="00334011">
        <w:rPr>
          <w:rFonts w:ascii="Frutiger Roman" w:hAnsi="Frutiger Roman"/>
          <w:sz w:val="18"/>
          <w:szCs w:val="18"/>
          <w:lang w:val="en-US"/>
        </w:rPr>
        <w:t>ed rules to foster an efficient use of interconnectors</w:t>
      </w:r>
      <w:r>
        <w:rPr>
          <w:rFonts w:ascii="Frutiger Roman" w:hAnsi="Frutiger Roman"/>
          <w:sz w:val="18"/>
          <w:szCs w:val="18"/>
          <w:lang w:val="en-US"/>
        </w:rPr>
        <w:t>.</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 xml:space="preserve">EDF would like to highlight the three following points:  </w:t>
      </w:r>
    </w:p>
    <w:p w:rsidR="003B54B0" w:rsidRDefault="003B54B0" w:rsidP="003B54B0">
      <w:pPr>
        <w:numPr>
          <w:ilvl w:val="0"/>
          <w:numId w:val="10"/>
        </w:numPr>
        <w:spacing w:after="120"/>
        <w:jc w:val="both"/>
        <w:rPr>
          <w:rFonts w:ascii="Frutiger Roman" w:hAnsi="Frutiger Roman"/>
          <w:sz w:val="18"/>
          <w:szCs w:val="18"/>
          <w:lang w:val="en-US"/>
        </w:rPr>
      </w:pPr>
      <w:r>
        <w:rPr>
          <w:rFonts w:ascii="Frutiger Roman" w:hAnsi="Frutiger Roman"/>
          <w:sz w:val="18"/>
          <w:szCs w:val="18"/>
          <w:lang w:val="en-US"/>
        </w:rPr>
        <w:t xml:space="preserve">In terms of capacity calculation and definitions, efforts should be made to </w:t>
      </w:r>
      <w:r w:rsidRPr="004D11F5">
        <w:rPr>
          <w:rFonts w:ascii="Frutiger Roman" w:hAnsi="Frutiger Roman"/>
          <w:b/>
          <w:sz w:val="18"/>
          <w:szCs w:val="18"/>
          <w:lang w:val="en-US"/>
        </w:rPr>
        <w:t>enhance transparency</w:t>
      </w:r>
      <w:r>
        <w:rPr>
          <w:rFonts w:ascii="Frutiger Roman" w:hAnsi="Frutiger Roman"/>
          <w:sz w:val="18"/>
          <w:szCs w:val="18"/>
          <w:lang w:val="en-US"/>
        </w:rPr>
        <w:t xml:space="preserve">. Given the possible diversity of capacity products at each side of an interconnection point, EDF believes that bundling modalities should be clearly established by TSOs and NRAs so that market participants know exactly which product they are buying. </w:t>
      </w:r>
    </w:p>
    <w:p w:rsidR="003B54B0" w:rsidRDefault="003B54B0" w:rsidP="003B54B0">
      <w:pPr>
        <w:numPr>
          <w:ilvl w:val="0"/>
          <w:numId w:val="10"/>
        </w:numPr>
        <w:spacing w:after="120"/>
        <w:jc w:val="both"/>
        <w:rPr>
          <w:rFonts w:ascii="Frutiger Roman" w:hAnsi="Frutiger Roman"/>
          <w:sz w:val="18"/>
          <w:szCs w:val="18"/>
          <w:lang w:val="en-US"/>
        </w:rPr>
      </w:pPr>
      <w:r>
        <w:rPr>
          <w:rFonts w:ascii="Frutiger Roman" w:hAnsi="Frutiger Roman"/>
          <w:sz w:val="18"/>
          <w:szCs w:val="18"/>
          <w:lang w:val="en-US"/>
        </w:rPr>
        <w:t xml:space="preserve">In terms of congestion management, the interpretative note from the European Commission is much expected as there is an acute need for a common understanding of the provisions and </w:t>
      </w:r>
      <w:r w:rsidRPr="00CD6DF7">
        <w:rPr>
          <w:rFonts w:ascii="Frutiger Roman" w:hAnsi="Frutiger Roman"/>
          <w:b/>
          <w:sz w:val="18"/>
          <w:szCs w:val="18"/>
          <w:lang w:val="en-US"/>
        </w:rPr>
        <w:t>greater coordination between TSOs and NRAs from different Member States</w:t>
      </w:r>
      <w:r>
        <w:rPr>
          <w:rFonts w:ascii="Frutiger Roman" w:hAnsi="Frutiger Roman"/>
          <w:sz w:val="18"/>
          <w:szCs w:val="18"/>
          <w:lang w:val="en-US"/>
        </w:rPr>
        <w:t xml:space="preserve">. EDF sees a risk that a mismatch of measures taken at each side of an IP may jeopardize the congestion management procedures in the framework of bundling. How would capacities be bundled if, on one end, there is oversubscription and, on the other end, day-ahead UIOLI? </w:t>
      </w:r>
    </w:p>
    <w:p w:rsidR="003B54B0" w:rsidRDefault="003B54B0" w:rsidP="003B54B0">
      <w:pPr>
        <w:numPr>
          <w:ilvl w:val="0"/>
          <w:numId w:val="10"/>
        </w:numPr>
        <w:spacing w:after="120"/>
        <w:jc w:val="both"/>
        <w:rPr>
          <w:rFonts w:ascii="Frutiger Roman" w:hAnsi="Frutiger Roman"/>
          <w:sz w:val="18"/>
          <w:szCs w:val="18"/>
          <w:lang w:val="en-US"/>
        </w:rPr>
      </w:pPr>
      <w:r>
        <w:rPr>
          <w:rFonts w:ascii="Frutiger Roman" w:hAnsi="Frutiger Roman"/>
          <w:sz w:val="18"/>
          <w:szCs w:val="18"/>
          <w:lang w:val="en-US"/>
        </w:rPr>
        <w:t xml:space="preserve">EDF believes that </w:t>
      </w:r>
      <w:r w:rsidRPr="00CD6DF7">
        <w:rPr>
          <w:rFonts w:ascii="Frutiger Roman" w:hAnsi="Frutiger Roman"/>
          <w:b/>
          <w:sz w:val="18"/>
          <w:szCs w:val="18"/>
          <w:lang w:val="en-US"/>
        </w:rPr>
        <w:t>the current definition of contractual congestion should be reviewed</w:t>
      </w:r>
      <w:r>
        <w:rPr>
          <w:rFonts w:ascii="Frutiger Roman" w:hAnsi="Frutiger Roman"/>
          <w:sz w:val="18"/>
          <w:szCs w:val="18"/>
          <w:lang w:val="en-US"/>
        </w:rPr>
        <w:t xml:space="preserve"> as it does not reflect well enough actual congestion on the networks, which may lead to take some actions where there is no need to. In addition, it should be clarified whether this definition applies throughout the 3</w:t>
      </w:r>
      <w:r w:rsidRPr="00501764">
        <w:rPr>
          <w:rFonts w:ascii="Frutiger Roman" w:hAnsi="Frutiger Roman"/>
          <w:sz w:val="18"/>
          <w:szCs w:val="18"/>
          <w:vertAlign w:val="superscript"/>
          <w:lang w:val="en-US"/>
        </w:rPr>
        <w:t>rd</w:t>
      </w:r>
      <w:r>
        <w:rPr>
          <w:rFonts w:ascii="Frutiger Roman" w:hAnsi="Frutiger Roman"/>
          <w:sz w:val="18"/>
          <w:szCs w:val="18"/>
          <w:lang w:val="en-US"/>
        </w:rPr>
        <w:t xml:space="preserve"> Package and the network codes.</w:t>
      </w:r>
    </w:p>
    <w:p w:rsidR="003B54B0" w:rsidRDefault="003B54B0" w:rsidP="003B54B0">
      <w:pPr>
        <w:spacing w:after="120"/>
        <w:ind w:left="720"/>
        <w:jc w:val="both"/>
        <w:rPr>
          <w:rFonts w:ascii="Frutiger Roman" w:hAnsi="Frutiger Roman"/>
          <w:sz w:val="18"/>
          <w:szCs w:val="18"/>
          <w:lang w:val="en-US"/>
        </w:rPr>
      </w:pPr>
    </w:p>
    <w:p w:rsidR="003B54B0" w:rsidRPr="00A21DF1" w:rsidRDefault="003B54B0" w:rsidP="003B54B0">
      <w:pPr>
        <w:spacing w:after="120"/>
        <w:jc w:val="both"/>
        <w:rPr>
          <w:rFonts w:ascii="Frutiger Roman" w:hAnsi="Frutiger Roman"/>
          <w:i/>
          <w:color w:val="002060"/>
          <w:sz w:val="18"/>
          <w:szCs w:val="18"/>
          <w:lang w:val="en-US"/>
        </w:rPr>
      </w:pPr>
      <w:r w:rsidRPr="00A21DF1">
        <w:rPr>
          <w:rFonts w:ascii="Frutiger Roman" w:hAnsi="Frutiger Roman"/>
          <w:i/>
          <w:color w:val="002060"/>
          <w:sz w:val="18"/>
          <w:szCs w:val="18"/>
          <w:lang w:val="en-US"/>
        </w:rPr>
        <w:t>Achieving liquid gas markets</w:t>
      </w:r>
    </w:p>
    <w:p w:rsidR="003B54B0" w:rsidRDefault="003B54B0" w:rsidP="003B54B0">
      <w:pPr>
        <w:spacing w:after="120"/>
        <w:jc w:val="both"/>
        <w:rPr>
          <w:rFonts w:ascii="Frutiger Roman" w:hAnsi="Frutiger Roman"/>
          <w:sz w:val="18"/>
          <w:szCs w:val="18"/>
          <w:lang w:val="en-US"/>
        </w:rPr>
      </w:pPr>
      <w:r w:rsidRPr="004D11F5">
        <w:rPr>
          <w:rFonts w:ascii="Frutiger Roman" w:hAnsi="Frutiger Roman"/>
          <w:sz w:val="18"/>
          <w:szCs w:val="18"/>
          <w:lang w:val="en-US"/>
        </w:rPr>
        <w:t xml:space="preserve">EDF </w:t>
      </w:r>
      <w:r>
        <w:rPr>
          <w:rFonts w:ascii="Frutiger Roman" w:hAnsi="Frutiger Roman"/>
          <w:sz w:val="18"/>
          <w:szCs w:val="18"/>
          <w:lang w:val="en-US"/>
        </w:rPr>
        <w:t xml:space="preserve">agrees </w:t>
      </w:r>
      <w:r w:rsidRPr="004D11F5">
        <w:rPr>
          <w:rFonts w:ascii="Frutiger Roman" w:hAnsi="Frutiger Roman"/>
          <w:sz w:val="18"/>
          <w:szCs w:val="18"/>
          <w:lang w:val="en-US"/>
        </w:rPr>
        <w:t>that the more gas markets are liquid the better it is</w:t>
      </w:r>
      <w:r>
        <w:rPr>
          <w:rFonts w:ascii="Frutiger Roman" w:hAnsi="Frutiger Roman"/>
          <w:sz w:val="18"/>
          <w:szCs w:val="18"/>
          <w:lang w:val="en-US"/>
        </w:rPr>
        <w:t xml:space="preserve"> and that liquidity is also needed in the forwards timeframe</w:t>
      </w:r>
      <w:r w:rsidRPr="004D11F5">
        <w:rPr>
          <w:rFonts w:ascii="Frutiger Roman" w:hAnsi="Frutiger Roman"/>
          <w:sz w:val="18"/>
          <w:szCs w:val="18"/>
          <w:lang w:val="en-US"/>
        </w:rPr>
        <w:t xml:space="preserve">. </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 xml:space="preserve">EDF believes that the first step to achieving liquidity is to have at most one national balancing zone per country. </w:t>
      </w:r>
      <w:r w:rsidRPr="004D11F5">
        <w:rPr>
          <w:rFonts w:ascii="Frutiger Roman" w:hAnsi="Frutiger Roman"/>
          <w:sz w:val="18"/>
          <w:szCs w:val="18"/>
          <w:lang w:val="en-US"/>
        </w:rPr>
        <w:t xml:space="preserve">Then, when this prerequisite </w:t>
      </w:r>
      <w:r>
        <w:rPr>
          <w:rFonts w:ascii="Frutiger Roman" w:hAnsi="Frutiger Roman"/>
          <w:sz w:val="18"/>
          <w:szCs w:val="18"/>
          <w:lang w:val="en-US"/>
        </w:rPr>
        <w:t>is</w:t>
      </w:r>
      <w:r w:rsidRPr="004D11F5">
        <w:rPr>
          <w:rFonts w:ascii="Frutiger Roman" w:hAnsi="Frutiger Roman"/>
          <w:sz w:val="18"/>
          <w:szCs w:val="18"/>
          <w:lang w:val="en-US"/>
        </w:rPr>
        <w:t xml:space="preserve"> fulfilled, EDF considers that cross border balancing zones </w:t>
      </w:r>
      <w:r w:rsidRPr="004D11F5">
        <w:rPr>
          <w:rFonts w:ascii="Frutiger Roman" w:hAnsi="Frutiger Roman"/>
          <w:sz w:val="18"/>
          <w:szCs w:val="18"/>
          <w:lang w:val="en-US"/>
        </w:rPr>
        <w:lastRenderedPageBreak/>
        <w:t xml:space="preserve">could be envisaged </w:t>
      </w:r>
      <w:r>
        <w:rPr>
          <w:rFonts w:ascii="Frutiger Roman" w:hAnsi="Frutiger Roman"/>
          <w:sz w:val="18"/>
          <w:szCs w:val="18"/>
          <w:lang w:val="en-US"/>
        </w:rPr>
        <w:t xml:space="preserve">on a case-by-case basis, </w:t>
      </w:r>
      <w:r w:rsidRPr="004D11F5">
        <w:rPr>
          <w:rFonts w:ascii="Frutiger Roman" w:hAnsi="Frutiger Roman"/>
          <w:sz w:val="18"/>
          <w:szCs w:val="18"/>
          <w:lang w:val="en-US"/>
        </w:rPr>
        <w:t>when necessary and economically efficient. This could be particularly the case for very small countries unable to constitute a proper market.</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However, here again, EDF would like to remind that the focus should be first on ensuring that both the 3</w:t>
      </w:r>
      <w:r w:rsidRPr="00501764">
        <w:rPr>
          <w:rFonts w:ascii="Frutiger Roman" w:hAnsi="Frutiger Roman"/>
          <w:sz w:val="18"/>
          <w:szCs w:val="18"/>
          <w:vertAlign w:val="superscript"/>
          <w:lang w:val="en-US"/>
        </w:rPr>
        <w:t>rd</w:t>
      </w:r>
      <w:r>
        <w:rPr>
          <w:rFonts w:ascii="Frutiger Roman" w:hAnsi="Frutiger Roman"/>
          <w:sz w:val="18"/>
          <w:szCs w:val="18"/>
          <w:lang w:val="en-US"/>
        </w:rPr>
        <w:t xml:space="preserve"> Energy Package provisions and all the network codes are fully and consistently implemented throughout the EU before considering further market integration. The full implementation of the codes will provide conditions for liquidity to develop: it is only once this is achieved that it can be properly assessed whether market integration should be pursued or not. EDF </w:t>
      </w:r>
      <w:r w:rsidRPr="004D11F5">
        <w:rPr>
          <w:rFonts w:ascii="Frutiger Roman" w:hAnsi="Frutiger Roman"/>
          <w:sz w:val="18"/>
          <w:szCs w:val="18"/>
          <w:lang w:val="en-US"/>
        </w:rPr>
        <w:t>considers that market liquidity has significantly improved in Europe recently</w:t>
      </w:r>
      <w:r>
        <w:rPr>
          <w:rFonts w:ascii="Frutiger Roman" w:hAnsi="Frutiger Roman"/>
          <w:sz w:val="18"/>
          <w:szCs w:val="18"/>
          <w:lang w:val="en-US"/>
        </w:rPr>
        <w:t xml:space="preserve"> and</w:t>
      </w:r>
      <w:r w:rsidRPr="004D11F5">
        <w:rPr>
          <w:rFonts w:ascii="Frutiger Roman" w:hAnsi="Frutiger Roman"/>
          <w:sz w:val="18"/>
          <w:szCs w:val="18"/>
          <w:lang w:val="en-US"/>
        </w:rPr>
        <w:t xml:space="preserve"> </w:t>
      </w:r>
      <w:r>
        <w:rPr>
          <w:rFonts w:ascii="Frutiger Roman" w:hAnsi="Frutiger Roman"/>
          <w:sz w:val="18"/>
          <w:szCs w:val="18"/>
          <w:lang w:val="en-US"/>
        </w:rPr>
        <w:t>believes that it may be premature to</w:t>
      </w:r>
      <w:r w:rsidRPr="004D11F5">
        <w:rPr>
          <w:rFonts w:ascii="Frutiger Roman" w:hAnsi="Frutiger Roman"/>
          <w:sz w:val="18"/>
          <w:szCs w:val="18"/>
          <w:lang w:val="en-US"/>
        </w:rPr>
        <w:t xml:space="preserve"> </w:t>
      </w:r>
      <w:r>
        <w:rPr>
          <w:rFonts w:ascii="Frutiger Roman" w:hAnsi="Frutiger Roman"/>
          <w:sz w:val="18"/>
          <w:szCs w:val="18"/>
          <w:lang w:val="en-US"/>
        </w:rPr>
        <w:t xml:space="preserve">decide whether </w:t>
      </w:r>
      <w:r w:rsidRPr="004D11F5">
        <w:rPr>
          <w:rFonts w:ascii="Frutiger Roman" w:hAnsi="Frutiger Roman"/>
          <w:sz w:val="18"/>
          <w:szCs w:val="18"/>
          <w:lang w:val="en-US"/>
        </w:rPr>
        <w:t xml:space="preserve">all European hubs are supposed to follow the same development path and eventually play the same role. </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 xml:space="preserve">Finally, EDF believes that market integration should rely on investments rather than on contractual mechanisms as only investments can deliver robust and lasting integration. </w:t>
      </w:r>
    </w:p>
    <w:p w:rsidR="003B54B0" w:rsidRDefault="003B54B0" w:rsidP="003B54B0">
      <w:pPr>
        <w:spacing w:after="120"/>
        <w:jc w:val="both"/>
        <w:rPr>
          <w:rFonts w:ascii="Frutiger Roman" w:hAnsi="Frutiger Roman"/>
          <w:sz w:val="18"/>
          <w:szCs w:val="18"/>
          <w:lang w:val="en-US"/>
        </w:rPr>
      </w:pPr>
    </w:p>
    <w:p w:rsidR="003B54B0" w:rsidRDefault="003B54B0" w:rsidP="003B54B0">
      <w:pPr>
        <w:spacing w:after="120"/>
        <w:jc w:val="both"/>
        <w:rPr>
          <w:rFonts w:ascii="Frutiger Roman" w:hAnsi="Frutiger Roman"/>
          <w:sz w:val="18"/>
          <w:szCs w:val="18"/>
          <w:lang w:val="en-US"/>
        </w:rPr>
      </w:pPr>
    </w:p>
    <w:p w:rsidR="003B54B0" w:rsidRPr="00A21DF1" w:rsidRDefault="003B54B0" w:rsidP="003B54B0">
      <w:pPr>
        <w:spacing w:after="120"/>
        <w:jc w:val="both"/>
        <w:rPr>
          <w:rFonts w:ascii="Frutiger Roman" w:hAnsi="Frutiger Roman"/>
          <w:i/>
          <w:color w:val="002060"/>
          <w:sz w:val="18"/>
          <w:szCs w:val="18"/>
          <w:lang w:val="en-US"/>
        </w:rPr>
      </w:pPr>
      <w:r w:rsidRPr="00A21DF1">
        <w:rPr>
          <w:rFonts w:ascii="Frutiger Roman" w:hAnsi="Frutiger Roman"/>
          <w:i/>
          <w:color w:val="002060"/>
          <w:sz w:val="18"/>
          <w:szCs w:val="18"/>
          <w:lang w:val="en-US"/>
        </w:rPr>
        <w:t>Uncertain gas supply and demand</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 xml:space="preserve">Evolving in an uncertain world requires a framework that is flexible enough to allow rapid adjustments and progress at different paces. However the framework should also provide for some visibility to all stakeholders in order to avoid any kind of stranded costs. </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In this context, EDF would like to remind again that priority should be given to the implementation of the 3</w:t>
      </w:r>
      <w:r w:rsidRPr="00306BCA">
        <w:rPr>
          <w:rFonts w:ascii="Frutiger Roman" w:hAnsi="Frutiger Roman"/>
          <w:sz w:val="18"/>
          <w:szCs w:val="18"/>
          <w:vertAlign w:val="superscript"/>
          <w:lang w:val="en-US"/>
        </w:rPr>
        <w:t>rd</w:t>
      </w:r>
      <w:r>
        <w:rPr>
          <w:rFonts w:ascii="Frutiger Roman" w:hAnsi="Frutiger Roman"/>
          <w:sz w:val="18"/>
          <w:szCs w:val="18"/>
          <w:lang w:val="en-US"/>
        </w:rPr>
        <w:t xml:space="preserve"> Package in all Member States. A flexible framework will allow for targeted interventions and prevent unnecessary standardization but the aim must remain to implement the network codes in a consistent manner across all Member States. </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The developments across the regional initiatives - even if progressing at different paces - are very valuable steps towards the integration of gas markets. A</w:t>
      </w:r>
      <w:r w:rsidRPr="00517CF4">
        <w:rPr>
          <w:rFonts w:ascii="Frutiger Roman" w:hAnsi="Frutiger Roman"/>
          <w:sz w:val="18"/>
          <w:szCs w:val="18"/>
          <w:lang w:val="en-US"/>
        </w:rPr>
        <w:t xml:space="preserve"> better coop</w:t>
      </w:r>
      <w:r>
        <w:rPr>
          <w:rFonts w:ascii="Frutiger Roman" w:hAnsi="Frutiger Roman"/>
          <w:sz w:val="18"/>
          <w:szCs w:val="18"/>
          <w:lang w:val="en-US"/>
        </w:rPr>
        <w:t>e</w:t>
      </w:r>
      <w:r w:rsidRPr="00517CF4">
        <w:rPr>
          <w:rFonts w:ascii="Frutiger Roman" w:hAnsi="Frutiger Roman"/>
          <w:sz w:val="18"/>
          <w:szCs w:val="18"/>
          <w:lang w:val="en-US"/>
        </w:rPr>
        <w:t xml:space="preserve">ration among NRAs </w:t>
      </w:r>
      <w:r>
        <w:rPr>
          <w:rFonts w:ascii="Frutiger Roman" w:hAnsi="Frutiger Roman"/>
          <w:sz w:val="18"/>
          <w:szCs w:val="18"/>
          <w:lang w:val="en-US"/>
        </w:rPr>
        <w:t xml:space="preserve">will help ensure consistency in the implementation of the various rules and will enhance the spreading of good practices. </w:t>
      </w:r>
    </w:p>
    <w:p w:rsidR="003B54B0" w:rsidRPr="00517CF4" w:rsidRDefault="003B54B0" w:rsidP="003B54B0">
      <w:pPr>
        <w:spacing w:after="120"/>
        <w:jc w:val="both"/>
        <w:rPr>
          <w:rFonts w:ascii="Frutiger Roman" w:hAnsi="Frutiger Roman"/>
          <w:sz w:val="18"/>
          <w:szCs w:val="18"/>
          <w:lang w:val="en-US"/>
        </w:rPr>
      </w:pPr>
    </w:p>
    <w:p w:rsidR="003B54B0" w:rsidRPr="00BD66C4" w:rsidRDefault="003B54B0" w:rsidP="003B54B0">
      <w:pPr>
        <w:spacing w:after="120"/>
        <w:jc w:val="both"/>
        <w:rPr>
          <w:rFonts w:ascii="Frutiger Roman" w:hAnsi="Frutiger Roman"/>
          <w:i/>
          <w:color w:val="002060"/>
          <w:sz w:val="18"/>
          <w:szCs w:val="18"/>
          <w:lang w:val="en-US"/>
        </w:rPr>
      </w:pPr>
      <w:r w:rsidRPr="00BD66C4">
        <w:rPr>
          <w:rFonts w:ascii="Frutiger Roman" w:hAnsi="Frutiger Roman"/>
          <w:i/>
          <w:color w:val="002060"/>
          <w:sz w:val="18"/>
          <w:szCs w:val="18"/>
          <w:lang w:val="en-US"/>
        </w:rPr>
        <w:t>Providing electricity flexibility through gas</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 xml:space="preserve">EDF fully shares the view that gas-fired power plants are well placed to respond to the greater need for flexibility induced by the penetration of non predictable RES generation. In its previous response to the pre-consultation paper, EDF highlighted that gas-fired power generators were facing significant imbalance risks when responding to electricity variations by sudden ramping up and down. </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 xml:space="preserve">EDF agrees that a better coordination between electricity and gas TSOs as well as a greater communication on the state of the networks would help overcome some obstacles. This coordination between TSOs should be accompanied by an appropriate oversight to ensure the proper engagement of all stakeholders. </w:t>
      </w:r>
    </w:p>
    <w:p w:rsidR="003B54B0" w:rsidRDefault="003B54B0" w:rsidP="003B54B0">
      <w:pPr>
        <w:spacing w:after="120"/>
        <w:jc w:val="both"/>
        <w:rPr>
          <w:rFonts w:ascii="Frutiger Roman" w:hAnsi="Frutiger Roman"/>
          <w:sz w:val="18"/>
          <w:szCs w:val="18"/>
          <w:lang w:val="en-US"/>
        </w:rPr>
      </w:pPr>
      <w:r>
        <w:rPr>
          <w:rFonts w:ascii="Frutiger Roman" w:hAnsi="Frutiger Roman"/>
          <w:sz w:val="18"/>
          <w:szCs w:val="18"/>
          <w:lang w:val="en-US"/>
        </w:rPr>
        <w:t>There are also various measures that could be put in place to mitigate these risks:</w:t>
      </w:r>
    </w:p>
    <w:p w:rsidR="003B54B0" w:rsidRPr="005F1990" w:rsidRDefault="003B54B0" w:rsidP="003B54B0">
      <w:pPr>
        <w:numPr>
          <w:ilvl w:val="0"/>
          <w:numId w:val="10"/>
        </w:numPr>
        <w:autoSpaceDE w:val="0"/>
        <w:autoSpaceDN w:val="0"/>
        <w:adjustRightInd w:val="0"/>
        <w:spacing w:before="60" w:after="120"/>
        <w:ind w:left="284" w:hanging="284"/>
        <w:jc w:val="both"/>
        <w:rPr>
          <w:rFonts w:ascii="Frutiger Roman" w:hAnsi="Frutiger Roman"/>
          <w:sz w:val="18"/>
          <w:szCs w:val="18"/>
          <w:lang w:val="en-US"/>
        </w:rPr>
      </w:pPr>
      <w:r w:rsidRPr="005F1990">
        <w:rPr>
          <w:rFonts w:ascii="Frutiger Roman" w:hAnsi="Frutiger Roman"/>
          <w:sz w:val="18"/>
          <w:szCs w:val="18"/>
          <w:lang w:val="en-US"/>
        </w:rPr>
        <w:t>Improve load forecasting requirements for generators of variable renewable sources</w:t>
      </w:r>
      <w:r>
        <w:rPr>
          <w:rFonts w:ascii="Frutiger Roman" w:hAnsi="Frutiger Roman"/>
          <w:sz w:val="18"/>
          <w:szCs w:val="18"/>
          <w:lang w:val="en-US"/>
        </w:rPr>
        <w:t xml:space="preserve"> (e.g. increased frequency of forecasts),</w:t>
      </w:r>
    </w:p>
    <w:p w:rsidR="003B54B0" w:rsidRPr="005F1990" w:rsidRDefault="003B54B0" w:rsidP="003B54B0">
      <w:pPr>
        <w:numPr>
          <w:ilvl w:val="0"/>
          <w:numId w:val="10"/>
        </w:numPr>
        <w:autoSpaceDE w:val="0"/>
        <w:autoSpaceDN w:val="0"/>
        <w:adjustRightInd w:val="0"/>
        <w:spacing w:before="60" w:after="120"/>
        <w:ind w:left="284" w:hanging="284"/>
        <w:jc w:val="both"/>
        <w:rPr>
          <w:rFonts w:ascii="Frutiger Roman" w:hAnsi="Frutiger Roman"/>
          <w:sz w:val="18"/>
          <w:szCs w:val="18"/>
          <w:lang w:val="en-US"/>
        </w:rPr>
      </w:pPr>
      <w:r w:rsidRPr="005F1990">
        <w:rPr>
          <w:rFonts w:ascii="Frutiger Roman" w:hAnsi="Frutiger Roman"/>
          <w:sz w:val="18"/>
          <w:szCs w:val="18"/>
          <w:lang w:val="en-US"/>
        </w:rPr>
        <w:lastRenderedPageBreak/>
        <w:t xml:space="preserve">Allow TSOs </w:t>
      </w:r>
      <w:r>
        <w:rPr>
          <w:rFonts w:ascii="Frutiger Roman" w:hAnsi="Frutiger Roman"/>
          <w:sz w:val="18"/>
          <w:szCs w:val="18"/>
          <w:lang w:val="en-US"/>
        </w:rPr>
        <w:t xml:space="preserve">in their role of last resort balancing operator </w:t>
      </w:r>
      <w:r w:rsidRPr="005F1990">
        <w:rPr>
          <w:rFonts w:ascii="Frutiger Roman" w:hAnsi="Frutiger Roman"/>
          <w:sz w:val="18"/>
          <w:szCs w:val="18"/>
          <w:lang w:val="en-US"/>
        </w:rPr>
        <w:t xml:space="preserve">to </w:t>
      </w:r>
      <w:r>
        <w:rPr>
          <w:rFonts w:ascii="Frutiger Roman" w:hAnsi="Frutiger Roman"/>
          <w:sz w:val="18"/>
          <w:szCs w:val="18"/>
          <w:lang w:val="en-US"/>
        </w:rPr>
        <w:t>propose</w:t>
      </w:r>
      <w:r w:rsidRPr="005F1990">
        <w:rPr>
          <w:rFonts w:ascii="Frutiger Roman" w:hAnsi="Frutiger Roman"/>
          <w:sz w:val="18"/>
          <w:szCs w:val="18"/>
          <w:lang w:val="en-US"/>
        </w:rPr>
        <w:t xml:space="preserve"> balancing services to gas-fired power generators</w:t>
      </w:r>
      <w:r>
        <w:rPr>
          <w:rFonts w:ascii="Frutiger Roman" w:hAnsi="Frutiger Roman"/>
          <w:sz w:val="18"/>
          <w:szCs w:val="18"/>
          <w:lang w:val="en-US"/>
        </w:rPr>
        <w:t>,</w:t>
      </w:r>
    </w:p>
    <w:p w:rsidR="003B54B0" w:rsidRPr="005F1990" w:rsidRDefault="003B54B0" w:rsidP="003B54B0">
      <w:pPr>
        <w:numPr>
          <w:ilvl w:val="0"/>
          <w:numId w:val="10"/>
        </w:numPr>
        <w:autoSpaceDE w:val="0"/>
        <w:autoSpaceDN w:val="0"/>
        <w:adjustRightInd w:val="0"/>
        <w:spacing w:before="60" w:after="120"/>
        <w:ind w:left="284" w:hanging="284"/>
        <w:jc w:val="both"/>
        <w:rPr>
          <w:rFonts w:ascii="Frutiger Roman" w:hAnsi="Frutiger Roman"/>
          <w:sz w:val="18"/>
          <w:szCs w:val="18"/>
          <w:lang w:val="en-US"/>
        </w:rPr>
      </w:pPr>
      <w:r w:rsidRPr="005F1990">
        <w:rPr>
          <w:rFonts w:ascii="Frutiger Roman" w:hAnsi="Frutiger Roman"/>
          <w:sz w:val="18"/>
          <w:szCs w:val="18"/>
          <w:lang w:val="en-US"/>
        </w:rPr>
        <w:t>Encourage TSOs to offe</w:t>
      </w:r>
      <w:r>
        <w:rPr>
          <w:rFonts w:ascii="Frutiger Roman" w:hAnsi="Frutiger Roman"/>
          <w:sz w:val="18"/>
          <w:szCs w:val="18"/>
          <w:lang w:val="en-US"/>
        </w:rPr>
        <w:t>r linepack flexibility services,</w:t>
      </w:r>
    </w:p>
    <w:p w:rsidR="003B54B0" w:rsidRPr="005F1990" w:rsidRDefault="003B54B0" w:rsidP="003B54B0">
      <w:pPr>
        <w:numPr>
          <w:ilvl w:val="0"/>
          <w:numId w:val="10"/>
        </w:numPr>
        <w:autoSpaceDE w:val="0"/>
        <w:autoSpaceDN w:val="0"/>
        <w:adjustRightInd w:val="0"/>
        <w:spacing w:before="60" w:after="120"/>
        <w:ind w:left="284" w:hanging="284"/>
        <w:jc w:val="both"/>
        <w:rPr>
          <w:rFonts w:ascii="Frutiger Roman" w:hAnsi="Frutiger Roman"/>
          <w:sz w:val="18"/>
          <w:szCs w:val="18"/>
          <w:lang w:val="en-US"/>
        </w:rPr>
      </w:pPr>
      <w:r w:rsidRPr="005F1990">
        <w:rPr>
          <w:rFonts w:ascii="Frutiger Roman" w:hAnsi="Frutiger Roman"/>
          <w:sz w:val="18"/>
          <w:szCs w:val="18"/>
          <w:lang w:val="en-US"/>
        </w:rPr>
        <w:t>Push forward the deadline for gas re-nomination to H-1 whenever it is technically feasible</w:t>
      </w:r>
      <w:r>
        <w:rPr>
          <w:rFonts w:ascii="Frutiger Roman" w:hAnsi="Frutiger Roman"/>
          <w:sz w:val="18"/>
          <w:szCs w:val="18"/>
          <w:lang w:val="en-US"/>
        </w:rPr>
        <w:t>,</w:t>
      </w:r>
    </w:p>
    <w:p w:rsidR="003B54B0" w:rsidRPr="005F1990" w:rsidRDefault="003B54B0" w:rsidP="003B54B0">
      <w:pPr>
        <w:numPr>
          <w:ilvl w:val="0"/>
          <w:numId w:val="10"/>
        </w:numPr>
        <w:autoSpaceDE w:val="0"/>
        <w:autoSpaceDN w:val="0"/>
        <w:adjustRightInd w:val="0"/>
        <w:spacing w:before="60" w:after="120"/>
        <w:ind w:left="284" w:hanging="284"/>
        <w:jc w:val="both"/>
        <w:rPr>
          <w:rFonts w:ascii="Frutiger Roman" w:hAnsi="Frutiger Roman"/>
          <w:sz w:val="18"/>
          <w:szCs w:val="18"/>
          <w:lang w:val="en-US"/>
        </w:rPr>
      </w:pPr>
      <w:r w:rsidRPr="005F1990">
        <w:rPr>
          <w:rFonts w:ascii="Frutiger Roman" w:hAnsi="Frutiger Roman"/>
          <w:sz w:val="18"/>
          <w:szCs w:val="18"/>
          <w:lang w:val="en-US"/>
        </w:rPr>
        <w:t>Avoid the application of within-day obligations and hourly balancing charges unless this is duly justified by network safety or system stability concerns (even if imbalances are calculated on an hourly basis, the imbalance settlement could be on a larger time period especially if gas</w:t>
      </w:r>
      <w:r>
        <w:rPr>
          <w:rFonts w:ascii="Frutiger Roman" w:hAnsi="Frutiger Roman"/>
          <w:sz w:val="18"/>
          <w:szCs w:val="18"/>
          <w:lang w:val="en-US"/>
        </w:rPr>
        <w:t xml:space="preserve"> </w:t>
      </w:r>
      <w:r w:rsidRPr="005F1990">
        <w:rPr>
          <w:rFonts w:ascii="Frutiger Roman" w:hAnsi="Frutiger Roman"/>
          <w:sz w:val="18"/>
          <w:szCs w:val="18"/>
          <w:lang w:val="en-US"/>
        </w:rPr>
        <w:t>nominations are not flexible enough to allow gas power plant to offer their technical flexibility to power markets)</w:t>
      </w:r>
      <w:r>
        <w:rPr>
          <w:rFonts w:ascii="Frutiger Roman" w:hAnsi="Frutiger Roman"/>
          <w:sz w:val="18"/>
          <w:szCs w:val="18"/>
          <w:lang w:val="en-US"/>
        </w:rPr>
        <w:t>,</w:t>
      </w:r>
    </w:p>
    <w:p w:rsidR="003B54B0" w:rsidRPr="005F1990" w:rsidRDefault="003B54B0" w:rsidP="003B54B0">
      <w:pPr>
        <w:numPr>
          <w:ilvl w:val="0"/>
          <w:numId w:val="10"/>
        </w:numPr>
        <w:autoSpaceDE w:val="0"/>
        <w:autoSpaceDN w:val="0"/>
        <w:adjustRightInd w:val="0"/>
        <w:spacing w:before="60" w:after="120"/>
        <w:ind w:left="284" w:hanging="284"/>
        <w:jc w:val="both"/>
        <w:rPr>
          <w:rFonts w:ascii="Frutiger Roman" w:hAnsi="Frutiger Roman"/>
          <w:sz w:val="18"/>
          <w:szCs w:val="18"/>
          <w:lang w:val="en-US"/>
        </w:rPr>
      </w:pPr>
      <w:r w:rsidRPr="005F1990">
        <w:rPr>
          <w:rFonts w:ascii="Frutiger Roman" w:hAnsi="Frutiger Roman"/>
          <w:sz w:val="18"/>
          <w:szCs w:val="18"/>
          <w:lang w:val="en-US"/>
        </w:rPr>
        <w:t>Allow the pricing of day-ahead and intra-day capacity at levels compatible with an economic sourcing of gas for power plants</w:t>
      </w:r>
      <w:r>
        <w:rPr>
          <w:rFonts w:ascii="Frutiger Roman" w:hAnsi="Frutiger Roman"/>
          <w:sz w:val="18"/>
          <w:szCs w:val="18"/>
          <w:lang w:val="en-US"/>
        </w:rPr>
        <w:t>.</w:t>
      </w:r>
    </w:p>
    <w:p w:rsidR="003B54B0" w:rsidRPr="005F1990" w:rsidRDefault="003B54B0" w:rsidP="003B54B0">
      <w:pPr>
        <w:autoSpaceDE w:val="0"/>
        <w:autoSpaceDN w:val="0"/>
        <w:adjustRightInd w:val="0"/>
        <w:spacing w:before="60" w:after="120"/>
        <w:jc w:val="both"/>
        <w:rPr>
          <w:rFonts w:ascii="Frutiger Roman" w:hAnsi="Frutiger Roman"/>
          <w:sz w:val="18"/>
          <w:szCs w:val="18"/>
          <w:lang w:val="en-US"/>
        </w:rPr>
      </w:pPr>
      <w:r w:rsidRPr="005F1990">
        <w:rPr>
          <w:rFonts w:ascii="Frutiger Roman" w:hAnsi="Frutiger Roman"/>
          <w:sz w:val="18"/>
          <w:szCs w:val="18"/>
          <w:lang w:val="en-US"/>
        </w:rPr>
        <w:t xml:space="preserve">As already stated in its previous response, EDF believes that most of the above measures are consistent with the </w:t>
      </w:r>
      <w:r>
        <w:rPr>
          <w:rFonts w:ascii="Frutiger Roman" w:hAnsi="Frutiger Roman"/>
          <w:sz w:val="18"/>
          <w:szCs w:val="18"/>
          <w:lang w:val="en-US"/>
        </w:rPr>
        <w:t xml:space="preserve">existing </w:t>
      </w:r>
      <w:r w:rsidRPr="005F1990">
        <w:rPr>
          <w:rFonts w:ascii="Frutiger Roman" w:hAnsi="Frutiger Roman"/>
          <w:sz w:val="18"/>
          <w:szCs w:val="18"/>
          <w:lang w:val="en-US"/>
        </w:rPr>
        <w:t xml:space="preserve">regulatory framework </w:t>
      </w:r>
      <w:r>
        <w:rPr>
          <w:rFonts w:ascii="Frutiger Roman" w:hAnsi="Frutiger Roman"/>
          <w:sz w:val="18"/>
          <w:szCs w:val="18"/>
          <w:lang w:val="en-US"/>
        </w:rPr>
        <w:t xml:space="preserve">measures as </w:t>
      </w:r>
      <w:r w:rsidRPr="005F1990">
        <w:rPr>
          <w:rFonts w:ascii="Frutiger Roman" w:hAnsi="Frutiger Roman"/>
          <w:sz w:val="18"/>
          <w:szCs w:val="18"/>
          <w:lang w:val="en-US"/>
        </w:rPr>
        <w:t>set out in the gas and electricity target models. Further intervention may however be required at a later stage depending on how TSOs implement these rules.</w:t>
      </w:r>
    </w:p>
    <w:p w:rsidR="007B0C3A" w:rsidRPr="0007279B" w:rsidRDefault="007B0C3A" w:rsidP="007524E3">
      <w:pPr>
        <w:autoSpaceDE w:val="0"/>
        <w:autoSpaceDN w:val="0"/>
        <w:adjustRightInd w:val="0"/>
        <w:spacing w:before="60" w:after="120"/>
        <w:jc w:val="both"/>
        <w:rPr>
          <w:rFonts w:ascii="Frutiger Roman" w:hAnsi="Frutiger Roman" w:cs="Frutiger Roman"/>
          <w:color w:val="000000"/>
          <w:sz w:val="18"/>
          <w:szCs w:val="18"/>
          <w:lang w:val="en-US"/>
        </w:rPr>
      </w:pPr>
    </w:p>
    <w:p w:rsidR="007B0C3A" w:rsidRPr="0007279B" w:rsidRDefault="007B0C3A" w:rsidP="007524E3">
      <w:pPr>
        <w:pBdr>
          <w:top w:val="single" w:sz="4" w:space="1" w:color="auto"/>
          <w:left w:val="single" w:sz="4" w:space="4" w:color="auto"/>
          <w:bottom w:val="single" w:sz="4" w:space="1" w:color="auto"/>
          <w:right w:val="single" w:sz="4" w:space="4" w:color="auto"/>
        </w:pBdr>
        <w:autoSpaceDE w:val="0"/>
        <w:autoSpaceDN w:val="0"/>
        <w:adjustRightInd w:val="0"/>
        <w:spacing w:before="60" w:after="120"/>
        <w:jc w:val="both"/>
        <w:rPr>
          <w:rFonts w:ascii="Frutiger Roman" w:hAnsi="Frutiger Roman" w:cs="Frutiger Roman"/>
          <w:color w:val="003399"/>
          <w:sz w:val="18"/>
          <w:szCs w:val="18"/>
          <w:lang w:val="en-US"/>
        </w:rPr>
      </w:pPr>
      <w:r w:rsidRPr="0007279B">
        <w:rPr>
          <w:rFonts w:ascii="Frutiger Roman" w:hAnsi="Frutiger Roman" w:cs="Frutiger Roman"/>
          <w:color w:val="003399"/>
          <w:sz w:val="18"/>
          <w:szCs w:val="18"/>
          <w:lang w:val="en-US"/>
        </w:rPr>
        <w:t xml:space="preserve">Question 3: Which regulatory actions are most important and should be </w:t>
      </w:r>
      <w:r w:rsidR="004E3C13" w:rsidRPr="0007279B">
        <w:rPr>
          <w:rFonts w:ascii="Frutiger Roman" w:hAnsi="Frutiger Roman" w:cs="Frutiger Roman"/>
          <w:color w:val="003399"/>
          <w:sz w:val="18"/>
          <w:szCs w:val="18"/>
          <w:lang w:val="en-US"/>
        </w:rPr>
        <w:t>prioritized</w:t>
      </w:r>
      <w:r w:rsidRPr="0007279B">
        <w:rPr>
          <w:rFonts w:ascii="Frutiger Roman" w:hAnsi="Frutiger Roman" w:cs="Frutiger Roman"/>
          <w:color w:val="003399"/>
          <w:sz w:val="18"/>
          <w:szCs w:val="18"/>
          <w:lang w:val="en-US"/>
        </w:rPr>
        <w:t>?</w:t>
      </w:r>
    </w:p>
    <w:p w:rsidR="003B54B0" w:rsidRDefault="003B54B0" w:rsidP="007524E3">
      <w:pPr>
        <w:spacing w:before="60" w:after="120"/>
        <w:jc w:val="both"/>
        <w:rPr>
          <w:rFonts w:ascii="Frutiger Roman" w:hAnsi="Frutiger Roman" w:cs="Frutiger Roman"/>
          <w:color w:val="000000"/>
          <w:sz w:val="18"/>
          <w:szCs w:val="18"/>
          <w:lang w:val="en-US"/>
        </w:rPr>
      </w:pPr>
    </w:p>
    <w:p w:rsidR="007B0C3A" w:rsidRPr="0007279B" w:rsidRDefault="007B0C3A" w:rsidP="007524E3">
      <w:pPr>
        <w:spacing w:before="60" w:after="120"/>
        <w:jc w:val="both"/>
        <w:rPr>
          <w:rFonts w:ascii="Frutiger Roman" w:hAnsi="Frutiger Roman" w:cs="Frutiger Roman"/>
          <w:color w:val="000000"/>
          <w:sz w:val="18"/>
          <w:szCs w:val="18"/>
          <w:lang w:val="en-US"/>
        </w:rPr>
      </w:pPr>
      <w:r>
        <w:rPr>
          <w:rFonts w:ascii="Frutiger Roman" w:hAnsi="Frutiger Roman" w:cs="Frutiger Roman"/>
          <w:color w:val="000000"/>
          <w:sz w:val="18"/>
          <w:szCs w:val="18"/>
          <w:lang w:val="en-US"/>
        </w:rPr>
        <w:t>The top priority in terms of regulatory response should be the full implementation of the 3</w:t>
      </w:r>
      <w:r w:rsidRPr="00CD6DF7">
        <w:rPr>
          <w:rFonts w:ascii="Frutiger Roman" w:hAnsi="Frutiger Roman" w:cs="Frutiger Roman"/>
          <w:color w:val="000000"/>
          <w:sz w:val="18"/>
          <w:szCs w:val="18"/>
          <w:vertAlign w:val="superscript"/>
          <w:lang w:val="en-US"/>
        </w:rPr>
        <w:t>rd</w:t>
      </w:r>
      <w:r>
        <w:rPr>
          <w:rFonts w:ascii="Frutiger Roman" w:hAnsi="Frutiger Roman" w:cs="Frutiger Roman"/>
          <w:color w:val="000000"/>
          <w:sz w:val="18"/>
          <w:szCs w:val="18"/>
          <w:lang w:val="en-US"/>
        </w:rPr>
        <w:t xml:space="preserve"> energy package and of the network codes. The approach to do it could be more flexible and allow for targeted measures and actions</w:t>
      </w:r>
      <w:r w:rsidR="00651908">
        <w:rPr>
          <w:rFonts w:ascii="Frutiger Roman" w:hAnsi="Frutiger Roman" w:cs="Frutiger Roman"/>
          <w:color w:val="000000"/>
          <w:sz w:val="18"/>
          <w:szCs w:val="18"/>
          <w:lang w:val="en-US"/>
        </w:rPr>
        <w:t>. However</w:t>
      </w:r>
      <w:r>
        <w:rPr>
          <w:rFonts w:ascii="Frutiger Roman" w:hAnsi="Frutiger Roman" w:cs="Frutiger Roman"/>
          <w:color w:val="000000"/>
          <w:sz w:val="18"/>
          <w:szCs w:val="18"/>
          <w:lang w:val="en-US"/>
        </w:rPr>
        <w:t xml:space="preserve"> in the end the aim should </w:t>
      </w:r>
      <w:r w:rsidR="00651908">
        <w:rPr>
          <w:rFonts w:ascii="Frutiger Roman" w:hAnsi="Frutiger Roman" w:cs="Frutiger Roman"/>
          <w:color w:val="000000"/>
          <w:sz w:val="18"/>
          <w:szCs w:val="18"/>
          <w:lang w:val="en-US"/>
        </w:rPr>
        <w:t xml:space="preserve">remain </w:t>
      </w:r>
      <w:r>
        <w:rPr>
          <w:rFonts w:ascii="Frutiger Roman" w:hAnsi="Frutiger Roman" w:cs="Frutiger Roman"/>
          <w:color w:val="000000"/>
          <w:sz w:val="18"/>
          <w:szCs w:val="18"/>
          <w:lang w:val="en-US"/>
        </w:rPr>
        <w:t>that network codes are implemented in a consistent way across all Member States.</w:t>
      </w:r>
    </w:p>
    <w:p w:rsidR="007B0C3A" w:rsidRPr="0007279B" w:rsidRDefault="007B0C3A" w:rsidP="007524E3">
      <w:pPr>
        <w:autoSpaceDE w:val="0"/>
        <w:autoSpaceDN w:val="0"/>
        <w:adjustRightInd w:val="0"/>
        <w:spacing w:before="60" w:after="120"/>
        <w:jc w:val="both"/>
        <w:rPr>
          <w:rFonts w:ascii="Frutiger Roman" w:hAnsi="Frutiger Roman" w:cs="Frutiger Roman"/>
          <w:color w:val="000000"/>
          <w:sz w:val="18"/>
          <w:szCs w:val="18"/>
          <w:lang w:val="en-US"/>
        </w:rPr>
      </w:pPr>
    </w:p>
    <w:p w:rsidR="007B0C3A" w:rsidRPr="0007279B" w:rsidRDefault="007B0C3A" w:rsidP="007524E3">
      <w:pPr>
        <w:pBdr>
          <w:top w:val="single" w:sz="4" w:space="1" w:color="auto"/>
          <w:left w:val="single" w:sz="4" w:space="4" w:color="auto"/>
          <w:bottom w:val="single" w:sz="4" w:space="1" w:color="auto"/>
          <w:right w:val="single" w:sz="4" w:space="4" w:color="auto"/>
        </w:pBdr>
        <w:autoSpaceDE w:val="0"/>
        <w:autoSpaceDN w:val="0"/>
        <w:adjustRightInd w:val="0"/>
        <w:spacing w:before="60" w:after="120"/>
        <w:jc w:val="both"/>
        <w:rPr>
          <w:rFonts w:ascii="Frutiger Roman" w:hAnsi="Frutiger Roman" w:cs="Frutiger Roman"/>
          <w:color w:val="003399"/>
          <w:sz w:val="18"/>
          <w:szCs w:val="18"/>
          <w:lang w:val="en-US"/>
        </w:rPr>
      </w:pPr>
      <w:r w:rsidRPr="0007279B">
        <w:rPr>
          <w:rFonts w:ascii="Frutiger Roman" w:hAnsi="Frutiger Roman" w:cs="Frutiger Roman"/>
          <w:color w:val="003399"/>
          <w:sz w:val="18"/>
          <w:szCs w:val="18"/>
          <w:lang w:val="en-US"/>
        </w:rPr>
        <w:t>Question 4: Are there other areas where we should focus?</w:t>
      </w:r>
    </w:p>
    <w:p w:rsidR="007B0C3A" w:rsidRDefault="007B0C3A" w:rsidP="007524E3">
      <w:pPr>
        <w:autoSpaceDE w:val="0"/>
        <w:autoSpaceDN w:val="0"/>
        <w:adjustRightInd w:val="0"/>
        <w:spacing w:before="60" w:after="120"/>
        <w:jc w:val="both"/>
        <w:rPr>
          <w:rFonts w:ascii="Frutiger Roman" w:hAnsi="Frutiger Roman"/>
          <w:sz w:val="18"/>
          <w:szCs w:val="18"/>
          <w:lang w:val="en-US"/>
        </w:rPr>
      </w:pPr>
    </w:p>
    <w:p w:rsidR="007B0C3A" w:rsidRPr="0007279B" w:rsidRDefault="00EB51D2" w:rsidP="007524E3">
      <w:pPr>
        <w:autoSpaceDE w:val="0"/>
        <w:autoSpaceDN w:val="0"/>
        <w:adjustRightInd w:val="0"/>
        <w:spacing w:before="60" w:after="120"/>
        <w:jc w:val="both"/>
        <w:rPr>
          <w:rFonts w:ascii="Frutiger Roman" w:hAnsi="Frutiger Roman"/>
          <w:sz w:val="18"/>
          <w:szCs w:val="18"/>
          <w:lang w:val="en-US"/>
        </w:rPr>
      </w:pPr>
      <w:r>
        <w:rPr>
          <w:rFonts w:ascii="Frutiger Roman" w:hAnsi="Frutiger Roman"/>
          <w:sz w:val="18"/>
          <w:szCs w:val="18"/>
          <w:lang w:val="en-US"/>
        </w:rPr>
        <w:t>The issue of security of supply is neither addressed nor mentioned although it is a policy issue that has a structuring dimension in the way gas markets are designed. Indeed, putting in place a regulatory framework taking into account security of supply objectives and having adequate tools in place would reduce the need to take decisions and measures on the basis of short term concerns.</w:t>
      </w:r>
    </w:p>
    <w:p w:rsidR="007B0C3A" w:rsidRPr="0007279B" w:rsidRDefault="007B0C3A" w:rsidP="007524E3">
      <w:pPr>
        <w:autoSpaceDE w:val="0"/>
        <w:autoSpaceDN w:val="0"/>
        <w:adjustRightInd w:val="0"/>
        <w:spacing w:before="60" w:after="120"/>
        <w:jc w:val="both"/>
        <w:rPr>
          <w:rFonts w:ascii="Frutiger Roman" w:hAnsi="Frutiger Roman"/>
          <w:sz w:val="18"/>
          <w:szCs w:val="18"/>
          <w:lang w:val="en-US"/>
        </w:rPr>
      </w:pPr>
    </w:p>
    <w:p w:rsidR="007B0C3A" w:rsidRPr="0007279B" w:rsidRDefault="007B0C3A" w:rsidP="007524E3">
      <w:pPr>
        <w:autoSpaceDE w:val="0"/>
        <w:autoSpaceDN w:val="0"/>
        <w:adjustRightInd w:val="0"/>
        <w:spacing w:before="60" w:after="120"/>
        <w:jc w:val="both"/>
        <w:rPr>
          <w:rFonts w:ascii="Frutiger Roman" w:hAnsi="Frutiger Roman"/>
          <w:sz w:val="18"/>
          <w:szCs w:val="18"/>
          <w:lang w:val="en-US"/>
        </w:rPr>
      </w:pPr>
    </w:p>
    <w:p w:rsidR="007B0C3A" w:rsidRDefault="007B0C3A" w:rsidP="007524E3">
      <w:pPr>
        <w:spacing w:after="120" w:line="240" w:lineRule="auto"/>
        <w:rPr>
          <w:rFonts w:ascii="Frutiger Roman" w:hAnsi="Frutiger Roman" w:cs="Arial"/>
          <w:b/>
          <w:color w:val="000080"/>
          <w:sz w:val="18"/>
          <w:szCs w:val="18"/>
          <w:lang w:val="en-US" w:eastAsia="fr-FR"/>
        </w:rPr>
      </w:pPr>
      <w:r>
        <w:rPr>
          <w:rFonts w:ascii="Frutiger Roman" w:hAnsi="Frutiger Roman" w:cs="Arial"/>
          <w:b/>
          <w:color w:val="000080"/>
          <w:sz w:val="18"/>
          <w:szCs w:val="18"/>
          <w:lang w:val="en-US" w:eastAsia="fr-FR"/>
        </w:rPr>
        <w:br w:type="page"/>
      </w:r>
    </w:p>
    <w:p w:rsidR="00AE5BA0" w:rsidRPr="0007279B" w:rsidRDefault="00AE5BA0" w:rsidP="00D27A83">
      <w:pPr>
        <w:pStyle w:val="Default"/>
        <w:spacing w:before="120" w:line="276" w:lineRule="auto"/>
        <w:outlineLvl w:val="0"/>
        <w:rPr>
          <w:rFonts w:ascii="Frutiger Roman" w:hAnsi="Frutiger Roman"/>
          <w:b/>
          <w:color w:val="000080"/>
          <w:sz w:val="18"/>
          <w:szCs w:val="18"/>
          <w:lang w:val="en-US"/>
        </w:rPr>
      </w:pPr>
      <w:r w:rsidRPr="0007279B">
        <w:rPr>
          <w:rFonts w:ascii="Frutiger Roman" w:hAnsi="Frutiger Roman"/>
          <w:b/>
          <w:color w:val="000080"/>
          <w:sz w:val="18"/>
          <w:szCs w:val="18"/>
          <w:lang w:val="en-US"/>
        </w:rPr>
        <w:lastRenderedPageBreak/>
        <w:t>3. Infrastructure investment</w:t>
      </w:r>
    </w:p>
    <w:p w:rsidR="00AE5BA0" w:rsidRDefault="00AE5BA0" w:rsidP="00E1513A">
      <w:pPr>
        <w:autoSpaceDE w:val="0"/>
        <w:autoSpaceDN w:val="0"/>
        <w:adjustRightInd w:val="0"/>
        <w:spacing w:before="60" w:after="0"/>
        <w:jc w:val="both"/>
        <w:rPr>
          <w:rFonts w:ascii="Frutiger Roman" w:hAnsi="Frutiger Roman"/>
          <w:sz w:val="18"/>
          <w:szCs w:val="18"/>
          <w:lang w:val="en-US"/>
        </w:rPr>
      </w:pPr>
    </w:p>
    <w:p w:rsidR="002F678F" w:rsidRDefault="002F678F" w:rsidP="002F678F">
      <w:pPr>
        <w:autoSpaceDE w:val="0"/>
        <w:autoSpaceDN w:val="0"/>
        <w:adjustRightInd w:val="0"/>
        <w:spacing w:before="120" w:after="0"/>
        <w:jc w:val="both"/>
        <w:rPr>
          <w:rFonts w:ascii="Frutiger Roman" w:hAnsi="Frutiger Roman" w:cs="Frutiger Roman"/>
          <w:sz w:val="18"/>
          <w:szCs w:val="18"/>
          <w:lang w:val="en-US"/>
        </w:rPr>
      </w:pPr>
      <w:r w:rsidRPr="00C03FFC">
        <w:rPr>
          <w:rFonts w:ascii="Frutiger Roman" w:hAnsi="Frutiger Roman" w:cs="Frutiger Roman"/>
          <w:sz w:val="18"/>
          <w:szCs w:val="18"/>
          <w:lang w:val="en-US"/>
        </w:rPr>
        <w:t>Interconnection is a key component to contribute to the internal energy market efficiency. The development of interconnections should be promoted when it is economically efficient: cost-effectiveness is a decisive parameter to ensure the sustainable competitiveness of the energy supply in Europe.</w:t>
      </w:r>
    </w:p>
    <w:p w:rsidR="008E6163" w:rsidRPr="00C03FFC" w:rsidRDefault="008E6163" w:rsidP="002F678F">
      <w:pPr>
        <w:autoSpaceDE w:val="0"/>
        <w:autoSpaceDN w:val="0"/>
        <w:adjustRightInd w:val="0"/>
        <w:spacing w:before="120" w:after="0"/>
        <w:jc w:val="both"/>
        <w:rPr>
          <w:rFonts w:ascii="Frutiger Roman" w:hAnsi="Frutiger Roman" w:cs="Frutiger Roman"/>
          <w:sz w:val="18"/>
          <w:szCs w:val="18"/>
          <w:lang w:val="en-US"/>
        </w:rPr>
      </w:pPr>
    </w:p>
    <w:p w:rsidR="004C041E" w:rsidRPr="00C03FFC" w:rsidRDefault="004C041E" w:rsidP="002F678F">
      <w:pPr>
        <w:pBdr>
          <w:top w:val="single" w:sz="4" w:space="1" w:color="auto"/>
          <w:left w:val="single" w:sz="4" w:space="4" w:color="auto"/>
          <w:bottom w:val="single" w:sz="4" w:space="1" w:color="auto"/>
          <w:right w:val="single" w:sz="4" w:space="4" w:color="auto"/>
        </w:pBdr>
        <w:autoSpaceDE w:val="0"/>
        <w:autoSpaceDN w:val="0"/>
        <w:adjustRightInd w:val="0"/>
        <w:spacing w:before="240" w:after="0"/>
        <w:jc w:val="both"/>
        <w:rPr>
          <w:rFonts w:ascii="Frutiger Roman" w:hAnsi="Frutiger Roman" w:cs="Frutiger Roman"/>
          <w:color w:val="003399"/>
          <w:sz w:val="18"/>
          <w:szCs w:val="18"/>
          <w:lang w:val="en-US"/>
        </w:rPr>
      </w:pPr>
      <w:r w:rsidRPr="00C03FFC">
        <w:rPr>
          <w:rFonts w:ascii="Frutiger Roman" w:hAnsi="Frutiger Roman" w:cs="Frutiger Roman"/>
          <w:color w:val="003399"/>
          <w:sz w:val="18"/>
          <w:szCs w:val="18"/>
          <w:lang w:val="en-US"/>
        </w:rPr>
        <w:t xml:space="preserve">Question 1: Have we identified correctly the issues and trends within each area of the energy sector? </w:t>
      </w:r>
    </w:p>
    <w:p w:rsidR="002F678F" w:rsidRPr="00C03FFC" w:rsidRDefault="002F678F" w:rsidP="002F678F">
      <w:pPr>
        <w:autoSpaceDE w:val="0"/>
        <w:autoSpaceDN w:val="0"/>
        <w:adjustRightInd w:val="0"/>
        <w:spacing w:after="0"/>
        <w:jc w:val="both"/>
        <w:rPr>
          <w:rFonts w:ascii="Frutiger Roman" w:hAnsi="Frutiger Roman"/>
          <w:sz w:val="18"/>
          <w:szCs w:val="18"/>
          <w:lang w:val="en-US"/>
        </w:rPr>
      </w:pPr>
    </w:p>
    <w:p w:rsidR="004C041E" w:rsidRPr="00AC4785" w:rsidRDefault="002F678F" w:rsidP="007C5622">
      <w:pPr>
        <w:autoSpaceDE w:val="0"/>
        <w:autoSpaceDN w:val="0"/>
        <w:adjustRightInd w:val="0"/>
        <w:spacing w:after="120"/>
        <w:jc w:val="both"/>
        <w:rPr>
          <w:rFonts w:ascii="Frutiger Roman" w:hAnsi="Frutiger Roman"/>
          <w:sz w:val="18"/>
          <w:szCs w:val="18"/>
          <w:lang w:val="en-GB"/>
        </w:rPr>
      </w:pPr>
      <w:r w:rsidRPr="00C03FFC">
        <w:rPr>
          <w:rFonts w:ascii="Frutiger Roman" w:hAnsi="Frutiger Roman"/>
          <w:sz w:val="18"/>
          <w:szCs w:val="18"/>
          <w:lang w:val="en-US"/>
        </w:rPr>
        <w:t xml:space="preserve">We do agree that investment should be driven by market signals. </w:t>
      </w:r>
      <w:r w:rsidR="00AC4785">
        <w:rPr>
          <w:rFonts w:ascii="Frutiger Roman" w:hAnsi="Frutiger Roman"/>
          <w:sz w:val="18"/>
          <w:szCs w:val="18"/>
          <w:lang w:val="en-GB"/>
        </w:rPr>
        <w:t>We would consider that proven benefits via cost benefit analysis, to consumers from increased interconnection is the most appropriate driver.</w:t>
      </w:r>
    </w:p>
    <w:p w:rsidR="008645A0" w:rsidRPr="00C03FFC" w:rsidRDefault="008645A0" w:rsidP="007C5622">
      <w:pPr>
        <w:autoSpaceDE w:val="0"/>
        <w:autoSpaceDN w:val="0"/>
        <w:adjustRightInd w:val="0"/>
        <w:spacing w:after="120"/>
        <w:jc w:val="both"/>
        <w:rPr>
          <w:rFonts w:ascii="Frutiger Roman" w:hAnsi="Frutiger Roman"/>
          <w:sz w:val="18"/>
          <w:szCs w:val="18"/>
          <w:lang w:val="en-US"/>
        </w:rPr>
      </w:pPr>
    </w:p>
    <w:p w:rsidR="004C041E" w:rsidRPr="00C03FFC" w:rsidRDefault="002F678F" w:rsidP="004C041E">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rPr>
          <w:rFonts w:ascii="Frutiger Roman" w:hAnsi="Frutiger Roman" w:cs="Frutiger Roman"/>
          <w:color w:val="000000"/>
          <w:sz w:val="18"/>
          <w:szCs w:val="18"/>
          <w:lang w:val="en-US"/>
        </w:rPr>
      </w:pPr>
      <w:r w:rsidRPr="00C03FFC">
        <w:rPr>
          <w:rFonts w:ascii="Frutiger Roman" w:hAnsi="Frutiger Roman" w:cs="Frutiger Roman"/>
          <w:color w:val="003399"/>
          <w:sz w:val="18"/>
          <w:szCs w:val="18"/>
          <w:lang w:val="en-US"/>
        </w:rPr>
        <w:t>Q</w:t>
      </w:r>
      <w:r w:rsidR="004C041E" w:rsidRPr="00C03FFC">
        <w:rPr>
          <w:rFonts w:ascii="Frutiger Roman" w:hAnsi="Frutiger Roman" w:cs="Frutiger Roman"/>
          <w:color w:val="003399"/>
          <w:sz w:val="18"/>
          <w:szCs w:val="18"/>
          <w:lang w:val="en-US"/>
        </w:rPr>
        <w:t>uestion 2: Have we identified an appropriate regulatory response?</w:t>
      </w:r>
    </w:p>
    <w:p w:rsidR="004C041E" w:rsidRPr="00C03FFC" w:rsidRDefault="004C041E" w:rsidP="004C041E">
      <w:pPr>
        <w:spacing w:before="60" w:after="0"/>
        <w:rPr>
          <w:rFonts w:ascii="Frutiger Roman" w:hAnsi="Frutiger Roman" w:cs="Frutiger Roman"/>
          <w:color w:val="000000"/>
          <w:sz w:val="18"/>
          <w:szCs w:val="18"/>
          <w:lang w:val="en-US"/>
        </w:rPr>
      </w:pPr>
    </w:p>
    <w:p w:rsidR="004C041E" w:rsidRPr="00C03FFC" w:rsidRDefault="002F678F" w:rsidP="008645A0">
      <w:pPr>
        <w:spacing w:after="120"/>
        <w:jc w:val="both"/>
        <w:rPr>
          <w:rFonts w:ascii="Frutiger Roman" w:hAnsi="Frutiger Roman" w:cs="Frutiger Roman"/>
          <w:sz w:val="18"/>
          <w:szCs w:val="18"/>
          <w:lang w:val="en-US"/>
        </w:rPr>
      </w:pPr>
      <w:r w:rsidRPr="00C03FFC">
        <w:rPr>
          <w:rFonts w:ascii="Frutiger Roman" w:hAnsi="Frutiger Roman" w:cs="Frutiger Roman"/>
          <w:sz w:val="18"/>
          <w:szCs w:val="18"/>
          <w:lang w:val="en-US"/>
        </w:rPr>
        <w:t xml:space="preserve">The current process of prioritizing Projects of Common Interest (PCIs) is a pragmatic and efficient approach </w:t>
      </w:r>
      <w:r w:rsidRPr="008645A0">
        <w:rPr>
          <w:rFonts w:ascii="Frutiger Roman" w:hAnsi="Frutiger Roman" w:cs="Frutiger Roman"/>
          <w:i/>
          <w:sz w:val="18"/>
          <w:szCs w:val="18"/>
          <w:lang w:val="en-US"/>
        </w:rPr>
        <w:t>per se</w:t>
      </w:r>
      <w:r w:rsidRPr="00C03FFC">
        <w:rPr>
          <w:rFonts w:ascii="Frutiger Roman" w:hAnsi="Frutiger Roman" w:cs="Frutiger Roman"/>
          <w:sz w:val="18"/>
          <w:szCs w:val="18"/>
          <w:lang w:val="en-US"/>
        </w:rPr>
        <w:t xml:space="preserve">. However it is essential to ensure that the </w:t>
      </w:r>
      <w:r w:rsidR="008645A0">
        <w:rPr>
          <w:rFonts w:ascii="Frutiger Roman" w:hAnsi="Frutiger Roman" w:cs="Frutiger Roman"/>
          <w:sz w:val="18"/>
          <w:szCs w:val="18"/>
          <w:lang w:val="en-US"/>
        </w:rPr>
        <w:t>implementation</w:t>
      </w:r>
      <w:r w:rsidRPr="00C03FFC">
        <w:rPr>
          <w:rFonts w:ascii="Frutiger Roman" w:hAnsi="Frutiger Roman" w:cs="Frutiger Roman"/>
          <w:sz w:val="18"/>
          <w:szCs w:val="18"/>
          <w:lang w:val="en-US"/>
        </w:rPr>
        <w:t xml:space="preserve"> of these projects does not introduce market distortions that would hinder the development of more cost-effective solutions (generation, demand-side management, or storage) or would constitute an indirect subsidy to some type of generation (e.g. variable generation).</w:t>
      </w:r>
    </w:p>
    <w:p w:rsidR="002F678F" w:rsidRPr="008645A0" w:rsidRDefault="008645A0" w:rsidP="008645A0">
      <w:pPr>
        <w:spacing w:after="120"/>
        <w:jc w:val="both"/>
        <w:rPr>
          <w:rFonts w:ascii="Frutiger Roman" w:hAnsi="Frutiger Roman" w:cs="Frutiger Roman"/>
          <w:sz w:val="18"/>
          <w:szCs w:val="18"/>
          <w:lang w:val="en-US"/>
        </w:rPr>
      </w:pPr>
      <w:r>
        <w:rPr>
          <w:rFonts w:ascii="Frutiger Roman" w:hAnsi="Frutiger Roman" w:cs="Frutiger Roman"/>
          <w:sz w:val="18"/>
          <w:szCs w:val="18"/>
          <w:lang w:val="en-US"/>
        </w:rPr>
        <w:t>We also would like to point out that</w:t>
      </w:r>
      <w:r w:rsidR="00D27A83" w:rsidRPr="008645A0">
        <w:rPr>
          <w:rFonts w:ascii="Frutiger Roman" w:hAnsi="Frutiger Roman" w:cs="Frutiger Roman"/>
          <w:sz w:val="18"/>
          <w:szCs w:val="18"/>
          <w:lang w:val="en-US"/>
        </w:rPr>
        <w:t xml:space="preserve"> a very efficient use o</w:t>
      </w:r>
      <w:r>
        <w:rPr>
          <w:rFonts w:ascii="Frutiger Roman" w:hAnsi="Frutiger Roman" w:cs="Frutiger Roman"/>
          <w:sz w:val="18"/>
          <w:szCs w:val="18"/>
          <w:lang w:val="en-US"/>
        </w:rPr>
        <w:t>f existing infrastructure will never</w:t>
      </w:r>
      <w:r w:rsidR="00D27A83" w:rsidRPr="008645A0">
        <w:rPr>
          <w:rFonts w:ascii="Frutiger Roman" w:hAnsi="Frutiger Roman" w:cs="Frutiger Roman"/>
          <w:sz w:val="18"/>
          <w:szCs w:val="18"/>
          <w:lang w:val="en-US"/>
        </w:rPr>
        <w:t xml:space="preserve"> replace investments if </w:t>
      </w:r>
      <w:r w:rsidR="00B563C0">
        <w:rPr>
          <w:rFonts w:ascii="Frutiger Roman" w:hAnsi="Frutiger Roman" w:cs="Frutiger Roman"/>
          <w:sz w:val="18"/>
          <w:szCs w:val="18"/>
          <w:lang w:val="en-US"/>
        </w:rPr>
        <w:t>those are</w:t>
      </w:r>
      <w:r>
        <w:rPr>
          <w:rFonts w:ascii="Frutiger Roman" w:hAnsi="Frutiger Roman" w:cs="Frutiger Roman"/>
          <w:sz w:val="18"/>
          <w:szCs w:val="18"/>
          <w:lang w:val="en-US"/>
        </w:rPr>
        <w:t xml:space="preserve"> really </w:t>
      </w:r>
      <w:r w:rsidR="00D27A83" w:rsidRPr="008645A0">
        <w:rPr>
          <w:rFonts w:ascii="Frutiger Roman" w:hAnsi="Frutiger Roman" w:cs="Frutiger Roman"/>
          <w:sz w:val="18"/>
          <w:szCs w:val="18"/>
          <w:lang w:val="en-US"/>
        </w:rPr>
        <w:t xml:space="preserve">needed. </w:t>
      </w:r>
    </w:p>
    <w:p w:rsidR="002F678F" w:rsidRPr="00C03FFC" w:rsidRDefault="002F678F" w:rsidP="004C041E">
      <w:pPr>
        <w:spacing w:before="60" w:after="0"/>
        <w:rPr>
          <w:rFonts w:ascii="Frutiger Roman" w:hAnsi="Frutiger Roman"/>
          <w:sz w:val="18"/>
          <w:szCs w:val="18"/>
          <w:lang w:val="en-US"/>
        </w:rPr>
      </w:pPr>
    </w:p>
    <w:p w:rsidR="004C041E" w:rsidRPr="00C03FFC" w:rsidRDefault="004C041E" w:rsidP="00D27A83">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outlineLvl w:val="0"/>
        <w:rPr>
          <w:rFonts w:ascii="Frutiger Roman" w:hAnsi="Frutiger Roman" w:cs="Frutiger Roman"/>
          <w:color w:val="003399"/>
          <w:sz w:val="18"/>
          <w:szCs w:val="18"/>
          <w:lang w:val="en-US"/>
        </w:rPr>
      </w:pPr>
      <w:r w:rsidRPr="00C03FFC">
        <w:rPr>
          <w:rFonts w:ascii="Frutiger Roman" w:hAnsi="Frutiger Roman" w:cs="Frutiger Roman"/>
          <w:color w:val="003399"/>
          <w:sz w:val="18"/>
          <w:szCs w:val="18"/>
          <w:lang w:val="en-US"/>
        </w:rPr>
        <w:t xml:space="preserve">Question 3: Which regulatory actions are most important and should be </w:t>
      </w:r>
      <w:r w:rsidR="008645A0" w:rsidRPr="00C03FFC">
        <w:rPr>
          <w:rFonts w:ascii="Frutiger Roman" w:hAnsi="Frutiger Roman" w:cs="Frutiger Roman"/>
          <w:color w:val="003399"/>
          <w:sz w:val="18"/>
          <w:szCs w:val="18"/>
          <w:lang w:val="en-US"/>
        </w:rPr>
        <w:t>prioritized</w:t>
      </w:r>
      <w:r w:rsidRPr="00C03FFC">
        <w:rPr>
          <w:rFonts w:ascii="Frutiger Roman" w:hAnsi="Frutiger Roman" w:cs="Frutiger Roman"/>
          <w:color w:val="003399"/>
          <w:sz w:val="18"/>
          <w:szCs w:val="18"/>
          <w:lang w:val="en-US"/>
        </w:rPr>
        <w:t>?</w:t>
      </w:r>
    </w:p>
    <w:p w:rsidR="007C5622" w:rsidRPr="00C03FFC" w:rsidRDefault="007C5622" w:rsidP="007C5622">
      <w:pPr>
        <w:autoSpaceDE w:val="0"/>
        <w:autoSpaceDN w:val="0"/>
        <w:adjustRightInd w:val="0"/>
        <w:spacing w:after="0"/>
        <w:jc w:val="both"/>
        <w:rPr>
          <w:rFonts w:ascii="Frutiger Roman" w:hAnsi="Frutiger Roman"/>
          <w:sz w:val="18"/>
          <w:szCs w:val="18"/>
          <w:lang w:val="en-US"/>
        </w:rPr>
      </w:pPr>
    </w:p>
    <w:p w:rsidR="007C5622" w:rsidRPr="00C03FFC" w:rsidRDefault="007C5622" w:rsidP="007C5622">
      <w:pPr>
        <w:autoSpaceDE w:val="0"/>
        <w:autoSpaceDN w:val="0"/>
        <w:adjustRightInd w:val="0"/>
        <w:spacing w:after="0"/>
        <w:jc w:val="both"/>
        <w:rPr>
          <w:rFonts w:ascii="Frutiger Roman" w:hAnsi="Frutiger Roman"/>
          <w:sz w:val="18"/>
          <w:szCs w:val="18"/>
          <w:lang w:val="en-US"/>
        </w:rPr>
      </w:pPr>
      <w:r w:rsidRPr="00C03FFC">
        <w:rPr>
          <w:rFonts w:ascii="Frutiger Roman" w:hAnsi="Frutiger Roman"/>
          <w:sz w:val="18"/>
          <w:szCs w:val="18"/>
          <w:lang w:val="en-US"/>
        </w:rPr>
        <w:t xml:space="preserve">The development of the Internal Energy Market and the stronger interaction between energy roadmaps stress the need to provide decision-makers (including markets participants) with a coherent and complete community-wide quantitative description of plausible futures. </w:t>
      </w:r>
    </w:p>
    <w:p w:rsidR="00063630" w:rsidRPr="00C03FFC" w:rsidRDefault="007C5622" w:rsidP="007C5622">
      <w:pPr>
        <w:autoSpaceDE w:val="0"/>
        <w:autoSpaceDN w:val="0"/>
        <w:adjustRightInd w:val="0"/>
        <w:spacing w:before="120" w:after="0"/>
        <w:jc w:val="both"/>
        <w:rPr>
          <w:rFonts w:ascii="Frutiger Roman" w:hAnsi="Frutiger Roman"/>
          <w:sz w:val="18"/>
          <w:szCs w:val="18"/>
          <w:lang w:val="en-US"/>
        </w:rPr>
      </w:pPr>
      <w:r w:rsidRPr="00C03FFC">
        <w:rPr>
          <w:rFonts w:ascii="Frutiger Roman" w:hAnsi="Frutiger Roman"/>
          <w:sz w:val="18"/>
          <w:szCs w:val="18"/>
          <w:lang w:val="en-US"/>
        </w:rPr>
        <w:t xml:space="preserve">In this regard, </w:t>
      </w:r>
      <w:r w:rsidR="00063630" w:rsidRPr="00C03FFC">
        <w:rPr>
          <w:rFonts w:ascii="Frutiger Roman" w:hAnsi="Frutiger Roman"/>
          <w:sz w:val="18"/>
          <w:szCs w:val="18"/>
          <w:lang w:val="en-US"/>
        </w:rPr>
        <w:t xml:space="preserve">EDF considers </w:t>
      </w:r>
      <w:r w:rsidRPr="00C03FFC">
        <w:rPr>
          <w:rFonts w:ascii="Frutiger Roman" w:hAnsi="Frutiger Roman"/>
          <w:sz w:val="18"/>
          <w:szCs w:val="18"/>
          <w:lang w:val="en-US"/>
        </w:rPr>
        <w:t>priority shall target</w:t>
      </w:r>
      <w:r w:rsidR="00063630" w:rsidRPr="00C03FFC">
        <w:rPr>
          <w:rFonts w:ascii="Frutiger Roman" w:hAnsi="Frutiger Roman"/>
          <w:sz w:val="18"/>
          <w:szCs w:val="18"/>
          <w:lang w:val="en-US"/>
        </w:rPr>
        <w:t xml:space="preserve"> more transparency</w:t>
      </w:r>
      <w:r w:rsidRPr="00C03FFC">
        <w:rPr>
          <w:rFonts w:ascii="Frutiger Roman" w:hAnsi="Frutiger Roman"/>
          <w:sz w:val="18"/>
          <w:szCs w:val="18"/>
          <w:lang w:val="en-US"/>
        </w:rPr>
        <w:t>, more consistency</w:t>
      </w:r>
      <w:r w:rsidR="00063630" w:rsidRPr="00C03FFC">
        <w:rPr>
          <w:rFonts w:ascii="Frutiger Roman" w:hAnsi="Frutiger Roman"/>
          <w:sz w:val="18"/>
          <w:szCs w:val="18"/>
          <w:lang w:val="en-US"/>
        </w:rPr>
        <w:t xml:space="preserve"> and open sourcing in energy mode</w:t>
      </w:r>
      <w:r w:rsidR="00AC4785">
        <w:rPr>
          <w:rFonts w:ascii="Frutiger Roman" w:hAnsi="Frutiger Roman"/>
          <w:sz w:val="18"/>
          <w:szCs w:val="18"/>
          <w:lang w:val="en-US"/>
        </w:rPr>
        <w:t>l</w:t>
      </w:r>
      <w:r w:rsidR="00063630" w:rsidRPr="00C03FFC">
        <w:rPr>
          <w:rFonts w:ascii="Frutiger Roman" w:hAnsi="Frutiger Roman"/>
          <w:sz w:val="18"/>
          <w:szCs w:val="18"/>
          <w:lang w:val="en-US"/>
        </w:rPr>
        <w:t xml:space="preserve">ling and assessment processes </w:t>
      </w:r>
      <w:r w:rsidRPr="00C03FFC">
        <w:rPr>
          <w:rFonts w:ascii="Frutiger Roman" w:hAnsi="Frutiger Roman"/>
          <w:sz w:val="18"/>
          <w:szCs w:val="18"/>
          <w:lang w:val="en-US"/>
        </w:rPr>
        <w:t>(development of scenarios at a 2030</w:t>
      </w:r>
      <w:r w:rsidR="00BE03D3" w:rsidRPr="00C03FFC">
        <w:rPr>
          <w:rFonts w:ascii="Frutiger Roman" w:hAnsi="Frutiger Roman"/>
          <w:sz w:val="18"/>
          <w:szCs w:val="18"/>
          <w:lang w:val="en-US"/>
        </w:rPr>
        <w:t xml:space="preserve"> horizon</w:t>
      </w:r>
      <w:r w:rsidRPr="00C03FFC">
        <w:rPr>
          <w:rFonts w:ascii="Frutiger Roman" w:hAnsi="Frutiger Roman"/>
          <w:sz w:val="18"/>
          <w:szCs w:val="18"/>
          <w:lang w:val="en-US"/>
        </w:rPr>
        <w:t xml:space="preserve">, TYNDP, SOAAF) </w:t>
      </w:r>
      <w:r w:rsidR="00063630" w:rsidRPr="00C03FFC">
        <w:rPr>
          <w:rFonts w:ascii="Frutiger Roman" w:hAnsi="Frutiger Roman"/>
          <w:sz w:val="18"/>
          <w:szCs w:val="18"/>
          <w:lang w:val="en-US"/>
        </w:rPr>
        <w:t>within the EU.</w:t>
      </w:r>
    </w:p>
    <w:p w:rsidR="00063630" w:rsidRPr="00C03FFC" w:rsidRDefault="00063630" w:rsidP="00063630">
      <w:pPr>
        <w:spacing w:before="240" w:after="120"/>
        <w:jc w:val="both"/>
        <w:rPr>
          <w:rFonts w:ascii="Frutiger Roman" w:hAnsi="Frutiger Roman" w:cs="Frutiger Roman"/>
          <w:sz w:val="18"/>
          <w:szCs w:val="18"/>
          <w:lang w:val="en-US"/>
        </w:rPr>
      </w:pPr>
      <w:r w:rsidRPr="001E40D5">
        <w:rPr>
          <w:rFonts w:ascii="Frutiger Roman" w:hAnsi="Frutiger Roman" w:cs="Frutiger Roman"/>
          <w:b/>
          <w:sz w:val="18"/>
          <w:szCs w:val="18"/>
          <w:lang w:val="en-US"/>
        </w:rPr>
        <w:t>Priority</w:t>
      </w:r>
      <w:r w:rsidR="007C5622" w:rsidRPr="001E40D5">
        <w:rPr>
          <w:rFonts w:ascii="Frutiger Roman" w:hAnsi="Frutiger Roman" w:cs="Frutiger Roman"/>
          <w:b/>
          <w:sz w:val="18"/>
          <w:szCs w:val="18"/>
          <w:lang w:val="en-US"/>
        </w:rPr>
        <w:t xml:space="preserve"> </w:t>
      </w:r>
      <w:r w:rsidR="007C5622" w:rsidRPr="008645A0">
        <w:rPr>
          <w:rFonts w:ascii="Frutiger Roman" w:hAnsi="Frutiger Roman" w:cs="Frutiger Roman"/>
          <w:b/>
          <w:sz w:val="18"/>
          <w:szCs w:val="18"/>
          <w:lang w:val="en-US"/>
        </w:rPr>
        <w:t>1</w:t>
      </w:r>
      <w:r w:rsidRPr="008645A0">
        <w:rPr>
          <w:rFonts w:ascii="Frutiger Roman" w:hAnsi="Frutiger Roman" w:cs="Frutiger Roman"/>
          <w:b/>
          <w:sz w:val="18"/>
          <w:szCs w:val="18"/>
          <w:lang w:val="en-US"/>
        </w:rPr>
        <w:t>: Transparency</w:t>
      </w:r>
      <w:r w:rsidR="007C5622" w:rsidRPr="00C03FFC">
        <w:rPr>
          <w:rFonts w:ascii="Frutiger Roman" w:hAnsi="Frutiger Roman" w:cs="Frutiger Roman"/>
          <w:sz w:val="18"/>
          <w:szCs w:val="18"/>
          <w:lang w:val="en-US"/>
        </w:rPr>
        <w:t xml:space="preserve"> </w:t>
      </w:r>
    </w:p>
    <w:p w:rsidR="007C5622" w:rsidRPr="00C03FFC" w:rsidRDefault="007C5622" w:rsidP="008645A0">
      <w:pPr>
        <w:autoSpaceDE w:val="0"/>
        <w:autoSpaceDN w:val="0"/>
        <w:adjustRightInd w:val="0"/>
        <w:spacing w:before="120" w:after="0"/>
        <w:jc w:val="both"/>
        <w:rPr>
          <w:rFonts w:ascii="Frutiger Roman" w:hAnsi="Frutiger Roman"/>
          <w:sz w:val="18"/>
          <w:szCs w:val="18"/>
          <w:lang w:val="en-US"/>
        </w:rPr>
      </w:pPr>
      <w:r w:rsidRPr="00C03FFC">
        <w:rPr>
          <w:rFonts w:ascii="Frutiger Roman" w:hAnsi="Frutiger Roman"/>
          <w:sz w:val="18"/>
          <w:szCs w:val="18"/>
          <w:lang w:val="en-US"/>
        </w:rPr>
        <w:t>The transparency related to the inputs (data, key parameters of different scenarios) and methodolog</w:t>
      </w:r>
      <w:r w:rsidR="00BE03D3" w:rsidRPr="00C03FFC">
        <w:rPr>
          <w:rFonts w:ascii="Frutiger Roman" w:hAnsi="Frutiger Roman"/>
          <w:sz w:val="18"/>
          <w:szCs w:val="18"/>
          <w:lang w:val="en-US"/>
        </w:rPr>
        <w:t>ies</w:t>
      </w:r>
      <w:r w:rsidRPr="00C03FFC">
        <w:rPr>
          <w:rFonts w:ascii="Frutiger Roman" w:hAnsi="Frutiger Roman"/>
          <w:sz w:val="18"/>
          <w:szCs w:val="18"/>
          <w:lang w:val="en-US"/>
        </w:rPr>
        <w:t xml:space="preserve"> </w:t>
      </w:r>
      <w:r w:rsidR="00BE03D3" w:rsidRPr="00C03FFC">
        <w:rPr>
          <w:rFonts w:ascii="Frutiger Roman" w:hAnsi="Frutiger Roman"/>
          <w:sz w:val="18"/>
          <w:szCs w:val="18"/>
          <w:lang w:val="en-US"/>
        </w:rPr>
        <w:t xml:space="preserve">are </w:t>
      </w:r>
      <w:r w:rsidRPr="00C03FFC">
        <w:rPr>
          <w:rFonts w:ascii="Frutiger Roman" w:hAnsi="Frutiger Roman"/>
          <w:sz w:val="18"/>
          <w:szCs w:val="18"/>
          <w:lang w:val="en-US"/>
        </w:rPr>
        <w:t>key element</w:t>
      </w:r>
      <w:r w:rsidR="00BE03D3" w:rsidRPr="00C03FFC">
        <w:rPr>
          <w:rFonts w:ascii="Frutiger Roman" w:hAnsi="Frutiger Roman"/>
          <w:sz w:val="18"/>
          <w:szCs w:val="18"/>
          <w:lang w:val="en-US"/>
        </w:rPr>
        <w:t>s</w:t>
      </w:r>
      <w:r w:rsidRPr="00C03FFC">
        <w:rPr>
          <w:rFonts w:ascii="Frutiger Roman" w:hAnsi="Frutiger Roman"/>
          <w:sz w:val="18"/>
          <w:szCs w:val="18"/>
          <w:lang w:val="en-US"/>
        </w:rPr>
        <w:t xml:space="preserve"> for all stakeholders to understand and use the outputs of </w:t>
      </w:r>
      <w:r w:rsidR="00BE03D3" w:rsidRPr="00C03FFC">
        <w:rPr>
          <w:rFonts w:ascii="Frutiger Roman" w:hAnsi="Frutiger Roman"/>
          <w:sz w:val="18"/>
          <w:szCs w:val="18"/>
          <w:lang w:val="en-US"/>
        </w:rPr>
        <w:t xml:space="preserve">the </w:t>
      </w:r>
      <w:r w:rsidRPr="00C03FFC">
        <w:rPr>
          <w:rFonts w:ascii="Frutiger Roman" w:hAnsi="Frutiger Roman"/>
          <w:sz w:val="18"/>
          <w:szCs w:val="18"/>
          <w:lang w:val="en-US"/>
        </w:rPr>
        <w:t>different reports (TYNDP, SOAAF).</w:t>
      </w:r>
    </w:p>
    <w:p w:rsidR="007C5622" w:rsidRPr="00C03FFC" w:rsidRDefault="007C5622" w:rsidP="007C5622">
      <w:pPr>
        <w:spacing w:before="240" w:after="120"/>
        <w:jc w:val="both"/>
        <w:rPr>
          <w:rFonts w:ascii="Frutiger Roman" w:hAnsi="Frutiger Roman" w:cs="Frutiger Roman"/>
          <w:sz w:val="18"/>
          <w:szCs w:val="18"/>
          <w:lang w:val="en-US"/>
        </w:rPr>
      </w:pPr>
      <w:r w:rsidRPr="001E40D5">
        <w:rPr>
          <w:rFonts w:ascii="Frutiger Roman" w:hAnsi="Frutiger Roman" w:cs="Frutiger Roman"/>
          <w:b/>
          <w:sz w:val="18"/>
          <w:szCs w:val="18"/>
          <w:lang w:val="en-US"/>
        </w:rPr>
        <w:t>Priority 2</w:t>
      </w:r>
      <w:r w:rsidRPr="00C03FFC">
        <w:rPr>
          <w:rFonts w:ascii="Frutiger Roman" w:hAnsi="Frutiger Roman" w:cs="Frutiger Roman"/>
          <w:sz w:val="18"/>
          <w:szCs w:val="18"/>
          <w:lang w:val="en-US"/>
        </w:rPr>
        <w:t xml:space="preserve">: </w:t>
      </w:r>
      <w:r w:rsidRPr="008645A0">
        <w:rPr>
          <w:rFonts w:ascii="Frutiger Roman" w:hAnsi="Frutiger Roman" w:cs="Frutiger Roman"/>
          <w:b/>
          <w:sz w:val="18"/>
          <w:szCs w:val="18"/>
          <w:lang w:val="en-US"/>
        </w:rPr>
        <w:t xml:space="preserve">Consistency </w:t>
      </w:r>
    </w:p>
    <w:p w:rsidR="007C5622" w:rsidRPr="00C03FFC" w:rsidRDefault="007C5622" w:rsidP="008645A0">
      <w:pPr>
        <w:autoSpaceDE w:val="0"/>
        <w:autoSpaceDN w:val="0"/>
        <w:adjustRightInd w:val="0"/>
        <w:spacing w:before="120" w:after="0"/>
        <w:jc w:val="both"/>
        <w:rPr>
          <w:rFonts w:ascii="Frutiger Roman" w:hAnsi="Frutiger Roman"/>
          <w:sz w:val="18"/>
          <w:szCs w:val="18"/>
          <w:lang w:val="en-US"/>
        </w:rPr>
      </w:pPr>
      <w:r w:rsidRPr="00C03FFC">
        <w:rPr>
          <w:rFonts w:ascii="Frutiger Roman" w:hAnsi="Frutiger Roman"/>
          <w:sz w:val="18"/>
          <w:szCs w:val="18"/>
          <w:lang w:val="en-US"/>
        </w:rPr>
        <w:lastRenderedPageBreak/>
        <w:t xml:space="preserve">It is essential to ensure consistent data and methodologies are used through Europe. In this perspective, carrying out common Regional and pan European assessments is an opportunity for TSOs to strengthen their coordination regarding data and promote the use of best practices through Europe regarding methodologies applied for national assessments. </w:t>
      </w:r>
    </w:p>
    <w:p w:rsidR="007C5622" w:rsidRPr="00C03FFC" w:rsidRDefault="007C5622" w:rsidP="007C5622">
      <w:pPr>
        <w:spacing w:before="240" w:after="120"/>
        <w:jc w:val="both"/>
        <w:rPr>
          <w:rFonts w:ascii="Frutiger Roman" w:hAnsi="Frutiger Roman" w:cs="Frutiger Roman"/>
          <w:sz w:val="18"/>
          <w:szCs w:val="18"/>
          <w:lang w:val="en-US"/>
        </w:rPr>
      </w:pPr>
      <w:r w:rsidRPr="001E40D5">
        <w:rPr>
          <w:rFonts w:ascii="Frutiger Roman" w:hAnsi="Frutiger Roman" w:cs="Frutiger Roman"/>
          <w:b/>
          <w:sz w:val="18"/>
          <w:szCs w:val="18"/>
          <w:lang w:val="en-US"/>
        </w:rPr>
        <w:t>Priority 3</w:t>
      </w:r>
      <w:r w:rsidRPr="00C03FFC">
        <w:rPr>
          <w:rFonts w:ascii="Frutiger Roman" w:hAnsi="Frutiger Roman" w:cs="Frutiger Roman"/>
          <w:sz w:val="18"/>
          <w:szCs w:val="18"/>
          <w:lang w:val="en-US"/>
        </w:rPr>
        <w:t xml:space="preserve">: </w:t>
      </w:r>
      <w:r w:rsidRPr="008645A0">
        <w:rPr>
          <w:rFonts w:ascii="Frutiger Roman" w:hAnsi="Frutiger Roman" w:cs="Frutiger Roman"/>
          <w:b/>
          <w:sz w:val="18"/>
          <w:szCs w:val="18"/>
          <w:lang w:val="en-US"/>
        </w:rPr>
        <w:t xml:space="preserve">Cost-benefits </w:t>
      </w:r>
      <w:r w:rsidR="008645A0">
        <w:rPr>
          <w:rFonts w:ascii="Frutiger Roman" w:hAnsi="Frutiger Roman" w:cs="Frutiger Roman"/>
          <w:b/>
          <w:sz w:val="18"/>
          <w:szCs w:val="18"/>
          <w:lang w:val="en-US"/>
        </w:rPr>
        <w:t>assessment</w:t>
      </w:r>
      <w:r w:rsidRPr="00C03FFC">
        <w:rPr>
          <w:rFonts w:ascii="Frutiger Roman" w:hAnsi="Frutiger Roman" w:cs="Frutiger Roman"/>
          <w:sz w:val="18"/>
          <w:szCs w:val="18"/>
          <w:lang w:val="en-US"/>
        </w:rPr>
        <w:t xml:space="preserve"> </w:t>
      </w:r>
    </w:p>
    <w:p w:rsidR="007F07EF" w:rsidRPr="00C03FFC" w:rsidRDefault="007C5622" w:rsidP="008645A0">
      <w:pPr>
        <w:autoSpaceDE w:val="0"/>
        <w:autoSpaceDN w:val="0"/>
        <w:adjustRightInd w:val="0"/>
        <w:spacing w:before="120" w:after="0"/>
        <w:jc w:val="both"/>
        <w:rPr>
          <w:rFonts w:ascii="Frutiger Roman" w:hAnsi="Frutiger Roman"/>
          <w:sz w:val="18"/>
          <w:szCs w:val="18"/>
          <w:lang w:val="en-US"/>
        </w:rPr>
      </w:pPr>
      <w:r w:rsidRPr="00C03FFC">
        <w:rPr>
          <w:rFonts w:ascii="Frutiger Roman" w:hAnsi="Frutiger Roman"/>
          <w:sz w:val="18"/>
          <w:szCs w:val="18"/>
          <w:lang w:val="en-US"/>
        </w:rPr>
        <w:t xml:space="preserve">PCI selections are based on cost-benefit analysis </w:t>
      </w:r>
      <w:r w:rsidR="007F07EF" w:rsidRPr="00C03FFC">
        <w:rPr>
          <w:rFonts w:ascii="Frutiger Roman" w:hAnsi="Frutiger Roman"/>
          <w:sz w:val="18"/>
          <w:szCs w:val="18"/>
          <w:lang w:val="en-US"/>
        </w:rPr>
        <w:t>(CBA). This</w:t>
      </w:r>
      <w:r w:rsidRPr="00C03FFC">
        <w:rPr>
          <w:rFonts w:ascii="Frutiger Roman" w:hAnsi="Frutiger Roman"/>
          <w:sz w:val="18"/>
          <w:szCs w:val="18"/>
          <w:lang w:val="en-US"/>
        </w:rPr>
        <w:t xml:space="preserve"> tool </w:t>
      </w:r>
      <w:r w:rsidR="007F07EF" w:rsidRPr="00C03FFC">
        <w:rPr>
          <w:rFonts w:ascii="Frutiger Roman" w:hAnsi="Frutiger Roman"/>
          <w:sz w:val="18"/>
          <w:szCs w:val="18"/>
          <w:lang w:val="en-US"/>
        </w:rPr>
        <w:t>aims</w:t>
      </w:r>
      <w:r w:rsidRPr="00C03FFC">
        <w:rPr>
          <w:rFonts w:ascii="Frutiger Roman" w:hAnsi="Frutiger Roman"/>
          <w:sz w:val="18"/>
          <w:szCs w:val="18"/>
          <w:lang w:val="en-US"/>
        </w:rPr>
        <w:t xml:space="preserve"> </w:t>
      </w:r>
      <w:r w:rsidR="007F07EF" w:rsidRPr="00C03FFC">
        <w:rPr>
          <w:rFonts w:ascii="Frutiger Roman" w:hAnsi="Frutiger Roman"/>
          <w:sz w:val="18"/>
          <w:szCs w:val="18"/>
          <w:lang w:val="en-US"/>
        </w:rPr>
        <w:t xml:space="preserve">to </w:t>
      </w:r>
      <w:r w:rsidRPr="00C03FFC">
        <w:rPr>
          <w:rFonts w:ascii="Frutiger Roman" w:hAnsi="Frutiger Roman"/>
          <w:sz w:val="18"/>
          <w:szCs w:val="18"/>
          <w:lang w:val="en-US"/>
        </w:rPr>
        <w:t xml:space="preserve">objectively assess a project from an economical point of view </w:t>
      </w:r>
      <w:r w:rsidR="00E277E3">
        <w:rPr>
          <w:rFonts w:ascii="Frutiger Roman" w:hAnsi="Frutiger Roman"/>
          <w:sz w:val="18"/>
          <w:szCs w:val="18"/>
          <w:lang w:val="en-US"/>
        </w:rPr>
        <w:t>taking into account</w:t>
      </w:r>
      <w:r w:rsidRPr="00C03FFC">
        <w:rPr>
          <w:rFonts w:ascii="Frutiger Roman" w:hAnsi="Frutiger Roman"/>
          <w:sz w:val="18"/>
          <w:szCs w:val="18"/>
          <w:lang w:val="en-US"/>
        </w:rPr>
        <w:t xml:space="preserve"> of all the potential costs and benefits that can be monetized.</w:t>
      </w:r>
    </w:p>
    <w:p w:rsidR="007F07EF" w:rsidRPr="00C03FFC" w:rsidRDefault="007F07EF" w:rsidP="008645A0">
      <w:pPr>
        <w:autoSpaceDE w:val="0"/>
        <w:autoSpaceDN w:val="0"/>
        <w:adjustRightInd w:val="0"/>
        <w:spacing w:before="120" w:after="0"/>
        <w:jc w:val="both"/>
        <w:rPr>
          <w:rFonts w:ascii="Frutiger Roman" w:hAnsi="Frutiger Roman"/>
          <w:sz w:val="18"/>
          <w:szCs w:val="18"/>
          <w:lang w:val="en-US"/>
        </w:rPr>
      </w:pPr>
      <w:r w:rsidRPr="00C03FFC">
        <w:rPr>
          <w:rFonts w:ascii="Frutiger Roman" w:hAnsi="Frutiger Roman"/>
          <w:sz w:val="18"/>
          <w:szCs w:val="18"/>
          <w:lang w:val="en-US"/>
        </w:rPr>
        <w:t xml:space="preserve">EDF is in </w:t>
      </w:r>
      <w:r w:rsidR="004E3C13" w:rsidRPr="00C03FFC">
        <w:rPr>
          <w:rFonts w:ascii="Frutiger Roman" w:hAnsi="Frutiger Roman"/>
          <w:sz w:val="18"/>
          <w:szCs w:val="18"/>
          <w:lang w:val="en-US"/>
        </w:rPr>
        <w:t>favo</w:t>
      </w:r>
      <w:r w:rsidR="00AC4785">
        <w:rPr>
          <w:rFonts w:ascii="Frutiger Roman" w:hAnsi="Frutiger Roman"/>
          <w:sz w:val="18"/>
          <w:szCs w:val="18"/>
          <w:lang w:val="en-US"/>
        </w:rPr>
        <w:t>u</w:t>
      </w:r>
      <w:r w:rsidR="004E3C13" w:rsidRPr="00C03FFC">
        <w:rPr>
          <w:rFonts w:ascii="Frutiger Roman" w:hAnsi="Frutiger Roman"/>
          <w:sz w:val="18"/>
          <w:szCs w:val="18"/>
          <w:lang w:val="en-US"/>
        </w:rPr>
        <w:t>r</w:t>
      </w:r>
      <w:r w:rsidRPr="00C03FFC">
        <w:rPr>
          <w:rFonts w:ascii="Frutiger Roman" w:hAnsi="Frutiger Roman"/>
          <w:sz w:val="18"/>
          <w:szCs w:val="18"/>
          <w:lang w:val="en-US"/>
        </w:rPr>
        <w:t xml:space="preserve"> of an approach focused on social and economic welfare including all potential CAPEX and OPEX affecting costs and benefits of assessed projects and considers some key improvements are still are needed in this perspective. </w:t>
      </w:r>
    </w:p>
    <w:p w:rsidR="007F07EF" w:rsidRPr="00C03FFC" w:rsidRDefault="007F07EF" w:rsidP="008645A0">
      <w:pPr>
        <w:numPr>
          <w:ilvl w:val="0"/>
          <w:numId w:val="8"/>
        </w:numPr>
        <w:autoSpaceDE w:val="0"/>
        <w:autoSpaceDN w:val="0"/>
        <w:adjustRightInd w:val="0"/>
        <w:spacing w:before="120" w:after="0"/>
        <w:ind w:left="426" w:hanging="426"/>
        <w:jc w:val="both"/>
        <w:rPr>
          <w:rFonts w:ascii="Frutiger Roman" w:hAnsi="Frutiger Roman"/>
          <w:sz w:val="18"/>
          <w:szCs w:val="18"/>
          <w:lang w:val="en-US"/>
        </w:rPr>
      </w:pPr>
      <w:r w:rsidRPr="00C03FFC">
        <w:rPr>
          <w:rFonts w:ascii="Frutiger Roman" w:hAnsi="Frutiger Roman"/>
          <w:sz w:val="18"/>
          <w:szCs w:val="18"/>
          <w:lang w:val="en-US"/>
        </w:rPr>
        <w:t xml:space="preserve">As a cost for one actor can refer to a benefit for another one, it is essential that such </w:t>
      </w:r>
      <w:r w:rsidR="008E6163">
        <w:rPr>
          <w:rFonts w:ascii="Frutiger Roman" w:hAnsi="Frutiger Roman"/>
          <w:sz w:val="18"/>
          <w:szCs w:val="18"/>
          <w:lang w:val="en-US"/>
        </w:rPr>
        <w:t xml:space="preserve">a </w:t>
      </w:r>
      <w:r w:rsidRPr="00C03FFC">
        <w:rPr>
          <w:rFonts w:ascii="Frutiger Roman" w:hAnsi="Frutiger Roman"/>
          <w:sz w:val="18"/>
          <w:szCs w:val="18"/>
          <w:lang w:val="en-US"/>
        </w:rPr>
        <w:t>methodology takes consistently into account the costs and benefits for all actors.</w:t>
      </w:r>
    </w:p>
    <w:p w:rsidR="007F07EF" w:rsidRPr="00C03FFC" w:rsidRDefault="007F07EF" w:rsidP="008645A0">
      <w:pPr>
        <w:numPr>
          <w:ilvl w:val="0"/>
          <w:numId w:val="8"/>
        </w:numPr>
        <w:autoSpaceDE w:val="0"/>
        <w:autoSpaceDN w:val="0"/>
        <w:adjustRightInd w:val="0"/>
        <w:spacing w:before="120" w:after="0"/>
        <w:ind w:left="426" w:hanging="426"/>
        <w:jc w:val="both"/>
        <w:rPr>
          <w:rFonts w:ascii="Frutiger Roman" w:hAnsi="Frutiger Roman"/>
          <w:sz w:val="18"/>
          <w:szCs w:val="18"/>
          <w:lang w:val="en-US"/>
        </w:rPr>
      </w:pPr>
      <w:r w:rsidRPr="00C03FFC">
        <w:rPr>
          <w:rFonts w:ascii="Frutiger Roman" w:hAnsi="Frutiger Roman"/>
          <w:sz w:val="18"/>
          <w:szCs w:val="18"/>
          <w:lang w:val="en-US"/>
        </w:rPr>
        <w:t>A clear categorization of costs for the system must be carried out in order not to forget some of them (i.e. stranded costs, value destruction, ancillary services, CAPEX, etc.) as well as to avoid double counting.</w:t>
      </w:r>
    </w:p>
    <w:p w:rsidR="00C075F2" w:rsidRPr="00C03FFC" w:rsidRDefault="00C075F2" w:rsidP="008645A0">
      <w:pPr>
        <w:numPr>
          <w:ilvl w:val="0"/>
          <w:numId w:val="8"/>
        </w:numPr>
        <w:autoSpaceDE w:val="0"/>
        <w:autoSpaceDN w:val="0"/>
        <w:adjustRightInd w:val="0"/>
        <w:spacing w:before="120" w:after="0"/>
        <w:ind w:left="426" w:hanging="426"/>
        <w:jc w:val="both"/>
        <w:rPr>
          <w:rFonts w:ascii="Frutiger Roman" w:hAnsi="Frutiger Roman"/>
          <w:sz w:val="18"/>
          <w:szCs w:val="18"/>
          <w:lang w:val="en-US"/>
        </w:rPr>
      </w:pPr>
      <w:r w:rsidRPr="00C03FFC">
        <w:rPr>
          <w:rFonts w:ascii="Frutiger Roman" w:hAnsi="Frutiger Roman"/>
          <w:sz w:val="18"/>
          <w:szCs w:val="18"/>
          <w:lang w:val="en-US"/>
        </w:rPr>
        <w:t>All the indicators that can be monetized have to be integrated in the CBA. One day, the CBA might integrate all the indicators used. Today, there are still some indicators that, in the absence of international consensus on the adequate methodology (i.e. all social and environmental impacts), cannot be properly monetized.</w:t>
      </w:r>
    </w:p>
    <w:p w:rsidR="004C041E" w:rsidRPr="00C03FFC" w:rsidRDefault="004C041E" w:rsidP="004C041E">
      <w:pPr>
        <w:autoSpaceDE w:val="0"/>
        <w:autoSpaceDN w:val="0"/>
        <w:adjustRightInd w:val="0"/>
        <w:spacing w:before="60" w:after="0"/>
        <w:jc w:val="both"/>
        <w:rPr>
          <w:rFonts w:ascii="Frutiger Roman" w:hAnsi="Frutiger Roman" w:cs="Frutiger Roman"/>
          <w:color w:val="000000"/>
          <w:sz w:val="18"/>
          <w:szCs w:val="18"/>
          <w:lang w:val="en-US"/>
        </w:rPr>
      </w:pPr>
    </w:p>
    <w:p w:rsidR="004C041E" w:rsidRPr="00C03FFC" w:rsidRDefault="004C041E" w:rsidP="00D27A83">
      <w:pPr>
        <w:pBdr>
          <w:top w:val="single" w:sz="4" w:space="1" w:color="auto"/>
          <w:left w:val="single" w:sz="4" w:space="4" w:color="auto"/>
          <w:bottom w:val="single" w:sz="4" w:space="1" w:color="auto"/>
          <w:right w:val="single" w:sz="4" w:space="4" w:color="auto"/>
        </w:pBdr>
        <w:autoSpaceDE w:val="0"/>
        <w:autoSpaceDN w:val="0"/>
        <w:adjustRightInd w:val="0"/>
        <w:spacing w:before="60" w:after="0"/>
        <w:jc w:val="both"/>
        <w:outlineLvl w:val="0"/>
        <w:rPr>
          <w:rFonts w:ascii="Frutiger Roman" w:hAnsi="Frutiger Roman" w:cs="Frutiger Roman"/>
          <w:color w:val="003399"/>
          <w:sz w:val="18"/>
          <w:szCs w:val="18"/>
          <w:lang w:val="en-US"/>
        </w:rPr>
      </w:pPr>
      <w:r w:rsidRPr="00C03FFC">
        <w:rPr>
          <w:rFonts w:ascii="Frutiger Roman" w:hAnsi="Frutiger Roman" w:cs="Frutiger Roman"/>
          <w:color w:val="003399"/>
          <w:sz w:val="18"/>
          <w:szCs w:val="18"/>
          <w:lang w:val="en-US"/>
        </w:rPr>
        <w:t>Question 4: Are there other areas where we should focus?</w:t>
      </w:r>
    </w:p>
    <w:p w:rsidR="00C7747A" w:rsidRPr="00C03FFC" w:rsidRDefault="00C7747A" w:rsidP="00E1513A">
      <w:pPr>
        <w:autoSpaceDE w:val="0"/>
        <w:autoSpaceDN w:val="0"/>
        <w:adjustRightInd w:val="0"/>
        <w:spacing w:before="60" w:after="0"/>
        <w:jc w:val="both"/>
        <w:rPr>
          <w:rFonts w:ascii="Frutiger Roman" w:hAnsi="Frutiger Roman"/>
          <w:sz w:val="18"/>
          <w:szCs w:val="18"/>
          <w:lang w:val="en-US"/>
        </w:rPr>
      </w:pPr>
    </w:p>
    <w:p w:rsidR="008238F1" w:rsidRDefault="00A8071A" w:rsidP="00E1513A">
      <w:pPr>
        <w:autoSpaceDE w:val="0"/>
        <w:autoSpaceDN w:val="0"/>
        <w:adjustRightInd w:val="0"/>
        <w:spacing w:after="0"/>
        <w:jc w:val="both"/>
        <w:rPr>
          <w:rFonts w:ascii="Frutiger Roman" w:hAnsi="Frutiger Roman"/>
          <w:sz w:val="18"/>
          <w:szCs w:val="18"/>
          <w:lang w:val="en-US"/>
        </w:rPr>
      </w:pPr>
      <w:r>
        <w:rPr>
          <w:rFonts w:ascii="Frutiger Roman" w:hAnsi="Frutiger Roman"/>
          <w:sz w:val="18"/>
          <w:szCs w:val="18"/>
          <w:lang w:val="en-US"/>
        </w:rPr>
        <w:t>EDF considers that the loop flows problem should be dealt with</w:t>
      </w:r>
      <w:r w:rsidR="00B11F6E">
        <w:rPr>
          <w:rFonts w:ascii="Frutiger Roman" w:hAnsi="Frutiger Roman"/>
          <w:sz w:val="18"/>
          <w:szCs w:val="18"/>
          <w:lang w:val="en-US"/>
        </w:rPr>
        <w:t>, prioritizing p</w:t>
      </w:r>
      <w:r>
        <w:rPr>
          <w:rFonts w:ascii="Frutiger Roman" w:hAnsi="Frutiger Roman"/>
          <w:sz w:val="18"/>
          <w:szCs w:val="18"/>
          <w:lang w:val="en-US"/>
        </w:rPr>
        <w:t>ragmatic remedial actions</w:t>
      </w:r>
      <w:r w:rsidR="00B11F6E">
        <w:rPr>
          <w:rFonts w:ascii="Frutiger Roman" w:hAnsi="Frutiger Roman"/>
          <w:sz w:val="18"/>
          <w:szCs w:val="18"/>
          <w:lang w:val="en-US"/>
        </w:rPr>
        <w:t>.</w:t>
      </w:r>
      <w:r>
        <w:rPr>
          <w:rFonts w:ascii="Frutiger Roman" w:hAnsi="Frutiger Roman"/>
          <w:sz w:val="18"/>
          <w:szCs w:val="18"/>
          <w:lang w:val="en-US"/>
        </w:rPr>
        <w:t xml:space="preserve"> Hence, the virtual Phase Shifter Transformer initiative set-up by PSE and 50 Hertz is a very good example of such successful and pragmatic cooperation agreement which allowed to significantly increase the interconnection capacity available to the market without any physical infrastructure development. Coordinated rules for cross-border redispatch as well should be incentivized. In the medium term, </w:t>
      </w:r>
      <w:r w:rsidR="00B11F6E" w:rsidRPr="00C03FFC">
        <w:rPr>
          <w:rFonts w:ascii="Frutiger Roman" w:hAnsi="Frutiger Roman"/>
          <w:sz w:val="18"/>
          <w:szCs w:val="18"/>
          <w:lang w:val="en-US"/>
        </w:rPr>
        <w:t>an adjustment or a reorientation of the ITC mechanism could be worth considering, in order to enable at least transitionally compensating loop flows and the associated remedial actions carried out by some TSOs (for example for those flows from North to South Germany that are not commercial transit flows) as long as the infrastructure needed to reduce such flows is not available.</w:t>
      </w:r>
      <w:r w:rsidR="00B11F6E" w:rsidRPr="00B11F6E">
        <w:rPr>
          <w:rFonts w:ascii="Frutiger Roman" w:hAnsi="Frutiger Roman"/>
          <w:sz w:val="18"/>
          <w:szCs w:val="18"/>
          <w:lang w:val="en-US"/>
        </w:rPr>
        <w:t xml:space="preserve"> </w:t>
      </w:r>
      <w:r w:rsidR="00B11F6E">
        <w:rPr>
          <w:rFonts w:ascii="Frutiger Roman" w:hAnsi="Frutiger Roman"/>
          <w:sz w:val="18"/>
          <w:szCs w:val="18"/>
          <w:lang w:val="en-US"/>
        </w:rPr>
        <w:t>In so far as t</w:t>
      </w:r>
      <w:r w:rsidR="00B11F6E" w:rsidRPr="00C03FFC">
        <w:rPr>
          <w:rFonts w:ascii="Frutiger Roman" w:hAnsi="Frutiger Roman"/>
          <w:sz w:val="18"/>
          <w:szCs w:val="18"/>
          <w:lang w:val="en-US"/>
        </w:rPr>
        <w:t>h</w:t>
      </w:r>
      <w:r w:rsidR="00B11F6E">
        <w:rPr>
          <w:rFonts w:ascii="Frutiger Roman" w:hAnsi="Frutiger Roman"/>
          <w:sz w:val="18"/>
          <w:szCs w:val="18"/>
          <w:lang w:val="en-US"/>
        </w:rPr>
        <w:t>e ITC</w:t>
      </w:r>
      <w:r w:rsidR="00B11F6E" w:rsidRPr="00C03FFC">
        <w:rPr>
          <w:rFonts w:ascii="Frutiger Roman" w:hAnsi="Frutiger Roman"/>
          <w:sz w:val="18"/>
          <w:szCs w:val="18"/>
          <w:lang w:val="en-US"/>
        </w:rPr>
        <w:t xml:space="preserve"> mechanism is to evolve by 2015</w:t>
      </w:r>
      <w:r w:rsidR="00B11F6E">
        <w:rPr>
          <w:rFonts w:ascii="Frutiger Roman" w:hAnsi="Frutiger Roman"/>
          <w:sz w:val="18"/>
          <w:szCs w:val="18"/>
          <w:lang w:val="en-US"/>
        </w:rPr>
        <w:t xml:space="preserve">, it could be a good opportunity to </w:t>
      </w:r>
      <w:r w:rsidR="00B11F6E" w:rsidRPr="00C03FFC">
        <w:rPr>
          <w:rFonts w:ascii="Frutiger Roman" w:hAnsi="Frutiger Roman"/>
          <w:sz w:val="18"/>
          <w:szCs w:val="18"/>
          <w:lang w:val="en-US"/>
        </w:rPr>
        <w:t xml:space="preserve">address in a more accurate way the loop flows issue by incentivizing TSOs to develop the infrastructure needed than a very radical measure like a review of bidding zones, which would have much wider </w:t>
      </w:r>
      <w:r w:rsidR="00066E3E">
        <w:rPr>
          <w:rFonts w:ascii="Frutiger Roman" w:hAnsi="Frutiger Roman"/>
          <w:sz w:val="18"/>
          <w:szCs w:val="18"/>
          <w:lang w:val="en-US"/>
        </w:rPr>
        <w:t xml:space="preserve">and potentially negative </w:t>
      </w:r>
      <w:r w:rsidR="00B11F6E" w:rsidRPr="00C03FFC">
        <w:rPr>
          <w:rFonts w:ascii="Frutiger Roman" w:hAnsi="Frutiger Roman"/>
          <w:sz w:val="18"/>
          <w:szCs w:val="18"/>
          <w:lang w:val="en-US"/>
        </w:rPr>
        <w:t>effects.</w:t>
      </w:r>
    </w:p>
    <w:p w:rsidR="00B37039" w:rsidRDefault="00B37039" w:rsidP="00E1513A">
      <w:pPr>
        <w:autoSpaceDE w:val="0"/>
        <w:autoSpaceDN w:val="0"/>
        <w:adjustRightInd w:val="0"/>
        <w:spacing w:after="0"/>
        <w:jc w:val="both"/>
        <w:rPr>
          <w:rFonts w:ascii="Frutiger Roman" w:hAnsi="Frutiger Roman"/>
          <w:sz w:val="18"/>
          <w:szCs w:val="18"/>
          <w:lang w:val="en-US"/>
        </w:rPr>
      </w:pPr>
    </w:p>
    <w:p w:rsidR="00802D9E" w:rsidRDefault="00802D9E" w:rsidP="0029718E">
      <w:pPr>
        <w:autoSpaceDE w:val="0"/>
        <w:autoSpaceDN w:val="0"/>
        <w:adjustRightInd w:val="0"/>
        <w:spacing w:after="0"/>
        <w:jc w:val="both"/>
        <w:rPr>
          <w:rFonts w:ascii="Frutiger Roman" w:hAnsi="Frutiger Roman"/>
          <w:sz w:val="18"/>
          <w:szCs w:val="18"/>
          <w:lang w:val="en-US"/>
        </w:rPr>
      </w:pPr>
      <w:r w:rsidRPr="00C03FFC">
        <w:rPr>
          <w:rFonts w:ascii="Frutiger Roman" w:hAnsi="Frutiger Roman"/>
          <w:sz w:val="18"/>
          <w:szCs w:val="18"/>
          <w:lang w:val="en-US"/>
        </w:rPr>
        <w:t>Cr</w:t>
      </w:r>
      <w:r w:rsidR="00C7747A" w:rsidRPr="00C03FFC">
        <w:rPr>
          <w:rFonts w:ascii="Frutiger Roman" w:hAnsi="Frutiger Roman"/>
          <w:sz w:val="18"/>
          <w:szCs w:val="18"/>
          <w:lang w:val="en-US"/>
        </w:rPr>
        <w:t xml:space="preserve">oss-border cost allocation is an </w:t>
      </w:r>
      <w:r w:rsidRPr="00C03FFC">
        <w:rPr>
          <w:rFonts w:ascii="Frutiger Roman" w:hAnsi="Frutiger Roman"/>
          <w:sz w:val="18"/>
          <w:szCs w:val="18"/>
          <w:lang w:val="en-US"/>
        </w:rPr>
        <w:t>important question</w:t>
      </w:r>
      <w:r w:rsidR="00B614D4" w:rsidRPr="00C03FFC">
        <w:rPr>
          <w:rFonts w:ascii="Frutiger Roman" w:hAnsi="Frutiger Roman"/>
          <w:sz w:val="18"/>
          <w:szCs w:val="18"/>
          <w:lang w:val="en-US"/>
        </w:rPr>
        <w:t xml:space="preserve">, both considering investment projects </w:t>
      </w:r>
      <w:r w:rsidR="00C7747A" w:rsidRPr="00C03FFC">
        <w:rPr>
          <w:rFonts w:ascii="Frutiger Roman" w:hAnsi="Frutiger Roman"/>
          <w:sz w:val="18"/>
          <w:szCs w:val="18"/>
          <w:lang w:val="en-US"/>
        </w:rPr>
        <w:t xml:space="preserve">and </w:t>
      </w:r>
      <w:r w:rsidR="00B614D4" w:rsidRPr="00C03FFC">
        <w:rPr>
          <w:rFonts w:ascii="Frutiger Roman" w:hAnsi="Frutiger Roman"/>
          <w:sz w:val="18"/>
          <w:szCs w:val="18"/>
          <w:lang w:val="en-US"/>
        </w:rPr>
        <w:t>the financing of redispatching measures.</w:t>
      </w:r>
    </w:p>
    <w:p w:rsidR="00AE5BA0" w:rsidRPr="001E40D5" w:rsidRDefault="009572FC" w:rsidP="008238F1">
      <w:pPr>
        <w:autoSpaceDE w:val="0"/>
        <w:autoSpaceDN w:val="0"/>
        <w:adjustRightInd w:val="0"/>
        <w:spacing w:before="120" w:after="0"/>
        <w:jc w:val="both"/>
        <w:rPr>
          <w:rFonts w:ascii="Frutiger Roman" w:hAnsi="Frutiger Roman"/>
          <w:sz w:val="18"/>
          <w:szCs w:val="18"/>
          <w:lang w:val="en-US"/>
        </w:rPr>
      </w:pPr>
      <w:r w:rsidRPr="0029718E">
        <w:rPr>
          <w:rFonts w:ascii="Frutiger Roman" w:hAnsi="Frutiger Roman"/>
          <w:sz w:val="18"/>
          <w:szCs w:val="18"/>
          <w:lang w:val="en-US"/>
        </w:rPr>
        <w:lastRenderedPageBreak/>
        <w:t>Regulatory incentives for r</w:t>
      </w:r>
      <w:r w:rsidR="00003E3F" w:rsidRPr="0029718E">
        <w:rPr>
          <w:rFonts w:ascii="Frutiger Roman" w:hAnsi="Frutiger Roman"/>
          <w:sz w:val="18"/>
          <w:szCs w:val="18"/>
          <w:lang w:val="en-US"/>
        </w:rPr>
        <w:t xml:space="preserve">isk-taking related to such investments shall be </w:t>
      </w:r>
      <w:r w:rsidRPr="0029718E">
        <w:rPr>
          <w:rFonts w:ascii="Frutiger Roman" w:hAnsi="Frutiger Roman"/>
          <w:sz w:val="18"/>
          <w:szCs w:val="18"/>
          <w:lang w:val="en-US"/>
        </w:rPr>
        <w:t>adequately defined. Remuneration should be set in accordance with risks to be supported.</w:t>
      </w:r>
    </w:p>
    <w:p w:rsidR="00AE5BA0" w:rsidRPr="001E40D5" w:rsidRDefault="002510C5" w:rsidP="00E1513A">
      <w:pPr>
        <w:autoSpaceDE w:val="0"/>
        <w:autoSpaceDN w:val="0"/>
        <w:adjustRightInd w:val="0"/>
        <w:spacing w:before="60" w:after="0"/>
        <w:jc w:val="both"/>
        <w:rPr>
          <w:rFonts w:ascii="Frutiger Roman" w:hAnsi="Frutiger Roman"/>
          <w:sz w:val="18"/>
          <w:szCs w:val="18"/>
          <w:lang w:val="en-US"/>
        </w:rPr>
      </w:pPr>
      <w:r w:rsidRPr="001E40D5">
        <w:rPr>
          <w:rFonts w:ascii="Frutiger Roman" w:hAnsi="Frutiger Roman"/>
          <w:sz w:val="18"/>
          <w:szCs w:val="18"/>
          <w:lang w:val="en-US"/>
        </w:rPr>
        <w:br w:type="page"/>
      </w:r>
    </w:p>
    <w:p w:rsidR="00D43D9B" w:rsidRPr="0007279B" w:rsidRDefault="00D43D9B" w:rsidP="00D43D9B">
      <w:pPr>
        <w:pStyle w:val="Default"/>
        <w:spacing w:before="120" w:line="276" w:lineRule="auto"/>
        <w:rPr>
          <w:rFonts w:ascii="Frutiger Roman" w:hAnsi="Frutiger Roman"/>
          <w:b/>
          <w:color w:val="000080"/>
          <w:sz w:val="18"/>
          <w:szCs w:val="18"/>
          <w:lang w:val="en-US"/>
        </w:rPr>
      </w:pPr>
      <w:r w:rsidRPr="0007279B">
        <w:rPr>
          <w:rFonts w:ascii="Frutiger Roman" w:hAnsi="Frutiger Roman"/>
          <w:b/>
          <w:color w:val="000080"/>
          <w:sz w:val="18"/>
          <w:szCs w:val="18"/>
          <w:lang w:val="en-US"/>
        </w:rPr>
        <w:lastRenderedPageBreak/>
        <w:t>4. Consumers, retail markets and the role of DSOs</w:t>
      </w:r>
    </w:p>
    <w:p w:rsidR="005922AC" w:rsidRPr="0007279B" w:rsidRDefault="005922AC" w:rsidP="005922AC">
      <w:pPr>
        <w:pStyle w:val="Default"/>
        <w:spacing w:before="120" w:line="276" w:lineRule="auto"/>
        <w:rPr>
          <w:rFonts w:ascii="Frutiger Roman" w:hAnsi="Frutiger Roman"/>
          <w:color w:val="auto"/>
          <w:sz w:val="18"/>
          <w:szCs w:val="18"/>
          <w:lang w:val="en-US"/>
        </w:rPr>
      </w:pPr>
    </w:p>
    <w:p w:rsidR="002A4525" w:rsidRPr="00C03FFC" w:rsidRDefault="002A4525" w:rsidP="002A4525">
      <w:pPr>
        <w:pBdr>
          <w:top w:val="single" w:sz="4" w:space="1" w:color="auto"/>
          <w:left w:val="single" w:sz="4" w:space="4" w:color="auto"/>
          <w:bottom w:val="single" w:sz="4" w:space="1" w:color="auto"/>
          <w:right w:val="single" w:sz="4" w:space="4" w:color="auto"/>
        </w:pBdr>
        <w:autoSpaceDE w:val="0"/>
        <w:autoSpaceDN w:val="0"/>
        <w:adjustRightInd w:val="0"/>
        <w:spacing w:before="240" w:after="0"/>
        <w:jc w:val="both"/>
        <w:rPr>
          <w:rFonts w:ascii="Frutiger Roman" w:hAnsi="Frutiger Roman" w:cs="Frutiger Roman"/>
          <w:color w:val="003399"/>
          <w:sz w:val="18"/>
          <w:szCs w:val="18"/>
          <w:lang w:val="en-US"/>
        </w:rPr>
      </w:pPr>
      <w:r w:rsidRPr="00C03FFC">
        <w:rPr>
          <w:rFonts w:ascii="Frutiger Roman" w:hAnsi="Frutiger Roman" w:cs="Frutiger Roman"/>
          <w:color w:val="003399"/>
          <w:sz w:val="18"/>
          <w:szCs w:val="18"/>
          <w:lang w:val="en-US"/>
        </w:rPr>
        <w:t>Question</w:t>
      </w:r>
      <w:r w:rsidR="00A91E1B">
        <w:rPr>
          <w:rFonts w:ascii="Frutiger Roman" w:hAnsi="Frutiger Roman" w:cs="Frutiger Roman"/>
          <w:color w:val="003399"/>
          <w:sz w:val="18"/>
          <w:szCs w:val="18"/>
          <w:lang w:val="en-US"/>
        </w:rPr>
        <w:t>s</w:t>
      </w:r>
      <w:r w:rsidRPr="00C03FFC">
        <w:rPr>
          <w:rFonts w:ascii="Frutiger Roman" w:hAnsi="Frutiger Roman" w:cs="Frutiger Roman"/>
          <w:color w:val="003399"/>
          <w:sz w:val="18"/>
          <w:szCs w:val="18"/>
          <w:lang w:val="en-US"/>
        </w:rPr>
        <w:t xml:space="preserve"> 1</w:t>
      </w:r>
      <w:r w:rsidR="00A91E1B">
        <w:rPr>
          <w:rFonts w:ascii="Frutiger Roman" w:hAnsi="Frutiger Roman" w:cs="Frutiger Roman"/>
          <w:color w:val="003399"/>
          <w:sz w:val="18"/>
          <w:szCs w:val="18"/>
          <w:lang w:val="en-US"/>
        </w:rPr>
        <w:t xml:space="preserve"> to 4</w:t>
      </w:r>
    </w:p>
    <w:p w:rsidR="005922AC" w:rsidRPr="00142B69" w:rsidRDefault="005922AC" w:rsidP="005922AC">
      <w:pPr>
        <w:pStyle w:val="Default"/>
        <w:spacing w:before="120" w:line="276" w:lineRule="auto"/>
        <w:rPr>
          <w:rFonts w:ascii="Frutiger Roman" w:hAnsi="Frutiger Roman"/>
          <w:color w:val="auto"/>
          <w:sz w:val="18"/>
          <w:szCs w:val="18"/>
          <w:lang w:val="en-US"/>
        </w:rPr>
      </w:pPr>
    </w:p>
    <w:p w:rsidR="005922AC" w:rsidRPr="00142B69" w:rsidRDefault="005922AC" w:rsidP="005922AC">
      <w:pPr>
        <w:spacing w:after="120"/>
        <w:jc w:val="both"/>
        <w:rPr>
          <w:rFonts w:ascii="Frutiger Roman" w:hAnsi="Frutiger Roman"/>
          <w:i/>
          <w:color w:val="002060"/>
          <w:sz w:val="18"/>
          <w:szCs w:val="18"/>
          <w:lang w:val="en-US"/>
        </w:rPr>
      </w:pPr>
      <w:r w:rsidRPr="00142B69">
        <w:rPr>
          <w:rFonts w:ascii="Frutiger Roman" w:hAnsi="Frutiger Roman"/>
          <w:i/>
          <w:color w:val="002060"/>
          <w:sz w:val="18"/>
          <w:szCs w:val="18"/>
          <w:lang w:val="en-US"/>
        </w:rPr>
        <w:t>An appropriate framework for energy customers</w:t>
      </w:r>
    </w:p>
    <w:p w:rsidR="005922AC" w:rsidRPr="000D49E5" w:rsidRDefault="005922AC" w:rsidP="005922AC">
      <w:pPr>
        <w:spacing w:after="120"/>
        <w:jc w:val="both"/>
        <w:rPr>
          <w:rFonts w:ascii="Frutiger Roman" w:hAnsi="Frutiger Roman"/>
          <w:sz w:val="18"/>
          <w:szCs w:val="18"/>
          <w:lang w:val="en-US"/>
        </w:rPr>
      </w:pPr>
      <w:r>
        <w:rPr>
          <w:rFonts w:ascii="Frutiger Roman" w:hAnsi="Frutiger Roman"/>
          <w:sz w:val="18"/>
          <w:szCs w:val="18"/>
          <w:lang w:val="en-US"/>
        </w:rPr>
        <w:t>EDF</w:t>
      </w:r>
      <w:r w:rsidRPr="000D49E5">
        <w:rPr>
          <w:rFonts w:ascii="Frutiger Roman" w:hAnsi="Frutiger Roman"/>
          <w:sz w:val="18"/>
          <w:szCs w:val="18"/>
          <w:lang w:val="en-US"/>
        </w:rPr>
        <w:t xml:space="preserve"> </w:t>
      </w:r>
      <w:r>
        <w:rPr>
          <w:rFonts w:ascii="Frutiger Roman" w:hAnsi="Frutiger Roman"/>
          <w:sz w:val="18"/>
          <w:szCs w:val="18"/>
          <w:lang w:val="en-US"/>
        </w:rPr>
        <w:t>fully</w:t>
      </w:r>
      <w:r w:rsidRPr="000D49E5">
        <w:rPr>
          <w:rFonts w:ascii="Frutiger Roman" w:hAnsi="Frutiger Roman"/>
          <w:sz w:val="18"/>
          <w:szCs w:val="18"/>
          <w:lang w:val="en-US"/>
        </w:rPr>
        <w:t xml:space="preserve"> support</w:t>
      </w:r>
      <w:r>
        <w:rPr>
          <w:rFonts w:ascii="Frutiger Roman" w:hAnsi="Frutiger Roman"/>
          <w:sz w:val="18"/>
          <w:szCs w:val="18"/>
          <w:lang w:val="en-US"/>
        </w:rPr>
        <w:t>s</w:t>
      </w:r>
      <w:r w:rsidRPr="000D49E5">
        <w:rPr>
          <w:rFonts w:ascii="Frutiger Roman" w:hAnsi="Frutiger Roman"/>
          <w:sz w:val="18"/>
          <w:szCs w:val="18"/>
          <w:lang w:val="en-US"/>
        </w:rPr>
        <w:t xml:space="preserve"> the RASP principles of the CEER-BEUC 2020</w:t>
      </w:r>
      <w:r>
        <w:rPr>
          <w:rFonts w:ascii="Frutiger Roman" w:hAnsi="Frutiger Roman"/>
          <w:sz w:val="18"/>
          <w:szCs w:val="18"/>
          <w:lang w:val="en-US"/>
        </w:rPr>
        <w:t xml:space="preserve"> vision and expects concrete measures to be shared and spread as good practices throughout the EU.</w:t>
      </w:r>
      <w:r w:rsidR="00E440B9">
        <w:rPr>
          <w:rFonts w:ascii="Frutiger Roman" w:hAnsi="Frutiger Roman"/>
          <w:sz w:val="18"/>
          <w:szCs w:val="18"/>
          <w:lang w:val="en-US"/>
        </w:rPr>
        <w:t xml:space="preserve"> T</w:t>
      </w:r>
      <w:r w:rsidR="00E440B9" w:rsidRPr="00E440B9">
        <w:rPr>
          <w:rFonts w:ascii="Frutiger Roman" w:hAnsi="Frutiger Roman"/>
          <w:sz w:val="18"/>
          <w:szCs w:val="18"/>
          <w:lang w:val="en-US"/>
        </w:rPr>
        <w:t xml:space="preserve">hese principles firstly </w:t>
      </w:r>
      <w:r w:rsidR="00E440B9">
        <w:rPr>
          <w:rFonts w:ascii="Frutiger Roman" w:hAnsi="Frutiger Roman"/>
          <w:sz w:val="18"/>
          <w:szCs w:val="18"/>
          <w:lang w:val="en-US"/>
        </w:rPr>
        <w:t xml:space="preserve">aim at recalling </w:t>
      </w:r>
      <w:r w:rsidR="00E440B9" w:rsidRPr="00E440B9">
        <w:rPr>
          <w:rFonts w:ascii="Frutiger Roman" w:hAnsi="Frutiger Roman"/>
          <w:sz w:val="18"/>
          <w:szCs w:val="18"/>
          <w:lang w:val="en-US"/>
        </w:rPr>
        <w:t xml:space="preserve">that consumers must remain at the very heart of the energy market, which </w:t>
      </w:r>
      <w:r w:rsidR="00E440B9">
        <w:rPr>
          <w:rFonts w:ascii="Frutiger Roman" w:hAnsi="Frutiger Roman"/>
          <w:sz w:val="18"/>
          <w:szCs w:val="18"/>
          <w:lang w:val="en-US"/>
        </w:rPr>
        <w:t>implies</w:t>
      </w:r>
      <w:r w:rsidR="00E440B9" w:rsidRPr="00E440B9">
        <w:rPr>
          <w:rFonts w:ascii="Frutiger Roman" w:hAnsi="Frutiger Roman"/>
          <w:sz w:val="18"/>
          <w:szCs w:val="18"/>
          <w:lang w:val="en-US"/>
        </w:rPr>
        <w:t xml:space="preserve"> that markets </w:t>
      </w:r>
      <w:r w:rsidR="00E440B9">
        <w:rPr>
          <w:rFonts w:ascii="Frutiger Roman" w:hAnsi="Frutiger Roman"/>
          <w:sz w:val="18"/>
          <w:szCs w:val="18"/>
          <w:lang w:val="en-US"/>
        </w:rPr>
        <w:t>are</w:t>
      </w:r>
      <w:r w:rsidR="00E440B9" w:rsidRPr="00E440B9">
        <w:rPr>
          <w:rFonts w:ascii="Frutiger Roman" w:hAnsi="Frutiger Roman"/>
          <w:sz w:val="18"/>
          <w:szCs w:val="18"/>
          <w:lang w:val="en-US"/>
        </w:rPr>
        <w:t xml:space="preserve"> organized to comply with the consumer’s interest. </w:t>
      </w:r>
      <w:r w:rsidR="00E440B9">
        <w:rPr>
          <w:rFonts w:ascii="Frutiger Roman" w:hAnsi="Frutiger Roman"/>
          <w:sz w:val="18"/>
          <w:szCs w:val="18"/>
          <w:lang w:val="en-US"/>
        </w:rPr>
        <w:t>The m</w:t>
      </w:r>
      <w:r w:rsidR="00E440B9" w:rsidRPr="00E440B9">
        <w:rPr>
          <w:rFonts w:ascii="Frutiger Roman" w:hAnsi="Frutiger Roman"/>
          <w:sz w:val="18"/>
          <w:szCs w:val="18"/>
          <w:lang w:val="en-US"/>
        </w:rPr>
        <w:t xml:space="preserve">arket must be easy to </w:t>
      </w:r>
      <w:r w:rsidR="00E440B9">
        <w:rPr>
          <w:rFonts w:ascii="Frutiger Roman" w:hAnsi="Frutiger Roman"/>
          <w:sz w:val="18"/>
          <w:szCs w:val="18"/>
          <w:lang w:val="en-US"/>
        </w:rPr>
        <w:t xml:space="preserve">understand and to </w:t>
      </w:r>
      <w:r w:rsidR="00E440B9" w:rsidRPr="00E440B9">
        <w:rPr>
          <w:rFonts w:ascii="Frutiger Roman" w:hAnsi="Frutiger Roman"/>
          <w:sz w:val="18"/>
          <w:szCs w:val="18"/>
          <w:lang w:val="en-US"/>
        </w:rPr>
        <w:t>use</w:t>
      </w:r>
      <w:r w:rsidR="00E440B9">
        <w:rPr>
          <w:rFonts w:ascii="Frutiger Roman" w:hAnsi="Frutiger Roman"/>
          <w:sz w:val="18"/>
          <w:szCs w:val="18"/>
          <w:lang w:val="en-US"/>
        </w:rPr>
        <w:t xml:space="preserve">, </w:t>
      </w:r>
      <w:r w:rsidR="00E440B9" w:rsidRPr="00E440B9">
        <w:rPr>
          <w:rFonts w:ascii="Frutiger Roman" w:hAnsi="Frutiger Roman"/>
          <w:sz w:val="18"/>
          <w:szCs w:val="18"/>
          <w:lang w:val="en-US"/>
        </w:rPr>
        <w:t xml:space="preserve">which means, for instance, that suppliers have to act as </w:t>
      </w:r>
      <w:r w:rsidR="00E440B9">
        <w:rPr>
          <w:rFonts w:ascii="Frutiger Roman" w:hAnsi="Frutiger Roman"/>
          <w:sz w:val="18"/>
          <w:szCs w:val="18"/>
          <w:lang w:val="en-US"/>
        </w:rPr>
        <w:t>the</w:t>
      </w:r>
      <w:r w:rsidR="00E440B9" w:rsidRPr="00E440B9">
        <w:rPr>
          <w:rFonts w:ascii="Frutiger Roman" w:hAnsi="Frutiger Roman"/>
          <w:sz w:val="18"/>
          <w:szCs w:val="18"/>
          <w:lang w:val="en-US"/>
        </w:rPr>
        <w:t xml:space="preserve"> single point of contact for consumers. </w:t>
      </w:r>
      <w:r w:rsidR="00E440B9">
        <w:rPr>
          <w:rFonts w:ascii="Frutiger Roman" w:hAnsi="Frutiger Roman"/>
          <w:sz w:val="18"/>
          <w:szCs w:val="18"/>
          <w:lang w:val="en-US"/>
        </w:rPr>
        <w:t>The m</w:t>
      </w:r>
      <w:r w:rsidR="00E440B9" w:rsidRPr="00E440B9">
        <w:rPr>
          <w:rFonts w:ascii="Frutiger Roman" w:hAnsi="Frutiger Roman"/>
          <w:sz w:val="18"/>
          <w:szCs w:val="18"/>
          <w:lang w:val="en-US"/>
        </w:rPr>
        <w:t>a</w:t>
      </w:r>
      <w:r w:rsidR="00E440B9">
        <w:rPr>
          <w:rFonts w:ascii="Frutiger Roman" w:hAnsi="Frutiger Roman"/>
          <w:sz w:val="18"/>
          <w:szCs w:val="18"/>
          <w:lang w:val="en-US"/>
        </w:rPr>
        <w:t>rket must comply with consumers’</w:t>
      </w:r>
      <w:r w:rsidR="00E440B9" w:rsidRPr="00E440B9">
        <w:rPr>
          <w:rFonts w:ascii="Frutiger Roman" w:hAnsi="Frutiger Roman"/>
          <w:sz w:val="18"/>
          <w:szCs w:val="18"/>
          <w:lang w:val="en-US"/>
        </w:rPr>
        <w:t xml:space="preserve"> local or national </w:t>
      </w:r>
      <w:r w:rsidR="00E440B9">
        <w:rPr>
          <w:rFonts w:ascii="Frutiger Roman" w:hAnsi="Frutiger Roman"/>
          <w:sz w:val="18"/>
          <w:szCs w:val="18"/>
          <w:lang w:val="en-US"/>
        </w:rPr>
        <w:t xml:space="preserve">behavior, </w:t>
      </w:r>
      <w:r w:rsidR="00E440B9" w:rsidRPr="00E440B9">
        <w:rPr>
          <w:rFonts w:ascii="Frutiger Roman" w:hAnsi="Frutiger Roman"/>
          <w:sz w:val="18"/>
          <w:szCs w:val="18"/>
          <w:lang w:val="en-US"/>
        </w:rPr>
        <w:t xml:space="preserve">which means that standardization </w:t>
      </w:r>
      <w:r w:rsidR="00E440B9">
        <w:rPr>
          <w:rFonts w:ascii="Frutiger Roman" w:hAnsi="Frutiger Roman"/>
          <w:sz w:val="18"/>
          <w:szCs w:val="18"/>
          <w:lang w:val="en-US"/>
        </w:rPr>
        <w:t>or harmonization does not mean “one size fits all”</w:t>
      </w:r>
      <w:r w:rsidR="00E440B9" w:rsidRPr="00E440B9">
        <w:rPr>
          <w:rFonts w:ascii="Frutiger Roman" w:hAnsi="Frutiger Roman"/>
          <w:sz w:val="18"/>
          <w:szCs w:val="18"/>
          <w:lang w:val="en-US"/>
        </w:rPr>
        <w:t>.</w:t>
      </w:r>
    </w:p>
    <w:p w:rsidR="005922AC" w:rsidRPr="001F7814" w:rsidRDefault="005922AC" w:rsidP="005922AC">
      <w:pPr>
        <w:spacing w:after="120"/>
        <w:jc w:val="both"/>
        <w:rPr>
          <w:rFonts w:ascii="Frutiger Roman" w:hAnsi="Frutiger Roman"/>
          <w:sz w:val="18"/>
          <w:szCs w:val="18"/>
          <w:lang w:val="en-US"/>
        </w:rPr>
      </w:pPr>
      <w:r>
        <w:rPr>
          <w:rFonts w:ascii="Frutiger Roman" w:hAnsi="Frutiger Roman"/>
          <w:sz w:val="18"/>
          <w:szCs w:val="18"/>
          <w:lang w:val="en-US"/>
        </w:rPr>
        <w:t>Regarding the</w:t>
      </w:r>
      <w:r w:rsidRPr="001F7814">
        <w:rPr>
          <w:rFonts w:ascii="Frutiger Roman" w:hAnsi="Frutiger Roman"/>
          <w:sz w:val="18"/>
          <w:szCs w:val="18"/>
          <w:lang w:val="en-US"/>
        </w:rPr>
        <w:t xml:space="preserve"> regulatory actions</w:t>
      </w:r>
      <w:r>
        <w:rPr>
          <w:rFonts w:ascii="Frutiger Roman" w:hAnsi="Frutiger Roman"/>
          <w:sz w:val="18"/>
          <w:szCs w:val="18"/>
          <w:lang w:val="en-US"/>
        </w:rPr>
        <w:t xml:space="preserve"> considered</w:t>
      </w:r>
      <w:r w:rsidRPr="001F7814">
        <w:rPr>
          <w:rFonts w:ascii="Frutiger Roman" w:hAnsi="Frutiger Roman"/>
          <w:sz w:val="18"/>
          <w:szCs w:val="18"/>
          <w:lang w:val="en-US"/>
        </w:rPr>
        <w:t xml:space="preserve">, EDF agrees on </w:t>
      </w:r>
      <w:r>
        <w:rPr>
          <w:rFonts w:ascii="Frutiger Roman" w:hAnsi="Frutiger Roman"/>
          <w:sz w:val="18"/>
          <w:szCs w:val="18"/>
          <w:lang w:val="en-US"/>
        </w:rPr>
        <w:t xml:space="preserve">most of </w:t>
      </w:r>
      <w:r w:rsidRPr="001F7814">
        <w:rPr>
          <w:rFonts w:ascii="Frutiger Roman" w:hAnsi="Frutiger Roman"/>
          <w:sz w:val="18"/>
          <w:szCs w:val="18"/>
          <w:lang w:val="en-US"/>
        </w:rPr>
        <w:t>the items listed in part 3.26:</w:t>
      </w:r>
    </w:p>
    <w:p w:rsidR="005922AC" w:rsidRPr="001F7814" w:rsidRDefault="005922AC" w:rsidP="00AD20D7">
      <w:pPr>
        <w:pStyle w:val="ListParagraph"/>
        <w:numPr>
          <w:ilvl w:val="0"/>
          <w:numId w:val="20"/>
        </w:numPr>
        <w:spacing w:after="120"/>
        <w:contextualSpacing w:val="0"/>
        <w:jc w:val="both"/>
        <w:rPr>
          <w:rFonts w:ascii="Frutiger Roman" w:hAnsi="Frutiger Roman"/>
          <w:sz w:val="18"/>
          <w:szCs w:val="18"/>
          <w:lang w:val="en-US"/>
        </w:rPr>
      </w:pPr>
      <w:r w:rsidRPr="001F7814">
        <w:rPr>
          <w:rFonts w:ascii="Frutiger Roman" w:hAnsi="Frutiger Roman"/>
          <w:sz w:val="18"/>
          <w:szCs w:val="18"/>
          <w:lang w:val="en-US"/>
        </w:rPr>
        <w:t>Compar</w:t>
      </w:r>
      <w:r>
        <w:rPr>
          <w:rFonts w:ascii="Frutiger Roman" w:hAnsi="Frutiger Roman"/>
          <w:sz w:val="18"/>
          <w:szCs w:val="18"/>
          <w:lang w:val="en-US"/>
        </w:rPr>
        <w:t>ability</w:t>
      </w:r>
      <w:r w:rsidRPr="001F7814">
        <w:rPr>
          <w:rFonts w:ascii="Frutiger Roman" w:hAnsi="Frutiger Roman"/>
          <w:sz w:val="18"/>
          <w:szCs w:val="18"/>
          <w:lang w:val="en-US"/>
        </w:rPr>
        <w:t xml:space="preserve"> of offers is </w:t>
      </w:r>
      <w:r>
        <w:rPr>
          <w:rFonts w:ascii="Frutiger Roman" w:hAnsi="Frutiger Roman"/>
          <w:sz w:val="18"/>
          <w:szCs w:val="18"/>
          <w:lang w:val="en-US"/>
        </w:rPr>
        <w:t>important in order to foster competition. C</w:t>
      </w:r>
      <w:r w:rsidRPr="001F7814">
        <w:rPr>
          <w:rFonts w:ascii="Frutiger Roman" w:hAnsi="Frutiger Roman"/>
          <w:sz w:val="18"/>
          <w:szCs w:val="18"/>
          <w:lang w:val="en-US"/>
        </w:rPr>
        <w:t>omparison tools</w:t>
      </w:r>
      <w:r>
        <w:rPr>
          <w:rFonts w:ascii="Frutiger Roman" w:hAnsi="Frutiger Roman"/>
          <w:sz w:val="18"/>
          <w:szCs w:val="18"/>
          <w:lang w:val="en-US"/>
        </w:rPr>
        <w:t xml:space="preserve"> already exist that enable consumers to easily evaluate competing offers between suppliers</w:t>
      </w:r>
      <w:r w:rsidRPr="001F7814">
        <w:rPr>
          <w:rFonts w:ascii="Frutiger Roman" w:hAnsi="Frutiger Roman"/>
          <w:sz w:val="18"/>
          <w:szCs w:val="18"/>
          <w:lang w:val="en-US"/>
        </w:rPr>
        <w:t>.</w:t>
      </w:r>
      <w:r>
        <w:rPr>
          <w:rFonts w:ascii="Frutiger Roman" w:hAnsi="Frutiger Roman"/>
          <w:sz w:val="18"/>
          <w:szCs w:val="18"/>
          <w:lang w:val="en-US"/>
        </w:rPr>
        <w:t xml:space="preserve"> EDF believes that the principles of transparency and trusted information should apply to all market participants that will play a part in the energy retail markets (and not only suppliers). </w:t>
      </w:r>
    </w:p>
    <w:p w:rsidR="005922AC" w:rsidRPr="001F7814" w:rsidDel="00B14D64" w:rsidRDefault="005922AC" w:rsidP="00AD20D7">
      <w:pPr>
        <w:pStyle w:val="ListParagraph"/>
        <w:numPr>
          <w:ilvl w:val="0"/>
          <w:numId w:val="20"/>
        </w:numPr>
        <w:spacing w:after="120"/>
        <w:contextualSpacing w:val="0"/>
        <w:jc w:val="both"/>
        <w:rPr>
          <w:rFonts w:ascii="Frutiger Roman" w:hAnsi="Frutiger Roman"/>
          <w:sz w:val="18"/>
          <w:szCs w:val="18"/>
          <w:lang w:val="en-US"/>
        </w:rPr>
      </w:pPr>
      <w:r w:rsidRPr="001F7814">
        <w:rPr>
          <w:rFonts w:ascii="Frutiger Roman" w:hAnsi="Frutiger Roman"/>
          <w:sz w:val="18"/>
          <w:szCs w:val="18"/>
          <w:lang w:val="en-US"/>
        </w:rPr>
        <w:t xml:space="preserve">EDF agrees that switching must be easy and </w:t>
      </w:r>
      <w:r>
        <w:rPr>
          <w:rFonts w:ascii="Frutiger Roman" w:hAnsi="Frutiger Roman"/>
          <w:sz w:val="18"/>
          <w:szCs w:val="18"/>
          <w:lang w:val="en-US"/>
        </w:rPr>
        <w:t xml:space="preserve">supports that </w:t>
      </w:r>
      <w:r w:rsidRPr="001F7814">
        <w:rPr>
          <w:rFonts w:ascii="Frutiger Roman" w:hAnsi="Frutiger Roman"/>
          <w:sz w:val="18"/>
          <w:szCs w:val="18"/>
          <w:lang w:val="en-US"/>
        </w:rPr>
        <w:t xml:space="preserve">switching </w:t>
      </w:r>
      <w:r>
        <w:rPr>
          <w:rFonts w:ascii="Frutiger Roman" w:hAnsi="Frutiger Roman"/>
          <w:sz w:val="18"/>
          <w:szCs w:val="18"/>
          <w:lang w:val="en-US"/>
        </w:rPr>
        <w:t>will be</w:t>
      </w:r>
      <w:r w:rsidRPr="001F7814">
        <w:rPr>
          <w:rFonts w:ascii="Frutiger Roman" w:hAnsi="Frutiger Roman"/>
          <w:sz w:val="18"/>
          <w:szCs w:val="18"/>
          <w:lang w:val="en-US"/>
        </w:rPr>
        <w:t xml:space="preserve"> easier if suppliers are the main point of contact. </w:t>
      </w:r>
      <w:r>
        <w:rPr>
          <w:rFonts w:ascii="Frutiger Roman" w:hAnsi="Frutiger Roman"/>
          <w:sz w:val="18"/>
          <w:szCs w:val="18"/>
          <w:lang w:val="en-US"/>
        </w:rPr>
        <w:t>However it should be noted that the level of switching rate does not necessarily reflect how easy the process is.</w:t>
      </w:r>
    </w:p>
    <w:p w:rsidR="005922AC" w:rsidRPr="002167D5" w:rsidRDefault="005922AC" w:rsidP="00AD20D7">
      <w:pPr>
        <w:pStyle w:val="ListParagraph"/>
        <w:numPr>
          <w:ilvl w:val="0"/>
          <w:numId w:val="20"/>
        </w:numPr>
        <w:spacing w:after="120"/>
        <w:contextualSpacing w:val="0"/>
        <w:jc w:val="both"/>
        <w:rPr>
          <w:rFonts w:ascii="Frutiger Roman" w:hAnsi="Frutiger Roman"/>
          <w:sz w:val="18"/>
          <w:szCs w:val="18"/>
          <w:lang w:val="en-US"/>
        </w:rPr>
      </w:pPr>
      <w:r w:rsidRPr="002167D5">
        <w:rPr>
          <w:rFonts w:ascii="Frutiger Roman" w:hAnsi="Frutiger Roman"/>
          <w:sz w:val="18"/>
          <w:szCs w:val="18"/>
          <w:lang w:val="en-US"/>
        </w:rPr>
        <w:t xml:space="preserve">EDF agrees that a 3-week switching period is too long. On the other hand, a 24-hour may not match consumers’ expectations and </w:t>
      </w:r>
      <w:r w:rsidR="00EB51D2">
        <w:rPr>
          <w:rFonts w:ascii="Frutiger Roman" w:hAnsi="Frutiger Roman"/>
          <w:sz w:val="18"/>
          <w:szCs w:val="18"/>
          <w:lang w:val="en-US"/>
        </w:rPr>
        <w:t>could</w:t>
      </w:r>
      <w:r w:rsidR="00EB51D2" w:rsidRPr="002167D5">
        <w:rPr>
          <w:rFonts w:ascii="Frutiger Roman" w:hAnsi="Frutiger Roman"/>
          <w:sz w:val="18"/>
          <w:szCs w:val="18"/>
          <w:lang w:val="en-US"/>
        </w:rPr>
        <w:t xml:space="preserve"> </w:t>
      </w:r>
      <w:r w:rsidRPr="002167D5">
        <w:rPr>
          <w:rFonts w:ascii="Frutiger Roman" w:hAnsi="Frutiger Roman"/>
          <w:sz w:val="18"/>
          <w:szCs w:val="18"/>
          <w:lang w:val="en-US"/>
        </w:rPr>
        <w:t xml:space="preserve">be costly. </w:t>
      </w:r>
      <w:r w:rsidR="008077E3">
        <w:rPr>
          <w:rFonts w:ascii="Frutiger Roman" w:hAnsi="Frutiger Roman"/>
          <w:sz w:val="18"/>
          <w:szCs w:val="18"/>
          <w:lang w:val="en-US"/>
        </w:rPr>
        <w:t>T</w:t>
      </w:r>
      <w:r w:rsidRPr="002167D5">
        <w:rPr>
          <w:rFonts w:ascii="Frutiger Roman" w:hAnsi="Frutiger Roman"/>
          <w:sz w:val="18"/>
          <w:szCs w:val="18"/>
          <w:lang w:val="en-US"/>
        </w:rPr>
        <w:t xml:space="preserve">he real point is not the switching period but the simplicity of the switching procedure. </w:t>
      </w:r>
      <w:r w:rsidR="008077E3">
        <w:rPr>
          <w:rFonts w:ascii="Frutiger Roman" w:hAnsi="Frutiger Roman"/>
          <w:sz w:val="18"/>
          <w:szCs w:val="18"/>
          <w:lang w:val="en-US"/>
        </w:rPr>
        <w:t>T</w:t>
      </w:r>
      <w:r w:rsidRPr="002167D5">
        <w:rPr>
          <w:rFonts w:ascii="Frutiger Roman" w:hAnsi="Frutiger Roman"/>
          <w:sz w:val="18"/>
          <w:szCs w:val="18"/>
          <w:lang w:val="en-US"/>
        </w:rPr>
        <w:t>echnical and security reasons could in some cases explain a difference in timeframes between electricity and gas.</w:t>
      </w:r>
    </w:p>
    <w:p w:rsidR="005922AC" w:rsidRPr="001F7814" w:rsidRDefault="005922AC" w:rsidP="00AD20D7">
      <w:pPr>
        <w:pStyle w:val="ListParagraph"/>
        <w:numPr>
          <w:ilvl w:val="0"/>
          <w:numId w:val="20"/>
        </w:numPr>
        <w:spacing w:after="120"/>
        <w:contextualSpacing w:val="0"/>
        <w:jc w:val="both"/>
        <w:rPr>
          <w:rFonts w:ascii="Frutiger Roman" w:hAnsi="Frutiger Roman"/>
          <w:sz w:val="18"/>
          <w:szCs w:val="18"/>
          <w:lang w:val="en-US"/>
        </w:rPr>
      </w:pPr>
      <w:r>
        <w:rPr>
          <w:rFonts w:ascii="Frutiger Roman" w:hAnsi="Frutiger Roman"/>
          <w:sz w:val="18"/>
          <w:szCs w:val="18"/>
          <w:lang w:val="en-US"/>
        </w:rPr>
        <w:t>E</w:t>
      </w:r>
      <w:r w:rsidRPr="001F7814">
        <w:rPr>
          <w:rFonts w:ascii="Frutiger Roman" w:hAnsi="Frutiger Roman"/>
          <w:sz w:val="18"/>
          <w:szCs w:val="18"/>
          <w:lang w:val="en-US"/>
        </w:rPr>
        <w:t>nsuring data privacy and security is a priority</w:t>
      </w:r>
      <w:r>
        <w:rPr>
          <w:rFonts w:ascii="Frutiger Roman" w:hAnsi="Frutiger Roman"/>
          <w:sz w:val="18"/>
          <w:szCs w:val="18"/>
          <w:lang w:val="en-US"/>
        </w:rPr>
        <w:t xml:space="preserve"> in b</w:t>
      </w:r>
      <w:r w:rsidRPr="001F7814">
        <w:rPr>
          <w:rFonts w:ascii="Frutiger Roman" w:hAnsi="Frutiger Roman"/>
          <w:sz w:val="18"/>
          <w:szCs w:val="18"/>
          <w:lang w:val="en-US"/>
        </w:rPr>
        <w:t>uilding consumer trust</w:t>
      </w:r>
      <w:r>
        <w:rPr>
          <w:rFonts w:ascii="Frutiger Roman" w:hAnsi="Frutiger Roman"/>
          <w:sz w:val="18"/>
          <w:szCs w:val="18"/>
          <w:lang w:val="en-US"/>
        </w:rPr>
        <w:t>.</w:t>
      </w:r>
      <w:r w:rsidRPr="001F7814">
        <w:rPr>
          <w:lang w:val="en-US"/>
        </w:rPr>
        <w:t xml:space="preserve"> </w:t>
      </w:r>
      <w:r w:rsidRPr="001F7814" w:rsidDel="00B14D64">
        <w:rPr>
          <w:rFonts w:ascii="Frutiger Roman" w:hAnsi="Frutiger Roman"/>
          <w:sz w:val="18"/>
          <w:szCs w:val="18"/>
          <w:lang w:val="en-US"/>
        </w:rPr>
        <w:t xml:space="preserve">In this regard, consumer’s data should not be used without permission of consumer. </w:t>
      </w:r>
      <w:r w:rsidRPr="00B14D64">
        <w:rPr>
          <w:rFonts w:ascii="Frutiger Roman" w:hAnsi="Frutiger Roman"/>
          <w:sz w:val="18"/>
          <w:szCs w:val="18"/>
          <w:lang w:val="en-US"/>
        </w:rPr>
        <w:t>Customer meter data must therefore be primarily protected by law and regulation which can be complemented by any decision of other relevant authorities</w:t>
      </w:r>
      <w:r>
        <w:rPr>
          <w:rFonts w:ascii="Frutiger Roman" w:hAnsi="Frutiger Roman"/>
          <w:sz w:val="18"/>
          <w:szCs w:val="18"/>
          <w:lang w:val="en-US"/>
        </w:rPr>
        <w:t xml:space="preserve"> (data protection authorities).</w:t>
      </w:r>
      <w:r w:rsidRPr="001F7814">
        <w:rPr>
          <w:rFonts w:ascii="Frutiger Roman" w:hAnsi="Frutiger Roman"/>
          <w:sz w:val="18"/>
          <w:szCs w:val="18"/>
          <w:lang w:val="en-US"/>
        </w:rPr>
        <w:t xml:space="preserve"> Regulators and public authorities must precisely define the </w:t>
      </w:r>
      <w:r>
        <w:rPr>
          <w:rFonts w:ascii="Frutiger Roman" w:hAnsi="Frutiger Roman"/>
          <w:sz w:val="18"/>
          <w:szCs w:val="18"/>
          <w:lang w:val="en-US"/>
        </w:rPr>
        <w:t xml:space="preserve">framework of data management </w:t>
      </w:r>
      <w:r w:rsidRPr="00B14D64">
        <w:rPr>
          <w:rFonts w:ascii="Frutiger Roman" w:hAnsi="Frutiger Roman"/>
          <w:sz w:val="18"/>
          <w:szCs w:val="18"/>
          <w:lang w:val="en-US"/>
        </w:rPr>
        <w:t xml:space="preserve">defining clearly roles and responsibilities and setting robust rules </w:t>
      </w:r>
      <w:r>
        <w:rPr>
          <w:rFonts w:ascii="Frutiger Roman" w:hAnsi="Frutiger Roman"/>
          <w:sz w:val="18"/>
          <w:szCs w:val="18"/>
          <w:lang w:val="en-US"/>
        </w:rPr>
        <w:t>in terms of data access and data transmissions.</w:t>
      </w:r>
    </w:p>
    <w:p w:rsidR="005922AC" w:rsidRPr="001F7814" w:rsidRDefault="005922AC" w:rsidP="00AD20D7">
      <w:pPr>
        <w:pStyle w:val="ListParagraph"/>
        <w:numPr>
          <w:ilvl w:val="0"/>
          <w:numId w:val="20"/>
        </w:numPr>
        <w:spacing w:after="120"/>
        <w:contextualSpacing w:val="0"/>
        <w:jc w:val="both"/>
        <w:rPr>
          <w:rFonts w:ascii="Frutiger Roman" w:hAnsi="Frutiger Roman"/>
          <w:sz w:val="18"/>
          <w:szCs w:val="18"/>
          <w:lang w:val="en-US"/>
        </w:rPr>
      </w:pPr>
      <w:r w:rsidRPr="001F7814">
        <w:rPr>
          <w:rFonts w:ascii="Frutiger Roman" w:hAnsi="Frutiger Roman"/>
          <w:sz w:val="18"/>
          <w:szCs w:val="18"/>
          <w:lang w:val="en-US"/>
        </w:rPr>
        <w:t xml:space="preserve">Protecting the most vulnerable consumers is an imperative duty. </w:t>
      </w:r>
      <w:r>
        <w:rPr>
          <w:rFonts w:ascii="Frutiger Roman" w:hAnsi="Frutiger Roman"/>
          <w:sz w:val="18"/>
          <w:szCs w:val="18"/>
          <w:lang w:val="en-US"/>
        </w:rPr>
        <w:t>However it is questionable whether encouraging them</w:t>
      </w:r>
      <w:r w:rsidRPr="001F7814">
        <w:rPr>
          <w:rFonts w:ascii="Frutiger Roman" w:hAnsi="Frutiger Roman"/>
          <w:sz w:val="18"/>
          <w:szCs w:val="18"/>
          <w:lang w:val="en-US"/>
        </w:rPr>
        <w:t xml:space="preserve"> to participate in the market </w:t>
      </w:r>
      <w:r>
        <w:rPr>
          <w:rFonts w:ascii="Frutiger Roman" w:hAnsi="Frutiger Roman"/>
          <w:sz w:val="18"/>
          <w:szCs w:val="18"/>
          <w:lang w:val="en-US"/>
        </w:rPr>
        <w:t>is</w:t>
      </w:r>
      <w:r w:rsidRPr="001F7814">
        <w:rPr>
          <w:rFonts w:ascii="Frutiger Roman" w:hAnsi="Frutiger Roman"/>
          <w:sz w:val="18"/>
          <w:szCs w:val="18"/>
          <w:lang w:val="en-US"/>
        </w:rPr>
        <w:t xml:space="preserve"> part of this protection</w:t>
      </w:r>
      <w:r>
        <w:rPr>
          <w:rFonts w:ascii="Frutiger Roman" w:hAnsi="Frutiger Roman"/>
          <w:sz w:val="18"/>
          <w:szCs w:val="18"/>
          <w:lang w:val="en-US"/>
        </w:rPr>
        <w:t>. There may be other aspects of vulnerable consumer’s protection that are more important</w:t>
      </w:r>
      <w:r w:rsidR="00066E3E">
        <w:rPr>
          <w:rFonts w:ascii="Frutiger Roman" w:hAnsi="Frutiger Roman"/>
          <w:sz w:val="18"/>
          <w:szCs w:val="18"/>
          <w:lang w:val="en-US"/>
        </w:rPr>
        <w:t xml:space="preserve"> (e.g. disconnection rules)</w:t>
      </w:r>
      <w:r w:rsidRPr="001F7814">
        <w:rPr>
          <w:rFonts w:ascii="Frutiger Roman" w:hAnsi="Frutiger Roman"/>
          <w:sz w:val="18"/>
          <w:szCs w:val="18"/>
          <w:lang w:val="en-US"/>
        </w:rPr>
        <w:t>.</w:t>
      </w:r>
    </w:p>
    <w:p w:rsidR="005922AC" w:rsidRPr="001F7814" w:rsidRDefault="005922AC" w:rsidP="00AD20D7">
      <w:pPr>
        <w:pStyle w:val="ListParagraph"/>
        <w:numPr>
          <w:ilvl w:val="0"/>
          <w:numId w:val="20"/>
        </w:numPr>
        <w:spacing w:after="120"/>
        <w:contextualSpacing w:val="0"/>
        <w:jc w:val="both"/>
        <w:rPr>
          <w:rFonts w:ascii="Frutiger Roman" w:hAnsi="Frutiger Roman"/>
          <w:sz w:val="18"/>
          <w:szCs w:val="18"/>
          <w:lang w:val="en-US"/>
        </w:rPr>
      </w:pPr>
      <w:r w:rsidRPr="001F7814">
        <w:rPr>
          <w:rFonts w:ascii="Frutiger Roman" w:hAnsi="Frutiger Roman"/>
          <w:sz w:val="18"/>
          <w:szCs w:val="18"/>
          <w:lang w:val="en-US"/>
        </w:rPr>
        <w:t xml:space="preserve">Consumers must certainly benefit </w:t>
      </w:r>
      <w:r>
        <w:rPr>
          <w:rFonts w:ascii="Frutiger Roman" w:hAnsi="Frutiger Roman"/>
          <w:sz w:val="18"/>
          <w:szCs w:val="18"/>
          <w:lang w:val="en-US"/>
        </w:rPr>
        <w:t xml:space="preserve">from </w:t>
      </w:r>
      <w:r w:rsidRPr="001F7814">
        <w:rPr>
          <w:rFonts w:ascii="Frutiger Roman" w:hAnsi="Frutiger Roman"/>
          <w:sz w:val="18"/>
          <w:szCs w:val="18"/>
          <w:lang w:val="en-US"/>
        </w:rPr>
        <w:t xml:space="preserve">smart meters when and where smart meters are rolled out. But EDF wishes to recall that some of the services usually associated with smart meters are in fact unrelated to them. For example, in France, a large part of Demand Response </w:t>
      </w:r>
      <w:r>
        <w:rPr>
          <w:rFonts w:ascii="Frutiger Roman" w:hAnsi="Frutiger Roman"/>
          <w:sz w:val="18"/>
          <w:szCs w:val="18"/>
          <w:lang w:val="en-US"/>
        </w:rPr>
        <w:t>has been</w:t>
      </w:r>
      <w:r w:rsidRPr="001F7814">
        <w:rPr>
          <w:rFonts w:ascii="Frutiger Roman" w:hAnsi="Frutiger Roman"/>
          <w:sz w:val="18"/>
          <w:szCs w:val="18"/>
          <w:lang w:val="en-US"/>
        </w:rPr>
        <w:t xml:space="preserve"> for a long time powered by the hot water storage associated with a tariff signal.</w:t>
      </w:r>
    </w:p>
    <w:p w:rsidR="005922AC" w:rsidRDefault="005922AC" w:rsidP="00AD20D7">
      <w:pPr>
        <w:pStyle w:val="ListParagraph"/>
        <w:numPr>
          <w:ilvl w:val="0"/>
          <w:numId w:val="20"/>
        </w:numPr>
        <w:spacing w:after="120"/>
        <w:jc w:val="both"/>
        <w:rPr>
          <w:rFonts w:ascii="Frutiger Roman" w:hAnsi="Frutiger Roman"/>
          <w:sz w:val="18"/>
          <w:szCs w:val="18"/>
          <w:lang w:val="en-US"/>
        </w:rPr>
      </w:pPr>
      <w:r>
        <w:rPr>
          <w:rFonts w:ascii="Frutiger Roman" w:hAnsi="Frutiger Roman"/>
          <w:sz w:val="18"/>
          <w:szCs w:val="18"/>
          <w:lang w:val="en-US"/>
        </w:rPr>
        <w:lastRenderedPageBreak/>
        <w:t>EDF agrees that an adequate regulatory framework should address the needs of</w:t>
      </w:r>
      <w:r w:rsidR="00932E9F">
        <w:rPr>
          <w:rFonts w:ascii="Frutiger Roman" w:hAnsi="Frutiger Roman"/>
          <w:sz w:val="18"/>
          <w:szCs w:val="18"/>
          <w:lang w:val="en-US"/>
        </w:rPr>
        <w:t xml:space="preserve"> hou</w:t>
      </w:r>
      <w:r>
        <w:rPr>
          <w:rFonts w:ascii="Frutiger Roman" w:hAnsi="Frutiger Roman"/>
          <w:sz w:val="18"/>
          <w:szCs w:val="18"/>
          <w:lang w:val="en-US"/>
        </w:rPr>
        <w:t>sehold prosumers as participants to the market. However such a</w:t>
      </w:r>
      <w:r w:rsidRPr="005C33B1">
        <w:rPr>
          <w:rFonts w:ascii="Frutiger Roman" w:hAnsi="Frutiger Roman"/>
          <w:sz w:val="18"/>
          <w:szCs w:val="18"/>
          <w:lang w:val="en-US"/>
        </w:rPr>
        <w:t xml:space="preserve"> framework </w:t>
      </w:r>
      <w:r>
        <w:rPr>
          <w:rFonts w:ascii="Frutiger Roman" w:hAnsi="Frutiger Roman"/>
          <w:sz w:val="18"/>
          <w:szCs w:val="18"/>
          <w:lang w:val="en-US"/>
        </w:rPr>
        <w:t>s</w:t>
      </w:r>
      <w:r w:rsidRPr="005C33B1">
        <w:rPr>
          <w:rFonts w:ascii="Frutiger Roman" w:hAnsi="Frutiger Roman"/>
          <w:sz w:val="18"/>
          <w:szCs w:val="18"/>
          <w:lang w:val="en-US"/>
        </w:rPr>
        <w:t>hould comply with the following principles:</w:t>
      </w:r>
    </w:p>
    <w:p w:rsidR="00AD20D7" w:rsidRPr="005C33B1" w:rsidRDefault="00AD20D7" w:rsidP="00AD20D7">
      <w:pPr>
        <w:pStyle w:val="ListParagraph"/>
        <w:spacing w:after="120"/>
        <w:jc w:val="both"/>
        <w:rPr>
          <w:rFonts w:ascii="Frutiger Roman" w:hAnsi="Frutiger Roman"/>
          <w:sz w:val="18"/>
          <w:szCs w:val="18"/>
          <w:lang w:val="en-US"/>
        </w:rPr>
      </w:pPr>
    </w:p>
    <w:p w:rsidR="005922AC" w:rsidRPr="005C33B1" w:rsidRDefault="005922AC" w:rsidP="00AD20D7">
      <w:pPr>
        <w:pStyle w:val="ListParagraph"/>
        <w:numPr>
          <w:ilvl w:val="1"/>
          <w:numId w:val="21"/>
        </w:numPr>
        <w:spacing w:after="120"/>
        <w:contextualSpacing w:val="0"/>
        <w:jc w:val="both"/>
        <w:rPr>
          <w:rFonts w:ascii="Frutiger Roman" w:hAnsi="Frutiger Roman"/>
          <w:sz w:val="18"/>
          <w:szCs w:val="18"/>
          <w:lang w:val="en-US"/>
        </w:rPr>
      </w:pPr>
      <w:r w:rsidRPr="005C33B1">
        <w:rPr>
          <w:rFonts w:ascii="Frutiger Roman" w:hAnsi="Frutiger Roman"/>
          <w:sz w:val="18"/>
          <w:szCs w:val="18"/>
          <w:lang w:val="en-US"/>
        </w:rPr>
        <w:t xml:space="preserve">Prosumer refers to a consumer connected to the public network that can supply part of its consumption with energy generated downstream of his connection point. Such “locally consumed” energy generation should be clearly distinguished from energy efficiency, </w:t>
      </w:r>
      <w:r>
        <w:rPr>
          <w:rFonts w:ascii="Frutiger Roman" w:hAnsi="Frutiger Roman"/>
          <w:sz w:val="18"/>
          <w:szCs w:val="18"/>
          <w:lang w:val="en-US"/>
        </w:rPr>
        <w:t>whether</w:t>
      </w:r>
      <w:r w:rsidRPr="005C33B1">
        <w:rPr>
          <w:rFonts w:ascii="Frutiger Roman" w:hAnsi="Frutiger Roman"/>
          <w:sz w:val="18"/>
          <w:szCs w:val="18"/>
          <w:lang w:val="en-US"/>
        </w:rPr>
        <w:t xml:space="preserve"> the “locally consumed” energy is generated from RES or any other energy source.</w:t>
      </w:r>
    </w:p>
    <w:p w:rsidR="005922AC" w:rsidRPr="005C33B1" w:rsidRDefault="005922AC" w:rsidP="00AD20D7">
      <w:pPr>
        <w:pStyle w:val="ListParagraph"/>
        <w:numPr>
          <w:ilvl w:val="1"/>
          <w:numId w:val="21"/>
        </w:numPr>
        <w:spacing w:after="120"/>
        <w:contextualSpacing w:val="0"/>
        <w:jc w:val="both"/>
        <w:rPr>
          <w:rFonts w:ascii="Frutiger Roman" w:hAnsi="Frutiger Roman"/>
          <w:sz w:val="18"/>
          <w:szCs w:val="18"/>
          <w:lang w:val="en-US"/>
        </w:rPr>
      </w:pPr>
      <w:r w:rsidRPr="005C33B1">
        <w:rPr>
          <w:rFonts w:ascii="Frutiger Roman" w:hAnsi="Frutiger Roman"/>
          <w:sz w:val="18"/>
          <w:szCs w:val="18"/>
          <w:lang w:val="en-US"/>
        </w:rPr>
        <w:t xml:space="preserve">The development of prosumers shall be accurately monitored to ensure (i) its consistency with energy policy’s targets, (ii) an adequate assessment of the generation adequacy (in particular when a capacity requirement mechanism is implemented), and (iii) the safety of people and property. In this perspective, regulation should promote adequate certification and </w:t>
      </w:r>
      <w:r w:rsidR="00066E3E">
        <w:rPr>
          <w:rFonts w:ascii="Frutiger Roman" w:hAnsi="Frutiger Roman"/>
          <w:sz w:val="18"/>
          <w:szCs w:val="18"/>
          <w:lang w:val="en-US"/>
        </w:rPr>
        <w:t>standardization</w:t>
      </w:r>
      <w:r w:rsidRPr="005C33B1">
        <w:rPr>
          <w:rFonts w:ascii="Frutiger Roman" w:hAnsi="Frutiger Roman"/>
          <w:sz w:val="18"/>
          <w:szCs w:val="18"/>
          <w:lang w:val="en-US"/>
        </w:rPr>
        <w:t xml:space="preserve"> of generation capacities of prosumers.</w:t>
      </w:r>
    </w:p>
    <w:p w:rsidR="005922AC" w:rsidRPr="005C33B1" w:rsidRDefault="005922AC" w:rsidP="00AD20D7">
      <w:pPr>
        <w:pStyle w:val="ListParagraph"/>
        <w:numPr>
          <w:ilvl w:val="1"/>
          <w:numId w:val="22"/>
        </w:numPr>
        <w:spacing w:after="120"/>
        <w:contextualSpacing w:val="0"/>
        <w:jc w:val="both"/>
        <w:rPr>
          <w:rFonts w:ascii="Frutiger Roman" w:hAnsi="Frutiger Roman"/>
          <w:sz w:val="18"/>
          <w:szCs w:val="18"/>
          <w:lang w:val="en-US"/>
        </w:rPr>
      </w:pPr>
      <w:r w:rsidRPr="005C33B1">
        <w:rPr>
          <w:rFonts w:ascii="Frutiger Roman" w:hAnsi="Frutiger Roman"/>
          <w:sz w:val="18"/>
          <w:szCs w:val="18"/>
          <w:lang w:val="en-US"/>
        </w:rPr>
        <w:t>Adequate economic signals shall incentivize an efficient settlement/development of prosumers taking into account grid’s constraints. In this perspective, regulation should ensure, on the one hand, that the structure of grid costs is properly reflected by the structure of network charges that are paid by the consumers (in particular, the energy-based charges shall not be used to recover infrastructure costs) and, on the other hand, that the deep cost of grid connection is fully covered by the connection charges.</w:t>
      </w:r>
    </w:p>
    <w:p w:rsidR="005922AC" w:rsidRDefault="005922AC" w:rsidP="00AD20D7">
      <w:pPr>
        <w:pStyle w:val="ListParagraph"/>
        <w:numPr>
          <w:ilvl w:val="1"/>
          <w:numId w:val="22"/>
        </w:numPr>
        <w:spacing w:after="120"/>
        <w:contextualSpacing w:val="0"/>
        <w:jc w:val="both"/>
        <w:rPr>
          <w:rFonts w:ascii="Frutiger Roman" w:hAnsi="Frutiger Roman"/>
          <w:sz w:val="18"/>
          <w:szCs w:val="18"/>
          <w:lang w:val="en-US"/>
        </w:rPr>
      </w:pPr>
      <w:r w:rsidRPr="005C33B1">
        <w:rPr>
          <w:rFonts w:ascii="Frutiger Roman" w:hAnsi="Frutiger Roman"/>
          <w:sz w:val="18"/>
          <w:szCs w:val="18"/>
          <w:lang w:val="en-US"/>
        </w:rPr>
        <w:t>Prosumers shall not be incentivized to shift their consumption to periods where system costs (energy and network costs) are higher. In this perspective, one should pay attention, in particular, to energy taxation policy.</w:t>
      </w:r>
      <w:r>
        <w:rPr>
          <w:rFonts w:ascii="Frutiger Roman" w:hAnsi="Frutiger Roman"/>
          <w:sz w:val="18"/>
          <w:szCs w:val="18"/>
          <w:lang w:val="en-US"/>
        </w:rPr>
        <w:t xml:space="preserve"> </w:t>
      </w:r>
    </w:p>
    <w:p w:rsidR="005922AC" w:rsidRDefault="005922AC" w:rsidP="00AD20D7">
      <w:pPr>
        <w:pStyle w:val="ListParagraph"/>
        <w:numPr>
          <w:ilvl w:val="0"/>
          <w:numId w:val="23"/>
        </w:numPr>
        <w:spacing w:after="120"/>
        <w:jc w:val="both"/>
        <w:rPr>
          <w:rFonts w:ascii="Frutiger Roman" w:hAnsi="Frutiger Roman"/>
          <w:sz w:val="18"/>
          <w:szCs w:val="18"/>
          <w:lang w:val="en-US"/>
        </w:rPr>
      </w:pPr>
      <w:r w:rsidRPr="00666D6E">
        <w:rPr>
          <w:rFonts w:ascii="Frutiger Roman" w:hAnsi="Frutiger Roman"/>
          <w:sz w:val="18"/>
          <w:szCs w:val="18"/>
          <w:lang w:val="en-US"/>
        </w:rPr>
        <w:t>Guaranteeing high customer service levels is a goal that should be pursued by any provider and setting minimum quality standards could guarantee a certain level of protection for consumers. On the other hand, it is important to note that these standards should not be set too high as they could be barriers to entry for new entrants. In addition, the quality of service is an area where providers can compete between themselves: a too high level of standardization may hinder competition between suppliers. This is why EDF is not in favour of the definition of service standards, except with regard to basic services.</w:t>
      </w:r>
    </w:p>
    <w:p w:rsidR="005922AC" w:rsidRPr="00666D6E" w:rsidRDefault="005922AC" w:rsidP="005922AC">
      <w:pPr>
        <w:pStyle w:val="ListParagraph"/>
        <w:spacing w:after="120"/>
        <w:jc w:val="both"/>
        <w:rPr>
          <w:rFonts w:ascii="Frutiger Roman" w:hAnsi="Frutiger Roman"/>
          <w:sz w:val="18"/>
          <w:szCs w:val="18"/>
          <w:lang w:val="en-US"/>
        </w:rPr>
      </w:pPr>
    </w:p>
    <w:p w:rsidR="005922AC" w:rsidRPr="001F7814" w:rsidRDefault="005922AC" w:rsidP="00AD20D7">
      <w:pPr>
        <w:pStyle w:val="ListParagraph"/>
        <w:numPr>
          <w:ilvl w:val="0"/>
          <w:numId w:val="23"/>
        </w:numPr>
        <w:spacing w:after="120"/>
        <w:contextualSpacing w:val="0"/>
        <w:jc w:val="both"/>
        <w:rPr>
          <w:rFonts w:ascii="Frutiger Roman" w:hAnsi="Frutiger Roman"/>
          <w:sz w:val="18"/>
          <w:szCs w:val="18"/>
          <w:lang w:val="en-US"/>
        </w:rPr>
      </w:pPr>
      <w:r w:rsidRPr="001F7814">
        <w:rPr>
          <w:rFonts w:ascii="Frutiger Roman" w:hAnsi="Frutiger Roman"/>
          <w:sz w:val="18"/>
          <w:szCs w:val="18"/>
          <w:lang w:val="en-US"/>
        </w:rPr>
        <w:t>Understanding consumer behaviour is undoubtedly a good idea.</w:t>
      </w:r>
    </w:p>
    <w:p w:rsidR="005922AC" w:rsidRPr="00FD68B6" w:rsidRDefault="005922AC" w:rsidP="005922AC">
      <w:pPr>
        <w:spacing w:after="120"/>
        <w:ind w:left="360"/>
        <w:jc w:val="both"/>
        <w:rPr>
          <w:rFonts w:ascii="Frutiger Roman" w:hAnsi="Frutiger Roman"/>
          <w:sz w:val="18"/>
          <w:szCs w:val="18"/>
          <w:lang w:val="en-US"/>
        </w:rPr>
      </w:pPr>
    </w:p>
    <w:p w:rsidR="005922AC" w:rsidRDefault="005922AC" w:rsidP="005922AC">
      <w:pPr>
        <w:spacing w:after="120"/>
        <w:jc w:val="both"/>
        <w:rPr>
          <w:rFonts w:ascii="Frutiger Roman" w:hAnsi="Frutiger Roman"/>
          <w:i/>
          <w:color w:val="002060"/>
          <w:sz w:val="18"/>
          <w:szCs w:val="18"/>
          <w:lang w:val="en-US"/>
        </w:rPr>
      </w:pPr>
      <w:r w:rsidRPr="009F0A28">
        <w:rPr>
          <w:rFonts w:ascii="Frutiger Roman" w:hAnsi="Frutiger Roman"/>
          <w:i/>
          <w:color w:val="002060"/>
          <w:sz w:val="18"/>
          <w:szCs w:val="18"/>
          <w:lang w:val="en-US"/>
        </w:rPr>
        <w:t>Removing barriers in Europe’s retail markets</w:t>
      </w:r>
    </w:p>
    <w:p w:rsidR="005922AC" w:rsidRDefault="005922AC" w:rsidP="005922AC">
      <w:pPr>
        <w:spacing w:after="120"/>
        <w:jc w:val="both"/>
        <w:rPr>
          <w:rFonts w:ascii="Frutiger Roman" w:hAnsi="Frutiger Roman"/>
          <w:bCs/>
          <w:sz w:val="18"/>
          <w:szCs w:val="18"/>
          <w:lang w:val="en-GB"/>
        </w:rPr>
      </w:pPr>
      <w:r w:rsidRPr="001F7814">
        <w:rPr>
          <w:rFonts w:ascii="Frutiger Roman" w:hAnsi="Frutiger Roman"/>
          <w:bCs/>
          <w:sz w:val="18"/>
          <w:szCs w:val="18"/>
          <w:lang w:val="en-US"/>
        </w:rPr>
        <w:t xml:space="preserve">We agree that an overall harmonization of retail markets design would not make sense not least because it would go against subsidiarity and would reveal too costly compared to the benefits expected considering the current diversity of those markets. Furthermore, diversity of designs does not mean that those markets are not functioning. Ensuring that there are no barriers to competition (new players whether national or from other countries) appears a much more pragmatic approach and indeed NRAs </w:t>
      </w:r>
      <w:r w:rsidRPr="001F7814">
        <w:rPr>
          <w:rFonts w:ascii="Frutiger Roman" w:hAnsi="Frutiger Roman"/>
          <w:bCs/>
          <w:sz w:val="18"/>
          <w:szCs w:val="18"/>
          <w:lang w:val="en-US"/>
        </w:rPr>
        <w:lastRenderedPageBreak/>
        <w:t xml:space="preserve">have a role to play. </w:t>
      </w:r>
      <w:r>
        <w:rPr>
          <w:rFonts w:ascii="Frutiger Roman" w:hAnsi="Frutiger Roman"/>
          <w:bCs/>
          <w:sz w:val="18"/>
          <w:szCs w:val="18"/>
          <w:lang w:val="en-US"/>
        </w:rPr>
        <w:t>In addition, r</w:t>
      </w:r>
      <w:r w:rsidRPr="001F7814">
        <w:rPr>
          <w:rFonts w:ascii="Frutiger Roman" w:hAnsi="Frutiger Roman"/>
          <w:bCs/>
          <w:sz w:val="18"/>
          <w:szCs w:val="18"/>
          <w:lang w:val="en-US"/>
        </w:rPr>
        <w:t xml:space="preserve">etail market </w:t>
      </w:r>
      <w:r w:rsidR="00AD20D7">
        <w:rPr>
          <w:rFonts w:ascii="Frutiger Roman" w:hAnsi="Frutiger Roman"/>
          <w:bCs/>
          <w:sz w:val="18"/>
          <w:szCs w:val="18"/>
          <w:lang w:val="en-US"/>
        </w:rPr>
        <w:t>monitoring</w:t>
      </w:r>
      <w:r w:rsidRPr="001F7814">
        <w:rPr>
          <w:rFonts w:ascii="Frutiger Roman" w:hAnsi="Frutiger Roman"/>
          <w:bCs/>
          <w:sz w:val="18"/>
          <w:szCs w:val="18"/>
          <w:lang w:val="en-US"/>
        </w:rPr>
        <w:t xml:space="preserve"> already exists in most </w:t>
      </w:r>
      <w:r w:rsidR="00EB51D2">
        <w:rPr>
          <w:rFonts w:ascii="Frutiger Roman" w:hAnsi="Frutiger Roman"/>
          <w:bCs/>
          <w:sz w:val="18"/>
          <w:szCs w:val="18"/>
          <w:lang w:val="en-US"/>
        </w:rPr>
        <w:t>Member States and could be applied to all Member States</w:t>
      </w:r>
      <w:r w:rsidRPr="001F7814">
        <w:rPr>
          <w:rFonts w:ascii="Frutiger Roman" w:hAnsi="Frutiger Roman"/>
          <w:bCs/>
          <w:sz w:val="18"/>
          <w:szCs w:val="18"/>
          <w:lang w:val="en-US"/>
        </w:rPr>
        <w:t>.</w:t>
      </w:r>
      <w:r w:rsidRPr="001F7814">
        <w:rPr>
          <w:rFonts w:ascii="Frutiger Roman" w:hAnsi="Frutiger Roman"/>
          <w:bCs/>
          <w:sz w:val="18"/>
          <w:szCs w:val="18"/>
          <w:lang w:val="en-GB"/>
        </w:rPr>
        <w:t xml:space="preserve"> </w:t>
      </w:r>
    </w:p>
    <w:p w:rsidR="005922AC" w:rsidRPr="001F7814" w:rsidRDefault="005922AC" w:rsidP="005922AC">
      <w:pPr>
        <w:spacing w:after="120"/>
        <w:jc w:val="both"/>
        <w:rPr>
          <w:rFonts w:ascii="Frutiger Roman" w:hAnsi="Frutiger Roman"/>
          <w:bCs/>
          <w:sz w:val="18"/>
          <w:szCs w:val="18"/>
          <w:lang w:val="en-US"/>
        </w:rPr>
      </w:pPr>
      <w:r w:rsidRPr="001F7814">
        <w:rPr>
          <w:rFonts w:ascii="Frutiger Roman" w:hAnsi="Frutiger Roman"/>
          <w:bCs/>
          <w:sz w:val="18"/>
          <w:szCs w:val="18"/>
          <w:lang w:val="en-GB"/>
        </w:rPr>
        <w:t xml:space="preserve">Nevertheless, as long as the cost is acceptable compared to the benefits, developing a European common framework for supplier activity </w:t>
      </w:r>
      <w:r>
        <w:rPr>
          <w:rFonts w:ascii="Frutiger Roman" w:hAnsi="Frutiger Roman"/>
          <w:bCs/>
          <w:sz w:val="18"/>
          <w:szCs w:val="18"/>
          <w:lang w:val="en-GB"/>
        </w:rPr>
        <w:t xml:space="preserve">licensing </w:t>
      </w:r>
      <w:r w:rsidRPr="001F7814">
        <w:rPr>
          <w:rFonts w:ascii="Frutiger Roman" w:hAnsi="Frutiger Roman"/>
          <w:bCs/>
          <w:sz w:val="18"/>
          <w:szCs w:val="18"/>
          <w:lang w:val="en-GB"/>
        </w:rPr>
        <w:t>is an interesting idea which is supported, in its principles, by EDF.</w:t>
      </w:r>
    </w:p>
    <w:p w:rsidR="005922AC" w:rsidRPr="008521F5" w:rsidRDefault="005922AC" w:rsidP="005922AC">
      <w:pPr>
        <w:spacing w:after="120"/>
        <w:jc w:val="both"/>
        <w:rPr>
          <w:rFonts w:ascii="Frutiger Roman" w:hAnsi="Frutiger Roman"/>
          <w:bCs/>
          <w:sz w:val="18"/>
          <w:szCs w:val="18"/>
          <w:lang w:val="en-US"/>
        </w:rPr>
      </w:pPr>
    </w:p>
    <w:p w:rsidR="005922AC" w:rsidRPr="00142B69" w:rsidRDefault="005922AC" w:rsidP="005922AC">
      <w:pPr>
        <w:spacing w:after="120"/>
        <w:jc w:val="both"/>
        <w:rPr>
          <w:rFonts w:ascii="Frutiger Roman" w:hAnsi="Frutiger Roman"/>
          <w:i/>
          <w:color w:val="002060"/>
          <w:sz w:val="18"/>
          <w:szCs w:val="18"/>
          <w:lang w:val="en-US"/>
        </w:rPr>
      </w:pPr>
      <w:r w:rsidRPr="00142B69">
        <w:rPr>
          <w:rFonts w:ascii="Frutiger Roman" w:hAnsi="Frutiger Roman"/>
          <w:i/>
          <w:color w:val="002060"/>
          <w:sz w:val="18"/>
          <w:szCs w:val="18"/>
          <w:lang w:val="en-US"/>
        </w:rPr>
        <w:t>Enabling the market in demand response</w:t>
      </w:r>
    </w:p>
    <w:p w:rsidR="005922AC" w:rsidRPr="00A81FD9" w:rsidRDefault="005922AC" w:rsidP="005922AC">
      <w:pPr>
        <w:spacing w:after="120"/>
        <w:jc w:val="both"/>
        <w:rPr>
          <w:rFonts w:ascii="Frutiger Roman" w:hAnsi="Frutiger Roman"/>
          <w:sz w:val="18"/>
          <w:szCs w:val="18"/>
          <w:lang w:val="en-US"/>
        </w:rPr>
      </w:pPr>
      <w:r w:rsidRPr="00A81FD9">
        <w:rPr>
          <w:rFonts w:ascii="Frutiger Roman" w:hAnsi="Frutiger Roman"/>
          <w:sz w:val="18"/>
          <w:szCs w:val="18"/>
          <w:lang w:val="en-US"/>
        </w:rPr>
        <w:t xml:space="preserve">As developed in the </w:t>
      </w:r>
      <w:r>
        <w:rPr>
          <w:rFonts w:ascii="Frutiger Roman" w:hAnsi="Frutiger Roman"/>
          <w:sz w:val="18"/>
          <w:szCs w:val="18"/>
          <w:lang w:val="en-US"/>
        </w:rPr>
        <w:t xml:space="preserve">above part of our </w:t>
      </w:r>
      <w:r w:rsidRPr="00A81FD9">
        <w:rPr>
          <w:rFonts w:ascii="Frutiger Roman" w:hAnsi="Frutiger Roman"/>
          <w:sz w:val="18"/>
          <w:szCs w:val="18"/>
          <w:lang w:val="en-US"/>
        </w:rPr>
        <w:t xml:space="preserve">answer </w:t>
      </w:r>
      <w:r>
        <w:rPr>
          <w:rFonts w:ascii="Frutiger Roman" w:hAnsi="Frutiger Roman"/>
          <w:sz w:val="18"/>
          <w:szCs w:val="18"/>
          <w:lang w:val="en-US"/>
        </w:rPr>
        <w:t>to</w:t>
      </w:r>
      <w:r w:rsidRPr="00A81FD9">
        <w:rPr>
          <w:rFonts w:ascii="Frutiger Roman" w:hAnsi="Frutiger Roman"/>
          <w:sz w:val="18"/>
          <w:szCs w:val="18"/>
          <w:lang w:val="en-US"/>
        </w:rPr>
        <w:t xml:space="preserve"> regulatory actions for wholesale </w:t>
      </w:r>
      <w:r>
        <w:rPr>
          <w:rFonts w:ascii="Frutiger Roman" w:hAnsi="Frutiger Roman"/>
          <w:sz w:val="18"/>
          <w:szCs w:val="18"/>
          <w:lang w:val="en-US"/>
        </w:rPr>
        <w:t xml:space="preserve">electricity </w:t>
      </w:r>
      <w:r w:rsidRPr="00A81FD9">
        <w:rPr>
          <w:rFonts w:ascii="Frutiger Roman" w:hAnsi="Frutiger Roman"/>
          <w:sz w:val="18"/>
          <w:szCs w:val="18"/>
          <w:lang w:val="en-US"/>
        </w:rPr>
        <w:t>market (Cf</w:t>
      </w:r>
      <w:r>
        <w:rPr>
          <w:rFonts w:ascii="Frutiger Roman" w:hAnsi="Frutiger Roman"/>
          <w:sz w:val="18"/>
          <w:szCs w:val="18"/>
          <w:lang w:val="en-US"/>
        </w:rPr>
        <w:t xml:space="preserve"> Question 3, Priority 1</w:t>
      </w:r>
      <w:r w:rsidRPr="00A81FD9">
        <w:rPr>
          <w:rFonts w:ascii="Frutiger Roman" w:hAnsi="Frutiger Roman"/>
          <w:sz w:val="18"/>
          <w:szCs w:val="18"/>
          <w:lang w:val="en-US"/>
        </w:rPr>
        <w:t xml:space="preserve">. ) EDF considers </w:t>
      </w:r>
      <w:r>
        <w:rPr>
          <w:rFonts w:ascii="Frutiger Roman" w:hAnsi="Frutiger Roman"/>
          <w:sz w:val="18"/>
          <w:szCs w:val="18"/>
          <w:lang w:val="en-US"/>
        </w:rPr>
        <w:t xml:space="preserve">that a level playing field should be ensured for </w:t>
      </w:r>
      <w:r w:rsidRPr="00A81FD9">
        <w:rPr>
          <w:rFonts w:ascii="Frutiger Roman" w:hAnsi="Frutiger Roman"/>
          <w:sz w:val="18"/>
          <w:szCs w:val="18"/>
          <w:lang w:val="en-US"/>
        </w:rPr>
        <w:t xml:space="preserve">all </w:t>
      </w:r>
      <w:r>
        <w:rPr>
          <w:rFonts w:ascii="Frutiger Roman" w:hAnsi="Frutiger Roman"/>
          <w:sz w:val="18"/>
          <w:szCs w:val="18"/>
          <w:lang w:val="en-US"/>
        </w:rPr>
        <w:t>flexibility</w:t>
      </w:r>
      <w:r w:rsidRPr="00A81FD9">
        <w:rPr>
          <w:rFonts w:ascii="Frutiger Roman" w:hAnsi="Frutiger Roman"/>
          <w:sz w:val="18"/>
          <w:szCs w:val="18"/>
          <w:lang w:val="en-US"/>
        </w:rPr>
        <w:t xml:space="preserve"> services, provided from both generation and demand </w:t>
      </w:r>
      <w:r>
        <w:rPr>
          <w:rFonts w:ascii="Frutiger Roman" w:hAnsi="Frutiger Roman"/>
          <w:sz w:val="18"/>
          <w:szCs w:val="18"/>
          <w:lang w:val="en-US"/>
        </w:rPr>
        <w:t>sides in order</w:t>
      </w:r>
      <w:r w:rsidRPr="00A81FD9">
        <w:rPr>
          <w:rFonts w:ascii="Frutiger Roman" w:hAnsi="Frutiger Roman"/>
          <w:sz w:val="18"/>
          <w:szCs w:val="18"/>
          <w:lang w:val="en-US"/>
        </w:rPr>
        <w:t xml:space="preserve"> to promote competition and thereby </w:t>
      </w:r>
      <w:r>
        <w:rPr>
          <w:rFonts w:ascii="Frutiger Roman" w:hAnsi="Frutiger Roman"/>
          <w:sz w:val="18"/>
          <w:szCs w:val="18"/>
          <w:lang w:val="en-US"/>
        </w:rPr>
        <w:t>ensure</w:t>
      </w:r>
      <w:r w:rsidRPr="00A81FD9">
        <w:rPr>
          <w:rFonts w:ascii="Frutiger Roman" w:hAnsi="Frutiger Roman"/>
          <w:sz w:val="18"/>
          <w:szCs w:val="18"/>
          <w:lang w:val="en-US"/>
        </w:rPr>
        <w:t xml:space="preserve"> cost-efficiency in the system.</w:t>
      </w:r>
      <w:r>
        <w:rPr>
          <w:rFonts w:ascii="Frutiger Roman" w:hAnsi="Frutiger Roman"/>
          <w:sz w:val="18"/>
          <w:szCs w:val="18"/>
          <w:lang w:val="en-US"/>
        </w:rPr>
        <w:t xml:space="preserve"> A new regulatory framework, if needed, should not go beyond enabling demand response and lead to </w:t>
      </w:r>
      <w:r w:rsidRPr="007F33F9">
        <w:rPr>
          <w:rFonts w:ascii="Frutiger Roman" w:hAnsi="Frutiger Roman"/>
          <w:sz w:val="18"/>
          <w:szCs w:val="18"/>
          <w:lang w:val="en-US"/>
        </w:rPr>
        <w:t>subsidy schemes that are not economically justified.</w:t>
      </w:r>
    </w:p>
    <w:p w:rsidR="005922AC" w:rsidRPr="00066E3E" w:rsidRDefault="005922AC" w:rsidP="005922AC">
      <w:pPr>
        <w:spacing w:after="120"/>
        <w:jc w:val="both"/>
        <w:rPr>
          <w:rFonts w:ascii="Frutiger Roman" w:hAnsi="Frutiger Roman"/>
          <w:sz w:val="18"/>
          <w:szCs w:val="18"/>
          <w:lang w:val="en-GB"/>
        </w:rPr>
      </w:pPr>
      <w:r>
        <w:rPr>
          <w:rFonts w:ascii="Frutiger Roman" w:hAnsi="Frutiger Roman"/>
          <w:sz w:val="18"/>
          <w:szCs w:val="18"/>
          <w:lang w:val="en-GB"/>
        </w:rPr>
        <w:t>T</w:t>
      </w:r>
      <w:r w:rsidRPr="00A81FD9">
        <w:rPr>
          <w:rFonts w:ascii="Frutiger Roman" w:hAnsi="Frutiger Roman"/>
          <w:sz w:val="18"/>
          <w:szCs w:val="18"/>
          <w:lang w:val="en-GB"/>
        </w:rPr>
        <w:t xml:space="preserve">he </w:t>
      </w:r>
      <w:r>
        <w:rPr>
          <w:rFonts w:ascii="Frutiger Roman" w:hAnsi="Frutiger Roman"/>
          <w:sz w:val="18"/>
          <w:szCs w:val="18"/>
          <w:lang w:val="en-GB"/>
        </w:rPr>
        <w:t>issue</w:t>
      </w:r>
      <w:r w:rsidRPr="00A81FD9">
        <w:rPr>
          <w:rFonts w:ascii="Frutiger Roman" w:hAnsi="Frutiger Roman"/>
          <w:sz w:val="18"/>
          <w:szCs w:val="18"/>
          <w:lang w:val="en-GB"/>
        </w:rPr>
        <w:t xml:space="preserve"> of </w:t>
      </w:r>
      <w:r>
        <w:rPr>
          <w:rFonts w:ascii="Frutiger Roman" w:hAnsi="Frutiger Roman"/>
          <w:sz w:val="18"/>
          <w:szCs w:val="18"/>
          <w:lang w:val="en-GB"/>
        </w:rPr>
        <w:t xml:space="preserve">data </w:t>
      </w:r>
      <w:r w:rsidRPr="00A81FD9">
        <w:rPr>
          <w:rFonts w:ascii="Frutiger Roman" w:hAnsi="Frutiger Roman"/>
          <w:sz w:val="18"/>
          <w:szCs w:val="18"/>
          <w:lang w:val="en-GB"/>
        </w:rPr>
        <w:t xml:space="preserve">protection and </w:t>
      </w:r>
      <w:r>
        <w:rPr>
          <w:rFonts w:ascii="Frutiger Roman" w:hAnsi="Frutiger Roman"/>
          <w:sz w:val="18"/>
          <w:szCs w:val="18"/>
          <w:lang w:val="en-GB"/>
        </w:rPr>
        <w:t xml:space="preserve">data </w:t>
      </w:r>
      <w:r w:rsidRPr="00A81FD9">
        <w:rPr>
          <w:rFonts w:ascii="Frutiger Roman" w:hAnsi="Frutiger Roman"/>
          <w:sz w:val="18"/>
          <w:szCs w:val="18"/>
          <w:lang w:val="en-GB"/>
        </w:rPr>
        <w:t>management</w:t>
      </w:r>
      <w:r>
        <w:rPr>
          <w:rFonts w:ascii="Frutiger Roman" w:hAnsi="Frutiger Roman"/>
          <w:sz w:val="18"/>
          <w:szCs w:val="18"/>
          <w:lang w:val="en-GB"/>
        </w:rPr>
        <w:t xml:space="preserve"> is not specific to demand response as it is also a topic for all consumer’s data (see above): therefore there is no need for particular measures for demand response. But this shows again the need to establish a general framework defining clearly roles and responsibilities and setting robust rules for all customers’ data management. </w:t>
      </w:r>
    </w:p>
    <w:p w:rsidR="005922AC" w:rsidRDefault="005922AC" w:rsidP="005922AC">
      <w:pPr>
        <w:spacing w:after="120"/>
        <w:jc w:val="both"/>
        <w:rPr>
          <w:rFonts w:ascii="Frutiger Roman" w:hAnsi="Frutiger Roman"/>
          <w:i/>
          <w:color w:val="002060"/>
          <w:sz w:val="18"/>
          <w:szCs w:val="18"/>
          <w:lang w:val="en-US"/>
        </w:rPr>
      </w:pPr>
    </w:p>
    <w:p w:rsidR="005922AC" w:rsidRPr="00142B69" w:rsidRDefault="005922AC" w:rsidP="005922AC">
      <w:pPr>
        <w:spacing w:after="120"/>
        <w:jc w:val="both"/>
        <w:rPr>
          <w:rFonts w:ascii="Frutiger Roman" w:hAnsi="Frutiger Roman"/>
          <w:i/>
          <w:color w:val="002060"/>
          <w:sz w:val="18"/>
          <w:szCs w:val="18"/>
          <w:lang w:val="en-US"/>
        </w:rPr>
      </w:pPr>
      <w:r w:rsidRPr="00142B69">
        <w:rPr>
          <w:rFonts w:ascii="Frutiger Roman" w:hAnsi="Frutiger Roman"/>
          <w:i/>
          <w:color w:val="002060"/>
          <w:sz w:val="18"/>
          <w:szCs w:val="18"/>
          <w:lang w:val="en-US"/>
        </w:rPr>
        <w:t>Role of DSOs</w:t>
      </w:r>
    </w:p>
    <w:p w:rsidR="005922AC" w:rsidRPr="00370F90" w:rsidRDefault="005922AC" w:rsidP="005922AC">
      <w:pPr>
        <w:spacing w:after="120"/>
        <w:jc w:val="both"/>
        <w:rPr>
          <w:rFonts w:ascii="Frutiger Roman" w:hAnsi="Frutiger Roman"/>
          <w:sz w:val="18"/>
          <w:szCs w:val="18"/>
          <w:lang w:val="en-US"/>
        </w:rPr>
      </w:pPr>
      <w:r w:rsidRPr="00370F90">
        <w:rPr>
          <w:rFonts w:ascii="Frutiger Roman" w:hAnsi="Frutiger Roman"/>
          <w:sz w:val="18"/>
          <w:szCs w:val="18"/>
          <w:lang w:val="en-US"/>
        </w:rPr>
        <w:t>We agree that (i) the development of smart meters and grids as well as of a smarter demand side management, and (ii) a more active grid management (due to the growing amount of distributed generation connected to the distribution grids) call for a clear definition of what the role of DSOs should be and we welcome the announced consultation of stakeholder</w:t>
      </w:r>
      <w:r w:rsidR="00932E9F" w:rsidRPr="00370F90">
        <w:rPr>
          <w:rFonts w:ascii="Frutiger Roman" w:hAnsi="Frutiger Roman"/>
          <w:sz w:val="18"/>
          <w:szCs w:val="18"/>
          <w:lang w:val="en-US"/>
        </w:rPr>
        <w:t>s</w:t>
      </w:r>
      <w:r w:rsidRPr="00370F90">
        <w:rPr>
          <w:rFonts w:ascii="Frutiger Roman" w:hAnsi="Frutiger Roman"/>
          <w:sz w:val="18"/>
          <w:szCs w:val="18"/>
          <w:lang w:val="en-US"/>
        </w:rPr>
        <w:t xml:space="preserve"> on this issue.</w:t>
      </w:r>
    </w:p>
    <w:p w:rsidR="005922AC" w:rsidRPr="00370F90" w:rsidRDefault="005922AC" w:rsidP="005922AC">
      <w:pPr>
        <w:spacing w:after="120"/>
        <w:jc w:val="both"/>
        <w:rPr>
          <w:rFonts w:ascii="Frutiger Roman" w:hAnsi="Frutiger Roman"/>
          <w:sz w:val="18"/>
          <w:szCs w:val="18"/>
          <w:lang w:val="en-US"/>
        </w:rPr>
      </w:pPr>
      <w:r w:rsidRPr="00370F90">
        <w:rPr>
          <w:rFonts w:ascii="Frutiger Roman" w:hAnsi="Frutiger Roman"/>
          <w:sz w:val="18"/>
          <w:szCs w:val="18"/>
          <w:lang w:val="en-US"/>
        </w:rPr>
        <w:t xml:space="preserve">EDF supports the idea that </w:t>
      </w:r>
      <w:r w:rsidR="00370F90">
        <w:rPr>
          <w:rFonts w:ascii="Frutiger Roman" w:hAnsi="Frutiger Roman"/>
          <w:sz w:val="18"/>
          <w:szCs w:val="18"/>
          <w:lang w:val="en-US"/>
        </w:rPr>
        <w:t xml:space="preserve">(i) </w:t>
      </w:r>
      <w:r w:rsidRPr="00370F90">
        <w:rPr>
          <w:rFonts w:ascii="Frutiger Roman" w:hAnsi="Frutiger Roman"/>
          <w:sz w:val="18"/>
          <w:szCs w:val="18"/>
          <w:lang w:val="en-US"/>
        </w:rPr>
        <w:t>DSOs</w:t>
      </w:r>
      <w:r w:rsidR="00370F90">
        <w:rPr>
          <w:rFonts w:ascii="Frutiger Roman" w:hAnsi="Frutiger Roman"/>
          <w:sz w:val="18"/>
          <w:szCs w:val="18"/>
          <w:lang w:val="en-US"/>
        </w:rPr>
        <w:t>’</w:t>
      </w:r>
      <w:r w:rsidRPr="00370F90">
        <w:rPr>
          <w:rFonts w:ascii="Frutiger Roman" w:hAnsi="Frutiger Roman"/>
          <w:sz w:val="18"/>
          <w:szCs w:val="18"/>
          <w:lang w:val="en-US"/>
        </w:rPr>
        <w:t xml:space="preserve"> role should be </w:t>
      </w:r>
      <w:r w:rsidR="00370F90">
        <w:rPr>
          <w:rFonts w:ascii="Frutiger Roman" w:hAnsi="Frutiger Roman"/>
          <w:sz w:val="18"/>
          <w:szCs w:val="18"/>
          <w:lang w:val="en-US"/>
        </w:rPr>
        <w:t xml:space="preserve">focused on their core business of regulated activities related to network management; (ii) DSOs should be </w:t>
      </w:r>
      <w:r w:rsidRPr="00370F90">
        <w:rPr>
          <w:rFonts w:ascii="Frutiger Roman" w:hAnsi="Frutiger Roman"/>
          <w:sz w:val="18"/>
          <w:szCs w:val="18"/>
          <w:lang w:val="en-US"/>
        </w:rPr>
        <w:t xml:space="preserve">neutral </w:t>
      </w:r>
      <w:r w:rsidR="00370F90">
        <w:rPr>
          <w:rFonts w:ascii="Frutiger Roman" w:hAnsi="Frutiger Roman"/>
          <w:sz w:val="18"/>
          <w:szCs w:val="18"/>
          <w:lang w:val="en-US"/>
        </w:rPr>
        <w:t>facilitators, ensuring a fair and non discriminatory access to the</w:t>
      </w:r>
      <w:r w:rsidR="0020649E">
        <w:rPr>
          <w:rFonts w:ascii="Frutiger Roman" w:hAnsi="Frutiger Roman"/>
          <w:sz w:val="18"/>
          <w:szCs w:val="18"/>
          <w:lang w:val="en-US"/>
        </w:rPr>
        <w:t>ir</w:t>
      </w:r>
      <w:r w:rsidR="00370F90">
        <w:rPr>
          <w:rFonts w:ascii="Frutiger Roman" w:hAnsi="Frutiger Roman"/>
          <w:sz w:val="18"/>
          <w:szCs w:val="18"/>
          <w:lang w:val="en-US"/>
        </w:rPr>
        <w:t xml:space="preserve"> distribution network</w:t>
      </w:r>
      <w:r w:rsidR="0020649E">
        <w:rPr>
          <w:rFonts w:ascii="Frutiger Roman" w:hAnsi="Frutiger Roman"/>
          <w:sz w:val="18"/>
          <w:szCs w:val="18"/>
          <w:lang w:val="en-US"/>
        </w:rPr>
        <w:t>s</w:t>
      </w:r>
      <w:r w:rsidR="00370F90">
        <w:rPr>
          <w:rFonts w:ascii="Frutiger Roman" w:hAnsi="Frutiger Roman"/>
          <w:sz w:val="18"/>
          <w:szCs w:val="18"/>
          <w:lang w:val="en-US"/>
        </w:rPr>
        <w:t xml:space="preserve"> </w:t>
      </w:r>
      <w:r w:rsidRPr="00370F90">
        <w:rPr>
          <w:rFonts w:ascii="Frutiger Roman" w:hAnsi="Frutiger Roman"/>
          <w:sz w:val="18"/>
          <w:szCs w:val="18"/>
          <w:lang w:val="en-US"/>
        </w:rPr>
        <w:t xml:space="preserve">and </w:t>
      </w:r>
      <w:r w:rsidR="00370F90">
        <w:rPr>
          <w:rFonts w:ascii="Frutiger Roman" w:hAnsi="Frutiger Roman"/>
          <w:sz w:val="18"/>
          <w:szCs w:val="18"/>
          <w:lang w:val="en-US"/>
        </w:rPr>
        <w:t xml:space="preserve">(iii) </w:t>
      </w:r>
      <w:r w:rsidRPr="00370F90">
        <w:rPr>
          <w:rFonts w:ascii="Frutiger Roman" w:hAnsi="Frutiger Roman"/>
          <w:sz w:val="18"/>
          <w:szCs w:val="18"/>
          <w:lang w:val="en-US"/>
        </w:rPr>
        <w:t>DSOs should not impede development</w:t>
      </w:r>
      <w:r w:rsidR="00370F90">
        <w:rPr>
          <w:rFonts w:ascii="Frutiger Roman" w:hAnsi="Frutiger Roman"/>
          <w:sz w:val="18"/>
          <w:szCs w:val="18"/>
          <w:lang w:val="en-US"/>
        </w:rPr>
        <w:t>s</w:t>
      </w:r>
      <w:r w:rsidRPr="00370F90">
        <w:rPr>
          <w:rFonts w:ascii="Frutiger Roman" w:hAnsi="Frutiger Roman"/>
          <w:sz w:val="18"/>
          <w:szCs w:val="18"/>
          <w:lang w:val="en-US"/>
        </w:rPr>
        <w:t xml:space="preserve"> </w:t>
      </w:r>
      <w:r w:rsidR="00370F90">
        <w:rPr>
          <w:rFonts w:ascii="Frutiger Roman" w:hAnsi="Frutiger Roman"/>
          <w:sz w:val="18"/>
          <w:szCs w:val="18"/>
          <w:lang w:val="en-US"/>
        </w:rPr>
        <w:t>on</w:t>
      </w:r>
      <w:r w:rsidRPr="00370F90">
        <w:rPr>
          <w:rFonts w:ascii="Frutiger Roman" w:hAnsi="Frutiger Roman"/>
          <w:sz w:val="18"/>
          <w:szCs w:val="18"/>
          <w:lang w:val="en-US"/>
        </w:rPr>
        <w:t xml:space="preserve"> the market.</w:t>
      </w:r>
    </w:p>
    <w:p w:rsidR="005922AC" w:rsidRPr="00370F90" w:rsidRDefault="005922AC" w:rsidP="005922AC">
      <w:pPr>
        <w:spacing w:after="120"/>
        <w:jc w:val="both"/>
        <w:rPr>
          <w:rFonts w:ascii="Frutiger Roman" w:hAnsi="Frutiger Roman"/>
          <w:sz w:val="18"/>
          <w:szCs w:val="18"/>
          <w:lang w:val="en-US"/>
        </w:rPr>
      </w:pPr>
      <w:r w:rsidRPr="00370F90">
        <w:rPr>
          <w:rFonts w:ascii="Frutiger Roman" w:hAnsi="Frutiger Roman"/>
          <w:sz w:val="18"/>
          <w:szCs w:val="18"/>
          <w:lang w:val="en-US"/>
        </w:rPr>
        <w:t xml:space="preserve">In this </w:t>
      </w:r>
      <w:r w:rsidR="00370F90">
        <w:rPr>
          <w:rFonts w:ascii="Frutiger Roman" w:hAnsi="Frutiger Roman"/>
          <w:sz w:val="18"/>
          <w:szCs w:val="18"/>
          <w:lang w:val="en-US"/>
        </w:rPr>
        <w:t>perspective</w:t>
      </w:r>
      <w:r w:rsidRPr="00370F90">
        <w:rPr>
          <w:rFonts w:ascii="Frutiger Roman" w:hAnsi="Frutiger Roman"/>
          <w:sz w:val="18"/>
          <w:szCs w:val="18"/>
          <w:lang w:val="en-US"/>
        </w:rPr>
        <w:t xml:space="preserve">, EDF does not agree that ownership unbundling is the most effective long-term model since, as stated in the consultation paper, the Third </w:t>
      </w:r>
      <w:r w:rsidR="00932E9F" w:rsidRPr="00370F90">
        <w:rPr>
          <w:rFonts w:ascii="Frutiger Roman" w:hAnsi="Frutiger Roman"/>
          <w:sz w:val="18"/>
          <w:szCs w:val="18"/>
          <w:lang w:val="en-US"/>
        </w:rPr>
        <w:t>P</w:t>
      </w:r>
      <w:r w:rsidRPr="00370F90">
        <w:rPr>
          <w:rFonts w:ascii="Frutiger Roman" w:hAnsi="Frutiger Roman"/>
          <w:sz w:val="18"/>
          <w:szCs w:val="18"/>
          <w:lang w:val="en-US"/>
        </w:rPr>
        <w:t>ackage already ensures neutrality and non-discrimination. Therefore EDF believes that the full implementation of these texts remains today and wi</w:t>
      </w:r>
      <w:r w:rsidR="00FF3EBE">
        <w:rPr>
          <w:rFonts w:ascii="Frutiger Roman" w:hAnsi="Frutiger Roman"/>
          <w:sz w:val="18"/>
          <w:szCs w:val="18"/>
          <w:lang w:val="en-US"/>
        </w:rPr>
        <w:t>ll remain tomorrow the priority. T</w:t>
      </w:r>
      <w:r w:rsidRPr="00370F90">
        <w:rPr>
          <w:rFonts w:ascii="Frutiger Roman" w:hAnsi="Frutiger Roman"/>
          <w:sz w:val="18"/>
          <w:szCs w:val="18"/>
          <w:lang w:val="en-US"/>
        </w:rPr>
        <w:t>here is no need for a new unbundling requirement.</w:t>
      </w:r>
    </w:p>
    <w:p w:rsidR="005922AC" w:rsidRPr="004E560F" w:rsidRDefault="005922AC" w:rsidP="005922AC">
      <w:pPr>
        <w:spacing w:after="120"/>
        <w:jc w:val="both"/>
        <w:rPr>
          <w:rFonts w:ascii="Frutiger Roman" w:hAnsi="Frutiger Roman"/>
          <w:sz w:val="18"/>
          <w:szCs w:val="18"/>
          <w:lang w:val="en-US"/>
        </w:rPr>
      </w:pPr>
      <w:r w:rsidRPr="00370F90">
        <w:rPr>
          <w:rFonts w:ascii="Frutiger Roman" w:hAnsi="Frutiger Roman"/>
          <w:sz w:val="18"/>
          <w:szCs w:val="18"/>
          <w:lang w:val="en-US"/>
        </w:rPr>
        <w:t xml:space="preserve">Concerning a possible revision of the current </w:t>
      </w:r>
      <w:r w:rsidRPr="00370F90">
        <w:rPr>
          <w:rFonts w:ascii="Frutiger Roman" w:hAnsi="Frutiger Roman"/>
          <w:i/>
          <w:sz w:val="18"/>
          <w:szCs w:val="18"/>
          <w:lang w:val="en-US"/>
        </w:rPr>
        <w:t>de minimis</w:t>
      </w:r>
      <w:r w:rsidRPr="00370F90">
        <w:rPr>
          <w:rFonts w:ascii="Frutiger Roman" w:hAnsi="Frutiger Roman"/>
          <w:sz w:val="18"/>
          <w:szCs w:val="18"/>
          <w:lang w:val="en-US"/>
        </w:rPr>
        <w:t xml:space="preserve"> limit, EDF </w:t>
      </w:r>
      <w:r w:rsidRPr="00370F90">
        <w:rPr>
          <w:rStyle w:val="hps"/>
          <w:rFonts w:ascii="Frutiger Roman" w:hAnsi="Frutiger Roman"/>
          <w:sz w:val="18"/>
          <w:szCs w:val="18"/>
          <w:lang w:val="en-US"/>
        </w:rPr>
        <w:t>simply</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wishes to recall that</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the expected</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gain</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of such revision</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should be greater than</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the costs.</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The</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reasons for</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 xml:space="preserve">the </w:t>
      </w:r>
      <w:r w:rsidRPr="00370F90">
        <w:rPr>
          <w:rStyle w:val="hps"/>
          <w:rFonts w:ascii="Frutiger Roman" w:hAnsi="Frutiger Roman"/>
          <w:i/>
          <w:sz w:val="18"/>
          <w:szCs w:val="18"/>
          <w:lang w:val="en-US"/>
        </w:rPr>
        <w:t>de minimis</w:t>
      </w:r>
      <w:r w:rsidRPr="00370F90">
        <w:rPr>
          <w:rStyle w:val="hps"/>
          <w:rFonts w:ascii="Frutiger Roman" w:hAnsi="Frutiger Roman"/>
          <w:sz w:val="18"/>
          <w:szCs w:val="18"/>
          <w:lang w:val="en-US"/>
        </w:rPr>
        <w:t xml:space="preserve"> exemption</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remain valid: experience shows</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that</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the cost of</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unbundling</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can be</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high and is</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proportionally</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even</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higher as</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DSOs</w:t>
      </w:r>
      <w:r w:rsidRPr="00370F90">
        <w:rPr>
          <w:rFonts w:ascii="Frutiger Roman" w:hAnsi="Frutiger Roman"/>
          <w:sz w:val="18"/>
          <w:szCs w:val="18"/>
          <w:lang w:val="en-US"/>
        </w:rPr>
        <w:t xml:space="preserve"> </w:t>
      </w:r>
      <w:r w:rsidRPr="00370F90">
        <w:rPr>
          <w:rStyle w:val="hps"/>
          <w:rFonts w:ascii="Frutiger Roman" w:hAnsi="Frutiger Roman"/>
          <w:sz w:val="18"/>
          <w:szCs w:val="18"/>
          <w:lang w:val="en-US"/>
        </w:rPr>
        <w:t>are small</w:t>
      </w:r>
      <w:r w:rsidRPr="00370F90">
        <w:rPr>
          <w:rFonts w:ascii="Frutiger Roman" w:hAnsi="Frutiger Roman"/>
          <w:sz w:val="18"/>
          <w:szCs w:val="18"/>
          <w:lang w:val="en-US"/>
        </w:rPr>
        <w:t>.</w:t>
      </w:r>
    </w:p>
    <w:p w:rsidR="005922AC" w:rsidRDefault="005922AC" w:rsidP="005922AC">
      <w:pPr>
        <w:spacing w:after="120"/>
        <w:jc w:val="both"/>
        <w:rPr>
          <w:rFonts w:ascii="Frutiger Roman" w:hAnsi="Frutiger Roman"/>
          <w:i/>
          <w:color w:val="002060"/>
          <w:sz w:val="18"/>
          <w:szCs w:val="18"/>
          <w:lang w:val="en-US"/>
        </w:rPr>
      </w:pPr>
    </w:p>
    <w:p w:rsidR="005922AC" w:rsidRPr="001A77A2" w:rsidRDefault="005922AC" w:rsidP="005922AC">
      <w:pPr>
        <w:spacing w:after="120"/>
        <w:jc w:val="both"/>
        <w:rPr>
          <w:rFonts w:ascii="Frutiger Roman" w:hAnsi="Frutiger Roman"/>
          <w:i/>
          <w:color w:val="002060"/>
          <w:sz w:val="18"/>
          <w:szCs w:val="18"/>
          <w:lang w:val="en-US"/>
        </w:rPr>
      </w:pPr>
      <w:r w:rsidRPr="001A77A2">
        <w:rPr>
          <w:rFonts w:ascii="Frutiger Roman" w:hAnsi="Frutiger Roman"/>
          <w:i/>
          <w:color w:val="002060"/>
          <w:sz w:val="18"/>
          <w:szCs w:val="18"/>
          <w:lang w:val="en-US"/>
        </w:rPr>
        <w:t>Improved coordination</w:t>
      </w:r>
    </w:p>
    <w:p w:rsidR="005922AC" w:rsidRPr="001A77A2" w:rsidRDefault="005922AC" w:rsidP="005922AC">
      <w:pPr>
        <w:spacing w:after="120"/>
        <w:jc w:val="both"/>
        <w:rPr>
          <w:rFonts w:ascii="Frutiger Roman" w:hAnsi="Frutiger Roman"/>
          <w:sz w:val="18"/>
          <w:szCs w:val="18"/>
          <w:lang w:val="en-US"/>
        </w:rPr>
      </w:pPr>
      <w:r w:rsidRPr="001A77A2">
        <w:rPr>
          <w:rFonts w:ascii="Frutiger Roman" w:hAnsi="Frutiger Roman"/>
          <w:sz w:val="18"/>
          <w:szCs w:val="18"/>
          <w:lang w:val="en-US"/>
        </w:rPr>
        <w:t>Improving coordination, when and where necessary, is probably useful.</w:t>
      </w:r>
    </w:p>
    <w:p w:rsidR="005922AC" w:rsidRPr="00932E9F" w:rsidRDefault="005922AC" w:rsidP="005922AC">
      <w:pPr>
        <w:spacing w:after="120"/>
        <w:jc w:val="both"/>
        <w:rPr>
          <w:rFonts w:ascii="Frutiger Roman" w:hAnsi="Frutiger Roman"/>
          <w:sz w:val="18"/>
          <w:szCs w:val="18"/>
          <w:lang w:val="en-US"/>
        </w:rPr>
      </w:pPr>
    </w:p>
    <w:p w:rsidR="005922AC" w:rsidRPr="008C7734" w:rsidRDefault="005922AC" w:rsidP="005922AC">
      <w:pPr>
        <w:spacing w:after="120"/>
        <w:jc w:val="both"/>
        <w:rPr>
          <w:rFonts w:ascii="Frutiger Roman" w:hAnsi="Frutiger Roman"/>
          <w:i/>
          <w:color w:val="002060"/>
          <w:sz w:val="18"/>
          <w:szCs w:val="18"/>
          <w:lang w:val="en-US"/>
        </w:rPr>
      </w:pPr>
      <w:r w:rsidRPr="009F0A28">
        <w:rPr>
          <w:rFonts w:ascii="Frutiger Roman" w:hAnsi="Frutiger Roman"/>
          <w:i/>
          <w:color w:val="002060"/>
          <w:sz w:val="18"/>
          <w:szCs w:val="18"/>
          <w:lang w:val="en-US"/>
        </w:rPr>
        <w:t>Encouraging efficiency through dynamic pricing</w:t>
      </w:r>
    </w:p>
    <w:p w:rsidR="00785908" w:rsidRPr="00FF3EBE" w:rsidRDefault="00785908" w:rsidP="00FF3EBE">
      <w:pPr>
        <w:jc w:val="both"/>
        <w:rPr>
          <w:rStyle w:val="hps"/>
          <w:rFonts w:ascii="Frutiger Roman" w:hAnsi="Frutiger Roman"/>
          <w:sz w:val="18"/>
          <w:szCs w:val="18"/>
          <w:lang w:val="en-US"/>
        </w:rPr>
      </w:pPr>
      <w:r w:rsidRPr="00FF3EBE">
        <w:rPr>
          <w:rStyle w:val="hps"/>
          <w:rFonts w:ascii="Frutiger Roman" w:hAnsi="Frutiger Roman"/>
          <w:sz w:val="18"/>
          <w:szCs w:val="18"/>
          <w:lang w:val="en-US"/>
        </w:rPr>
        <w:t>Dynamic pricing is indeed an important and useful tool to foster efficiency. It can take the form of time of use tariffs for the supply of electric</w:t>
      </w:r>
      <w:r w:rsidR="00BD280B" w:rsidRPr="00FF3EBE">
        <w:rPr>
          <w:rStyle w:val="hps"/>
          <w:rFonts w:ascii="Frutiger Roman" w:hAnsi="Frutiger Roman"/>
          <w:sz w:val="18"/>
          <w:szCs w:val="18"/>
          <w:lang w:val="en-US"/>
        </w:rPr>
        <w:t>i</w:t>
      </w:r>
      <w:r w:rsidRPr="00FF3EBE">
        <w:rPr>
          <w:rStyle w:val="hps"/>
          <w:rFonts w:ascii="Frutiger Roman" w:hAnsi="Frutiger Roman"/>
          <w:sz w:val="18"/>
          <w:szCs w:val="18"/>
          <w:lang w:val="en-US"/>
        </w:rPr>
        <w:t xml:space="preserve">ty or gas or of time of use network tariffs. </w:t>
      </w:r>
    </w:p>
    <w:p w:rsidR="00785908" w:rsidRPr="00FF3EBE" w:rsidRDefault="00785908" w:rsidP="00FF3EBE">
      <w:pPr>
        <w:jc w:val="both"/>
        <w:rPr>
          <w:rStyle w:val="hps"/>
          <w:rFonts w:ascii="Frutiger Roman" w:hAnsi="Frutiger Roman"/>
          <w:sz w:val="18"/>
          <w:szCs w:val="18"/>
          <w:lang w:val="en-US"/>
        </w:rPr>
      </w:pPr>
      <w:r w:rsidRPr="00FF3EBE">
        <w:rPr>
          <w:rStyle w:val="hps"/>
          <w:rFonts w:ascii="Frutiger Roman" w:hAnsi="Frutiger Roman"/>
          <w:sz w:val="18"/>
          <w:szCs w:val="18"/>
          <w:lang w:val="en-US"/>
        </w:rPr>
        <w:t>Time-of-use tariffs and critical peak pricing tariffs have respectively been introduced as early as from the 1960s and the 1980s in France. The implementation of these tariffs requires dedicated meters but does not require smart metering infrastructure, although such an infrastructure could facilitate the evolution of the tariffs and their understanding by the consumers. These tariffs successfully contribute to shaping the load in order to pass peak load periods. They will for sure also develop with the roll-out of smart meters and smart grids.</w:t>
      </w:r>
    </w:p>
    <w:p w:rsidR="00785908" w:rsidRPr="00FF3EBE" w:rsidRDefault="00785908" w:rsidP="00484779">
      <w:pPr>
        <w:rPr>
          <w:rStyle w:val="hps"/>
          <w:rFonts w:ascii="Frutiger Roman" w:hAnsi="Frutiger Roman"/>
          <w:sz w:val="18"/>
          <w:szCs w:val="18"/>
          <w:lang w:val="en-US"/>
        </w:rPr>
      </w:pPr>
      <w:r w:rsidRPr="00FF3EBE">
        <w:rPr>
          <w:rStyle w:val="hps"/>
          <w:rFonts w:ascii="Frutiger Roman" w:hAnsi="Frutiger Roman"/>
          <w:sz w:val="18"/>
          <w:szCs w:val="18"/>
          <w:lang w:val="en-US"/>
        </w:rPr>
        <w:t xml:space="preserve">Time of use transmission and distribution network tariffs are also to be promoted. </w:t>
      </w:r>
    </w:p>
    <w:p w:rsidR="00D43D9B" w:rsidRPr="00D43D9B" w:rsidRDefault="00D43D9B" w:rsidP="00785908">
      <w:pPr>
        <w:pStyle w:val="Default"/>
        <w:spacing w:before="120" w:line="276" w:lineRule="auto"/>
        <w:rPr>
          <w:rFonts w:ascii="Frutiger Roman" w:hAnsi="Frutiger Roman"/>
          <w:color w:val="auto"/>
          <w:sz w:val="18"/>
          <w:szCs w:val="18"/>
          <w:lang w:val="en-US"/>
        </w:rPr>
      </w:pPr>
      <w:r w:rsidRPr="0007279B">
        <w:rPr>
          <w:rFonts w:ascii="Frutiger Roman" w:hAnsi="Frutiger Roman"/>
          <w:color w:val="auto"/>
          <w:sz w:val="18"/>
          <w:szCs w:val="18"/>
          <w:lang w:val="en-US"/>
        </w:rPr>
        <w:br w:type="page"/>
      </w:r>
    </w:p>
    <w:p w:rsidR="00AE5BA0" w:rsidRPr="0007279B" w:rsidRDefault="00AE5BA0" w:rsidP="00E1513A">
      <w:pPr>
        <w:pStyle w:val="Default"/>
        <w:spacing w:before="120" w:line="276" w:lineRule="auto"/>
        <w:rPr>
          <w:rFonts w:ascii="Frutiger Roman" w:hAnsi="Frutiger Roman"/>
          <w:color w:val="auto"/>
          <w:sz w:val="18"/>
          <w:szCs w:val="18"/>
          <w:lang w:val="en-US"/>
        </w:rPr>
      </w:pPr>
    </w:p>
    <w:p w:rsidR="007B0C3A" w:rsidRPr="0007279B" w:rsidRDefault="007B0C3A" w:rsidP="007B0C3A">
      <w:pPr>
        <w:pStyle w:val="Default"/>
        <w:spacing w:before="120" w:line="276" w:lineRule="auto"/>
        <w:outlineLvl w:val="0"/>
        <w:rPr>
          <w:rFonts w:ascii="Frutiger Roman" w:hAnsi="Frutiger Roman"/>
          <w:b/>
          <w:color w:val="000080"/>
          <w:sz w:val="18"/>
          <w:szCs w:val="18"/>
          <w:lang w:val="en-US"/>
        </w:rPr>
      </w:pPr>
      <w:r>
        <w:rPr>
          <w:rFonts w:ascii="Frutiger Roman" w:hAnsi="Frutiger Roman"/>
          <w:b/>
          <w:color w:val="000080"/>
          <w:sz w:val="18"/>
          <w:szCs w:val="18"/>
          <w:lang w:val="en-US"/>
        </w:rPr>
        <w:t>5. Implication for governance</w:t>
      </w:r>
    </w:p>
    <w:p w:rsidR="007B0C3A" w:rsidRDefault="007B0C3A" w:rsidP="007B0C3A">
      <w:pPr>
        <w:autoSpaceDE w:val="0"/>
        <w:autoSpaceDN w:val="0"/>
        <w:adjustRightInd w:val="0"/>
        <w:spacing w:before="60" w:after="0"/>
        <w:jc w:val="both"/>
        <w:rPr>
          <w:rFonts w:ascii="Frutiger Roman" w:hAnsi="Frutiger Roman"/>
          <w:sz w:val="18"/>
          <w:szCs w:val="18"/>
          <w:lang w:val="en-US"/>
        </w:rPr>
      </w:pPr>
    </w:p>
    <w:p w:rsidR="002A4525" w:rsidRPr="00C03FFC" w:rsidRDefault="002A4525" w:rsidP="002A4525">
      <w:pPr>
        <w:pBdr>
          <w:top w:val="single" w:sz="4" w:space="1" w:color="auto"/>
          <w:left w:val="single" w:sz="4" w:space="4" w:color="auto"/>
          <w:bottom w:val="single" w:sz="4" w:space="1" w:color="auto"/>
          <w:right w:val="single" w:sz="4" w:space="4" w:color="auto"/>
        </w:pBdr>
        <w:autoSpaceDE w:val="0"/>
        <w:autoSpaceDN w:val="0"/>
        <w:adjustRightInd w:val="0"/>
        <w:spacing w:before="240" w:after="0"/>
        <w:jc w:val="both"/>
        <w:rPr>
          <w:rFonts w:ascii="Frutiger Roman" w:hAnsi="Frutiger Roman" w:cs="Frutiger Roman"/>
          <w:color w:val="003399"/>
          <w:sz w:val="18"/>
          <w:szCs w:val="18"/>
          <w:lang w:val="en-US"/>
        </w:rPr>
      </w:pPr>
      <w:r w:rsidRPr="00C03FFC">
        <w:rPr>
          <w:rFonts w:ascii="Frutiger Roman" w:hAnsi="Frutiger Roman" w:cs="Frutiger Roman"/>
          <w:color w:val="003399"/>
          <w:sz w:val="18"/>
          <w:szCs w:val="18"/>
          <w:lang w:val="en-US"/>
        </w:rPr>
        <w:t>Question</w:t>
      </w:r>
      <w:r>
        <w:rPr>
          <w:rFonts w:ascii="Frutiger Roman" w:hAnsi="Frutiger Roman" w:cs="Frutiger Roman"/>
          <w:color w:val="003399"/>
          <w:sz w:val="18"/>
          <w:szCs w:val="18"/>
          <w:lang w:val="en-US"/>
        </w:rPr>
        <w:t>s</w:t>
      </w:r>
      <w:r w:rsidRPr="00C03FFC">
        <w:rPr>
          <w:rFonts w:ascii="Frutiger Roman" w:hAnsi="Frutiger Roman" w:cs="Frutiger Roman"/>
          <w:color w:val="003399"/>
          <w:sz w:val="18"/>
          <w:szCs w:val="18"/>
          <w:lang w:val="en-US"/>
        </w:rPr>
        <w:t xml:space="preserve"> 1</w:t>
      </w:r>
      <w:r>
        <w:rPr>
          <w:rFonts w:ascii="Frutiger Roman" w:hAnsi="Frutiger Roman" w:cs="Frutiger Roman"/>
          <w:color w:val="003399"/>
          <w:sz w:val="18"/>
          <w:szCs w:val="18"/>
          <w:lang w:val="en-US"/>
        </w:rPr>
        <w:t xml:space="preserve"> to 4</w:t>
      </w:r>
    </w:p>
    <w:p w:rsidR="002A4525" w:rsidRDefault="002A4525" w:rsidP="007B0C3A">
      <w:pPr>
        <w:autoSpaceDE w:val="0"/>
        <w:autoSpaceDN w:val="0"/>
        <w:adjustRightInd w:val="0"/>
        <w:spacing w:before="60" w:after="0"/>
        <w:jc w:val="both"/>
        <w:rPr>
          <w:rFonts w:ascii="Frutiger Roman" w:hAnsi="Frutiger Roman"/>
          <w:sz w:val="18"/>
          <w:szCs w:val="18"/>
          <w:lang w:val="en-US"/>
        </w:rPr>
      </w:pPr>
    </w:p>
    <w:p w:rsidR="007B0C3A" w:rsidRDefault="007B0C3A" w:rsidP="007B0C3A">
      <w:pPr>
        <w:pStyle w:val="Default"/>
        <w:spacing w:line="276" w:lineRule="auto"/>
        <w:jc w:val="both"/>
        <w:rPr>
          <w:rFonts w:ascii="Frutiger Roman" w:hAnsi="Frutiger Roman" w:cs="Times New Roman"/>
          <w:color w:val="auto"/>
          <w:sz w:val="18"/>
          <w:szCs w:val="18"/>
          <w:lang w:val="en-US" w:eastAsia="en-US"/>
        </w:rPr>
      </w:pPr>
      <w:r w:rsidRPr="001B20E1">
        <w:rPr>
          <w:rFonts w:ascii="Frutiger Roman" w:hAnsi="Frutiger Roman" w:cs="Times New Roman"/>
          <w:color w:val="auto"/>
          <w:sz w:val="18"/>
          <w:szCs w:val="18"/>
          <w:lang w:val="en-US" w:eastAsia="en-US"/>
        </w:rPr>
        <w:t>As preliminary comments, EDF welcome</w:t>
      </w:r>
      <w:r>
        <w:rPr>
          <w:rFonts w:ascii="Frutiger Roman" w:hAnsi="Frutiger Roman" w:cs="Times New Roman"/>
          <w:color w:val="auto"/>
          <w:sz w:val="18"/>
          <w:szCs w:val="18"/>
          <w:lang w:val="en-US" w:eastAsia="en-US"/>
        </w:rPr>
        <w:t>s</w:t>
      </w:r>
      <w:r w:rsidRPr="001B20E1">
        <w:rPr>
          <w:rFonts w:ascii="Frutiger Roman" w:hAnsi="Frutiger Roman" w:cs="Times New Roman"/>
          <w:color w:val="auto"/>
          <w:sz w:val="18"/>
          <w:szCs w:val="18"/>
          <w:lang w:val="en-US" w:eastAsia="en-US"/>
        </w:rPr>
        <w:t xml:space="preserve"> the works carried out by ACER and the ENTSOs for the promotion and the implementation of market integration. </w:t>
      </w:r>
      <w:r>
        <w:rPr>
          <w:rFonts w:ascii="Frutiger Roman" w:hAnsi="Frutiger Roman" w:cs="Times New Roman"/>
          <w:color w:val="auto"/>
          <w:sz w:val="18"/>
          <w:szCs w:val="18"/>
          <w:lang w:val="en-US" w:eastAsia="en-US"/>
        </w:rPr>
        <w:t>Today, w</w:t>
      </w:r>
      <w:r w:rsidRPr="001B20E1">
        <w:rPr>
          <w:rFonts w:ascii="Frutiger Roman" w:hAnsi="Frutiger Roman" w:cs="Times New Roman"/>
          <w:color w:val="auto"/>
          <w:sz w:val="18"/>
          <w:szCs w:val="18"/>
          <w:lang w:val="en-US" w:eastAsia="en-US"/>
        </w:rPr>
        <w:t xml:space="preserve">e definitely support ACER as the place where NRAs fully work together and cooperate in order to discuss and build a European vision of what a consistent energy regulation should be in order to accompany the evolution of electricity and gas markets. </w:t>
      </w:r>
    </w:p>
    <w:p w:rsidR="007B0C3A" w:rsidRDefault="007B0C3A" w:rsidP="007B0C3A">
      <w:pPr>
        <w:pStyle w:val="Default"/>
        <w:spacing w:line="276" w:lineRule="auto"/>
        <w:jc w:val="both"/>
        <w:rPr>
          <w:rFonts w:ascii="Frutiger Roman" w:hAnsi="Frutiger Roman" w:cs="Times New Roman"/>
          <w:color w:val="auto"/>
          <w:sz w:val="18"/>
          <w:szCs w:val="18"/>
          <w:lang w:val="en-US" w:eastAsia="en-US"/>
        </w:rPr>
      </w:pPr>
    </w:p>
    <w:p w:rsidR="007B0C3A" w:rsidRDefault="007B0C3A" w:rsidP="007B0C3A">
      <w:pPr>
        <w:pStyle w:val="Default"/>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Achieving the implementation of the 3</w:t>
      </w:r>
      <w:r w:rsidRPr="00D015C9">
        <w:rPr>
          <w:rFonts w:ascii="Frutiger Roman" w:hAnsi="Frutiger Roman" w:cs="Times New Roman"/>
          <w:color w:val="auto"/>
          <w:sz w:val="18"/>
          <w:szCs w:val="18"/>
          <w:vertAlign w:val="superscript"/>
          <w:lang w:val="en-US" w:eastAsia="en-US"/>
        </w:rPr>
        <w:t>rd</w:t>
      </w:r>
      <w:r>
        <w:rPr>
          <w:rFonts w:ascii="Frutiger Roman" w:hAnsi="Frutiger Roman" w:cs="Times New Roman"/>
          <w:color w:val="auto"/>
          <w:sz w:val="18"/>
          <w:szCs w:val="18"/>
          <w:lang w:val="en-US" w:eastAsia="en-US"/>
        </w:rPr>
        <w:t xml:space="preserve"> Energy Package should remain the priority and improving the governance and the functioning does not necessarily need to </w:t>
      </w:r>
      <w:r w:rsidR="00582C40">
        <w:rPr>
          <w:rFonts w:ascii="Frutiger Roman" w:hAnsi="Frutiger Roman" w:cs="Times New Roman"/>
          <w:color w:val="auto"/>
          <w:sz w:val="18"/>
          <w:szCs w:val="18"/>
          <w:lang w:val="en-US" w:eastAsia="en-US"/>
        </w:rPr>
        <w:t xml:space="preserve">neither </w:t>
      </w:r>
      <w:r>
        <w:rPr>
          <w:rFonts w:ascii="Frutiger Roman" w:hAnsi="Frutiger Roman" w:cs="Times New Roman"/>
          <w:color w:val="auto"/>
          <w:sz w:val="18"/>
          <w:szCs w:val="18"/>
          <w:lang w:val="en-US" w:eastAsia="en-US"/>
        </w:rPr>
        <w:t xml:space="preserve">amend this package </w:t>
      </w:r>
      <w:r w:rsidR="000B2C39">
        <w:rPr>
          <w:rFonts w:ascii="Frutiger Roman" w:hAnsi="Frutiger Roman" w:cs="Times New Roman"/>
          <w:color w:val="auto"/>
          <w:sz w:val="18"/>
          <w:szCs w:val="18"/>
          <w:lang w:val="en-US" w:eastAsia="en-US"/>
        </w:rPr>
        <w:t>n</w:t>
      </w:r>
      <w:r>
        <w:rPr>
          <w:rFonts w:ascii="Frutiger Roman" w:hAnsi="Frutiger Roman" w:cs="Times New Roman"/>
          <w:color w:val="auto"/>
          <w:sz w:val="18"/>
          <w:szCs w:val="18"/>
          <w:lang w:val="en-US" w:eastAsia="en-US"/>
        </w:rPr>
        <w:t>or adopt a new legislative package. What should be targeted to improve the functioning and the governance of the “</w:t>
      </w:r>
      <w:r w:rsidRPr="00766304">
        <w:rPr>
          <w:rFonts w:ascii="Frutiger Roman" w:hAnsi="Frutiger Roman" w:cs="Times New Roman"/>
          <w:i/>
          <w:color w:val="auto"/>
          <w:sz w:val="18"/>
          <w:szCs w:val="18"/>
          <w:lang w:val="en-US" w:eastAsia="en-US"/>
        </w:rPr>
        <w:t>relevant actors with specific tasks under the 3</w:t>
      </w:r>
      <w:r w:rsidRPr="00766304">
        <w:rPr>
          <w:rFonts w:ascii="Frutiger Roman" w:hAnsi="Frutiger Roman" w:cs="Times New Roman"/>
          <w:i/>
          <w:color w:val="auto"/>
          <w:sz w:val="18"/>
          <w:szCs w:val="18"/>
          <w:vertAlign w:val="superscript"/>
          <w:lang w:val="en-US" w:eastAsia="en-US"/>
        </w:rPr>
        <w:t>rd</w:t>
      </w:r>
      <w:r w:rsidRPr="00766304">
        <w:rPr>
          <w:rFonts w:ascii="Frutiger Roman" w:hAnsi="Frutiger Roman" w:cs="Times New Roman"/>
          <w:i/>
          <w:color w:val="auto"/>
          <w:sz w:val="18"/>
          <w:szCs w:val="18"/>
          <w:lang w:val="en-US" w:eastAsia="en-US"/>
        </w:rPr>
        <w:t xml:space="preserve"> Energy Package</w:t>
      </w:r>
      <w:r>
        <w:rPr>
          <w:rFonts w:ascii="Frutiger Roman" w:hAnsi="Frutiger Roman" w:cs="Times New Roman"/>
          <w:color w:val="auto"/>
          <w:sz w:val="18"/>
          <w:szCs w:val="18"/>
          <w:lang w:val="en-US" w:eastAsia="en-US"/>
        </w:rPr>
        <w:t>” could be:</w:t>
      </w:r>
    </w:p>
    <w:p w:rsidR="007B0C3A" w:rsidRDefault="007B0C3A" w:rsidP="007B0C3A">
      <w:pPr>
        <w:pStyle w:val="Default"/>
        <w:spacing w:line="276" w:lineRule="auto"/>
        <w:jc w:val="both"/>
        <w:rPr>
          <w:rFonts w:ascii="Frutiger Roman" w:hAnsi="Frutiger Roman" w:cs="Times New Roman"/>
          <w:color w:val="auto"/>
          <w:sz w:val="18"/>
          <w:szCs w:val="18"/>
          <w:lang w:val="en-US" w:eastAsia="en-US"/>
        </w:rPr>
      </w:pPr>
    </w:p>
    <w:p w:rsidR="007B0C3A"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To grant them appropriate resources to carry out their mission,</w:t>
      </w:r>
    </w:p>
    <w:p w:rsidR="007B0C3A"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To build up and disseminate good practices,</w:t>
      </w:r>
    </w:p>
    <w:p w:rsidR="007B0C3A"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 xml:space="preserve">To avoid conflicting situations, </w:t>
      </w:r>
    </w:p>
    <w:p w:rsidR="007B0C3A"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To ensure a transparency of the processes and decisions,</w:t>
      </w:r>
    </w:p>
    <w:p w:rsidR="007B0C3A"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To ensure effective consultation processes of market participants,</w:t>
      </w:r>
    </w:p>
    <w:p w:rsidR="007B0C3A"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sidRPr="00E3411E">
        <w:rPr>
          <w:rFonts w:ascii="Frutiger Roman" w:hAnsi="Frutiger Roman" w:cs="Times New Roman"/>
          <w:color w:val="auto"/>
          <w:sz w:val="18"/>
          <w:szCs w:val="18"/>
          <w:lang w:val="en-US" w:eastAsia="en-US"/>
        </w:rPr>
        <w:t>To grant an effective representation and balanced representativeness of all actors</w:t>
      </w:r>
      <w:r>
        <w:rPr>
          <w:rFonts w:ascii="Frutiger Roman" w:hAnsi="Frutiger Roman" w:cs="Times New Roman"/>
          <w:color w:val="auto"/>
          <w:sz w:val="18"/>
          <w:szCs w:val="18"/>
          <w:lang w:val="en-US" w:eastAsia="en-US"/>
        </w:rPr>
        <w:t>,</w:t>
      </w:r>
      <w:r w:rsidRPr="00E3411E">
        <w:rPr>
          <w:rFonts w:ascii="Frutiger Roman" w:hAnsi="Frutiger Roman" w:cs="Times New Roman"/>
          <w:color w:val="auto"/>
          <w:sz w:val="18"/>
          <w:szCs w:val="18"/>
          <w:lang w:val="en-US" w:eastAsia="en-US"/>
        </w:rPr>
        <w:t xml:space="preserve"> </w:t>
      </w:r>
    </w:p>
    <w:p w:rsidR="007B0C3A"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sidRPr="00721C68">
        <w:rPr>
          <w:rFonts w:ascii="Frutiger Roman" w:hAnsi="Frutiger Roman" w:cs="Times New Roman"/>
          <w:color w:val="auto"/>
          <w:sz w:val="18"/>
          <w:szCs w:val="18"/>
          <w:lang w:val="en-US" w:eastAsia="en-US"/>
        </w:rPr>
        <w:t>To expand the opportunity of in depth technical discussion between all parties</w:t>
      </w:r>
      <w:r>
        <w:rPr>
          <w:rStyle w:val="FootnoteReference"/>
          <w:rFonts w:ascii="Frutiger Roman" w:hAnsi="Frutiger Roman" w:cs="Times New Roman"/>
          <w:color w:val="auto"/>
          <w:sz w:val="18"/>
          <w:szCs w:val="18"/>
          <w:lang w:val="en-US"/>
        </w:rPr>
        <w:footnoteReference w:id="1"/>
      </w:r>
      <w:r>
        <w:rPr>
          <w:rFonts w:ascii="Frutiger Roman" w:hAnsi="Frutiger Roman" w:cs="Times New Roman"/>
          <w:color w:val="auto"/>
          <w:sz w:val="18"/>
          <w:szCs w:val="18"/>
          <w:lang w:val="en-US" w:eastAsia="en-US"/>
        </w:rPr>
        <w:t>,</w:t>
      </w:r>
    </w:p>
    <w:p w:rsidR="007B0C3A" w:rsidRPr="00721C68" w:rsidRDefault="007B0C3A" w:rsidP="000D221B">
      <w:pPr>
        <w:pStyle w:val="Default"/>
        <w:numPr>
          <w:ilvl w:val="0"/>
          <w:numId w:val="18"/>
        </w:numPr>
        <w:spacing w:line="276" w:lineRule="auto"/>
        <w:jc w:val="both"/>
        <w:rPr>
          <w:rFonts w:ascii="Frutiger Roman" w:hAnsi="Frutiger Roman" w:cs="Times New Roman"/>
          <w:color w:val="auto"/>
          <w:sz w:val="18"/>
          <w:szCs w:val="18"/>
          <w:lang w:val="en-US" w:eastAsia="en-US"/>
        </w:rPr>
      </w:pPr>
      <w:r w:rsidRPr="00721C68">
        <w:rPr>
          <w:rFonts w:ascii="Frutiger Roman" w:hAnsi="Frutiger Roman" w:cs="Times New Roman"/>
          <w:color w:val="auto"/>
          <w:sz w:val="18"/>
          <w:szCs w:val="18"/>
          <w:lang w:val="en-US" w:eastAsia="en-US"/>
        </w:rPr>
        <w:t>To strengthen some monitoring processes.</w:t>
      </w:r>
    </w:p>
    <w:p w:rsidR="007B0C3A" w:rsidRDefault="007B0C3A" w:rsidP="007B0C3A">
      <w:pPr>
        <w:pStyle w:val="Default"/>
        <w:spacing w:line="276" w:lineRule="auto"/>
        <w:jc w:val="both"/>
        <w:rPr>
          <w:rFonts w:ascii="Frutiger Roman" w:hAnsi="Frutiger Roman" w:cs="Times New Roman"/>
          <w:color w:val="auto"/>
          <w:sz w:val="18"/>
          <w:szCs w:val="18"/>
          <w:lang w:val="en-US" w:eastAsia="en-US"/>
        </w:rPr>
      </w:pPr>
    </w:p>
    <w:p w:rsidR="007B0C3A" w:rsidRDefault="007B0C3A" w:rsidP="007B0C3A">
      <w:pPr>
        <w:pStyle w:val="Default"/>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 xml:space="preserve">Moreover, these actors should </w:t>
      </w:r>
      <w:r w:rsidR="000B2C39">
        <w:rPr>
          <w:rFonts w:ascii="Frutiger Roman" w:hAnsi="Frutiger Roman" w:cs="Times New Roman"/>
          <w:color w:val="auto"/>
          <w:sz w:val="18"/>
          <w:szCs w:val="18"/>
          <w:lang w:val="en-US" w:eastAsia="en-US"/>
        </w:rPr>
        <w:t xml:space="preserve">also </w:t>
      </w:r>
      <w:r>
        <w:rPr>
          <w:rFonts w:ascii="Frutiger Roman" w:hAnsi="Frutiger Roman" w:cs="Times New Roman"/>
          <w:color w:val="auto"/>
          <w:sz w:val="18"/>
          <w:szCs w:val="18"/>
          <w:lang w:val="en-US" w:eastAsia="en-US"/>
        </w:rPr>
        <w:t xml:space="preserve">take action to further ensure: </w:t>
      </w:r>
    </w:p>
    <w:p w:rsidR="007B0C3A" w:rsidRPr="00E3411E" w:rsidRDefault="007B0C3A" w:rsidP="007B0C3A">
      <w:pPr>
        <w:pStyle w:val="Default"/>
        <w:spacing w:line="276" w:lineRule="auto"/>
        <w:jc w:val="both"/>
        <w:rPr>
          <w:rFonts w:ascii="Frutiger Roman" w:hAnsi="Frutiger Roman" w:cs="Times New Roman"/>
          <w:color w:val="auto"/>
          <w:sz w:val="18"/>
          <w:szCs w:val="18"/>
          <w:lang w:val="en-US" w:eastAsia="en-US"/>
        </w:rPr>
      </w:pPr>
    </w:p>
    <w:p w:rsidR="007B0C3A" w:rsidRDefault="007B0C3A" w:rsidP="000D221B">
      <w:pPr>
        <w:pStyle w:val="Default"/>
        <w:numPr>
          <w:ilvl w:val="0"/>
          <w:numId w:val="19"/>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The consistency of the European regulation at every step of its development,</w:t>
      </w:r>
    </w:p>
    <w:p w:rsidR="007B0C3A" w:rsidRPr="00E3411E" w:rsidRDefault="007B0C3A" w:rsidP="000D221B">
      <w:pPr>
        <w:pStyle w:val="Default"/>
        <w:numPr>
          <w:ilvl w:val="0"/>
          <w:numId w:val="19"/>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The existence of justification for any new requirements or requirements significantly deviating from the present standards,</w:t>
      </w:r>
    </w:p>
    <w:p w:rsidR="007B0C3A" w:rsidRDefault="007B0C3A" w:rsidP="000D221B">
      <w:pPr>
        <w:pStyle w:val="Default"/>
        <w:numPr>
          <w:ilvl w:val="0"/>
          <w:numId w:val="19"/>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The carr</w:t>
      </w:r>
      <w:r w:rsidR="000D221B">
        <w:rPr>
          <w:rFonts w:ascii="Frutiger Roman" w:hAnsi="Frutiger Roman" w:cs="Times New Roman"/>
          <w:color w:val="auto"/>
          <w:sz w:val="18"/>
          <w:szCs w:val="18"/>
          <w:lang w:val="en-US" w:eastAsia="en-US"/>
        </w:rPr>
        <w:t>y</w:t>
      </w:r>
      <w:r>
        <w:rPr>
          <w:rFonts w:ascii="Frutiger Roman" w:hAnsi="Frutiger Roman" w:cs="Times New Roman"/>
          <w:color w:val="auto"/>
          <w:sz w:val="18"/>
          <w:szCs w:val="18"/>
          <w:lang w:val="en-US" w:eastAsia="en-US"/>
        </w:rPr>
        <w:t>i</w:t>
      </w:r>
      <w:r w:rsidR="000D221B">
        <w:rPr>
          <w:rFonts w:ascii="Frutiger Roman" w:hAnsi="Frutiger Roman" w:cs="Times New Roman"/>
          <w:color w:val="auto"/>
          <w:sz w:val="18"/>
          <w:szCs w:val="18"/>
          <w:lang w:val="en-US" w:eastAsia="en-US"/>
        </w:rPr>
        <w:t>ng</w:t>
      </w:r>
      <w:r>
        <w:rPr>
          <w:rFonts w:ascii="Frutiger Roman" w:hAnsi="Frutiger Roman" w:cs="Times New Roman"/>
          <w:color w:val="auto"/>
          <w:sz w:val="18"/>
          <w:szCs w:val="18"/>
          <w:lang w:val="en-US" w:eastAsia="en-US"/>
        </w:rPr>
        <w:t xml:space="preserve"> out of the required impact assessments / cost benefi</w:t>
      </w:r>
      <w:r w:rsidR="000D221B">
        <w:rPr>
          <w:rFonts w:ascii="Frutiger Roman" w:hAnsi="Frutiger Roman" w:cs="Times New Roman"/>
          <w:color w:val="auto"/>
          <w:sz w:val="18"/>
          <w:szCs w:val="18"/>
          <w:lang w:val="en-US" w:eastAsia="en-US"/>
        </w:rPr>
        <w:t>t</w:t>
      </w:r>
      <w:r>
        <w:rPr>
          <w:rFonts w:ascii="Frutiger Roman" w:hAnsi="Frutiger Roman" w:cs="Times New Roman"/>
          <w:color w:val="auto"/>
          <w:sz w:val="18"/>
          <w:szCs w:val="18"/>
          <w:lang w:val="en-US" w:eastAsia="en-US"/>
        </w:rPr>
        <w:t xml:space="preserve"> analyses at an early stage,</w:t>
      </w:r>
    </w:p>
    <w:p w:rsidR="007B0C3A" w:rsidRDefault="007B0C3A" w:rsidP="000D221B">
      <w:pPr>
        <w:pStyle w:val="Default"/>
        <w:numPr>
          <w:ilvl w:val="0"/>
          <w:numId w:val="19"/>
        </w:numPr>
        <w:spacing w:line="276" w:lineRule="auto"/>
        <w:jc w:val="both"/>
        <w:rPr>
          <w:rFonts w:ascii="Frutiger Roman" w:hAnsi="Frutiger Roman" w:cs="Times New Roman"/>
          <w:color w:val="auto"/>
          <w:sz w:val="18"/>
          <w:szCs w:val="18"/>
          <w:lang w:val="en-US" w:eastAsia="en-US"/>
        </w:rPr>
      </w:pPr>
      <w:r>
        <w:rPr>
          <w:rFonts w:ascii="Frutiger Roman" w:hAnsi="Frutiger Roman" w:cs="Times New Roman"/>
          <w:color w:val="auto"/>
          <w:sz w:val="18"/>
          <w:szCs w:val="18"/>
          <w:lang w:val="en-US" w:eastAsia="en-US"/>
        </w:rPr>
        <w:t>A better reflection of market / system needs</w:t>
      </w:r>
      <w:r w:rsidRPr="007652FC">
        <w:rPr>
          <w:rFonts w:ascii="Frutiger Roman" w:hAnsi="Frutiger Roman" w:cs="Times New Roman"/>
          <w:color w:val="auto"/>
          <w:sz w:val="18"/>
          <w:szCs w:val="18"/>
          <w:lang w:val="en-US" w:eastAsia="en-US"/>
        </w:rPr>
        <w:t xml:space="preserve"> </w:t>
      </w:r>
      <w:r>
        <w:rPr>
          <w:rFonts w:ascii="Frutiger Roman" w:hAnsi="Frutiger Roman" w:cs="Times New Roman"/>
          <w:color w:val="auto"/>
          <w:sz w:val="18"/>
          <w:szCs w:val="18"/>
          <w:lang w:val="en-US" w:eastAsia="en-US"/>
        </w:rPr>
        <w:t>in the European regulation.</w:t>
      </w:r>
    </w:p>
    <w:p w:rsidR="007B0C3A" w:rsidRPr="0007279B" w:rsidRDefault="007B0C3A" w:rsidP="007B0C3A">
      <w:pPr>
        <w:autoSpaceDE w:val="0"/>
        <w:autoSpaceDN w:val="0"/>
        <w:adjustRightInd w:val="0"/>
        <w:spacing w:before="60" w:after="0"/>
        <w:jc w:val="both"/>
        <w:rPr>
          <w:rFonts w:ascii="Frutiger Roman" w:hAnsi="Frutiger Roman"/>
          <w:sz w:val="18"/>
          <w:szCs w:val="18"/>
          <w:lang w:val="en-US"/>
        </w:rPr>
      </w:pPr>
    </w:p>
    <w:p w:rsidR="007B0C3A" w:rsidRPr="00A21DF1" w:rsidRDefault="007B0C3A" w:rsidP="007B0C3A">
      <w:pPr>
        <w:jc w:val="both"/>
        <w:rPr>
          <w:rFonts w:ascii="Frutiger Roman" w:hAnsi="Frutiger Roman"/>
          <w:i/>
          <w:color w:val="002060"/>
          <w:sz w:val="18"/>
          <w:szCs w:val="18"/>
          <w:lang w:val="en-US"/>
        </w:rPr>
      </w:pPr>
      <w:r>
        <w:rPr>
          <w:rFonts w:ascii="Frutiger Roman" w:hAnsi="Frutiger Roman"/>
          <w:i/>
          <w:color w:val="002060"/>
          <w:sz w:val="18"/>
          <w:szCs w:val="18"/>
          <w:lang w:val="en-US"/>
        </w:rPr>
        <w:t>Fit-for-purpose processes for the implementation and enforcement of market rules</w:t>
      </w:r>
    </w:p>
    <w:p w:rsidR="007B0C3A" w:rsidRDefault="007B0C3A" w:rsidP="00A141B5">
      <w:pPr>
        <w:numPr>
          <w:ilvl w:val="0"/>
          <w:numId w:val="14"/>
        </w:numPr>
        <w:ind w:left="284" w:hanging="284"/>
        <w:jc w:val="both"/>
        <w:rPr>
          <w:rFonts w:ascii="Frutiger Roman" w:hAnsi="Frutiger Roman"/>
          <w:b/>
          <w:sz w:val="18"/>
          <w:szCs w:val="18"/>
          <w:lang w:val="en-US"/>
        </w:rPr>
      </w:pPr>
      <w:r w:rsidRPr="00CF496F">
        <w:rPr>
          <w:rFonts w:ascii="Frutiger Roman" w:hAnsi="Frutiger Roman"/>
          <w:b/>
          <w:sz w:val="18"/>
          <w:szCs w:val="18"/>
          <w:lang w:val="en-US"/>
        </w:rPr>
        <w:t>As regards the development, adoption, implementation and revision process</w:t>
      </w:r>
      <w:r w:rsidR="000B2C39">
        <w:rPr>
          <w:rFonts w:ascii="Frutiger Roman" w:hAnsi="Frutiger Roman"/>
          <w:b/>
          <w:sz w:val="18"/>
          <w:szCs w:val="18"/>
          <w:lang w:val="en-US"/>
        </w:rPr>
        <w:t>es</w:t>
      </w:r>
      <w:r w:rsidRPr="00CF496F">
        <w:rPr>
          <w:rFonts w:ascii="Frutiger Roman" w:hAnsi="Frutiger Roman"/>
          <w:b/>
          <w:sz w:val="18"/>
          <w:szCs w:val="18"/>
          <w:lang w:val="en-US"/>
        </w:rPr>
        <w:t xml:space="preserve"> of network codes</w:t>
      </w:r>
    </w:p>
    <w:p w:rsidR="007B0C3A" w:rsidRDefault="007B0C3A" w:rsidP="007B0C3A">
      <w:pPr>
        <w:ind w:left="284"/>
        <w:jc w:val="both"/>
        <w:rPr>
          <w:rFonts w:ascii="Frutiger Roman" w:hAnsi="Frutiger Roman"/>
          <w:sz w:val="18"/>
          <w:szCs w:val="18"/>
          <w:lang w:val="en-US"/>
        </w:rPr>
      </w:pPr>
      <w:r w:rsidRPr="00747502">
        <w:rPr>
          <w:rFonts w:ascii="Frutiger Roman" w:hAnsi="Frutiger Roman"/>
          <w:sz w:val="18"/>
          <w:szCs w:val="18"/>
          <w:u w:val="single"/>
          <w:lang w:val="en-US"/>
        </w:rPr>
        <w:t xml:space="preserve">Quality of </w:t>
      </w:r>
      <w:r w:rsidR="000F1BF4">
        <w:rPr>
          <w:rFonts w:ascii="Frutiger Roman" w:hAnsi="Frutiger Roman"/>
          <w:sz w:val="18"/>
          <w:szCs w:val="18"/>
          <w:u w:val="single"/>
          <w:lang w:val="en-US"/>
        </w:rPr>
        <w:t>the rules is more important than</w:t>
      </w:r>
      <w:r w:rsidRPr="00747502">
        <w:rPr>
          <w:rFonts w:ascii="Frutiger Roman" w:hAnsi="Frutiger Roman"/>
          <w:sz w:val="18"/>
          <w:szCs w:val="18"/>
          <w:u w:val="single"/>
          <w:lang w:val="en-US"/>
        </w:rPr>
        <w:t xml:space="preserve"> the pace of development</w:t>
      </w:r>
      <w:r>
        <w:rPr>
          <w:rFonts w:ascii="Frutiger Roman" w:hAnsi="Frutiger Roman"/>
          <w:sz w:val="18"/>
          <w:szCs w:val="18"/>
          <w:lang w:val="en-US"/>
        </w:rPr>
        <w:t xml:space="preserve">: </w:t>
      </w:r>
      <w:r w:rsidRPr="00747502">
        <w:rPr>
          <w:rFonts w:ascii="Frutiger Roman" w:hAnsi="Frutiger Roman"/>
          <w:sz w:val="18"/>
          <w:szCs w:val="18"/>
          <w:lang w:val="en-US"/>
        </w:rPr>
        <w:t xml:space="preserve">If the processes are well designed and provide for clear governance, the </w:t>
      </w:r>
      <w:r>
        <w:rPr>
          <w:rFonts w:ascii="Frutiger Roman" w:hAnsi="Frutiger Roman"/>
          <w:sz w:val="18"/>
          <w:szCs w:val="18"/>
          <w:lang w:val="en-US"/>
        </w:rPr>
        <w:t xml:space="preserve">priority </w:t>
      </w:r>
      <w:r w:rsidRPr="00747502">
        <w:rPr>
          <w:rFonts w:ascii="Frutiger Roman" w:hAnsi="Frutiger Roman"/>
          <w:sz w:val="18"/>
          <w:szCs w:val="18"/>
          <w:lang w:val="en-US"/>
        </w:rPr>
        <w:t xml:space="preserve">objective should be to respect the processes </w:t>
      </w:r>
      <w:r w:rsidRPr="00747502">
        <w:rPr>
          <w:rFonts w:ascii="Frutiger Roman" w:hAnsi="Frutiger Roman"/>
          <w:sz w:val="18"/>
          <w:szCs w:val="18"/>
          <w:lang w:val="en-US"/>
        </w:rPr>
        <w:lastRenderedPageBreak/>
        <w:t xml:space="preserve">and governance. Acting hastily in order to </w:t>
      </w:r>
      <w:r w:rsidR="000B2C39">
        <w:rPr>
          <w:rFonts w:ascii="Frutiger Roman" w:hAnsi="Frutiger Roman"/>
          <w:sz w:val="18"/>
          <w:szCs w:val="18"/>
          <w:lang w:val="en-US"/>
        </w:rPr>
        <w:t>acknowledge</w:t>
      </w:r>
      <w:r w:rsidRPr="00747502">
        <w:rPr>
          <w:rFonts w:ascii="Frutiger Roman" w:hAnsi="Frutiger Roman"/>
          <w:sz w:val="18"/>
          <w:szCs w:val="18"/>
          <w:lang w:val="en-US"/>
        </w:rPr>
        <w:t xml:space="preserve"> achievements has never been a good practice nor a goal and could lead to failure. The example of the development of the </w:t>
      </w:r>
      <w:r w:rsidR="000D221B">
        <w:rPr>
          <w:rFonts w:ascii="Frutiger Roman" w:hAnsi="Frutiger Roman"/>
          <w:sz w:val="18"/>
          <w:szCs w:val="18"/>
          <w:lang w:val="en-US"/>
        </w:rPr>
        <w:t>Requirement for Generators (</w:t>
      </w:r>
      <w:r w:rsidRPr="00747502">
        <w:rPr>
          <w:rFonts w:ascii="Frutiger Roman" w:hAnsi="Frutiger Roman"/>
          <w:sz w:val="18"/>
          <w:szCs w:val="18"/>
          <w:lang w:val="en-US"/>
        </w:rPr>
        <w:t>RfG</w:t>
      </w:r>
      <w:r w:rsidR="000D221B">
        <w:rPr>
          <w:rFonts w:ascii="Frutiger Roman" w:hAnsi="Frutiger Roman"/>
          <w:sz w:val="18"/>
          <w:szCs w:val="18"/>
          <w:lang w:val="en-US"/>
        </w:rPr>
        <w:t>)</w:t>
      </w:r>
      <w:r w:rsidRPr="00747502">
        <w:rPr>
          <w:rFonts w:ascii="Frutiger Roman" w:hAnsi="Frutiger Roman"/>
          <w:sz w:val="18"/>
          <w:szCs w:val="18"/>
          <w:lang w:val="en-US"/>
        </w:rPr>
        <w:t xml:space="preserve"> code proves that if the earlier stages of a process ha</w:t>
      </w:r>
      <w:r w:rsidR="000D221B">
        <w:rPr>
          <w:rFonts w:ascii="Frutiger Roman" w:hAnsi="Frutiger Roman"/>
          <w:sz w:val="18"/>
          <w:szCs w:val="18"/>
          <w:lang w:val="en-US"/>
        </w:rPr>
        <w:t>ve</w:t>
      </w:r>
      <w:r w:rsidRPr="00747502">
        <w:rPr>
          <w:rFonts w:ascii="Frutiger Roman" w:hAnsi="Frutiger Roman"/>
          <w:sz w:val="18"/>
          <w:szCs w:val="18"/>
          <w:lang w:val="en-US"/>
        </w:rPr>
        <w:t xml:space="preserve"> not been carried out properly, the whole process (</w:t>
      </w:r>
      <w:r>
        <w:rPr>
          <w:rFonts w:ascii="Frutiger Roman" w:hAnsi="Frutiger Roman"/>
          <w:sz w:val="18"/>
          <w:szCs w:val="18"/>
          <w:lang w:val="en-US"/>
        </w:rPr>
        <w:t>including</w:t>
      </w:r>
      <w:r w:rsidRPr="00747502">
        <w:rPr>
          <w:rFonts w:ascii="Frutiger Roman" w:hAnsi="Frutiger Roman"/>
          <w:sz w:val="18"/>
          <w:szCs w:val="18"/>
          <w:lang w:val="en-US"/>
        </w:rPr>
        <w:t xml:space="preserve"> the adoption of the text) could be completely blocked at the end of the day.</w:t>
      </w:r>
      <w:r>
        <w:rPr>
          <w:rFonts w:ascii="Frutiger Roman" w:hAnsi="Frutiger Roman"/>
          <w:sz w:val="18"/>
          <w:szCs w:val="18"/>
          <w:lang w:val="en-US"/>
        </w:rPr>
        <w:t xml:space="preserve"> </w:t>
      </w:r>
      <w:r w:rsidR="000D221B">
        <w:rPr>
          <w:rFonts w:ascii="Frutiger Roman" w:hAnsi="Frutiger Roman"/>
          <w:sz w:val="18"/>
          <w:szCs w:val="18"/>
          <w:lang w:val="en-US"/>
        </w:rPr>
        <w:t xml:space="preserve">The robustness of the rules must be the main objective. </w:t>
      </w:r>
      <w:r>
        <w:rPr>
          <w:rFonts w:ascii="Frutiger Roman" w:hAnsi="Frutiger Roman"/>
          <w:sz w:val="18"/>
          <w:szCs w:val="18"/>
          <w:lang w:val="en-US"/>
        </w:rPr>
        <w:t xml:space="preserve">We would then not subscribe to any speed objective for </w:t>
      </w:r>
      <w:r w:rsidR="000B2C39">
        <w:rPr>
          <w:rFonts w:ascii="Frutiger Roman" w:hAnsi="Frutiger Roman"/>
          <w:sz w:val="18"/>
          <w:szCs w:val="18"/>
          <w:lang w:val="en-US"/>
        </w:rPr>
        <w:t>the development of network code</w:t>
      </w:r>
      <w:r w:rsidR="000D221B">
        <w:rPr>
          <w:rFonts w:ascii="Frutiger Roman" w:hAnsi="Frutiger Roman"/>
          <w:sz w:val="18"/>
          <w:szCs w:val="18"/>
          <w:lang w:val="en-US"/>
        </w:rPr>
        <w:t>s</w:t>
      </w:r>
      <w:r w:rsidR="000B2C39">
        <w:rPr>
          <w:rFonts w:ascii="Frutiger Roman" w:hAnsi="Frutiger Roman"/>
          <w:sz w:val="18"/>
          <w:szCs w:val="18"/>
          <w:lang w:val="en-US"/>
        </w:rPr>
        <w:t xml:space="preserve"> but agree with the fact that processes </w:t>
      </w:r>
      <w:r w:rsidR="00E71D45">
        <w:rPr>
          <w:rFonts w:ascii="Frutiger Roman" w:hAnsi="Frutiger Roman"/>
          <w:sz w:val="18"/>
          <w:szCs w:val="18"/>
          <w:lang w:val="en-US"/>
        </w:rPr>
        <w:t xml:space="preserve">should </w:t>
      </w:r>
      <w:r w:rsidR="000B2C39">
        <w:rPr>
          <w:rFonts w:ascii="Frutiger Roman" w:hAnsi="Frutiger Roman"/>
          <w:sz w:val="18"/>
          <w:szCs w:val="18"/>
          <w:lang w:val="en-US"/>
        </w:rPr>
        <w:t>not</w:t>
      </w:r>
      <w:r w:rsidR="00E71D45">
        <w:rPr>
          <w:rFonts w:ascii="Frutiger Roman" w:hAnsi="Frutiger Roman"/>
          <w:sz w:val="18"/>
          <w:szCs w:val="18"/>
          <w:lang w:val="en-US"/>
        </w:rPr>
        <w:t xml:space="preserve"> be</w:t>
      </w:r>
      <w:r w:rsidR="000B2C39">
        <w:rPr>
          <w:rFonts w:ascii="Frutiger Roman" w:hAnsi="Frutiger Roman"/>
          <w:sz w:val="18"/>
          <w:szCs w:val="18"/>
          <w:lang w:val="en-US"/>
        </w:rPr>
        <w:t xml:space="preserve"> unnecessarily burdensome.</w:t>
      </w:r>
    </w:p>
    <w:p w:rsidR="007B0C3A" w:rsidRPr="00C2777E" w:rsidRDefault="007B0C3A" w:rsidP="007B0C3A">
      <w:pPr>
        <w:pStyle w:val="ListParagraph"/>
        <w:spacing w:after="0"/>
        <w:ind w:left="284"/>
        <w:contextualSpacing w:val="0"/>
        <w:jc w:val="both"/>
        <w:rPr>
          <w:rFonts w:ascii="Frutiger Roman" w:hAnsi="Frutiger Roman"/>
          <w:sz w:val="18"/>
          <w:szCs w:val="18"/>
          <w:lang w:val="en-US"/>
        </w:rPr>
      </w:pPr>
      <w:r w:rsidRPr="00747502">
        <w:rPr>
          <w:rFonts w:ascii="Frutiger Roman" w:hAnsi="Frutiger Roman"/>
          <w:sz w:val="18"/>
          <w:szCs w:val="18"/>
          <w:u w:val="single"/>
          <w:lang w:val="en-US"/>
        </w:rPr>
        <w:t>Consistency</w:t>
      </w:r>
      <w:r w:rsidRPr="00747502">
        <w:rPr>
          <w:rFonts w:ascii="Frutiger Roman" w:hAnsi="Frutiger Roman"/>
          <w:sz w:val="18"/>
          <w:szCs w:val="18"/>
          <w:lang w:val="en-US"/>
        </w:rPr>
        <w:t>: Consistency of the requirements between the different network codes should be ensured through a better coordination of the teams elaborating the different codes. The consistency is especially important when network codes enter the comitology phase. This consistency should probably be ensured at all stages (ENTSOs, ACER and EC) of the process.</w:t>
      </w:r>
    </w:p>
    <w:p w:rsidR="00360660" w:rsidRDefault="007B0C3A">
      <w:pPr>
        <w:pStyle w:val="ListParagraph"/>
        <w:spacing w:after="0"/>
        <w:ind w:left="284"/>
        <w:contextualSpacing w:val="0"/>
        <w:jc w:val="both"/>
        <w:rPr>
          <w:rFonts w:ascii="Frutiger Roman" w:hAnsi="Frutiger Roman"/>
          <w:sz w:val="18"/>
          <w:szCs w:val="18"/>
          <w:lang w:val="en-US"/>
        </w:rPr>
      </w:pPr>
      <w:r w:rsidRPr="00C2777E">
        <w:rPr>
          <w:rFonts w:ascii="Frutiger Roman" w:hAnsi="Frutiger Roman"/>
          <w:sz w:val="18"/>
          <w:szCs w:val="18"/>
          <w:u w:val="single"/>
          <w:lang w:val="en-US"/>
        </w:rPr>
        <w:t xml:space="preserve">Impact </w:t>
      </w:r>
      <w:r w:rsidR="00582C40">
        <w:rPr>
          <w:rFonts w:ascii="Frutiger Roman" w:hAnsi="Frutiger Roman"/>
          <w:sz w:val="18"/>
          <w:szCs w:val="18"/>
          <w:u w:val="single"/>
          <w:lang w:val="en-US"/>
        </w:rPr>
        <w:t>A</w:t>
      </w:r>
      <w:r w:rsidR="00582C40" w:rsidRPr="00C2777E">
        <w:rPr>
          <w:rFonts w:ascii="Frutiger Roman" w:hAnsi="Frutiger Roman"/>
          <w:sz w:val="18"/>
          <w:szCs w:val="18"/>
          <w:u w:val="single"/>
          <w:lang w:val="en-US"/>
        </w:rPr>
        <w:t xml:space="preserve">ssessments </w:t>
      </w:r>
      <w:r w:rsidRPr="00C2777E">
        <w:rPr>
          <w:rFonts w:ascii="Frutiger Roman" w:hAnsi="Frutiger Roman"/>
          <w:sz w:val="18"/>
          <w:szCs w:val="18"/>
          <w:u w:val="single"/>
          <w:lang w:val="en-US"/>
        </w:rPr>
        <w:t>and cost-benefit analyses</w:t>
      </w:r>
      <w:r w:rsidRPr="00C2777E">
        <w:rPr>
          <w:rFonts w:ascii="Frutiger Roman" w:hAnsi="Frutiger Roman"/>
          <w:sz w:val="18"/>
          <w:szCs w:val="18"/>
          <w:lang w:val="en-US"/>
        </w:rPr>
        <w:t xml:space="preserve">: as of today, nearly none of the requirements of the network codes developed so far has been </w:t>
      </w:r>
      <w:r w:rsidR="000D221B">
        <w:rPr>
          <w:rFonts w:ascii="Frutiger Roman" w:hAnsi="Frutiger Roman"/>
          <w:sz w:val="18"/>
          <w:szCs w:val="18"/>
          <w:lang w:val="en-US"/>
        </w:rPr>
        <w:t xml:space="preserve">thoroughly </w:t>
      </w:r>
      <w:r w:rsidRPr="00C2777E">
        <w:rPr>
          <w:rFonts w:ascii="Frutiger Roman" w:hAnsi="Frutiger Roman"/>
          <w:sz w:val="18"/>
          <w:szCs w:val="18"/>
          <w:lang w:val="en-US"/>
        </w:rPr>
        <w:t xml:space="preserve">assessed through neither a cost benefit analysis nor at least with an Impact assessment though they are normally required in the context of the EU processes or are explicitly foreseen in the Framework </w:t>
      </w:r>
      <w:r w:rsidR="000F1BF4">
        <w:rPr>
          <w:rFonts w:ascii="Frutiger Roman" w:hAnsi="Frutiger Roman"/>
          <w:sz w:val="18"/>
          <w:szCs w:val="18"/>
          <w:lang w:val="en-US"/>
        </w:rPr>
        <w:t>G</w:t>
      </w:r>
      <w:r w:rsidRPr="00C2777E">
        <w:rPr>
          <w:rFonts w:ascii="Frutiger Roman" w:hAnsi="Frutiger Roman"/>
          <w:sz w:val="18"/>
          <w:szCs w:val="18"/>
          <w:lang w:val="en-US"/>
        </w:rPr>
        <w:t>uidelines.</w:t>
      </w:r>
      <w:r>
        <w:rPr>
          <w:rFonts w:ascii="Frutiger Roman" w:hAnsi="Frutiger Roman"/>
          <w:sz w:val="18"/>
          <w:szCs w:val="18"/>
          <w:lang w:val="en-US"/>
        </w:rPr>
        <w:t xml:space="preserve"> Th</w:t>
      </w:r>
      <w:r w:rsidR="00582C40">
        <w:rPr>
          <w:rFonts w:ascii="Frutiger Roman" w:hAnsi="Frutiger Roman"/>
          <w:sz w:val="18"/>
          <w:szCs w:val="18"/>
          <w:lang w:val="en-US"/>
        </w:rPr>
        <w:t>is</w:t>
      </w:r>
      <w:r>
        <w:rPr>
          <w:rFonts w:ascii="Frutiger Roman" w:hAnsi="Frutiger Roman"/>
          <w:sz w:val="18"/>
          <w:szCs w:val="18"/>
          <w:lang w:val="en-US"/>
        </w:rPr>
        <w:t xml:space="preserve"> analys</w:t>
      </w:r>
      <w:r w:rsidR="00582C40">
        <w:rPr>
          <w:rFonts w:ascii="Frutiger Roman" w:hAnsi="Frutiger Roman"/>
          <w:sz w:val="18"/>
          <w:szCs w:val="18"/>
          <w:lang w:val="en-US"/>
        </w:rPr>
        <w:t>is</w:t>
      </w:r>
      <w:r>
        <w:rPr>
          <w:rFonts w:ascii="Frutiger Roman" w:hAnsi="Frutiger Roman"/>
          <w:sz w:val="18"/>
          <w:szCs w:val="18"/>
          <w:lang w:val="en-US"/>
        </w:rPr>
        <w:t xml:space="preserve"> </w:t>
      </w:r>
      <w:r w:rsidR="00582C40">
        <w:rPr>
          <w:rFonts w:ascii="Frutiger Roman" w:hAnsi="Frutiger Roman"/>
          <w:sz w:val="18"/>
          <w:szCs w:val="18"/>
          <w:lang w:val="en-US"/>
        </w:rPr>
        <w:t xml:space="preserve">is </w:t>
      </w:r>
      <w:r>
        <w:rPr>
          <w:rFonts w:ascii="Frutiger Roman" w:hAnsi="Frutiger Roman"/>
          <w:sz w:val="18"/>
          <w:szCs w:val="18"/>
          <w:lang w:val="en-US"/>
        </w:rPr>
        <w:t>fundamental since they are supporting the justification of the adoption of the requirements and provide estimates of the technical and economic consequences of those requirements.</w:t>
      </w:r>
    </w:p>
    <w:p w:rsidR="007B0C3A" w:rsidRDefault="007B0C3A" w:rsidP="007B0C3A">
      <w:pPr>
        <w:pStyle w:val="ListParagraph"/>
        <w:spacing w:after="0"/>
        <w:ind w:left="426"/>
        <w:contextualSpacing w:val="0"/>
        <w:jc w:val="both"/>
        <w:rPr>
          <w:rFonts w:ascii="Frutiger Roman" w:hAnsi="Frutiger Roman"/>
          <w:sz w:val="18"/>
          <w:szCs w:val="18"/>
          <w:lang w:val="en-US"/>
        </w:rPr>
      </w:pPr>
    </w:p>
    <w:p w:rsidR="00360660" w:rsidRDefault="007B0C3A">
      <w:pPr>
        <w:autoSpaceDE w:val="0"/>
        <w:autoSpaceDN w:val="0"/>
        <w:adjustRightInd w:val="0"/>
        <w:spacing w:after="0"/>
        <w:ind w:left="284"/>
        <w:jc w:val="both"/>
        <w:rPr>
          <w:rFonts w:ascii="Frutiger Roman" w:hAnsi="Frutiger Roman"/>
          <w:sz w:val="18"/>
          <w:szCs w:val="18"/>
          <w:lang w:val="en-US"/>
        </w:rPr>
      </w:pPr>
      <w:r w:rsidRPr="00664C5D">
        <w:rPr>
          <w:rFonts w:ascii="Frutiger Roman" w:hAnsi="Frutiger Roman"/>
          <w:sz w:val="18"/>
          <w:szCs w:val="18"/>
          <w:u w:val="single"/>
          <w:lang w:val="en-US"/>
        </w:rPr>
        <w:t>Experts and Stakeholder Groups</w:t>
      </w:r>
      <w:r>
        <w:rPr>
          <w:rFonts w:ascii="Frutiger Roman" w:hAnsi="Frutiger Roman"/>
          <w:sz w:val="18"/>
          <w:szCs w:val="18"/>
          <w:lang w:val="en-US"/>
        </w:rPr>
        <w:t xml:space="preserve">: </w:t>
      </w:r>
      <w:r w:rsidRPr="00C2777E">
        <w:rPr>
          <w:rFonts w:ascii="Frutiger Roman" w:hAnsi="Frutiger Roman"/>
          <w:sz w:val="18"/>
          <w:szCs w:val="18"/>
          <w:lang w:val="en-US"/>
        </w:rPr>
        <w:t xml:space="preserve">The expert groups and the stakeholder advisory groups set up by ACER and the ENTSOs are important and interesting tools when they are intended to foster debate among stakeholders and contribute </w:t>
      </w:r>
      <w:r w:rsidR="000D221B">
        <w:rPr>
          <w:rFonts w:ascii="Frutiger Roman" w:hAnsi="Frutiger Roman"/>
          <w:sz w:val="18"/>
          <w:szCs w:val="18"/>
          <w:lang w:val="en-US"/>
        </w:rPr>
        <w:t xml:space="preserve">sharing </w:t>
      </w:r>
      <w:r w:rsidRPr="00C2777E">
        <w:rPr>
          <w:rFonts w:ascii="Frutiger Roman" w:hAnsi="Frutiger Roman"/>
          <w:sz w:val="18"/>
          <w:szCs w:val="18"/>
          <w:lang w:val="en-US"/>
        </w:rPr>
        <w:t xml:space="preserve">practices and expertise </w:t>
      </w:r>
      <w:r w:rsidR="000D221B">
        <w:rPr>
          <w:rFonts w:ascii="Frutiger Roman" w:hAnsi="Frutiger Roman"/>
          <w:sz w:val="18"/>
          <w:szCs w:val="18"/>
          <w:lang w:val="en-US"/>
        </w:rPr>
        <w:t>with</w:t>
      </w:r>
      <w:r w:rsidR="000D221B" w:rsidRPr="00C2777E">
        <w:rPr>
          <w:rFonts w:ascii="Frutiger Roman" w:hAnsi="Frutiger Roman"/>
          <w:sz w:val="18"/>
          <w:szCs w:val="18"/>
          <w:lang w:val="en-US"/>
        </w:rPr>
        <w:t xml:space="preserve"> </w:t>
      </w:r>
      <w:r w:rsidRPr="00C2777E">
        <w:rPr>
          <w:rFonts w:ascii="Frutiger Roman" w:hAnsi="Frutiger Roman"/>
          <w:sz w:val="18"/>
          <w:szCs w:val="18"/>
          <w:lang w:val="en-US"/>
        </w:rPr>
        <w:t xml:space="preserve">ACER and ENTSOs. </w:t>
      </w:r>
      <w:r>
        <w:rPr>
          <w:rFonts w:ascii="Frutiger Roman" w:hAnsi="Frutiger Roman"/>
          <w:sz w:val="18"/>
          <w:szCs w:val="18"/>
          <w:lang w:val="en-US"/>
        </w:rPr>
        <w:t>However, t</w:t>
      </w:r>
      <w:r w:rsidRPr="00C2777E">
        <w:rPr>
          <w:rFonts w:ascii="Frutiger Roman" w:hAnsi="Frutiger Roman"/>
          <w:sz w:val="18"/>
          <w:szCs w:val="18"/>
          <w:lang w:val="en-US"/>
        </w:rPr>
        <w:t xml:space="preserve">hey should be </w:t>
      </w:r>
      <w:r w:rsidR="000D221B">
        <w:rPr>
          <w:rFonts w:ascii="Frutiger Roman" w:hAnsi="Frutiger Roman"/>
          <w:sz w:val="18"/>
          <w:szCs w:val="18"/>
          <w:lang w:val="en-US"/>
        </w:rPr>
        <w:t>discussion</w:t>
      </w:r>
      <w:r w:rsidR="000D221B" w:rsidRPr="00C2777E">
        <w:rPr>
          <w:rFonts w:ascii="Frutiger Roman" w:hAnsi="Frutiger Roman"/>
          <w:sz w:val="18"/>
          <w:szCs w:val="18"/>
          <w:lang w:val="en-US"/>
        </w:rPr>
        <w:t xml:space="preserve"> </w:t>
      </w:r>
      <w:r w:rsidRPr="00C2777E">
        <w:rPr>
          <w:rFonts w:ascii="Frutiger Roman" w:hAnsi="Frutiger Roman"/>
          <w:sz w:val="18"/>
          <w:szCs w:val="18"/>
          <w:lang w:val="en-US"/>
        </w:rPr>
        <w:t>and not</w:t>
      </w:r>
      <w:r w:rsidR="000D221B">
        <w:rPr>
          <w:rFonts w:ascii="Frutiger Roman" w:hAnsi="Frutiger Roman"/>
          <w:sz w:val="18"/>
          <w:szCs w:val="18"/>
          <w:lang w:val="en-US"/>
        </w:rPr>
        <w:t xml:space="preserve"> only</w:t>
      </w:r>
      <w:r w:rsidRPr="00C2777E">
        <w:rPr>
          <w:rFonts w:ascii="Frutiger Roman" w:hAnsi="Frutiger Roman"/>
          <w:sz w:val="18"/>
          <w:szCs w:val="18"/>
          <w:lang w:val="en-US"/>
        </w:rPr>
        <w:t xml:space="preserve"> information places. </w:t>
      </w:r>
      <w:r>
        <w:rPr>
          <w:rFonts w:ascii="Frutiger Roman" w:hAnsi="Frutiger Roman"/>
          <w:sz w:val="18"/>
          <w:szCs w:val="18"/>
          <w:lang w:val="en-US"/>
        </w:rPr>
        <w:t xml:space="preserve">We would welcome the </w:t>
      </w:r>
      <w:r w:rsidR="000D221B">
        <w:rPr>
          <w:rFonts w:ascii="Frutiger Roman" w:hAnsi="Frutiger Roman"/>
          <w:sz w:val="18"/>
          <w:szCs w:val="18"/>
          <w:lang w:val="en-US"/>
        </w:rPr>
        <w:t xml:space="preserve">systematic </w:t>
      </w:r>
      <w:r>
        <w:rPr>
          <w:rFonts w:ascii="Frutiger Roman" w:hAnsi="Frutiger Roman"/>
          <w:sz w:val="18"/>
          <w:szCs w:val="18"/>
          <w:lang w:val="en-US"/>
        </w:rPr>
        <w:t xml:space="preserve">creation of stakeholder groups </w:t>
      </w:r>
      <w:r w:rsidR="000D221B">
        <w:rPr>
          <w:rFonts w:ascii="Frutiger Roman" w:hAnsi="Frutiger Roman"/>
          <w:sz w:val="18"/>
          <w:szCs w:val="18"/>
          <w:lang w:val="en-US"/>
        </w:rPr>
        <w:t xml:space="preserve">for </w:t>
      </w:r>
      <w:r>
        <w:rPr>
          <w:rFonts w:ascii="Frutiger Roman" w:hAnsi="Frutiger Roman"/>
          <w:sz w:val="18"/>
          <w:szCs w:val="18"/>
          <w:lang w:val="en-US"/>
        </w:rPr>
        <w:t>the development of each code</w:t>
      </w:r>
      <w:r w:rsidR="000D221B">
        <w:rPr>
          <w:rFonts w:ascii="Frutiger Roman" w:hAnsi="Frutiger Roman"/>
          <w:sz w:val="18"/>
          <w:szCs w:val="18"/>
          <w:lang w:val="en-US"/>
        </w:rPr>
        <w:t>, then also for</w:t>
      </w:r>
      <w:r>
        <w:rPr>
          <w:rFonts w:ascii="Frutiger Roman" w:hAnsi="Frutiger Roman"/>
          <w:sz w:val="18"/>
          <w:szCs w:val="18"/>
          <w:lang w:val="en-US"/>
        </w:rPr>
        <w:t xml:space="preserve"> the pilot projects afterwards</w:t>
      </w:r>
      <w:r w:rsidR="000D221B">
        <w:rPr>
          <w:rFonts w:ascii="Frutiger Roman" w:hAnsi="Frutiger Roman"/>
          <w:sz w:val="18"/>
          <w:szCs w:val="18"/>
          <w:lang w:val="en-US"/>
        </w:rPr>
        <w:t xml:space="preserve"> and finally for the implementation/follow-up phases</w:t>
      </w:r>
      <w:r>
        <w:rPr>
          <w:rFonts w:ascii="Frutiger Roman" w:hAnsi="Frutiger Roman"/>
          <w:sz w:val="18"/>
          <w:szCs w:val="18"/>
          <w:lang w:val="en-US"/>
        </w:rPr>
        <w:t xml:space="preserve">. </w:t>
      </w:r>
    </w:p>
    <w:p w:rsidR="007B0C3A" w:rsidRPr="005E6283" w:rsidRDefault="007B0C3A" w:rsidP="007B0C3A">
      <w:pPr>
        <w:pStyle w:val="ListParagraph"/>
        <w:spacing w:after="0"/>
        <w:ind w:left="426"/>
        <w:contextualSpacing w:val="0"/>
        <w:jc w:val="both"/>
        <w:rPr>
          <w:rFonts w:ascii="Frutiger Roman" w:hAnsi="Frutiger Roman"/>
          <w:sz w:val="18"/>
          <w:szCs w:val="18"/>
          <w:lang w:val="en-US"/>
        </w:rPr>
      </w:pPr>
    </w:p>
    <w:p w:rsidR="007B0C3A" w:rsidRDefault="007B0C3A" w:rsidP="00334011">
      <w:pPr>
        <w:pStyle w:val="ListParagraph"/>
        <w:spacing w:after="0"/>
        <w:ind w:left="284"/>
        <w:contextualSpacing w:val="0"/>
        <w:jc w:val="both"/>
        <w:rPr>
          <w:rFonts w:ascii="Frutiger Roman" w:hAnsi="Frutiger Roman"/>
          <w:sz w:val="18"/>
          <w:szCs w:val="18"/>
          <w:lang w:val="en-US"/>
        </w:rPr>
      </w:pPr>
      <w:r w:rsidRPr="005E6283">
        <w:rPr>
          <w:rFonts w:ascii="Frutiger Roman" w:hAnsi="Frutiger Roman"/>
          <w:sz w:val="18"/>
          <w:szCs w:val="18"/>
          <w:u w:val="single"/>
          <w:lang w:val="en-US"/>
        </w:rPr>
        <w:t>Comitology process:</w:t>
      </w:r>
      <w:r>
        <w:rPr>
          <w:rFonts w:ascii="Frutiger Roman" w:hAnsi="Frutiger Roman"/>
          <w:sz w:val="18"/>
          <w:szCs w:val="18"/>
          <w:lang w:val="en-US"/>
        </w:rPr>
        <w:t xml:space="preserve"> </w:t>
      </w:r>
      <w:r w:rsidRPr="005E6283">
        <w:rPr>
          <w:rFonts w:ascii="Frutiger Roman" w:hAnsi="Frutiger Roman"/>
          <w:sz w:val="18"/>
          <w:szCs w:val="18"/>
          <w:lang w:val="en-US"/>
        </w:rPr>
        <w:t xml:space="preserve">It is important </w:t>
      </w:r>
      <w:r>
        <w:rPr>
          <w:rFonts w:ascii="Frutiger Roman" w:hAnsi="Frutiger Roman"/>
          <w:sz w:val="18"/>
          <w:szCs w:val="18"/>
          <w:lang w:val="en-US"/>
        </w:rPr>
        <w:t>that this process remain</w:t>
      </w:r>
      <w:r w:rsidR="000D221B">
        <w:rPr>
          <w:rFonts w:ascii="Frutiger Roman" w:hAnsi="Frutiger Roman"/>
          <w:sz w:val="18"/>
          <w:szCs w:val="18"/>
          <w:lang w:val="en-US"/>
        </w:rPr>
        <w:t>s</w:t>
      </w:r>
      <w:r>
        <w:rPr>
          <w:rFonts w:ascii="Frutiger Roman" w:hAnsi="Frutiger Roman"/>
          <w:sz w:val="18"/>
          <w:szCs w:val="18"/>
          <w:lang w:val="en-US"/>
        </w:rPr>
        <w:t xml:space="preserve"> transparent </w:t>
      </w:r>
      <w:r w:rsidRPr="005E6283">
        <w:rPr>
          <w:rFonts w:ascii="Frutiger Roman" w:hAnsi="Frutiger Roman"/>
          <w:sz w:val="18"/>
          <w:szCs w:val="18"/>
          <w:lang w:val="en-US"/>
        </w:rPr>
        <w:t xml:space="preserve">for stakeholders to properly follow and understand </w:t>
      </w:r>
      <w:r w:rsidR="000D221B">
        <w:rPr>
          <w:rFonts w:ascii="Frutiger Roman" w:hAnsi="Frutiger Roman"/>
          <w:sz w:val="18"/>
          <w:szCs w:val="18"/>
          <w:lang w:val="en-US"/>
        </w:rPr>
        <w:t xml:space="preserve">both </w:t>
      </w:r>
      <w:r w:rsidRPr="005E6283">
        <w:rPr>
          <w:rFonts w:ascii="Frutiger Roman" w:hAnsi="Frutiger Roman"/>
          <w:sz w:val="18"/>
          <w:szCs w:val="18"/>
          <w:lang w:val="en-US"/>
        </w:rPr>
        <w:t>the process</w:t>
      </w:r>
      <w:r>
        <w:rPr>
          <w:rFonts w:ascii="Frutiger Roman" w:hAnsi="Frutiger Roman"/>
          <w:sz w:val="18"/>
          <w:szCs w:val="18"/>
          <w:lang w:val="en-US"/>
        </w:rPr>
        <w:t xml:space="preserve"> and how to implement the codes at a later stage.</w:t>
      </w:r>
      <w:r w:rsidRPr="005E6283">
        <w:rPr>
          <w:rFonts w:ascii="Frutiger Roman" w:hAnsi="Frutiger Roman"/>
          <w:sz w:val="18"/>
          <w:szCs w:val="18"/>
          <w:lang w:val="en-US"/>
        </w:rPr>
        <w:t xml:space="preserve"> </w:t>
      </w:r>
      <w:r>
        <w:rPr>
          <w:rFonts w:ascii="Frutiger Roman" w:hAnsi="Frutiger Roman"/>
          <w:sz w:val="18"/>
          <w:szCs w:val="18"/>
          <w:lang w:val="en-US"/>
        </w:rPr>
        <w:t>T</w:t>
      </w:r>
      <w:r w:rsidRPr="005E6283">
        <w:rPr>
          <w:rFonts w:ascii="Frutiger Roman" w:hAnsi="Frutiger Roman"/>
          <w:sz w:val="18"/>
          <w:szCs w:val="18"/>
          <w:lang w:val="en-US"/>
        </w:rPr>
        <w:t>he European Commission</w:t>
      </w:r>
      <w:r>
        <w:rPr>
          <w:rFonts w:ascii="Frutiger Roman" w:hAnsi="Frutiger Roman"/>
          <w:sz w:val="18"/>
          <w:szCs w:val="18"/>
          <w:lang w:val="en-US"/>
        </w:rPr>
        <w:t xml:space="preserve"> </w:t>
      </w:r>
      <w:r w:rsidR="000D221B">
        <w:rPr>
          <w:rFonts w:ascii="Frutiger Roman" w:hAnsi="Frutiger Roman"/>
          <w:sz w:val="18"/>
          <w:szCs w:val="18"/>
          <w:lang w:val="en-US"/>
        </w:rPr>
        <w:t>should</w:t>
      </w:r>
      <w:r w:rsidRPr="005E6283">
        <w:rPr>
          <w:rFonts w:ascii="Frutiger Roman" w:hAnsi="Frutiger Roman"/>
          <w:sz w:val="18"/>
          <w:szCs w:val="18"/>
          <w:lang w:val="en-US"/>
        </w:rPr>
        <w:t xml:space="preserve"> ensure </w:t>
      </w:r>
      <w:r>
        <w:rPr>
          <w:rFonts w:ascii="Frutiger Roman" w:hAnsi="Frutiger Roman"/>
          <w:sz w:val="18"/>
          <w:szCs w:val="18"/>
          <w:lang w:val="en-US"/>
        </w:rPr>
        <w:t xml:space="preserve">that </w:t>
      </w:r>
      <w:r w:rsidRPr="005E6283">
        <w:rPr>
          <w:rFonts w:ascii="Frutiger Roman" w:hAnsi="Frutiger Roman"/>
          <w:sz w:val="18"/>
          <w:szCs w:val="18"/>
          <w:lang w:val="en-US"/>
        </w:rPr>
        <w:t xml:space="preserve">updated versions of the codes are </w:t>
      </w:r>
      <w:r w:rsidR="00582C40">
        <w:rPr>
          <w:rFonts w:ascii="Frutiger Roman" w:hAnsi="Frutiger Roman"/>
          <w:sz w:val="18"/>
          <w:szCs w:val="18"/>
          <w:lang w:val="en-US"/>
        </w:rPr>
        <w:t xml:space="preserve">made </w:t>
      </w:r>
      <w:r w:rsidRPr="005E6283">
        <w:rPr>
          <w:rFonts w:ascii="Frutiger Roman" w:hAnsi="Frutiger Roman"/>
          <w:sz w:val="18"/>
          <w:szCs w:val="18"/>
          <w:lang w:val="en-US"/>
        </w:rPr>
        <w:t xml:space="preserve">available to stakeholders in the precomitology and comitology stages and </w:t>
      </w:r>
      <w:r w:rsidR="000D221B">
        <w:rPr>
          <w:rFonts w:ascii="Frutiger Roman" w:hAnsi="Frutiger Roman"/>
          <w:sz w:val="18"/>
          <w:szCs w:val="18"/>
          <w:lang w:val="en-US"/>
        </w:rPr>
        <w:t xml:space="preserve">that </w:t>
      </w:r>
      <w:r w:rsidRPr="005E6283">
        <w:rPr>
          <w:rFonts w:ascii="Frutiger Roman" w:hAnsi="Frutiger Roman"/>
          <w:sz w:val="18"/>
          <w:szCs w:val="18"/>
          <w:lang w:val="en-US"/>
        </w:rPr>
        <w:t xml:space="preserve">the amendments introduced </w:t>
      </w:r>
      <w:r w:rsidR="000D221B">
        <w:rPr>
          <w:rFonts w:ascii="Frutiger Roman" w:hAnsi="Frutiger Roman"/>
          <w:sz w:val="18"/>
          <w:szCs w:val="18"/>
          <w:lang w:val="en-US"/>
        </w:rPr>
        <w:t xml:space="preserve">are </w:t>
      </w:r>
      <w:r w:rsidRPr="005E6283">
        <w:rPr>
          <w:rFonts w:ascii="Frutiger Roman" w:hAnsi="Frutiger Roman"/>
          <w:sz w:val="18"/>
          <w:szCs w:val="18"/>
          <w:lang w:val="en-US"/>
        </w:rPr>
        <w:t>explained, as major changes may</w:t>
      </w:r>
      <w:r w:rsidR="000D221B">
        <w:rPr>
          <w:rFonts w:ascii="Frutiger Roman" w:hAnsi="Frutiger Roman"/>
          <w:sz w:val="18"/>
          <w:szCs w:val="18"/>
          <w:lang w:val="en-US"/>
        </w:rPr>
        <w:t xml:space="preserve"> also</w:t>
      </w:r>
      <w:r w:rsidRPr="005E6283">
        <w:rPr>
          <w:rFonts w:ascii="Frutiger Roman" w:hAnsi="Frutiger Roman"/>
          <w:sz w:val="18"/>
          <w:szCs w:val="18"/>
          <w:lang w:val="en-US"/>
        </w:rPr>
        <w:t xml:space="preserve"> be included during these stages. </w:t>
      </w:r>
      <w:r>
        <w:rPr>
          <w:rFonts w:ascii="Frutiger Roman" w:hAnsi="Frutiger Roman"/>
          <w:sz w:val="18"/>
          <w:szCs w:val="18"/>
          <w:lang w:val="en-US"/>
        </w:rPr>
        <w:t>I</w:t>
      </w:r>
      <w:r w:rsidRPr="005E6283">
        <w:rPr>
          <w:rFonts w:ascii="Frutiger Roman" w:hAnsi="Frutiger Roman"/>
          <w:sz w:val="18"/>
          <w:szCs w:val="18"/>
          <w:lang w:val="en-US"/>
        </w:rPr>
        <w:t xml:space="preserve">t is also important that </w:t>
      </w:r>
      <w:r w:rsidR="00582C40">
        <w:rPr>
          <w:rFonts w:ascii="Frutiger Roman" w:hAnsi="Frutiger Roman"/>
          <w:sz w:val="18"/>
          <w:szCs w:val="18"/>
          <w:lang w:val="en-US"/>
        </w:rPr>
        <w:t xml:space="preserve">European </w:t>
      </w:r>
      <w:r w:rsidRPr="005E6283">
        <w:rPr>
          <w:rFonts w:ascii="Frutiger Roman" w:hAnsi="Frutiger Roman"/>
          <w:sz w:val="18"/>
          <w:szCs w:val="18"/>
          <w:lang w:val="en-US"/>
        </w:rPr>
        <w:t xml:space="preserve">Commission guarantees the coherence and </w:t>
      </w:r>
      <w:r>
        <w:rPr>
          <w:rFonts w:ascii="Frutiger Roman" w:hAnsi="Frutiger Roman"/>
          <w:sz w:val="18"/>
          <w:szCs w:val="18"/>
          <w:lang w:val="en-US"/>
        </w:rPr>
        <w:t xml:space="preserve">integrity of the network codes. </w:t>
      </w:r>
    </w:p>
    <w:p w:rsidR="007B0C3A" w:rsidRDefault="007B0C3A" w:rsidP="00334011">
      <w:pPr>
        <w:pStyle w:val="ListParagraph"/>
        <w:spacing w:after="0"/>
        <w:ind w:left="284"/>
        <w:contextualSpacing w:val="0"/>
        <w:jc w:val="both"/>
        <w:rPr>
          <w:rFonts w:ascii="Frutiger Roman" w:hAnsi="Frutiger Roman"/>
          <w:sz w:val="18"/>
          <w:szCs w:val="18"/>
          <w:lang w:val="en-US"/>
        </w:rPr>
      </w:pPr>
    </w:p>
    <w:p w:rsidR="007B0C3A" w:rsidRPr="005E6283" w:rsidRDefault="007B0C3A" w:rsidP="00334011">
      <w:pPr>
        <w:pStyle w:val="ListParagraph"/>
        <w:spacing w:after="0"/>
        <w:ind w:left="284"/>
        <w:contextualSpacing w:val="0"/>
        <w:jc w:val="both"/>
        <w:rPr>
          <w:rFonts w:ascii="Frutiger Roman" w:hAnsi="Frutiger Roman"/>
          <w:sz w:val="18"/>
          <w:szCs w:val="18"/>
          <w:lang w:val="en-US"/>
        </w:rPr>
      </w:pPr>
      <w:r w:rsidRPr="005E6283">
        <w:rPr>
          <w:rFonts w:ascii="Frutiger Roman" w:hAnsi="Frutiger Roman"/>
          <w:sz w:val="18"/>
          <w:szCs w:val="18"/>
          <w:u w:val="single"/>
          <w:lang w:val="en-US"/>
        </w:rPr>
        <w:t>Process for modifying the network codes</w:t>
      </w:r>
      <w:r>
        <w:rPr>
          <w:rFonts w:ascii="Frutiger Roman" w:hAnsi="Frutiger Roman"/>
          <w:sz w:val="18"/>
          <w:szCs w:val="18"/>
          <w:lang w:val="en-US"/>
        </w:rPr>
        <w:t xml:space="preserve">: We are expecting the revision process to be transparent and flexible </w:t>
      </w:r>
      <w:r w:rsidR="000D221B">
        <w:rPr>
          <w:rFonts w:ascii="Frutiger Roman" w:hAnsi="Frutiger Roman"/>
          <w:sz w:val="18"/>
          <w:szCs w:val="18"/>
          <w:lang w:val="en-US"/>
        </w:rPr>
        <w:t xml:space="preserve">in order </w:t>
      </w:r>
      <w:r>
        <w:rPr>
          <w:rFonts w:ascii="Frutiger Roman" w:hAnsi="Frutiger Roman"/>
          <w:sz w:val="18"/>
          <w:szCs w:val="18"/>
          <w:lang w:val="en-US"/>
        </w:rPr>
        <w:t xml:space="preserve">to take into account in a quick enough and appropriate way the necessary system or market evolutions. </w:t>
      </w:r>
    </w:p>
    <w:p w:rsidR="007B0C3A" w:rsidRPr="001C361C" w:rsidRDefault="007B0C3A" w:rsidP="007B0C3A">
      <w:pPr>
        <w:jc w:val="both"/>
        <w:rPr>
          <w:rFonts w:ascii="Frutiger Roman" w:hAnsi="Frutiger Roman"/>
          <w:sz w:val="18"/>
          <w:szCs w:val="18"/>
          <w:lang w:val="en-US"/>
        </w:rPr>
      </w:pPr>
    </w:p>
    <w:p w:rsidR="007B0C3A" w:rsidRDefault="007B0C3A" w:rsidP="00A141B5">
      <w:pPr>
        <w:numPr>
          <w:ilvl w:val="0"/>
          <w:numId w:val="14"/>
        </w:numPr>
        <w:ind w:left="284" w:hanging="284"/>
        <w:jc w:val="both"/>
        <w:rPr>
          <w:rFonts w:ascii="Frutiger Roman" w:hAnsi="Frutiger Roman"/>
          <w:sz w:val="18"/>
          <w:szCs w:val="18"/>
          <w:lang w:val="en-US"/>
        </w:rPr>
      </w:pPr>
      <w:r w:rsidRPr="00901EB3">
        <w:rPr>
          <w:rFonts w:ascii="Frutiger Roman" w:hAnsi="Frutiger Roman"/>
          <w:b/>
          <w:sz w:val="18"/>
          <w:szCs w:val="18"/>
          <w:lang w:val="en-US"/>
        </w:rPr>
        <w:t>As regards the governance and the functioning of ACER</w:t>
      </w:r>
      <w:r>
        <w:rPr>
          <w:rFonts w:ascii="Frutiger Roman" w:hAnsi="Frutiger Roman"/>
          <w:sz w:val="18"/>
          <w:szCs w:val="18"/>
          <w:lang w:val="en-US"/>
        </w:rPr>
        <w:t>, EDF</w:t>
      </w:r>
      <w:r w:rsidRPr="00901EB3">
        <w:rPr>
          <w:rFonts w:ascii="Frutiger Roman" w:hAnsi="Frutiger Roman"/>
          <w:sz w:val="18"/>
          <w:szCs w:val="18"/>
          <w:lang w:val="en-US"/>
        </w:rPr>
        <w:t xml:space="preserve"> appreciate</w:t>
      </w:r>
      <w:r>
        <w:rPr>
          <w:rFonts w:ascii="Frutiger Roman" w:hAnsi="Frutiger Roman"/>
          <w:sz w:val="18"/>
          <w:szCs w:val="18"/>
          <w:lang w:val="en-US"/>
        </w:rPr>
        <w:t>s</w:t>
      </w:r>
      <w:r w:rsidRPr="00901EB3">
        <w:rPr>
          <w:rFonts w:ascii="Frutiger Roman" w:hAnsi="Frutiger Roman"/>
          <w:sz w:val="18"/>
          <w:szCs w:val="18"/>
          <w:lang w:val="en-US"/>
        </w:rPr>
        <w:t xml:space="preserve"> and value</w:t>
      </w:r>
      <w:r>
        <w:rPr>
          <w:rFonts w:ascii="Frutiger Roman" w:hAnsi="Frutiger Roman"/>
          <w:sz w:val="18"/>
          <w:szCs w:val="18"/>
          <w:lang w:val="en-US"/>
        </w:rPr>
        <w:t>s</w:t>
      </w:r>
      <w:r w:rsidRPr="00901EB3">
        <w:rPr>
          <w:rFonts w:ascii="Frutiger Roman" w:hAnsi="Frutiger Roman"/>
          <w:sz w:val="18"/>
          <w:szCs w:val="18"/>
          <w:lang w:val="en-US"/>
        </w:rPr>
        <w:t xml:space="preserve"> the publication of the minutes of the Board of Regulators, as well as the initiative to have quarterly debriefing meetings</w:t>
      </w:r>
      <w:r>
        <w:rPr>
          <w:rFonts w:ascii="Frutiger Roman" w:hAnsi="Frutiger Roman"/>
          <w:sz w:val="18"/>
          <w:szCs w:val="18"/>
          <w:lang w:val="en-US"/>
        </w:rPr>
        <w:t xml:space="preserve"> and would support any move toward further transparency within ACER such as the publication of preliminary ACER opinions on network codes</w:t>
      </w:r>
      <w:r w:rsidR="000D221B">
        <w:rPr>
          <w:rFonts w:ascii="Frutiger Roman" w:hAnsi="Frutiger Roman"/>
          <w:sz w:val="18"/>
          <w:szCs w:val="18"/>
          <w:lang w:val="en-US"/>
        </w:rPr>
        <w:t xml:space="preserve"> for example</w:t>
      </w:r>
      <w:r>
        <w:rPr>
          <w:rFonts w:ascii="Frutiger Roman" w:hAnsi="Frutiger Roman"/>
          <w:sz w:val="18"/>
          <w:szCs w:val="18"/>
          <w:lang w:val="en-US"/>
        </w:rPr>
        <w:t xml:space="preserve">. </w:t>
      </w:r>
    </w:p>
    <w:p w:rsidR="007B0C3A" w:rsidRDefault="007B0C3A" w:rsidP="007B0C3A">
      <w:pPr>
        <w:ind w:left="284"/>
        <w:jc w:val="both"/>
        <w:rPr>
          <w:rFonts w:ascii="Frutiger Roman" w:hAnsi="Frutiger Roman"/>
          <w:sz w:val="18"/>
          <w:szCs w:val="18"/>
          <w:lang w:val="en-US"/>
        </w:rPr>
      </w:pPr>
      <w:r>
        <w:rPr>
          <w:rFonts w:ascii="Frutiger Roman" w:hAnsi="Frutiger Roman"/>
          <w:sz w:val="18"/>
          <w:szCs w:val="18"/>
          <w:lang w:val="en-US"/>
        </w:rPr>
        <w:lastRenderedPageBreak/>
        <w:t xml:space="preserve">EDF supports the involvement and the active role of </w:t>
      </w:r>
      <w:r w:rsidR="00582C40">
        <w:rPr>
          <w:rFonts w:ascii="Frutiger Roman" w:hAnsi="Frutiger Roman"/>
          <w:sz w:val="18"/>
          <w:szCs w:val="18"/>
          <w:lang w:val="en-US"/>
        </w:rPr>
        <w:t xml:space="preserve">NRAs </w:t>
      </w:r>
      <w:r>
        <w:rPr>
          <w:rFonts w:ascii="Frutiger Roman" w:hAnsi="Frutiger Roman"/>
          <w:sz w:val="18"/>
          <w:szCs w:val="18"/>
          <w:lang w:val="en-US"/>
        </w:rPr>
        <w:t xml:space="preserve">within the organization and the governance committees of ACER, including the role of the Board of </w:t>
      </w:r>
      <w:r w:rsidR="00C6647F">
        <w:rPr>
          <w:rFonts w:ascii="Frutiger Roman" w:hAnsi="Frutiger Roman"/>
          <w:sz w:val="18"/>
          <w:szCs w:val="18"/>
          <w:lang w:val="en-US"/>
        </w:rPr>
        <w:t>R</w:t>
      </w:r>
      <w:r>
        <w:rPr>
          <w:rFonts w:ascii="Frutiger Roman" w:hAnsi="Frutiger Roman"/>
          <w:sz w:val="18"/>
          <w:szCs w:val="18"/>
          <w:lang w:val="en-US"/>
        </w:rPr>
        <w:t xml:space="preserve">egulators. However, we would welcome that the </w:t>
      </w:r>
      <w:r w:rsidR="00C6647F">
        <w:rPr>
          <w:rFonts w:ascii="Frutiger Roman" w:hAnsi="Frutiger Roman"/>
          <w:sz w:val="18"/>
          <w:szCs w:val="18"/>
          <w:lang w:val="en-US"/>
        </w:rPr>
        <w:t xml:space="preserve">transparency of </w:t>
      </w:r>
      <w:r>
        <w:rPr>
          <w:rFonts w:ascii="Frutiger Roman" w:hAnsi="Frutiger Roman"/>
          <w:sz w:val="18"/>
          <w:szCs w:val="18"/>
          <w:lang w:val="en-US"/>
        </w:rPr>
        <w:t xml:space="preserve">processes and decisions be strengthened as well as their role and scope of work be better defined. In that field, very concrete measures could be implemented: </w:t>
      </w:r>
    </w:p>
    <w:p w:rsidR="007B0C3A" w:rsidRPr="00CF496F" w:rsidRDefault="007B0C3A" w:rsidP="00A141B5">
      <w:pPr>
        <w:pStyle w:val="ListParagraph"/>
        <w:numPr>
          <w:ilvl w:val="0"/>
          <w:numId w:val="15"/>
        </w:numPr>
        <w:spacing w:after="0"/>
        <w:ind w:left="567" w:hanging="283"/>
        <w:jc w:val="both"/>
        <w:rPr>
          <w:rFonts w:ascii="Frutiger Roman" w:hAnsi="Frutiger Roman"/>
          <w:sz w:val="18"/>
          <w:szCs w:val="18"/>
          <w:lang w:val="en-US"/>
        </w:rPr>
      </w:pPr>
      <w:r w:rsidRPr="00CF496F">
        <w:rPr>
          <w:rFonts w:ascii="Frutiger Roman" w:hAnsi="Frutiger Roman"/>
          <w:sz w:val="18"/>
          <w:szCs w:val="18"/>
          <w:lang w:val="en-US"/>
        </w:rPr>
        <w:t>Define and disclose terms of reference of the participation of NRAs</w:t>
      </w:r>
      <w:r>
        <w:rPr>
          <w:rFonts w:ascii="Frutiger Roman" w:hAnsi="Frutiger Roman"/>
          <w:sz w:val="18"/>
          <w:szCs w:val="18"/>
          <w:lang w:val="en-US"/>
        </w:rPr>
        <w:t>,</w:t>
      </w:r>
    </w:p>
    <w:p w:rsidR="007B0C3A" w:rsidRPr="00CF496F" w:rsidRDefault="007B0C3A" w:rsidP="00A141B5">
      <w:pPr>
        <w:pStyle w:val="ListParagraph"/>
        <w:numPr>
          <w:ilvl w:val="0"/>
          <w:numId w:val="15"/>
        </w:numPr>
        <w:spacing w:after="0"/>
        <w:ind w:left="567" w:hanging="283"/>
        <w:jc w:val="both"/>
        <w:rPr>
          <w:rFonts w:ascii="Frutiger Roman" w:hAnsi="Frutiger Roman"/>
          <w:sz w:val="18"/>
          <w:szCs w:val="18"/>
          <w:lang w:val="en-US"/>
        </w:rPr>
      </w:pPr>
      <w:r w:rsidRPr="00CF496F">
        <w:rPr>
          <w:rFonts w:ascii="Frutiger Roman" w:hAnsi="Frutiger Roman"/>
          <w:sz w:val="18"/>
          <w:szCs w:val="18"/>
          <w:lang w:val="en-US"/>
        </w:rPr>
        <w:t>Publish the numbers of individuals from each NRA that are working for the ACER</w:t>
      </w:r>
      <w:r>
        <w:rPr>
          <w:rFonts w:ascii="Frutiger Roman" w:hAnsi="Frutiger Roman"/>
          <w:sz w:val="18"/>
          <w:szCs w:val="18"/>
          <w:lang w:val="en-US"/>
        </w:rPr>
        <w:t>,</w:t>
      </w:r>
    </w:p>
    <w:p w:rsidR="007B0C3A" w:rsidRPr="00CF496F" w:rsidRDefault="007B0C3A" w:rsidP="00A141B5">
      <w:pPr>
        <w:pStyle w:val="ListParagraph"/>
        <w:numPr>
          <w:ilvl w:val="0"/>
          <w:numId w:val="15"/>
        </w:numPr>
        <w:spacing w:after="0"/>
        <w:ind w:left="567" w:hanging="283"/>
        <w:jc w:val="both"/>
        <w:rPr>
          <w:rFonts w:ascii="Frutiger Roman" w:hAnsi="Frutiger Roman"/>
          <w:sz w:val="18"/>
          <w:szCs w:val="18"/>
          <w:lang w:val="en-US"/>
        </w:rPr>
      </w:pPr>
      <w:r w:rsidRPr="00CF496F">
        <w:rPr>
          <w:rFonts w:ascii="Frutiger Roman" w:hAnsi="Frutiger Roman"/>
          <w:sz w:val="18"/>
          <w:szCs w:val="18"/>
          <w:lang w:val="en-US"/>
        </w:rPr>
        <w:t>Try to widen the participation of NRAs in order to get a better representati</w:t>
      </w:r>
      <w:r w:rsidR="00582C40">
        <w:rPr>
          <w:rFonts w:ascii="Frutiger Roman" w:hAnsi="Frutiger Roman"/>
          <w:sz w:val="18"/>
          <w:szCs w:val="18"/>
          <w:lang w:val="en-US"/>
        </w:rPr>
        <w:t>on and engagement</w:t>
      </w:r>
      <w:r w:rsidRPr="00CF496F">
        <w:rPr>
          <w:rFonts w:ascii="Frutiger Roman" w:hAnsi="Frutiger Roman"/>
          <w:sz w:val="18"/>
          <w:szCs w:val="18"/>
          <w:lang w:val="en-US"/>
        </w:rPr>
        <w:t xml:space="preserve"> from all European regions</w:t>
      </w:r>
      <w:r>
        <w:rPr>
          <w:rFonts w:ascii="Frutiger Roman" w:hAnsi="Frutiger Roman"/>
          <w:sz w:val="18"/>
          <w:szCs w:val="18"/>
          <w:lang w:val="en-US"/>
        </w:rPr>
        <w:t>,</w:t>
      </w:r>
    </w:p>
    <w:p w:rsidR="007B0C3A" w:rsidRDefault="007B0C3A" w:rsidP="00A141B5">
      <w:pPr>
        <w:pStyle w:val="ListParagraph"/>
        <w:numPr>
          <w:ilvl w:val="0"/>
          <w:numId w:val="15"/>
        </w:numPr>
        <w:spacing w:after="0"/>
        <w:ind w:left="567" w:hanging="283"/>
        <w:jc w:val="both"/>
        <w:rPr>
          <w:rFonts w:ascii="Frutiger Roman" w:hAnsi="Frutiger Roman"/>
          <w:sz w:val="18"/>
          <w:szCs w:val="18"/>
          <w:lang w:val="en-US"/>
        </w:rPr>
      </w:pPr>
      <w:r w:rsidRPr="00CF496F">
        <w:rPr>
          <w:rFonts w:ascii="Frutiger Roman" w:hAnsi="Frutiger Roman"/>
          <w:sz w:val="18"/>
          <w:szCs w:val="18"/>
          <w:lang w:val="en-US"/>
        </w:rPr>
        <w:t>Make the NRAs accountable for the requested work and monitor it</w:t>
      </w:r>
      <w:r>
        <w:rPr>
          <w:rFonts w:ascii="Frutiger Roman" w:hAnsi="Frutiger Roman"/>
          <w:sz w:val="18"/>
          <w:szCs w:val="18"/>
          <w:lang w:val="en-US"/>
        </w:rPr>
        <w:t>,</w:t>
      </w:r>
    </w:p>
    <w:p w:rsidR="007B0C3A" w:rsidRDefault="007B0C3A" w:rsidP="00A141B5">
      <w:pPr>
        <w:pStyle w:val="ListParagraph"/>
        <w:numPr>
          <w:ilvl w:val="0"/>
          <w:numId w:val="15"/>
        </w:numPr>
        <w:spacing w:after="0"/>
        <w:ind w:left="567" w:hanging="283"/>
        <w:jc w:val="both"/>
        <w:rPr>
          <w:rFonts w:ascii="Frutiger Roman" w:hAnsi="Frutiger Roman"/>
          <w:sz w:val="18"/>
          <w:szCs w:val="18"/>
          <w:lang w:val="en-US"/>
        </w:rPr>
      </w:pPr>
      <w:r>
        <w:rPr>
          <w:rFonts w:ascii="Frutiger Roman" w:hAnsi="Frutiger Roman"/>
          <w:sz w:val="18"/>
          <w:szCs w:val="18"/>
          <w:lang w:val="en-US"/>
        </w:rPr>
        <w:t xml:space="preserve">Establish a framework and develop deontology rules applicable to NRAs staff. The best would be the development of a European deontology corpus including confidentiality rules applicable to all NRAs </w:t>
      </w:r>
      <w:r w:rsidR="00E71D45">
        <w:rPr>
          <w:rFonts w:ascii="Frutiger Roman" w:hAnsi="Frutiger Roman"/>
          <w:sz w:val="18"/>
          <w:szCs w:val="18"/>
          <w:lang w:val="en-US"/>
        </w:rPr>
        <w:t>and ACER as well as their staff</w:t>
      </w:r>
      <w:r>
        <w:rPr>
          <w:rFonts w:ascii="Frutiger Roman" w:hAnsi="Frutiger Roman"/>
          <w:sz w:val="18"/>
          <w:szCs w:val="18"/>
          <w:lang w:val="en-US"/>
        </w:rPr>
        <w:t xml:space="preserve"> and consultants. </w:t>
      </w:r>
    </w:p>
    <w:p w:rsidR="007B0C3A" w:rsidRPr="00CF496F" w:rsidRDefault="007B0C3A" w:rsidP="007B0C3A">
      <w:pPr>
        <w:pStyle w:val="ListParagraph"/>
        <w:spacing w:after="0"/>
        <w:ind w:left="567"/>
        <w:jc w:val="both"/>
        <w:rPr>
          <w:rFonts w:ascii="Frutiger Roman" w:hAnsi="Frutiger Roman"/>
          <w:sz w:val="18"/>
          <w:szCs w:val="18"/>
          <w:lang w:val="en-US"/>
        </w:rPr>
      </w:pPr>
    </w:p>
    <w:p w:rsidR="007B0C3A" w:rsidRDefault="00582C40" w:rsidP="007B0C3A">
      <w:pPr>
        <w:ind w:left="284"/>
        <w:jc w:val="both"/>
        <w:rPr>
          <w:rFonts w:ascii="Frutiger Roman" w:hAnsi="Frutiger Roman"/>
          <w:sz w:val="18"/>
          <w:szCs w:val="18"/>
          <w:lang w:val="en-US"/>
        </w:rPr>
      </w:pPr>
      <w:r>
        <w:rPr>
          <w:rFonts w:ascii="Frutiger Roman" w:hAnsi="Frutiger Roman"/>
          <w:sz w:val="18"/>
          <w:szCs w:val="18"/>
          <w:lang w:val="en-US"/>
        </w:rPr>
        <w:t>We support the existence of</w:t>
      </w:r>
      <w:r w:rsidR="007B0C3A">
        <w:rPr>
          <w:rFonts w:ascii="Frutiger Roman" w:hAnsi="Frutiger Roman"/>
          <w:sz w:val="18"/>
          <w:szCs w:val="18"/>
          <w:lang w:val="en-US"/>
        </w:rPr>
        <w:t xml:space="preserve"> </w:t>
      </w:r>
      <w:r>
        <w:rPr>
          <w:rFonts w:ascii="Frutiger Roman" w:hAnsi="Frutiger Roman"/>
          <w:sz w:val="18"/>
          <w:szCs w:val="18"/>
          <w:lang w:val="en-US"/>
        </w:rPr>
        <w:t xml:space="preserve">ACER’s </w:t>
      </w:r>
      <w:r w:rsidR="007B0C3A">
        <w:rPr>
          <w:rFonts w:ascii="Frutiger Roman" w:hAnsi="Frutiger Roman"/>
          <w:sz w:val="18"/>
          <w:szCs w:val="18"/>
          <w:lang w:val="en-US"/>
        </w:rPr>
        <w:t xml:space="preserve">Board of </w:t>
      </w:r>
      <w:r w:rsidR="00C6647F">
        <w:rPr>
          <w:rFonts w:ascii="Frutiger Roman" w:hAnsi="Frutiger Roman"/>
          <w:sz w:val="18"/>
          <w:szCs w:val="18"/>
          <w:lang w:val="en-US"/>
        </w:rPr>
        <w:t>R</w:t>
      </w:r>
      <w:r w:rsidR="007B0C3A">
        <w:rPr>
          <w:rFonts w:ascii="Frutiger Roman" w:hAnsi="Frutiger Roman"/>
          <w:sz w:val="18"/>
          <w:szCs w:val="18"/>
          <w:lang w:val="en-US"/>
        </w:rPr>
        <w:t>egulators</w:t>
      </w:r>
      <w:r>
        <w:rPr>
          <w:rFonts w:ascii="Frutiger Roman" w:hAnsi="Frutiger Roman"/>
          <w:sz w:val="18"/>
          <w:szCs w:val="18"/>
          <w:lang w:val="en-US"/>
        </w:rPr>
        <w:t xml:space="preserve"> </w:t>
      </w:r>
      <w:r w:rsidR="007B0C3A">
        <w:rPr>
          <w:rFonts w:ascii="Frutiger Roman" w:hAnsi="Frutiger Roman"/>
          <w:sz w:val="18"/>
          <w:szCs w:val="18"/>
          <w:lang w:val="en-US"/>
        </w:rPr>
        <w:t xml:space="preserve">and would expect that it </w:t>
      </w:r>
      <w:r w:rsidR="00C6647F">
        <w:rPr>
          <w:rFonts w:ascii="Frutiger Roman" w:hAnsi="Frutiger Roman"/>
          <w:sz w:val="18"/>
          <w:szCs w:val="18"/>
          <w:lang w:val="en-US"/>
        </w:rPr>
        <w:t xml:space="preserve">acts as a </w:t>
      </w:r>
      <w:r w:rsidR="007B0C3A">
        <w:rPr>
          <w:rFonts w:ascii="Frutiger Roman" w:hAnsi="Frutiger Roman"/>
          <w:sz w:val="18"/>
          <w:szCs w:val="18"/>
          <w:lang w:val="en-US"/>
        </w:rPr>
        <w:t>clearly decisional</w:t>
      </w:r>
      <w:r w:rsidR="00C6647F">
        <w:rPr>
          <w:rFonts w:ascii="Frutiger Roman" w:hAnsi="Frutiger Roman"/>
          <w:sz w:val="18"/>
          <w:szCs w:val="18"/>
          <w:lang w:val="en-US"/>
        </w:rPr>
        <w:t xml:space="preserve"> entity</w:t>
      </w:r>
      <w:r w:rsidR="007B0C3A">
        <w:rPr>
          <w:rFonts w:ascii="Frutiger Roman" w:hAnsi="Frutiger Roman"/>
          <w:sz w:val="18"/>
          <w:szCs w:val="18"/>
          <w:lang w:val="en-US"/>
        </w:rPr>
        <w:t xml:space="preserve"> especially when reasoned opinions or recommendations are released. </w:t>
      </w:r>
    </w:p>
    <w:p w:rsidR="007B0C3A" w:rsidRDefault="007B0C3A" w:rsidP="007B0C3A">
      <w:pPr>
        <w:pStyle w:val="ListParagraph"/>
        <w:spacing w:after="0"/>
        <w:ind w:left="284"/>
        <w:jc w:val="both"/>
        <w:rPr>
          <w:rFonts w:ascii="Frutiger Roman" w:hAnsi="Frutiger Roman"/>
          <w:sz w:val="18"/>
          <w:szCs w:val="18"/>
          <w:lang w:val="en-US"/>
        </w:rPr>
      </w:pPr>
      <w:r w:rsidRPr="00CF496F">
        <w:rPr>
          <w:rFonts w:ascii="Frutiger Roman" w:hAnsi="Frutiger Roman"/>
          <w:sz w:val="18"/>
          <w:szCs w:val="18"/>
          <w:lang w:val="en-US"/>
        </w:rPr>
        <w:t xml:space="preserve">We </w:t>
      </w:r>
      <w:r>
        <w:rPr>
          <w:rFonts w:ascii="Frutiger Roman" w:hAnsi="Frutiger Roman"/>
          <w:sz w:val="18"/>
          <w:szCs w:val="18"/>
          <w:lang w:val="en-US"/>
        </w:rPr>
        <w:t xml:space="preserve">also </w:t>
      </w:r>
      <w:r w:rsidRPr="00CF496F">
        <w:rPr>
          <w:rFonts w:ascii="Frutiger Roman" w:hAnsi="Frutiger Roman"/>
          <w:sz w:val="18"/>
          <w:szCs w:val="18"/>
          <w:lang w:val="en-US"/>
        </w:rPr>
        <w:t xml:space="preserve">believe that it is ACER’s responsibility to ensure that technical aspects and impact assessments have been duly analyzed and carried-out and to send applicable and finalized NC to the Commission. </w:t>
      </w:r>
    </w:p>
    <w:p w:rsidR="007B0C3A" w:rsidRDefault="007B0C3A" w:rsidP="007B0C3A">
      <w:pPr>
        <w:pStyle w:val="ListParagraph"/>
        <w:spacing w:after="0"/>
        <w:ind w:left="284"/>
        <w:jc w:val="both"/>
        <w:rPr>
          <w:rFonts w:ascii="Frutiger Roman" w:hAnsi="Frutiger Roman"/>
          <w:sz w:val="18"/>
          <w:szCs w:val="18"/>
          <w:lang w:val="en-US"/>
        </w:rPr>
      </w:pPr>
    </w:p>
    <w:p w:rsidR="007B0C3A" w:rsidRPr="00CF496F" w:rsidRDefault="007B0C3A" w:rsidP="007B0C3A">
      <w:pPr>
        <w:pStyle w:val="ListParagraph"/>
        <w:spacing w:after="0"/>
        <w:ind w:left="284"/>
        <w:jc w:val="both"/>
        <w:rPr>
          <w:rFonts w:ascii="Frutiger Roman" w:hAnsi="Frutiger Roman"/>
          <w:sz w:val="18"/>
          <w:szCs w:val="18"/>
          <w:lang w:val="en-US"/>
        </w:rPr>
      </w:pPr>
      <w:r w:rsidRPr="001C361C">
        <w:rPr>
          <w:rFonts w:ascii="Frutiger Roman" w:hAnsi="Frutiger Roman"/>
          <w:sz w:val="18"/>
          <w:szCs w:val="18"/>
          <w:lang w:val="en-US"/>
        </w:rPr>
        <w:t>ACER has a very important role to play in the implementation of the network codes. Ensuring a common interpretation and the consistent and proper implementation of the various provisions by the NRAs at national level, as well spreading as the best practices (regarding both content and processes) will be crucial.</w:t>
      </w:r>
    </w:p>
    <w:p w:rsidR="007B0C3A" w:rsidRDefault="007B0C3A" w:rsidP="007B0C3A">
      <w:pPr>
        <w:pStyle w:val="ListParagraph"/>
        <w:spacing w:after="0"/>
        <w:ind w:left="284"/>
        <w:jc w:val="both"/>
        <w:rPr>
          <w:rFonts w:ascii="Frutiger Roman" w:hAnsi="Frutiger Roman"/>
          <w:sz w:val="18"/>
          <w:szCs w:val="18"/>
          <w:lang w:val="en-US"/>
        </w:rPr>
      </w:pPr>
    </w:p>
    <w:p w:rsidR="007B0C3A" w:rsidRDefault="007B0C3A" w:rsidP="007B0C3A">
      <w:pPr>
        <w:pStyle w:val="ListParagraph"/>
        <w:spacing w:after="0"/>
        <w:ind w:left="284"/>
        <w:jc w:val="both"/>
        <w:rPr>
          <w:rFonts w:ascii="Frutiger Roman" w:hAnsi="Frutiger Roman"/>
          <w:sz w:val="18"/>
          <w:szCs w:val="18"/>
          <w:lang w:val="en-US"/>
        </w:rPr>
      </w:pPr>
      <w:r w:rsidRPr="001C361C">
        <w:rPr>
          <w:rFonts w:ascii="Frutiger Roman" w:hAnsi="Frutiger Roman"/>
          <w:sz w:val="18"/>
          <w:szCs w:val="18"/>
          <w:lang w:val="en-US"/>
        </w:rPr>
        <w:t xml:space="preserve">ACER’s role may </w:t>
      </w:r>
      <w:r>
        <w:rPr>
          <w:rFonts w:ascii="Frutiger Roman" w:hAnsi="Frutiger Roman"/>
          <w:sz w:val="18"/>
          <w:szCs w:val="18"/>
          <w:lang w:val="en-US"/>
        </w:rPr>
        <w:t xml:space="preserve">finally </w:t>
      </w:r>
      <w:r w:rsidRPr="001C361C">
        <w:rPr>
          <w:rFonts w:ascii="Frutiger Roman" w:hAnsi="Frutiger Roman"/>
          <w:sz w:val="18"/>
          <w:szCs w:val="18"/>
          <w:lang w:val="en-US"/>
        </w:rPr>
        <w:t xml:space="preserve">need to be extended so as to be entrusted with a supervisory role of ENTSOs’ work (processes and content) should the governance and the functioning of the ENTSOs </w:t>
      </w:r>
      <w:r>
        <w:rPr>
          <w:rFonts w:ascii="Frutiger Roman" w:hAnsi="Frutiger Roman"/>
          <w:sz w:val="18"/>
          <w:szCs w:val="18"/>
          <w:lang w:val="en-US"/>
        </w:rPr>
        <w:t xml:space="preserve">(particularly the ENTSO-E) </w:t>
      </w:r>
      <w:r w:rsidRPr="001C361C">
        <w:rPr>
          <w:rFonts w:ascii="Frutiger Roman" w:hAnsi="Frutiger Roman"/>
          <w:sz w:val="18"/>
          <w:szCs w:val="18"/>
          <w:lang w:val="en-US"/>
        </w:rPr>
        <w:t xml:space="preserve">not be more transparent. </w:t>
      </w:r>
    </w:p>
    <w:p w:rsidR="007B0C3A" w:rsidRDefault="007B0C3A" w:rsidP="007B0C3A">
      <w:pPr>
        <w:ind w:left="720"/>
        <w:jc w:val="both"/>
        <w:rPr>
          <w:rFonts w:ascii="Frutiger Roman" w:hAnsi="Frutiger Roman"/>
          <w:sz w:val="18"/>
          <w:szCs w:val="18"/>
          <w:lang w:val="en-US"/>
        </w:rPr>
      </w:pPr>
      <w:r>
        <w:rPr>
          <w:rFonts w:ascii="Frutiger Roman" w:hAnsi="Frutiger Roman"/>
          <w:sz w:val="18"/>
          <w:szCs w:val="18"/>
          <w:lang w:val="en-US"/>
        </w:rPr>
        <w:t xml:space="preserve"> </w:t>
      </w:r>
    </w:p>
    <w:p w:rsidR="007B0C3A" w:rsidRPr="00A21DF1" w:rsidRDefault="007B0C3A" w:rsidP="007B0C3A">
      <w:pPr>
        <w:jc w:val="both"/>
        <w:rPr>
          <w:rFonts w:ascii="Frutiger Roman" w:hAnsi="Frutiger Roman"/>
          <w:i/>
          <w:color w:val="002060"/>
          <w:sz w:val="18"/>
          <w:szCs w:val="18"/>
          <w:lang w:val="en-US"/>
        </w:rPr>
      </w:pPr>
      <w:r>
        <w:rPr>
          <w:rFonts w:ascii="Frutiger Roman" w:hAnsi="Frutiger Roman"/>
          <w:i/>
          <w:color w:val="002060"/>
          <w:sz w:val="18"/>
          <w:szCs w:val="18"/>
          <w:lang w:val="en-US"/>
        </w:rPr>
        <w:t>The role of the ENTSO-s</w:t>
      </w:r>
    </w:p>
    <w:p w:rsidR="007B0C3A" w:rsidRPr="005F1253" w:rsidRDefault="007B0C3A" w:rsidP="007B0C3A">
      <w:pPr>
        <w:pStyle w:val="ListParagraph"/>
        <w:spacing w:after="0"/>
        <w:ind w:left="0"/>
        <w:jc w:val="both"/>
        <w:rPr>
          <w:rFonts w:ascii="Frutiger Roman" w:hAnsi="Frutiger Roman"/>
          <w:sz w:val="18"/>
          <w:szCs w:val="18"/>
          <w:lang w:val="en-US"/>
        </w:rPr>
      </w:pPr>
      <w:r w:rsidRPr="005F1253">
        <w:rPr>
          <w:rFonts w:ascii="Frutiger Roman" w:hAnsi="Frutiger Roman"/>
          <w:sz w:val="18"/>
          <w:szCs w:val="18"/>
          <w:lang w:val="en-US"/>
        </w:rPr>
        <w:t>The ENTSOs have been tasked by Regulation (EC) N°714/2009 with the responsibility to draft network codes. This process is a new approach never experienced before in the sector: a technical body with specific responsibilities and interests in the organization and functioning of the sector is given extended influence and power at EU level in preparing the rules</w:t>
      </w:r>
      <w:r w:rsidR="00582C40">
        <w:rPr>
          <w:rFonts w:ascii="Frutiger Roman" w:hAnsi="Frutiger Roman"/>
          <w:sz w:val="18"/>
          <w:szCs w:val="18"/>
          <w:lang w:val="en-US"/>
        </w:rPr>
        <w:t xml:space="preserve"> to apply to all relevant stakeholders</w:t>
      </w:r>
      <w:r w:rsidRPr="005F1253">
        <w:rPr>
          <w:rFonts w:ascii="Frutiger Roman" w:hAnsi="Frutiger Roman"/>
          <w:sz w:val="18"/>
          <w:szCs w:val="18"/>
          <w:lang w:val="en-US"/>
        </w:rPr>
        <w:t>. It indeed requires a proper governance of the bodies whom the task has been delegated.</w:t>
      </w:r>
    </w:p>
    <w:p w:rsidR="007B0C3A" w:rsidRPr="005F1253" w:rsidRDefault="007B0C3A" w:rsidP="007B0C3A">
      <w:pPr>
        <w:pStyle w:val="ListParagraph"/>
        <w:spacing w:after="0"/>
        <w:ind w:left="360"/>
        <w:jc w:val="both"/>
        <w:rPr>
          <w:rFonts w:ascii="Frutiger Roman" w:hAnsi="Frutiger Roman"/>
          <w:sz w:val="18"/>
          <w:szCs w:val="18"/>
          <w:lang w:val="en-US"/>
        </w:rPr>
      </w:pPr>
    </w:p>
    <w:p w:rsidR="007B0C3A" w:rsidRDefault="007B0C3A" w:rsidP="007B0C3A">
      <w:pPr>
        <w:pStyle w:val="ListParagraph"/>
        <w:spacing w:after="0"/>
        <w:ind w:left="0"/>
        <w:jc w:val="both"/>
        <w:rPr>
          <w:rFonts w:ascii="Frutiger Roman" w:hAnsi="Frutiger Roman"/>
          <w:sz w:val="18"/>
          <w:szCs w:val="18"/>
          <w:lang w:val="en-US"/>
        </w:rPr>
      </w:pPr>
      <w:r w:rsidRPr="005F1253">
        <w:rPr>
          <w:rFonts w:ascii="Frutiger Roman" w:hAnsi="Frutiger Roman"/>
          <w:sz w:val="18"/>
          <w:szCs w:val="18"/>
          <w:lang w:val="en-US"/>
        </w:rPr>
        <w:t xml:space="preserve">Regarding electricity, even though ENTSO-E must act within a given framework (Framework Guidelines prepared by ACER and approved by the European Commission, a consultation process with stakeholders, final approval of texts by EC through comitology etc.), the process remains confusing as to whether ENTSO-E acts in public interest of EU citizens - of the whole EU electrical system - or in the interest of the TSOs it represents. Indeed we should not forget that ENTSO-E was created by merger of </w:t>
      </w:r>
      <w:r w:rsidRPr="005F1253">
        <w:rPr>
          <w:rFonts w:ascii="Frutiger Roman" w:hAnsi="Frutiger Roman"/>
          <w:sz w:val="18"/>
          <w:szCs w:val="18"/>
          <w:lang w:val="en-US"/>
        </w:rPr>
        <w:lastRenderedPageBreak/>
        <w:t xml:space="preserve">both regional technical TSOs association and ETSO, former association lobbying for TSOs’ interests. This confusion has led to both process mismatches and content issues. </w:t>
      </w:r>
      <w:r w:rsidR="00C6647F">
        <w:rPr>
          <w:rFonts w:ascii="Frutiger Roman" w:hAnsi="Frutiger Roman"/>
          <w:sz w:val="18"/>
          <w:szCs w:val="18"/>
          <w:lang w:val="en-US"/>
        </w:rPr>
        <w:t>(This is not the case in gas with the existence of both ENTSO-G and GIE</w:t>
      </w:r>
      <w:r w:rsidR="000F1BF4">
        <w:rPr>
          <w:rFonts w:ascii="Frutiger Roman" w:hAnsi="Frutiger Roman"/>
          <w:sz w:val="18"/>
          <w:szCs w:val="18"/>
          <w:lang w:val="en-US"/>
        </w:rPr>
        <w:t>)</w:t>
      </w:r>
      <w:r w:rsidR="00C6647F">
        <w:rPr>
          <w:rFonts w:ascii="Frutiger Roman" w:hAnsi="Frutiger Roman"/>
          <w:sz w:val="18"/>
          <w:szCs w:val="18"/>
          <w:lang w:val="en-US"/>
        </w:rPr>
        <w:t>.</w:t>
      </w:r>
    </w:p>
    <w:p w:rsidR="007B0C3A" w:rsidRDefault="007B0C3A" w:rsidP="007B0C3A">
      <w:pPr>
        <w:pStyle w:val="ListParagraph"/>
        <w:spacing w:after="0"/>
        <w:ind w:left="0"/>
        <w:jc w:val="both"/>
        <w:rPr>
          <w:rFonts w:ascii="Frutiger Roman" w:hAnsi="Frutiger Roman"/>
          <w:sz w:val="18"/>
          <w:szCs w:val="18"/>
          <w:lang w:val="en-US"/>
        </w:rPr>
      </w:pPr>
    </w:p>
    <w:p w:rsidR="007B0C3A" w:rsidRDefault="007B0C3A" w:rsidP="007B0C3A">
      <w:pPr>
        <w:pStyle w:val="ListParagraph"/>
        <w:spacing w:after="0"/>
        <w:ind w:left="0"/>
        <w:jc w:val="both"/>
        <w:rPr>
          <w:rFonts w:ascii="Frutiger Roman" w:hAnsi="Frutiger Roman"/>
          <w:sz w:val="18"/>
          <w:szCs w:val="18"/>
          <w:lang w:val="en-US"/>
        </w:rPr>
      </w:pPr>
      <w:r>
        <w:rPr>
          <w:rFonts w:ascii="Frutiger Roman" w:hAnsi="Frutiger Roman"/>
          <w:sz w:val="18"/>
          <w:szCs w:val="18"/>
          <w:lang w:val="en-US"/>
        </w:rPr>
        <w:t xml:space="preserve">Today, </w:t>
      </w:r>
      <w:r w:rsidRPr="005F1253">
        <w:rPr>
          <w:rFonts w:ascii="Frutiger Roman" w:hAnsi="Frutiger Roman"/>
          <w:sz w:val="18"/>
          <w:szCs w:val="18"/>
          <w:lang w:val="en-US"/>
        </w:rPr>
        <w:t>ENTSO-E</w:t>
      </w:r>
      <w:r>
        <w:rPr>
          <w:rFonts w:ascii="Frutiger Roman" w:hAnsi="Frutiger Roman"/>
          <w:sz w:val="18"/>
          <w:szCs w:val="18"/>
          <w:lang w:val="en-US"/>
        </w:rPr>
        <w:t>,</w:t>
      </w:r>
      <w:r w:rsidRPr="005F1253">
        <w:rPr>
          <w:rFonts w:ascii="Frutiger Roman" w:hAnsi="Frutiger Roman"/>
          <w:sz w:val="18"/>
          <w:szCs w:val="18"/>
          <w:lang w:val="en-US"/>
        </w:rPr>
        <w:t xml:space="preserve"> as well as ENTSO-G, ha</w:t>
      </w:r>
      <w:r w:rsidR="000F1BF4">
        <w:rPr>
          <w:rFonts w:ascii="Frutiger Roman" w:hAnsi="Frutiger Roman"/>
          <w:sz w:val="18"/>
          <w:szCs w:val="18"/>
          <w:lang w:val="en-US"/>
        </w:rPr>
        <w:t>ve</w:t>
      </w:r>
      <w:r w:rsidRPr="005F1253">
        <w:rPr>
          <w:rFonts w:ascii="Frutiger Roman" w:hAnsi="Frutiger Roman"/>
          <w:sz w:val="18"/>
          <w:szCs w:val="18"/>
          <w:lang w:val="en-US"/>
        </w:rPr>
        <w:t xml:space="preserve"> capitalized </w:t>
      </w:r>
      <w:r w:rsidR="000F1BF4">
        <w:rPr>
          <w:rFonts w:ascii="Frutiger Roman" w:hAnsi="Frutiger Roman"/>
          <w:sz w:val="18"/>
          <w:szCs w:val="18"/>
          <w:lang w:val="en-US"/>
        </w:rPr>
        <w:t>important</w:t>
      </w:r>
      <w:r w:rsidRPr="005F1253">
        <w:rPr>
          <w:rFonts w:ascii="Frutiger Roman" w:hAnsi="Frutiger Roman"/>
          <w:sz w:val="18"/>
          <w:szCs w:val="18"/>
          <w:lang w:val="en-US"/>
        </w:rPr>
        <w:t xml:space="preserve"> experience and knowledge </w:t>
      </w:r>
      <w:r w:rsidR="000F1BF4">
        <w:rPr>
          <w:rFonts w:ascii="Frutiger Roman" w:hAnsi="Frutiger Roman"/>
          <w:sz w:val="18"/>
          <w:szCs w:val="18"/>
          <w:lang w:val="en-US"/>
        </w:rPr>
        <w:t>regarding network codes</w:t>
      </w:r>
      <w:r>
        <w:rPr>
          <w:rFonts w:ascii="Frutiger Roman" w:hAnsi="Frutiger Roman"/>
          <w:sz w:val="18"/>
          <w:szCs w:val="18"/>
          <w:lang w:val="en-US"/>
        </w:rPr>
        <w:t>. EDF believes that it would be worth preserving these organizations while looking for improvements in a very pragmatic approach within the frame of the 3</w:t>
      </w:r>
      <w:r w:rsidRPr="005F1253">
        <w:rPr>
          <w:rFonts w:ascii="Frutiger Roman" w:hAnsi="Frutiger Roman"/>
          <w:sz w:val="18"/>
          <w:szCs w:val="18"/>
          <w:vertAlign w:val="superscript"/>
          <w:lang w:val="en-US"/>
        </w:rPr>
        <w:t>rd</w:t>
      </w:r>
      <w:r>
        <w:rPr>
          <w:rFonts w:ascii="Frutiger Roman" w:hAnsi="Frutiger Roman"/>
          <w:sz w:val="18"/>
          <w:szCs w:val="18"/>
          <w:lang w:val="en-US"/>
        </w:rPr>
        <w:t xml:space="preserve"> Energy Package. </w:t>
      </w:r>
    </w:p>
    <w:p w:rsidR="007B0C3A" w:rsidRDefault="007B0C3A" w:rsidP="007B0C3A">
      <w:pPr>
        <w:pStyle w:val="ListParagraph"/>
        <w:spacing w:after="0"/>
        <w:ind w:left="0"/>
        <w:jc w:val="both"/>
        <w:rPr>
          <w:rFonts w:ascii="Frutiger Roman" w:hAnsi="Frutiger Roman"/>
          <w:sz w:val="18"/>
          <w:szCs w:val="18"/>
          <w:lang w:val="en-US"/>
        </w:rPr>
      </w:pPr>
    </w:p>
    <w:p w:rsidR="007B0C3A" w:rsidRDefault="007B0C3A" w:rsidP="007B0C3A">
      <w:pPr>
        <w:pStyle w:val="ListParagraph"/>
        <w:spacing w:after="0"/>
        <w:ind w:left="0"/>
        <w:jc w:val="both"/>
        <w:rPr>
          <w:rFonts w:ascii="Frutiger Roman" w:hAnsi="Frutiger Roman"/>
          <w:sz w:val="18"/>
          <w:szCs w:val="18"/>
          <w:lang w:val="en-US"/>
        </w:rPr>
      </w:pPr>
      <w:r>
        <w:rPr>
          <w:rFonts w:ascii="Frutiger Roman" w:hAnsi="Frutiger Roman"/>
          <w:sz w:val="18"/>
          <w:szCs w:val="18"/>
          <w:lang w:val="en-US"/>
        </w:rPr>
        <w:t>EDF believes that</w:t>
      </w:r>
      <w:r w:rsidR="000F1BF4">
        <w:rPr>
          <w:rFonts w:ascii="Frutiger Roman" w:hAnsi="Frutiger Roman"/>
          <w:sz w:val="18"/>
          <w:szCs w:val="18"/>
          <w:lang w:val="en-US"/>
        </w:rPr>
        <w:t>:</w:t>
      </w:r>
    </w:p>
    <w:p w:rsidR="007B0C3A" w:rsidRDefault="007B0C3A" w:rsidP="007B0C3A">
      <w:pPr>
        <w:pStyle w:val="ListParagraph"/>
        <w:spacing w:after="0"/>
        <w:ind w:left="0"/>
        <w:jc w:val="both"/>
        <w:rPr>
          <w:rFonts w:ascii="Frutiger Roman" w:hAnsi="Frutiger Roman"/>
          <w:sz w:val="18"/>
          <w:szCs w:val="18"/>
          <w:lang w:val="en-US"/>
        </w:rPr>
      </w:pPr>
    </w:p>
    <w:p w:rsidR="007B0C3A" w:rsidRPr="00C2770C" w:rsidRDefault="007B0C3A" w:rsidP="00A141B5">
      <w:pPr>
        <w:pStyle w:val="ListParagraph"/>
        <w:numPr>
          <w:ilvl w:val="1"/>
          <w:numId w:val="12"/>
        </w:numPr>
        <w:autoSpaceDE w:val="0"/>
        <w:autoSpaceDN w:val="0"/>
        <w:adjustRightInd w:val="0"/>
        <w:spacing w:after="0"/>
        <w:ind w:left="284" w:hanging="284"/>
        <w:jc w:val="both"/>
        <w:rPr>
          <w:rFonts w:ascii="Frutiger Roman" w:hAnsi="Frutiger Roman"/>
          <w:sz w:val="18"/>
          <w:szCs w:val="18"/>
          <w:lang w:val="en-US"/>
        </w:rPr>
      </w:pPr>
      <w:r>
        <w:rPr>
          <w:rFonts w:ascii="Frutiger Roman" w:hAnsi="Frutiger Roman"/>
          <w:sz w:val="18"/>
          <w:szCs w:val="18"/>
          <w:lang w:val="en-US"/>
        </w:rPr>
        <w:t>The conflicting situation of ENTSO-E could be addressed by a governance decision</w:t>
      </w:r>
      <w:r w:rsidRPr="00C2770C">
        <w:rPr>
          <w:rFonts w:ascii="Frutiger Roman" w:hAnsi="Frutiger Roman" w:cs="Arial"/>
          <w:b/>
          <w:sz w:val="20"/>
          <w:szCs w:val="20"/>
          <w:lang w:val="en-US"/>
        </w:rPr>
        <w:t xml:space="preserve"> </w:t>
      </w:r>
      <w:r w:rsidRPr="00C2770C">
        <w:rPr>
          <w:rFonts w:ascii="Frutiger Roman" w:hAnsi="Frutiger Roman"/>
          <w:sz w:val="18"/>
          <w:szCs w:val="18"/>
          <w:lang w:val="en-US"/>
        </w:rPr>
        <w:t xml:space="preserve">to </w:t>
      </w:r>
      <w:r w:rsidRPr="00C2770C">
        <w:rPr>
          <w:rFonts w:ascii="Frutiger Roman" w:hAnsi="Frutiger Roman"/>
          <w:b/>
          <w:sz w:val="18"/>
          <w:szCs w:val="18"/>
          <w:lang w:val="en-US"/>
        </w:rPr>
        <w:t>split the TSO trade association from the E</w:t>
      </w:r>
      <w:r w:rsidR="007C1C44">
        <w:rPr>
          <w:rFonts w:ascii="Frutiger Roman" w:hAnsi="Frutiger Roman"/>
          <w:b/>
          <w:sz w:val="18"/>
          <w:szCs w:val="18"/>
          <w:lang w:val="en-US"/>
        </w:rPr>
        <w:t>NTSO-E role defined by the 3rd Energy P</w:t>
      </w:r>
      <w:r w:rsidRPr="00C2770C">
        <w:rPr>
          <w:rFonts w:ascii="Frutiger Roman" w:hAnsi="Frutiger Roman"/>
          <w:b/>
          <w:sz w:val="18"/>
          <w:szCs w:val="18"/>
          <w:lang w:val="en-US"/>
        </w:rPr>
        <w:t>ackage</w:t>
      </w:r>
      <w:r w:rsidRPr="00C2770C">
        <w:rPr>
          <w:rFonts w:ascii="Frutiger Roman" w:hAnsi="Frutiger Roman"/>
          <w:sz w:val="18"/>
          <w:szCs w:val="18"/>
          <w:lang w:val="en-US"/>
        </w:rPr>
        <w:t xml:space="preserve">. Should TSOs want to remain in a lobbying position, they should be encouraged to respond to consultation on their own or through a separate lobbying association but not through ENTSO-E. </w:t>
      </w:r>
    </w:p>
    <w:p w:rsidR="007B0C3A" w:rsidRDefault="007B0C3A" w:rsidP="00A141B5">
      <w:pPr>
        <w:pStyle w:val="ListParagraph"/>
        <w:numPr>
          <w:ilvl w:val="0"/>
          <w:numId w:val="11"/>
        </w:numPr>
        <w:spacing w:after="0"/>
        <w:ind w:left="284" w:hanging="284"/>
        <w:jc w:val="both"/>
        <w:rPr>
          <w:rFonts w:ascii="Frutiger Roman" w:hAnsi="Frutiger Roman"/>
          <w:sz w:val="18"/>
          <w:szCs w:val="18"/>
          <w:lang w:val="en-US"/>
        </w:rPr>
      </w:pPr>
      <w:r w:rsidRPr="00C2770C">
        <w:rPr>
          <w:rFonts w:ascii="Frutiger Roman" w:hAnsi="Frutiger Roman"/>
          <w:sz w:val="18"/>
          <w:szCs w:val="18"/>
          <w:lang w:val="en-US"/>
        </w:rPr>
        <w:t xml:space="preserve">It would be worthwhile that </w:t>
      </w:r>
      <w:r w:rsidRPr="00C2770C">
        <w:rPr>
          <w:rFonts w:ascii="Frutiger Roman" w:hAnsi="Frutiger Roman"/>
          <w:b/>
          <w:sz w:val="18"/>
          <w:szCs w:val="18"/>
          <w:lang w:val="en-US"/>
        </w:rPr>
        <w:t>ENTSO-E be inspired / adopts good practices developed by ENTSO-G</w:t>
      </w:r>
      <w:r w:rsidRPr="00C2770C">
        <w:rPr>
          <w:rFonts w:ascii="Frutiger Roman" w:hAnsi="Frutiger Roman"/>
          <w:sz w:val="18"/>
          <w:szCs w:val="18"/>
          <w:lang w:val="en-US"/>
        </w:rPr>
        <w:t>: to ensure proper consultation processes all along the developing process of the draft (not only at the end when the text is finalized) and with communication of updated and complete versions of the texts, clear and transparent evaluation of the comments received (notably those rejected).</w:t>
      </w:r>
    </w:p>
    <w:p w:rsidR="007B0C3A" w:rsidRPr="00C2770C" w:rsidRDefault="007B0C3A" w:rsidP="00A141B5">
      <w:pPr>
        <w:pStyle w:val="ListParagraph"/>
        <w:numPr>
          <w:ilvl w:val="1"/>
          <w:numId w:val="12"/>
        </w:numPr>
        <w:autoSpaceDE w:val="0"/>
        <w:autoSpaceDN w:val="0"/>
        <w:adjustRightInd w:val="0"/>
        <w:spacing w:after="0"/>
        <w:ind w:left="284" w:hanging="284"/>
        <w:jc w:val="both"/>
        <w:rPr>
          <w:rFonts w:ascii="Frutiger Roman" w:hAnsi="Frutiger Roman"/>
          <w:sz w:val="18"/>
          <w:szCs w:val="18"/>
          <w:lang w:val="en-US"/>
        </w:rPr>
      </w:pPr>
      <w:r>
        <w:rPr>
          <w:rFonts w:ascii="Frutiger Roman" w:hAnsi="Frutiger Roman"/>
          <w:sz w:val="18"/>
          <w:szCs w:val="18"/>
          <w:lang w:val="en-US"/>
        </w:rPr>
        <w:t>We would recommend</w:t>
      </w:r>
      <w:r w:rsidRPr="00C2770C">
        <w:rPr>
          <w:rFonts w:ascii="Frutiger Roman" w:hAnsi="Frutiger Roman"/>
          <w:sz w:val="18"/>
          <w:szCs w:val="18"/>
          <w:lang w:val="en-US"/>
        </w:rPr>
        <w:t xml:space="preserve"> </w:t>
      </w:r>
      <w:r>
        <w:rPr>
          <w:rFonts w:ascii="Frutiger Roman" w:hAnsi="Frutiger Roman"/>
          <w:sz w:val="18"/>
          <w:szCs w:val="18"/>
          <w:lang w:val="en-US"/>
        </w:rPr>
        <w:t xml:space="preserve">(i) </w:t>
      </w:r>
      <w:r w:rsidRPr="00C2770C">
        <w:rPr>
          <w:rFonts w:ascii="Frutiger Roman" w:hAnsi="Frutiger Roman"/>
          <w:b/>
          <w:sz w:val="18"/>
          <w:szCs w:val="18"/>
          <w:lang w:val="en-US"/>
        </w:rPr>
        <w:t>including in the ENTSOs’ drafting teams experienced market stakeholders</w:t>
      </w:r>
      <w:r w:rsidRPr="00C2770C">
        <w:rPr>
          <w:rFonts w:ascii="Frutiger Roman" w:hAnsi="Frutiger Roman"/>
          <w:sz w:val="18"/>
          <w:szCs w:val="18"/>
          <w:lang w:val="en-US"/>
        </w:rPr>
        <w:t xml:space="preserve"> from the early phase in the proces</w:t>
      </w:r>
      <w:r>
        <w:rPr>
          <w:rFonts w:ascii="Frutiger Roman" w:hAnsi="Frutiger Roman"/>
          <w:sz w:val="18"/>
          <w:szCs w:val="18"/>
          <w:lang w:val="en-US"/>
        </w:rPr>
        <w:t>s to improve the understanding or</w:t>
      </w:r>
      <w:r w:rsidRPr="00C2770C">
        <w:rPr>
          <w:rFonts w:ascii="Frutiger Roman" w:hAnsi="Frutiger Roman"/>
          <w:sz w:val="18"/>
          <w:szCs w:val="18"/>
          <w:lang w:val="en-US"/>
        </w:rPr>
        <w:t xml:space="preserve"> </w:t>
      </w:r>
      <w:r>
        <w:rPr>
          <w:rFonts w:ascii="Frutiger Roman" w:hAnsi="Frutiger Roman"/>
          <w:sz w:val="18"/>
          <w:szCs w:val="18"/>
          <w:lang w:val="en-US"/>
        </w:rPr>
        <w:t xml:space="preserve">(ii) </w:t>
      </w:r>
      <w:r w:rsidRPr="00C2770C">
        <w:rPr>
          <w:rFonts w:ascii="Frutiger Roman" w:hAnsi="Frutiger Roman"/>
          <w:b/>
          <w:sz w:val="18"/>
          <w:szCs w:val="18"/>
          <w:lang w:val="en-US"/>
        </w:rPr>
        <w:t xml:space="preserve">establishing Stakeholder Committees </w:t>
      </w:r>
      <w:r w:rsidRPr="00C2770C">
        <w:rPr>
          <w:rFonts w:ascii="Frutiger Roman" w:hAnsi="Frutiger Roman"/>
          <w:sz w:val="18"/>
          <w:szCs w:val="18"/>
          <w:lang w:val="en-US"/>
        </w:rPr>
        <w:t>under the guidance of the drafting teams for each and every network code. TSOs indeed have the best knowledge of their grids, but grid users have developed an expertise too. In</w:t>
      </w:r>
      <w:r>
        <w:rPr>
          <w:rFonts w:ascii="Frutiger Roman" w:hAnsi="Frutiger Roman"/>
          <w:sz w:val="18"/>
          <w:szCs w:val="18"/>
          <w:lang w:val="en-US"/>
        </w:rPr>
        <w:t>deed</w:t>
      </w:r>
      <w:r w:rsidRPr="00C2770C">
        <w:rPr>
          <w:rFonts w:ascii="Frutiger Roman" w:hAnsi="Frutiger Roman"/>
          <w:sz w:val="18"/>
          <w:szCs w:val="18"/>
          <w:lang w:val="en-US"/>
        </w:rPr>
        <w:t xml:space="preserve">, they have the best knowledge of their own facilities and their expertise is as valuable as the ENTSOs’ one when developing the network code. </w:t>
      </w:r>
      <w:r>
        <w:rPr>
          <w:rFonts w:ascii="Frutiger Roman" w:hAnsi="Frutiger Roman"/>
          <w:sz w:val="18"/>
          <w:szCs w:val="18"/>
          <w:lang w:val="en-US"/>
        </w:rPr>
        <w:t>W</w:t>
      </w:r>
      <w:r w:rsidRPr="00C2770C">
        <w:rPr>
          <w:rFonts w:ascii="Frutiger Roman" w:hAnsi="Frutiger Roman"/>
          <w:sz w:val="18"/>
          <w:szCs w:val="18"/>
          <w:lang w:val="en-US"/>
        </w:rPr>
        <w:t xml:space="preserve">e </w:t>
      </w:r>
      <w:r>
        <w:rPr>
          <w:rFonts w:ascii="Frutiger Roman" w:hAnsi="Frutiger Roman"/>
          <w:sz w:val="18"/>
          <w:szCs w:val="18"/>
          <w:lang w:val="en-US"/>
        </w:rPr>
        <w:t xml:space="preserve">also </w:t>
      </w:r>
      <w:r w:rsidRPr="00C2770C">
        <w:rPr>
          <w:rFonts w:ascii="Frutiger Roman" w:hAnsi="Frutiger Roman"/>
          <w:sz w:val="18"/>
          <w:szCs w:val="18"/>
          <w:lang w:val="en-US"/>
        </w:rPr>
        <w:t xml:space="preserve">recommend </w:t>
      </w:r>
      <w:r w:rsidR="00A53957">
        <w:rPr>
          <w:rFonts w:ascii="Frutiger Roman" w:hAnsi="Frutiger Roman"/>
          <w:sz w:val="18"/>
          <w:szCs w:val="18"/>
          <w:lang w:val="en-US"/>
        </w:rPr>
        <w:t xml:space="preserve">to </w:t>
      </w:r>
      <w:r w:rsidRPr="00C2770C">
        <w:rPr>
          <w:rFonts w:ascii="Frutiger Roman" w:hAnsi="Frutiger Roman"/>
          <w:sz w:val="18"/>
          <w:szCs w:val="18"/>
          <w:lang w:val="en-US"/>
        </w:rPr>
        <w:t>not limit too much the discussion</w:t>
      </w:r>
      <w:r>
        <w:rPr>
          <w:rFonts w:ascii="Frutiger Roman" w:hAnsi="Frutiger Roman"/>
          <w:sz w:val="18"/>
          <w:szCs w:val="18"/>
          <w:lang w:val="en-US"/>
        </w:rPr>
        <w:t>s</w:t>
      </w:r>
      <w:r w:rsidRPr="00C2770C">
        <w:rPr>
          <w:rFonts w:ascii="Frutiger Roman" w:hAnsi="Frutiger Roman"/>
          <w:sz w:val="18"/>
          <w:szCs w:val="18"/>
          <w:lang w:val="en-US"/>
        </w:rPr>
        <w:t xml:space="preserve"> only to the European trade associations but also to keep a minimum of dialogue open with market participants who would be in a better position to provide evidence and justification on very specific issues. </w:t>
      </w:r>
    </w:p>
    <w:p w:rsidR="007B0C3A" w:rsidRPr="00C2770C" w:rsidRDefault="007B0C3A" w:rsidP="007B0C3A">
      <w:pPr>
        <w:pStyle w:val="ListParagraph"/>
        <w:autoSpaceDE w:val="0"/>
        <w:autoSpaceDN w:val="0"/>
        <w:adjustRightInd w:val="0"/>
        <w:spacing w:after="0"/>
        <w:ind w:left="284"/>
        <w:jc w:val="both"/>
        <w:rPr>
          <w:rFonts w:ascii="Frutiger Roman" w:hAnsi="Frutiger Roman"/>
          <w:sz w:val="18"/>
          <w:szCs w:val="18"/>
          <w:lang w:val="en-US"/>
        </w:rPr>
      </w:pPr>
    </w:p>
    <w:p w:rsidR="007B0C3A" w:rsidRPr="00C2770C" w:rsidRDefault="007B0C3A" w:rsidP="007B0C3A">
      <w:pPr>
        <w:pStyle w:val="ListParagraph"/>
        <w:spacing w:after="0"/>
        <w:ind w:left="0"/>
        <w:contextualSpacing w:val="0"/>
        <w:jc w:val="both"/>
        <w:rPr>
          <w:rFonts w:ascii="Frutiger Roman" w:hAnsi="Frutiger Roman"/>
          <w:sz w:val="18"/>
          <w:szCs w:val="18"/>
          <w:lang w:val="en-US"/>
        </w:rPr>
      </w:pPr>
      <w:r>
        <w:rPr>
          <w:rFonts w:ascii="Frutiger Roman" w:hAnsi="Frutiger Roman"/>
          <w:sz w:val="18"/>
          <w:szCs w:val="18"/>
          <w:lang w:val="en-US"/>
        </w:rPr>
        <w:t>EDF also believes that</w:t>
      </w:r>
      <w:r w:rsidRPr="00C2770C">
        <w:rPr>
          <w:rFonts w:ascii="Frutiger Roman" w:hAnsi="Frutiger Roman"/>
          <w:sz w:val="18"/>
          <w:szCs w:val="18"/>
          <w:lang w:val="en-US"/>
        </w:rPr>
        <w:t xml:space="preserve"> the monitoring of network codes’ implementation is a task for national and European regulators and cannot be left to the sole TSOs who already play a large part in writing down the rules. This is </w:t>
      </w:r>
      <w:r>
        <w:rPr>
          <w:rFonts w:ascii="Frutiger Roman" w:hAnsi="Frutiger Roman"/>
          <w:sz w:val="18"/>
          <w:szCs w:val="18"/>
          <w:lang w:val="en-US"/>
        </w:rPr>
        <w:t xml:space="preserve">particularly important for </w:t>
      </w:r>
      <w:r w:rsidRPr="00C2770C">
        <w:rPr>
          <w:rFonts w:ascii="Frutiger Roman" w:hAnsi="Frutiger Roman"/>
          <w:sz w:val="18"/>
          <w:szCs w:val="18"/>
          <w:lang w:val="en-US"/>
        </w:rPr>
        <w:t xml:space="preserve">Member States </w:t>
      </w:r>
      <w:r>
        <w:rPr>
          <w:rFonts w:ascii="Frutiger Roman" w:hAnsi="Frutiger Roman"/>
          <w:sz w:val="18"/>
          <w:szCs w:val="18"/>
          <w:lang w:val="en-US"/>
        </w:rPr>
        <w:t xml:space="preserve">where </w:t>
      </w:r>
      <w:r w:rsidR="00A53957">
        <w:rPr>
          <w:rFonts w:ascii="Frutiger Roman" w:hAnsi="Frutiger Roman"/>
          <w:sz w:val="18"/>
          <w:szCs w:val="18"/>
          <w:lang w:val="en-US"/>
        </w:rPr>
        <w:t>the role of</w:t>
      </w:r>
      <w:r w:rsidRPr="00C2770C">
        <w:rPr>
          <w:rFonts w:ascii="Frutiger Roman" w:hAnsi="Frutiger Roman"/>
          <w:sz w:val="18"/>
          <w:szCs w:val="18"/>
          <w:lang w:val="en-US"/>
        </w:rPr>
        <w:t xml:space="preserve"> drafting </w:t>
      </w:r>
      <w:r w:rsidR="00A53957">
        <w:rPr>
          <w:rFonts w:ascii="Frutiger Roman" w:hAnsi="Frutiger Roman"/>
          <w:sz w:val="18"/>
          <w:szCs w:val="18"/>
          <w:lang w:val="en-US"/>
        </w:rPr>
        <w:t xml:space="preserve">the implementation </w:t>
      </w:r>
      <w:r w:rsidRPr="00C2770C">
        <w:rPr>
          <w:rFonts w:ascii="Frutiger Roman" w:hAnsi="Frutiger Roman"/>
          <w:sz w:val="18"/>
          <w:szCs w:val="18"/>
          <w:lang w:val="en-US"/>
        </w:rPr>
        <w:t xml:space="preserve">of national NC implementing rules </w:t>
      </w:r>
      <w:r w:rsidR="00A53957">
        <w:rPr>
          <w:rFonts w:ascii="Frutiger Roman" w:hAnsi="Frutiger Roman"/>
          <w:sz w:val="18"/>
          <w:szCs w:val="18"/>
          <w:lang w:val="en-US"/>
        </w:rPr>
        <w:t xml:space="preserve">may be transferred </w:t>
      </w:r>
      <w:r w:rsidRPr="00C2770C">
        <w:rPr>
          <w:rFonts w:ascii="Frutiger Roman" w:hAnsi="Frutiger Roman"/>
          <w:sz w:val="18"/>
          <w:szCs w:val="18"/>
          <w:lang w:val="en-US"/>
        </w:rPr>
        <w:t>to TSOs</w:t>
      </w:r>
      <w:r>
        <w:rPr>
          <w:rFonts w:ascii="Frutiger Roman" w:hAnsi="Frutiger Roman"/>
          <w:sz w:val="18"/>
          <w:szCs w:val="18"/>
          <w:lang w:val="en-US"/>
        </w:rPr>
        <w:t xml:space="preserve"> is contemplated</w:t>
      </w:r>
      <w:r w:rsidRPr="00C2770C">
        <w:rPr>
          <w:rFonts w:ascii="Frutiger Roman" w:hAnsi="Frutiger Roman"/>
          <w:sz w:val="18"/>
          <w:szCs w:val="18"/>
          <w:lang w:val="en-US"/>
        </w:rPr>
        <w:t xml:space="preserve">. </w:t>
      </w:r>
      <w:r>
        <w:rPr>
          <w:rFonts w:ascii="Frutiger Roman" w:hAnsi="Frutiger Roman"/>
          <w:sz w:val="18"/>
          <w:szCs w:val="18"/>
          <w:lang w:val="en-US"/>
        </w:rPr>
        <w:t>Such situations</w:t>
      </w:r>
      <w:r w:rsidRPr="00C2770C">
        <w:rPr>
          <w:rFonts w:ascii="Frutiger Roman" w:hAnsi="Frutiger Roman"/>
          <w:sz w:val="18"/>
          <w:szCs w:val="18"/>
          <w:lang w:val="en-US"/>
        </w:rPr>
        <w:t xml:space="preserve"> would undeniably create a situation of conflict of interests </w:t>
      </w:r>
      <w:r w:rsidR="00A53957">
        <w:rPr>
          <w:rFonts w:ascii="Frutiger Roman" w:hAnsi="Frutiger Roman"/>
          <w:sz w:val="18"/>
          <w:szCs w:val="18"/>
          <w:lang w:val="en-US"/>
        </w:rPr>
        <w:t xml:space="preserve">situation </w:t>
      </w:r>
      <w:r w:rsidRPr="00C2770C">
        <w:rPr>
          <w:rFonts w:ascii="Frutiger Roman" w:hAnsi="Frutiger Roman"/>
          <w:sz w:val="18"/>
          <w:szCs w:val="18"/>
          <w:lang w:val="en-US"/>
        </w:rPr>
        <w:t xml:space="preserve">should the TSOs also </w:t>
      </w:r>
      <w:r w:rsidR="00A53957">
        <w:rPr>
          <w:rFonts w:ascii="Frutiger Roman" w:hAnsi="Frutiger Roman"/>
          <w:sz w:val="18"/>
          <w:szCs w:val="18"/>
          <w:lang w:val="en-US"/>
        </w:rPr>
        <w:t xml:space="preserve">be tasked with </w:t>
      </w:r>
      <w:r w:rsidRPr="00C2770C">
        <w:rPr>
          <w:rFonts w:ascii="Frutiger Roman" w:hAnsi="Frutiger Roman"/>
          <w:sz w:val="18"/>
          <w:szCs w:val="18"/>
          <w:lang w:val="en-US"/>
        </w:rPr>
        <w:t>monitor</w:t>
      </w:r>
      <w:r w:rsidR="00A53957">
        <w:rPr>
          <w:rFonts w:ascii="Frutiger Roman" w:hAnsi="Frutiger Roman"/>
          <w:sz w:val="18"/>
          <w:szCs w:val="18"/>
          <w:lang w:val="en-US"/>
        </w:rPr>
        <w:t>ing</w:t>
      </w:r>
      <w:r w:rsidRPr="00C2770C">
        <w:rPr>
          <w:rFonts w:ascii="Frutiger Roman" w:hAnsi="Frutiger Roman"/>
          <w:sz w:val="18"/>
          <w:szCs w:val="18"/>
          <w:lang w:val="en-US"/>
        </w:rPr>
        <w:t xml:space="preserve"> the implementation of the NC. </w:t>
      </w:r>
      <w:r>
        <w:rPr>
          <w:rFonts w:ascii="Frutiger Roman" w:hAnsi="Frutiger Roman"/>
          <w:sz w:val="18"/>
          <w:szCs w:val="18"/>
          <w:lang w:val="en-US"/>
        </w:rPr>
        <w:t>A</w:t>
      </w:r>
      <w:r w:rsidRPr="00C2770C">
        <w:rPr>
          <w:rFonts w:ascii="Frutiger Roman" w:hAnsi="Frutiger Roman"/>
          <w:sz w:val="18"/>
          <w:szCs w:val="18"/>
          <w:lang w:val="en-US"/>
        </w:rPr>
        <w:t xml:space="preserve"> </w:t>
      </w:r>
      <w:r w:rsidR="00A53957">
        <w:rPr>
          <w:rFonts w:ascii="Frutiger Roman" w:hAnsi="Frutiger Roman"/>
          <w:sz w:val="18"/>
          <w:szCs w:val="18"/>
          <w:lang w:val="en-US"/>
        </w:rPr>
        <w:t>M</w:t>
      </w:r>
      <w:r>
        <w:rPr>
          <w:rFonts w:ascii="Frutiger Roman" w:hAnsi="Frutiger Roman"/>
          <w:sz w:val="18"/>
          <w:szCs w:val="18"/>
          <w:lang w:val="en-US"/>
        </w:rPr>
        <w:t xml:space="preserve">onitoring </w:t>
      </w:r>
      <w:r w:rsidR="00A53957">
        <w:rPr>
          <w:rFonts w:ascii="Frutiger Roman" w:hAnsi="Frutiger Roman"/>
          <w:sz w:val="18"/>
          <w:szCs w:val="18"/>
          <w:lang w:val="en-US"/>
        </w:rPr>
        <w:t xml:space="preserve">role </w:t>
      </w:r>
      <w:r w:rsidR="00566BE5">
        <w:rPr>
          <w:rFonts w:ascii="Frutiger Roman" w:hAnsi="Frutiger Roman"/>
          <w:sz w:val="18"/>
          <w:szCs w:val="18"/>
          <w:lang w:val="en-US"/>
        </w:rPr>
        <w:t xml:space="preserve">carried out by </w:t>
      </w:r>
      <w:r w:rsidR="00A53957">
        <w:rPr>
          <w:rFonts w:ascii="Frutiger Roman" w:hAnsi="Frutiger Roman"/>
          <w:sz w:val="18"/>
          <w:szCs w:val="18"/>
          <w:lang w:val="en-US"/>
        </w:rPr>
        <w:t xml:space="preserve">ACER and the NRAs </w:t>
      </w:r>
      <w:r w:rsidR="00C6647F">
        <w:rPr>
          <w:rFonts w:ascii="Frutiger Roman" w:hAnsi="Frutiger Roman"/>
          <w:sz w:val="18"/>
          <w:szCs w:val="18"/>
          <w:lang w:val="en-US"/>
        </w:rPr>
        <w:t>will</w:t>
      </w:r>
      <w:r>
        <w:rPr>
          <w:rFonts w:ascii="Frutiger Roman" w:hAnsi="Frutiger Roman"/>
          <w:sz w:val="18"/>
          <w:szCs w:val="18"/>
          <w:lang w:val="en-US"/>
        </w:rPr>
        <w:t xml:space="preserve"> </w:t>
      </w:r>
      <w:r w:rsidR="00C6647F">
        <w:rPr>
          <w:rFonts w:ascii="Frutiger Roman" w:hAnsi="Frutiger Roman"/>
          <w:sz w:val="18"/>
          <w:szCs w:val="18"/>
          <w:lang w:val="en-US"/>
        </w:rPr>
        <w:t xml:space="preserve">obviously better contribute to </w:t>
      </w:r>
      <w:r>
        <w:rPr>
          <w:rFonts w:ascii="Frutiger Roman" w:hAnsi="Frutiger Roman"/>
          <w:sz w:val="18"/>
          <w:szCs w:val="18"/>
          <w:lang w:val="en-US"/>
        </w:rPr>
        <w:t>favor a</w:t>
      </w:r>
      <w:r w:rsidRPr="00C2770C">
        <w:rPr>
          <w:rFonts w:ascii="Frutiger Roman" w:hAnsi="Frutiger Roman"/>
          <w:sz w:val="18"/>
          <w:szCs w:val="18"/>
          <w:lang w:val="en-US"/>
        </w:rPr>
        <w:t xml:space="preserve"> common understanding and </w:t>
      </w:r>
      <w:r w:rsidR="00A53957">
        <w:rPr>
          <w:rFonts w:ascii="Frutiger Roman" w:hAnsi="Frutiger Roman"/>
          <w:sz w:val="18"/>
          <w:szCs w:val="18"/>
          <w:lang w:val="en-US"/>
        </w:rPr>
        <w:t xml:space="preserve">ensure the </w:t>
      </w:r>
      <w:r w:rsidRPr="00C2770C">
        <w:rPr>
          <w:rFonts w:ascii="Frutiger Roman" w:hAnsi="Frutiger Roman"/>
          <w:sz w:val="18"/>
          <w:szCs w:val="18"/>
          <w:lang w:val="en-US"/>
        </w:rPr>
        <w:t xml:space="preserve">consistent implementation </w:t>
      </w:r>
      <w:r>
        <w:rPr>
          <w:rFonts w:ascii="Frutiger Roman" w:hAnsi="Frutiger Roman"/>
          <w:sz w:val="18"/>
          <w:szCs w:val="18"/>
          <w:lang w:val="en-US"/>
        </w:rPr>
        <w:t xml:space="preserve">of network codes </w:t>
      </w:r>
      <w:r w:rsidR="00A53957">
        <w:rPr>
          <w:rFonts w:ascii="Frutiger Roman" w:hAnsi="Frutiger Roman"/>
          <w:sz w:val="18"/>
          <w:szCs w:val="18"/>
          <w:lang w:val="en-US"/>
        </w:rPr>
        <w:t>across</w:t>
      </w:r>
      <w:r w:rsidRPr="00C2770C">
        <w:rPr>
          <w:rFonts w:ascii="Frutiger Roman" w:hAnsi="Frutiger Roman"/>
          <w:sz w:val="18"/>
          <w:szCs w:val="18"/>
          <w:lang w:val="en-US"/>
        </w:rPr>
        <w:t xml:space="preserve"> Europe.</w:t>
      </w:r>
    </w:p>
    <w:p w:rsidR="007B0C3A" w:rsidRDefault="007B0C3A" w:rsidP="007B0C3A">
      <w:pPr>
        <w:jc w:val="both"/>
        <w:rPr>
          <w:rFonts w:ascii="Frutiger Roman" w:hAnsi="Frutiger Roman"/>
          <w:sz w:val="18"/>
          <w:szCs w:val="18"/>
          <w:lang w:val="en-US"/>
        </w:rPr>
      </w:pPr>
    </w:p>
    <w:p w:rsidR="003B54B0" w:rsidRDefault="003B54B0" w:rsidP="007B0C3A">
      <w:pPr>
        <w:jc w:val="both"/>
        <w:rPr>
          <w:rFonts w:ascii="Frutiger Roman" w:hAnsi="Frutiger Roman"/>
          <w:sz w:val="18"/>
          <w:szCs w:val="18"/>
          <w:lang w:val="en-US"/>
        </w:rPr>
      </w:pPr>
    </w:p>
    <w:p w:rsidR="007B0C3A" w:rsidRPr="00A21DF1" w:rsidRDefault="007B0C3A" w:rsidP="007B0C3A">
      <w:pPr>
        <w:jc w:val="both"/>
        <w:rPr>
          <w:rFonts w:ascii="Frutiger Roman" w:hAnsi="Frutiger Roman"/>
          <w:i/>
          <w:color w:val="002060"/>
          <w:sz w:val="18"/>
          <w:szCs w:val="18"/>
          <w:lang w:val="en-US"/>
        </w:rPr>
      </w:pPr>
      <w:r>
        <w:rPr>
          <w:rFonts w:ascii="Frutiger Roman" w:hAnsi="Frutiger Roman"/>
          <w:i/>
          <w:color w:val="002060"/>
          <w:sz w:val="18"/>
          <w:szCs w:val="18"/>
          <w:lang w:val="en-US"/>
        </w:rPr>
        <w:t>Appropriate regulatory oversight of new entities</w:t>
      </w:r>
    </w:p>
    <w:p w:rsidR="007B0C3A" w:rsidRPr="00172E27" w:rsidRDefault="007B0C3A" w:rsidP="007B0C3A">
      <w:pPr>
        <w:pStyle w:val="ListParagraph"/>
        <w:spacing w:after="0"/>
        <w:ind w:left="0"/>
        <w:jc w:val="both"/>
        <w:rPr>
          <w:rFonts w:ascii="Frutiger Roman" w:hAnsi="Frutiger Roman"/>
          <w:sz w:val="18"/>
          <w:szCs w:val="18"/>
          <w:lang w:val="en-US"/>
        </w:rPr>
      </w:pPr>
      <w:r w:rsidRPr="00172E27">
        <w:rPr>
          <w:rFonts w:ascii="Frutiger Roman" w:hAnsi="Frutiger Roman"/>
          <w:sz w:val="18"/>
          <w:szCs w:val="18"/>
          <w:lang w:val="en-US"/>
        </w:rPr>
        <w:t>Many network codes are creating new entities that indeed should fall under regulatory oversight as they will have to produce some rules applicable to all.</w:t>
      </w:r>
      <w:r>
        <w:rPr>
          <w:rFonts w:ascii="Frutiger Roman" w:hAnsi="Frutiger Roman"/>
          <w:sz w:val="18"/>
          <w:szCs w:val="18"/>
          <w:lang w:val="en-US"/>
        </w:rPr>
        <w:t xml:space="preserve"> </w:t>
      </w:r>
      <w:r w:rsidRPr="00172E27">
        <w:rPr>
          <w:rFonts w:ascii="Frutiger Roman" w:hAnsi="Frutiger Roman"/>
          <w:sz w:val="18"/>
          <w:szCs w:val="18"/>
          <w:lang w:val="en-US"/>
        </w:rPr>
        <w:t>At least we would recommend</w:t>
      </w:r>
      <w:r>
        <w:rPr>
          <w:rFonts w:ascii="Frutiger Roman" w:hAnsi="Frutiger Roman"/>
          <w:sz w:val="18"/>
          <w:szCs w:val="18"/>
          <w:lang w:val="en-US"/>
        </w:rPr>
        <w:t xml:space="preserve"> (i) a </w:t>
      </w:r>
      <w:r w:rsidRPr="00172E27">
        <w:rPr>
          <w:rFonts w:ascii="Frutiger Roman" w:hAnsi="Frutiger Roman"/>
          <w:sz w:val="18"/>
          <w:szCs w:val="18"/>
          <w:lang w:val="en-US"/>
        </w:rPr>
        <w:t xml:space="preserve">high level of </w:t>
      </w:r>
      <w:r w:rsidRPr="00172E27">
        <w:rPr>
          <w:rFonts w:ascii="Frutiger Roman" w:hAnsi="Frutiger Roman"/>
          <w:sz w:val="18"/>
          <w:szCs w:val="18"/>
          <w:lang w:val="en-US"/>
        </w:rPr>
        <w:lastRenderedPageBreak/>
        <w:t>transparency</w:t>
      </w:r>
      <w:r>
        <w:rPr>
          <w:rFonts w:ascii="Frutiger Roman" w:hAnsi="Frutiger Roman"/>
          <w:sz w:val="18"/>
          <w:szCs w:val="18"/>
          <w:lang w:val="en-US"/>
        </w:rPr>
        <w:t xml:space="preserve"> for the governance and the functioning </w:t>
      </w:r>
      <w:r w:rsidR="00C77DEB">
        <w:rPr>
          <w:rFonts w:ascii="Frutiger Roman" w:hAnsi="Frutiger Roman"/>
          <w:sz w:val="18"/>
          <w:szCs w:val="18"/>
          <w:lang w:val="en-US"/>
        </w:rPr>
        <w:t xml:space="preserve">of these entities </w:t>
      </w:r>
      <w:r>
        <w:rPr>
          <w:rFonts w:ascii="Frutiger Roman" w:hAnsi="Frutiger Roman"/>
          <w:sz w:val="18"/>
          <w:szCs w:val="18"/>
          <w:lang w:val="en-US"/>
        </w:rPr>
        <w:t xml:space="preserve">and (ii) a </w:t>
      </w:r>
      <w:r w:rsidRPr="00172E27">
        <w:rPr>
          <w:rFonts w:ascii="Frutiger Roman" w:hAnsi="Frutiger Roman"/>
          <w:sz w:val="18"/>
          <w:szCs w:val="18"/>
          <w:lang w:val="en-US"/>
        </w:rPr>
        <w:t>fair composition of those groups, with the presence of stakeholders in operational committees defining the guidelines and preparing the decisions</w:t>
      </w:r>
      <w:r w:rsidR="00C77DEB">
        <w:rPr>
          <w:rFonts w:ascii="Frutiger Roman" w:hAnsi="Frutiger Roman"/>
          <w:sz w:val="18"/>
          <w:szCs w:val="18"/>
          <w:lang w:val="en-US"/>
        </w:rPr>
        <w:t xml:space="preserve"> (not just information transmission)</w:t>
      </w:r>
      <w:r w:rsidRPr="00BC4AE2">
        <w:rPr>
          <w:rFonts w:ascii="Frutiger Roman" w:hAnsi="Frutiger Roman" w:cs="Arial"/>
          <w:b/>
          <w:color w:val="1F497D"/>
          <w:sz w:val="20"/>
          <w:szCs w:val="20"/>
          <w:lang w:val="en-US"/>
        </w:rPr>
        <w:t>.</w:t>
      </w:r>
    </w:p>
    <w:p w:rsidR="007B0C3A" w:rsidRPr="00386A42" w:rsidRDefault="007B0C3A" w:rsidP="007B0C3A">
      <w:pPr>
        <w:spacing w:after="0"/>
        <w:jc w:val="both"/>
        <w:rPr>
          <w:rFonts w:ascii="Frutiger Roman" w:hAnsi="Frutiger Roman"/>
          <w:sz w:val="18"/>
          <w:szCs w:val="18"/>
          <w:lang w:val="en-US"/>
        </w:rPr>
      </w:pPr>
    </w:p>
    <w:p w:rsidR="007B0C3A" w:rsidRPr="00386A42" w:rsidRDefault="007B0C3A" w:rsidP="007B0C3A">
      <w:pPr>
        <w:spacing w:after="0"/>
        <w:jc w:val="both"/>
        <w:rPr>
          <w:rFonts w:ascii="Frutiger Roman" w:hAnsi="Frutiger Roman"/>
          <w:sz w:val="18"/>
          <w:szCs w:val="18"/>
          <w:lang w:val="en-US"/>
        </w:rPr>
      </w:pPr>
    </w:p>
    <w:p w:rsidR="007B0C3A" w:rsidRPr="00BD66C4" w:rsidRDefault="007B0C3A" w:rsidP="007B0C3A">
      <w:pPr>
        <w:jc w:val="both"/>
        <w:rPr>
          <w:rFonts w:ascii="Frutiger Roman" w:hAnsi="Frutiger Roman"/>
          <w:i/>
          <w:color w:val="002060"/>
          <w:sz w:val="18"/>
          <w:szCs w:val="18"/>
          <w:lang w:val="en-US"/>
        </w:rPr>
      </w:pPr>
      <w:r>
        <w:rPr>
          <w:rFonts w:ascii="Frutiger Roman" w:hAnsi="Frutiger Roman"/>
          <w:i/>
          <w:color w:val="002060"/>
          <w:sz w:val="18"/>
          <w:szCs w:val="18"/>
          <w:lang w:val="en-US"/>
        </w:rPr>
        <w:t>ACER’s role in an expanding market</w:t>
      </w:r>
    </w:p>
    <w:p w:rsidR="007B0C3A" w:rsidRDefault="007B0C3A" w:rsidP="007B0C3A">
      <w:pPr>
        <w:pStyle w:val="ListParagraph"/>
        <w:spacing w:after="0"/>
        <w:ind w:left="0"/>
        <w:jc w:val="both"/>
        <w:rPr>
          <w:rFonts w:ascii="Frutiger Roman" w:hAnsi="Frutiger Roman"/>
          <w:sz w:val="18"/>
          <w:szCs w:val="18"/>
          <w:lang w:val="en-US"/>
        </w:rPr>
      </w:pPr>
      <w:r w:rsidRPr="00172E27">
        <w:rPr>
          <w:rFonts w:ascii="Frutiger Roman" w:hAnsi="Frutiger Roman"/>
          <w:sz w:val="18"/>
          <w:szCs w:val="18"/>
          <w:lang w:val="en-US"/>
        </w:rPr>
        <w:t>Increased cooperation among EU national regulators is already a goal in itself. Considering the diversity of resources devoted to NRAs</w:t>
      </w:r>
      <w:r>
        <w:rPr>
          <w:rFonts w:ascii="Frutiger Roman" w:hAnsi="Frutiger Roman"/>
          <w:sz w:val="18"/>
          <w:szCs w:val="18"/>
          <w:lang w:val="en-US"/>
        </w:rPr>
        <w:t xml:space="preserve"> and ACER</w:t>
      </w:r>
      <w:r w:rsidRPr="00172E27">
        <w:rPr>
          <w:rFonts w:ascii="Frutiger Roman" w:hAnsi="Frutiger Roman"/>
          <w:sz w:val="18"/>
          <w:szCs w:val="18"/>
          <w:lang w:val="en-US"/>
        </w:rPr>
        <w:t xml:space="preserve">, priority should be given to this primary objective before looking for cooperation beyond EU borders. In fact, dedicated organizations already exist </w:t>
      </w:r>
      <w:r w:rsidR="00566BE5">
        <w:rPr>
          <w:rFonts w:ascii="Frutiger Roman" w:hAnsi="Frutiger Roman"/>
          <w:sz w:val="18"/>
          <w:szCs w:val="18"/>
          <w:lang w:val="en-US"/>
        </w:rPr>
        <w:t xml:space="preserve">today </w:t>
      </w:r>
      <w:r w:rsidRPr="00172E27">
        <w:rPr>
          <w:rFonts w:ascii="Frutiger Roman" w:hAnsi="Frutiger Roman"/>
          <w:sz w:val="18"/>
          <w:szCs w:val="18"/>
          <w:lang w:val="en-US"/>
        </w:rPr>
        <w:t>(MedReg for the Mediterranean, ECRB for the Energy Community).</w:t>
      </w:r>
    </w:p>
    <w:p w:rsidR="007B0C3A" w:rsidRDefault="007B0C3A" w:rsidP="007B0C3A">
      <w:pPr>
        <w:pStyle w:val="ListParagraph"/>
        <w:spacing w:after="0"/>
        <w:ind w:left="0"/>
        <w:jc w:val="both"/>
        <w:rPr>
          <w:rFonts w:ascii="Frutiger Roman" w:hAnsi="Frutiger Roman"/>
          <w:sz w:val="18"/>
          <w:szCs w:val="18"/>
          <w:lang w:val="en-US"/>
        </w:rPr>
      </w:pPr>
    </w:p>
    <w:p w:rsidR="007B0C3A" w:rsidRDefault="007B0C3A" w:rsidP="007B0C3A">
      <w:pPr>
        <w:pStyle w:val="ListParagraph"/>
        <w:spacing w:after="0"/>
        <w:ind w:left="0"/>
        <w:jc w:val="both"/>
        <w:rPr>
          <w:rFonts w:ascii="Frutiger Roman" w:hAnsi="Frutiger Roman"/>
          <w:sz w:val="18"/>
          <w:szCs w:val="18"/>
          <w:lang w:val="en-US"/>
        </w:rPr>
      </w:pPr>
      <w:r>
        <w:rPr>
          <w:rFonts w:ascii="Frutiger Roman" w:hAnsi="Frutiger Roman"/>
          <w:sz w:val="18"/>
          <w:szCs w:val="18"/>
          <w:lang w:val="en-US"/>
        </w:rPr>
        <w:t xml:space="preserve">As regards the situation of </w:t>
      </w:r>
      <w:r w:rsidRPr="00172E27">
        <w:rPr>
          <w:rFonts w:ascii="Frutiger Roman" w:hAnsi="Frutiger Roman"/>
          <w:sz w:val="18"/>
          <w:szCs w:val="18"/>
          <w:lang w:val="en-US"/>
        </w:rPr>
        <w:t>Switzerland</w:t>
      </w:r>
      <w:r>
        <w:rPr>
          <w:rFonts w:ascii="Frutiger Roman" w:hAnsi="Frutiger Roman"/>
          <w:sz w:val="18"/>
          <w:szCs w:val="18"/>
          <w:lang w:val="en-US"/>
        </w:rPr>
        <w:t xml:space="preserve">, </w:t>
      </w:r>
      <w:r w:rsidRPr="00172E27">
        <w:rPr>
          <w:rFonts w:ascii="Frutiger Roman" w:hAnsi="Frutiger Roman"/>
          <w:sz w:val="18"/>
          <w:szCs w:val="18"/>
          <w:lang w:val="en-US"/>
        </w:rPr>
        <w:t xml:space="preserve">an institutional solution should be found to keep or even strengthen the discussions </w:t>
      </w:r>
      <w:r>
        <w:rPr>
          <w:rFonts w:ascii="Frutiger Roman" w:hAnsi="Frutiger Roman"/>
          <w:sz w:val="18"/>
          <w:szCs w:val="18"/>
          <w:lang w:val="en-US"/>
        </w:rPr>
        <w:t xml:space="preserve">in order to keep them on board regarding the works done in relation to </w:t>
      </w:r>
      <w:r w:rsidRPr="00172E27">
        <w:rPr>
          <w:rFonts w:ascii="Frutiger Roman" w:hAnsi="Frutiger Roman"/>
          <w:sz w:val="18"/>
          <w:szCs w:val="18"/>
          <w:lang w:val="en-US"/>
        </w:rPr>
        <w:t xml:space="preserve">the integration of the European </w:t>
      </w:r>
      <w:r w:rsidR="00566BE5">
        <w:rPr>
          <w:rFonts w:ascii="Frutiger Roman" w:hAnsi="Frutiger Roman"/>
          <w:sz w:val="18"/>
          <w:szCs w:val="18"/>
          <w:lang w:val="en-US"/>
        </w:rPr>
        <w:t xml:space="preserve">energy </w:t>
      </w:r>
      <w:r w:rsidRPr="00172E27">
        <w:rPr>
          <w:rFonts w:ascii="Frutiger Roman" w:hAnsi="Frutiger Roman"/>
          <w:sz w:val="18"/>
          <w:szCs w:val="18"/>
          <w:lang w:val="en-US"/>
        </w:rPr>
        <w:t>market</w:t>
      </w:r>
      <w:r w:rsidR="00566BE5">
        <w:rPr>
          <w:rFonts w:ascii="Frutiger Roman" w:hAnsi="Frutiger Roman"/>
          <w:sz w:val="18"/>
          <w:szCs w:val="18"/>
          <w:lang w:val="en-US"/>
        </w:rPr>
        <w:t>s</w:t>
      </w:r>
      <w:r w:rsidRPr="00172E27">
        <w:rPr>
          <w:rFonts w:ascii="Frutiger Roman" w:hAnsi="Frutiger Roman"/>
          <w:sz w:val="18"/>
          <w:szCs w:val="18"/>
          <w:lang w:val="en-US"/>
        </w:rPr>
        <w:t xml:space="preserve">. </w:t>
      </w:r>
    </w:p>
    <w:p w:rsidR="00566BE5" w:rsidRDefault="00566BE5" w:rsidP="007B0C3A">
      <w:pPr>
        <w:pStyle w:val="ListParagraph"/>
        <w:spacing w:after="0"/>
        <w:ind w:left="0"/>
        <w:jc w:val="both"/>
        <w:rPr>
          <w:rFonts w:ascii="Frutiger Roman" w:hAnsi="Frutiger Roman"/>
          <w:sz w:val="18"/>
          <w:szCs w:val="18"/>
          <w:lang w:val="en-US"/>
        </w:rPr>
      </w:pPr>
    </w:p>
    <w:p w:rsidR="00566BE5" w:rsidRDefault="00566BE5" w:rsidP="007B0C3A">
      <w:pPr>
        <w:pStyle w:val="ListParagraph"/>
        <w:spacing w:after="0"/>
        <w:ind w:left="0"/>
        <w:jc w:val="both"/>
        <w:rPr>
          <w:rFonts w:ascii="Frutiger Roman" w:hAnsi="Frutiger Roman"/>
          <w:sz w:val="18"/>
          <w:szCs w:val="18"/>
          <w:lang w:val="en-US"/>
        </w:rPr>
      </w:pPr>
    </w:p>
    <w:p w:rsidR="00566BE5" w:rsidRDefault="00566BE5" w:rsidP="007B0C3A">
      <w:pPr>
        <w:pStyle w:val="ListParagraph"/>
        <w:spacing w:after="0"/>
        <w:ind w:left="0"/>
        <w:jc w:val="both"/>
        <w:rPr>
          <w:rFonts w:ascii="Frutiger Roman" w:hAnsi="Frutiger Roman"/>
          <w:sz w:val="18"/>
          <w:szCs w:val="18"/>
          <w:lang w:val="en-US"/>
        </w:rPr>
      </w:pPr>
    </w:p>
    <w:p w:rsidR="00566BE5" w:rsidRPr="00CB7E82" w:rsidRDefault="00566BE5" w:rsidP="00566BE5">
      <w:pPr>
        <w:spacing w:line="360" w:lineRule="auto"/>
        <w:jc w:val="center"/>
        <w:rPr>
          <w:rFonts w:ascii="Frutiger Roman" w:hAnsi="Frutiger Roman"/>
          <w:b/>
          <w:bCs/>
          <w:color w:val="000099"/>
          <w:sz w:val="18"/>
          <w:lang w:val="en-US"/>
        </w:rPr>
      </w:pPr>
      <w:r w:rsidRPr="00CB7E82">
        <w:rPr>
          <w:rFonts w:ascii="Frutiger Roman" w:hAnsi="Frutiger Roman"/>
          <w:b/>
          <w:bCs/>
          <w:color w:val="000099"/>
          <w:sz w:val="18"/>
          <w:lang w:val="en-US"/>
        </w:rPr>
        <w:t>ooOoo</w:t>
      </w:r>
    </w:p>
    <w:p w:rsidR="007B0C3A" w:rsidRDefault="007B0C3A">
      <w:pPr>
        <w:spacing w:after="0" w:line="240" w:lineRule="auto"/>
        <w:rPr>
          <w:rFonts w:ascii="Frutiger Roman" w:hAnsi="Frutiger Roman" w:cs="Frutiger Roman"/>
          <w:b/>
          <w:color w:val="000000"/>
          <w:sz w:val="18"/>
          <w:szCs w:val="18"/>
          <w:lang w:val="en-US"/>
        </w:rPr>
      </w:pPr>
      <w:r>
        <w:rPr>
          <w:rFonts w:ascii="Frutiger Roman" w:hAnsi="Frutiger Roman" w:cs="Frutiger Roman"/>
          <w:b/>
          <w:color w:val="000000"/>
          <w:sz w:val="18"/>
          <w:szCs w:val="18"/>
          <w:lang w:val="en-US"/>
        </w:rPr>
        <w:br w:type="page"/>
      </w:r>
    </w:p>
    <w:p w:rsidR="000C12A2" w:rsidRDefault="000C12A2" w:rsidP="00E1513A">
      <w:pPr>
        <w:autoSpaceDE w:val="0"/>
        <w:autoSpaceDN w:val="0"/>
        <w:adjustRightInd w:val="0"/>
        <w:spacing w:before="60" w:after="0"/>
        <w:jc w:val="both"/>
        <w:rPr>
          <w:rFonts w:ascii="Frutiger Roman" w:hAnsi="Frutiger Roman" w:cs="Frutiger Roman"/>
          <w:b/>
          <w:color w:val="000000"/>
          <w:sz w:val="18"/>
          <w:szCs w:val="18"/>
          <w:lang w:val="en-US"/>
        </w:rPr>
      </w:pPr>
    </w:p>
    <w:p w:rsidR="004D6A23" w:rsidRPr="004B259A" w:rsidRDefault="004B259A" w:rsidP="004D6A23">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20"/>
        <w:ind w:left="0"/>
        <w:contextualSpacing w:val="0"/>
        <w:jc w:val="both"/>
        <w:textAlignment w:val="baseline"/>
        <w:rPr>
          <w:rFonts w:ascii="Frutiger Roman" w:hAnsi="Frutiger Roman" w:cs="Arial"/>
          <w:b/>
          <w:color w:val="000080"/>
          <w:sz w:val="18"/>
          <w:szCs w:val="18"/>
          <w:lang w:val="en-US" w:eastAsia="fr-FR"/>
        </w:rPr>
      </w:pPr>
      <w:r>
        <w:rPr>
          <w:rFonts w:ascii="Frutiger Roman" w:hAnsi="Frutiger Roman" w:cs="Arial"/>
          <w:b/>
          <w:color w:val="000080"/>
          <w:sz w:val="18"/>
          <w:szCs w:val="18"/>
          <w:lang w:val="en-US" w:eastAsia="fr-FR"/>
        </w:rPr>
        <w:t>ANNEX I</w:t>
      </w:r>
    </w:p>
    <w:p w:rsidR="00C77DEB" w:rsidRDefault="00C77DEB" w:rsidP="004D6A23">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r>
        <w:rPr>
          <w:rFonts w:ascii="Frutiger Roman" w:hAnsi="Frutiger Roman" w:cs="Arial"/>
          <w:b/>
          <w:color w:val="000080"/>
          <w:sz w:val="18"/>
          <w:szCs w:val="18"/>
          <w:lang w:val="en-US" w:eastAsia="fr-FR"/>
        </w:rPr>
        <w:t>How to ensure capacity adequacy?</w:t>
      </w:r>
    </w:p>
    <w:p w:rsidR="00C77DEB" w:rsidRDefault="00C77DEB" w:rsidP="004D6A23">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p>
    <w:p w:rsidR="004D6A23" w:rsidRPr="004B259A" w:rsidRDefault="004D6A23" w:rsidP="004D6A23">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r w:rsidRPr="004B259A">
        <w:rPr>
          <w:rFonts w:ascii="Frutiger Roman" w:hAnsi="Frutiger Roman" w:cs="Arial"/>
          <w:b/>
          <w:color w:val="000080"/>
          <w:sz w:val="18"/>
          <w:szCs w:val="18"/>
          <w:lang w:val="en-US" w:eastAsia="fr-FR"/>
        </w:rPr>
        <w:t xml:space="preserve">Member States </w:t>
      </w:r>
      <w:r w:rsidR="00C77DEB">
        <w:rPr>
          <w:rFonts w:ascii="Frutiger Roman" w:hAnsi="Frutiger Roman" w:cs="Arial"/>
          <w:b/>
          <w:color w:val="000080"/>
          <w:sz w:val="18"/>
          <w:szCs w:val="18"/>
          <w:lang w:val="en-US" w:eastAsia="fr-FR"/>
        </w:rPr>
        <w:t>may want</w:t>
      </w:r>
      <w:r w:rsidR="00C77DEB" w:rsidRPr="004B259A">
        <w:rPr>
          <w:rFonts w:ascii="Frutiger Roman" w:hAnsi="Frutiger Roman" w:cs="Arial"/>
          <w:b/>
          <w:color w:val="000080"/>
          <w:sz w:val="18"/>
          <w:szCs w:val="18"/>
          <w:lang w:val="en-US" w:eastAsia="fr-FR"/>
        </w:rPr>
        <w:t xml:space="preserve"> </w:t>
      </w:r>
      <w:r w:rsidRPr="004B259A">
        <w:rPr>
          <w:rFonts w:ascii="Frutiger Roman" w:hAnsi="Frutiger Roman" w:cs="Arial"/>
          <w:b/>
          <w:color w:val="000080"/>
          <w:sz w:val="18"/>
          <w:szCs w:val="18"/>
          <w:lang w:val="en-US" w:eastAsia="fr-FR"/>
        </w:rPr>
        <w:t>to ensure that the market, both now and on a permanent basis, is capable of triggering investment in enough capacity to guarantee the balance between supply and peak demand at a controlled risk level. Nevertheless, if capacity adequacy is needed for a secure market functioning, energy-only markets cannot not guarantee it, neither explicitly nor implicitly.</w:t>
      </w:r>
    </w:p>
    <w:p w:rsidR="004D6A23" w:rsidRDefault="004D6A23" w:rsidP="004D6A23">
      <w:pPr>
        <w:pStyle w:val="ListParagraph"/>
        <w:overflowPunct w:val="0"/>
        <w:autoSpaceDE w:val="0"/>
        <w:autoSpaceDN w:val="0"/>
        <w:adjustRightInd w:val="0"/>
        <w:spacing w:before="120" w:after="0"/>
        <w:ind w:left="142"/>
        <w:jc w:val="both"/>
        <w:textAlignment w:val="baseline"/>
        <w:rPr>
          <w:rFonts w:ascii="Frutiger Roman" w:hAnsi="Frutiger Roman" w:cs="Calibri"/>
          <w:bCs/>
          <w:color w:val="000000"/>
          <w:sz w:val="18"/>
          <w:szCs w:val="18"/>
          <w:lang w:val="en-GB"/>
        </w:rPr>
      </w:pPr>
    </w:p>
    <w:p w:rsidR="004D6A23" w:rsidRDefault="004D6A23" w:rsidP="004D6A23">
      <w:pPr>
        <w:pStyle w:val="ListParagraph"/>
        <w:overflowPunct w:val="0"/>
        <w:autoSpaceDE w:val="0"/>
        <w:autoSpaceDN w:val="0"/>
        <w:adjustRightInd w:val="0"/>
        <w:spacing w:before="120" w:after="0"/>
        <w:ind w:left="0"/>
        <w:jc w:val="both"/>
        <w:textAlignment w:val="baseline"/>
        <w:rPr>
          <w:rFonts w:ascii="Frutiger Roman" w:hAnsi="Frutiger Roman" w:cs="Calibri"/>
          <w:bCs/>
          <w:color w:val="000000"/>
          <w:sz w:val="18"/>
          <w:szCs w:val="18"/>
          <w:lang w:val="en-GB"/>
        </w:rPr>
      </w:pPr>
      <w:r w:rsidRPr="00266C90">
        <w:rPr>
          <w:rFonts w:ascii="Frutiger Roman" w:hAnsi="Frutiger Roman" w:cs="Calibri"/>
          <w:bCs/>
          <w:color w:val="000000"/>
          <w:sz w:val="18"/>
          <w:szCs w:val="18"/>
          <w:lang w:val="en-GB"/>
        </w:rPr>
        <w:t xml:space="preserve">Several European countries are likely to face difficulties </w:t>
      </w:r>
      <w:r>
        <w:rPr>
          <w:rFonts w:ascii="Frutiger Roman" w:hAnsi="Frutiger Roman" w:cs="Calibri"/>
          <w:bCs/>
          <w:color w:val="000000"/>
          <w:sz w:val="18"/>
          <w:szCs w:val="18"/>
          <w:lang w:val="en-GB"/>
        </w:rPr>
        <w:t xml:space="preserve">in </w:t>
      </w:r>
      <w:r w:rsidRPr="00266C90">
        <w:rPr>
          <w:rFonts w:ascii="Frutiger Roman" w:hAnsi="Frutiger Roman" w:cs="Calibri"/>
          <w:bCs/>
          <w:color w:val="000000"/>
          <w:sz w:val="18"/>
          <w:szCs w:val="18"/>
          <w:lang w:val="en-GB"/>
        </w:rPr>
        <w:t xml:space="preserve">ensuring security of power supply at peak times </w:t>
      </w:r>
      <w:r w:rsidR="004B259A">
        <w:rPr>
          <w:rFonts w:ascii="Frutiger Roman" w:hAnsi="Frutiger Roman" w:cs="Calibri"/>
          <w:bCs/>
          <w:color w:val="000000"/>
          <w:sz w:val="18"/>
          <w:szCs w:val="18"/>
          <w:lang w:val="en-GB"/>
        </w:rPr>
        <w:t>-</w:t>
      </w:r>
      <w:r w:rsidRPr="00266C90">
        <w:rPr>
          <w:rFonts w:ascii="Frutiger Roman" w:hAnsi="Frutiger Roman" w:cs="Calibri"/>
          <w:bCs/>
          <w:color w:val="000000"/>
          <w:sz w:val="18"/>
          <w:szCs w:val="18"/>
          <w:lang w:val="en-GB"/>
        </w:rPr>
        <w:t xml:space="preserve"> in the short, medium and long term </w:t>
      </w:r>
      <w:r w:rsidR="004B259A">
        <w:rPr>
          <w:rFonts w:ascii="Frutiger Roman" w:hAnsi="Frutiger Roman" w:cs="Calibri"/>
          <w:bCs/>
          <w:color w:val="000000"/>
          <w:sz w:val="18"/>
          <w:szCs w:val="18"/>
          <w:lang w:val="en-GB"/>
        </w:rPr>
        <w:t>-</w:t>
      </w:r>
      <w:r w:rsidRPr="00266C90">
        <w:rPr>
          <w:rFonts w:ascii="Frutiger Roman" w:hAnsi="Frutiger Roman" w:cs="Calibri"/>
          <w:bCs/>
          <w:color w:val="000000"/>
          <w:sz w:val="18"/>
          <w:szCs w:val="18"/>
          <w:lang w:val="en-GB"/>
        </w:rPr>
        <w:t xml:space="preserve"> resulting in potential shortfalls and hence the possibility of load shedding. Considering the political and economic impacts of power shortages on their citizens and companies, it is legitimate for Member States to make sure capacity adequacy issue is addressed.</w:t>
      </w:r>
    </w:p>
    <w:p w:rsidR="004D6A23" w:rsidRDefault="004D6A23" w:rsidP="004D6A23">
      <w:pPr>
        <w:pStyle w:val="ListParagraph"/>
        <w:overflowPunct w:val="0"/>
        <w:autoSpaceDE w:val="0"/>
        <w:autoSpaceDN w:val="0"/>
        <w:adjustRightInd w:val="0"/>
        <w:spacing w:before="120" w:after="0"/>
        <w:ind w:left="0"/>
        <w:contextualSpacing w:val="0"/>
        <w:jc w:val="both"/>
        <w:textAlignment w:val="baseline"/>
        <w:rPr>
          <w:rFonts w:ascii="Frutiger Roman" w:hAnsi="Frutiger Roman"/>
          <w:sz w:val="18"/>
          <w:szCs w:val="18"/>
          <w:lang w:val="en-GB"/>
        </w:rPr>
      </w:pPr>
      <w:r w:rsidRPr="00266C90">
        <w:rPr>
          <w:rFonts w:ascii="Frutiger Roman" w:hAnsi="Frutiger Roman"/>
          <w:sz w:val="18"/>
          <w:szCs w:val="18"/>
          <w:lang w:val="en-GB"/>
        </w:rPr>
        <w:t>The European market, as it is currently designed, assumes that capacity adequacy is implicitly ensured through sufficiently high energy prices to trigger new investments when needed. However, there will be investments in new capacities only when their profitability is anticipated to be secure enough. But capacities do not have sustainable</w:t>
      </w:r>
      <w:r w:rsidRPr="00437F88">
        <w:rPr>
          <w:rFonts w:ascii="Frutiger Roman" w:hAnsi="Frutiger Roman"/>
          <w:sz w:val="18"/>
          <w:szCs w:val="18"/>
          <w:lang w:val="en-GB"/>
        </w:rPr>
        <w:t xml:space="preserve"> business plans in an energy-only market:</w:t>
      </w:r>
    </w:p>
    <w:p w:rsidR="004D6A23" w:rsidRDefault="004D6A23" w:rsidP="00D43D9B">
      <w:pPr>
        <w:numPr>
          <w:ilvl w:val="0"/>
          <w:numId w:val="3"/>
        </w:numPr>
        <w:spacing w:before="120" w:after="0"/>
        <w:ind w:left="284" w:hanging="284"/>
        <w:jc w:val="both"/>
        <w:rPr>
          <w:rFonts w:ascii="Frutiger Roman" w:hAnsi="Frutiger Roman"/>
          <w:sz w:val="18"/>
          <w:szCs w:val="18"/>
          <w:lang w:val="en-GB"/>
        </w:rPr>
      </w:pPr>
      <w:r w:rsidRPr="00437F88">
        <w:rPr>
          <w:rFonts w:ascii="Frutiger Roman" w:hAnsi="Frutiger Roman"/>
          <w:sz w:val="18"/>
          <w:szCs w:val="18"/>
          <w:lang w:val="en-GB"/>
        </w:rPr>
        <w:t>First, there can be no assurance that the spontaneous flexibility of consumers (interrupting their consumption) can always be sufficient to match the balance between supply and demand. Load-shedding situations must be envisaged (interruption of consumers who have not expressed their willingness to offer demand-response), including household consumers.</w:t>
      </w:r>
    </w:p>
    <w:p w:rsidR="004D6A23" w:rsidRPr="00437F88" w:rsidRDefault="004D6A23" w:rsidP="00D43D9B">
      <w:pPr>
        <w:spacing w:before="120" w:after="0"/>
        <w:ind w:left="284"/>
        <w:jc w:val="both"/>
        <w:rPr>
          <w:rFonts w:ascii="Frutiger Roman" w:hAnsi="Frutiger Roman"/>
          <w:sz w:val="18"/>
          <w:szCs w:val="18"/>
          <w:lang w:val="en-GB"/>
        </w:rPr>
      </w:pPr>
      <w:r w:rsidRPr="00437F88">
        <w:rPr>
          <w:rFonts w:ascii="Frutiger Roman" w:hAnsi="Frutiger Roman"/>
          <w:sz w:val="18"/>
          <w:szCs w:val="18"/>
          <w:lang w:val="en-GB"/>
        </w:rPr>
        <w:t>A majority of consumers is supplied in the frame of a contract with a fixed rate, and only a part of this rate reflects their continuous willingness to pay. These are not consumers continuously arbitrating and paying a spot price for their supply (no consumer is willing to take such a risk). These are consumers who have a capacity to interrupt their consumption and offer this capacity on the energy market (directly or indirectly through third parties).</w:t>
      </w:r>
    </w:p>
    <w:p w:rsidR="004D6A23" w:rsidRDefault="004D6A23" w:rsidP="00D43D9B">
      <w:pPr>
        <w:numPr>
          <w:ilvl w:val="0"/>
          <w:numId w:val="3"/>
        </w:numPr>
        <w:spacing w:before="120" w:after="0"/>
        <w:ind w:left="284" w:hanging="284"/>
        <w:jc w:val="both"/>
        <w:rPr>
          <w:rFonts w:ascii="Frutiger Roman" w:hAnsi="Frutiger Roman"/>
          <w:sz w:val="18"/>
          <w:szCs w:val="18"/>
          <w:lang w:val="en-GB"/>
        </w:rPr>
      </w:pPr>
      <w:r w:rsidRPr="00437F88">
        <w:rPr>
          <w:rFonts w:ascii="Frutiger Roman" w:hAnsi="Frutiger Roman"/>
          <w:sz w:val="18"/>
          <w:szCs w:val="18"/>
          <w:lang w:val="en-GB"/>
        </w:rPr>
        <w:t xml:space="preserve">Second, the uncertainties around the price signal and investors response to that price signal. </w:t>
      </w:r>
    </w:p>
    <w:p w:rsidR="004D6A23" w:rsidRDefault="004D6A23" w:rsidP="00D43D9B">
      <w:pPr>
        <w:spacing w:before="120" w:after="0"/>
        <w:ind w:left="284"/>
        <w:jc w:val="both"/>
        <w:rPr>
          <w:rFonts w:ascii="Frutiger Roman" w:hAnsi="Frutiger Roman"/>
          <w:sz w:val="18"/>
          <w:szCs w:val="18"/>
          <w:lang w:val="en-GB"/>
        </w:rPr>
      </w:pPr>
      <w:r w:rsidRPr="00437F88">
        <w:rPr>
          <w:rFonts w:ascii="Frutiger Roman" w:hAnsi="Frutiger Roman"/>
          <w:sz w:val="18"/>
          <w:szCs w:val="18"/>
          <w:lang w:val="en-GB"/>
        </w:rPr>
        <w:t>The level of the price offer for voluntary interruptions of consumption and the wholesale market price resulting from periods of load-shedding are particularly difficult to anticipate. The energy market price during these periods forms both a share of the revenues of all capacities and the total revenues for peak-load capacities, making these consequently also very uncertain.</w:t>
      </w:r>
    </w:p>
    <w:p w:rsidR="004D6A23" w:rsidRDefault="004D6A23" w:rsidP="00D43D9B">
      <w:pPr>
        <w:spacing w:before="120" w:after="0"/>
        <w:ind w:left="284"/>
        <w:jc w:val="both"/>
        <w:rPr>
          <w:rFonts w:ascii="Frutiger Roman" w:hAnsi="Frutiger Roman"/>
          <w:sz w:val="18"/>
          <w:szCs w:val="18"/>
          <w:lang w:val="en-GB"/>
        </w:rPr>
      </w:pPr>
      <w:r w:rsidRPr="00437F88">
        <w:rPr>
          <w:rFonts w:ascii="Frutiger Roman" w:hAnsi="Frutiger Roman"/>
          <w:sz w:val="18"/>
          <w:szCs w:val="18"/>
          <w:lang w:val="en-GB"/>
        </w:rPr>
        <w:t>An additional uncertainty (to the one on the level) is related to the frequency of those revenues which can be close to zero during years without tense situation in the supply-demand equilibrium.</w:t>
      </w:r>
    </w:p>
    <w:p w:rsidR="004D6A23" w:rsidRDefault="004D6A23" w:rsidP="00D43D9B">
      <w:pPr>
        <w:spacing w:before="120" w:after="0"/>
        <w:ind w:left="284"/>
        <w:jc w:val="both"/>
        <w:rPr>
          <w:rFonts w:ascii="Frutiger Roman" w:hAnsi="Frutiger Roman"/>
          <w:sz w:val="18"/>
          <w:szCs w:val="18"/>
          <w:lang w:val="en-GB"/>
        </w:rPr>
      </w:pPr>
      <w:r w:rsidRPr="00437F88">
        <w:rPr>
          <w:rFonts w:ascii="Frutiger Roman" w:hAnsi="Frutiger Roman"/>
          <w:sz w:val="18"/>
          <w:szCs w:val="18"/>
          <w:lang w:val="en-GB"/>
        </w:rPr>
        <w:t xml:space="preserve">Under these circumstances, the capacity to be decided by investors can hardly be anticipated. The risk might deter them from investing in peak-load capacity or lead them to require a higher profitability, which would lead to a longer duration of load-shedding situations. </w:t>
      </w:r>
    </w:p>
    <w:p w:rsidR="004D6A23" w:rsidRPr="00437F88" w:rsidRDefault="004D6A23" w:rsidP="00D43D9B">
      <w:pPr>
        <w:spacing w:before="120" w:after="0"/>
        <w:ind w:left="284"/>
        <w:jc w:val="both"/>
        <w:rPr>
          <w:rFonts w:ascii="Frutiger Roman" w:hAnsi="Frutiger Roman"/>
          <w:sz w:val="18"/>
          <w:szCs w:val="18"/>
          <w:lang w:val="en-GB"/>
        </w:rPr>
      </w:pPr>
      <w:r w:rsidRPr="00437F88">
        <w:rPr>
          <w:rFonts w:ascii="Frutiger Roman" w:hAnsi="Frutiger Roman"/>
          <w:sz w:val="18"/>
          <w:szCs w:val="18"/>
          <w:lang w:val="en-GB"/>
        </w:rPr>
        <w:t>This leads to the question of the average duration of load-shedding situations. Nothing can guarantee that the installed capacity spontaneously delivered by the market will result in an average duration of those situations lower than the level defined by the public authorities.</w:t>
      </w:r>
    </w:p>
    <w:p w:rsidR="004D6A23" w:rsidRDefault="004D6A23" w:rsidP="00D43D9B">
      <w:pPr>
        <w:numPr>
          <w:ilvl w:val="0"/>
          <w:numId w:val="3"/>
        </w:numPr>
        <w:spacing w:before="120" w:after="0"/>
        <w:ind w:left="284" w:hanging="284"/>
        <w:jc w:val="both"/>
        <w:rPr>
          <w:rFonts w:ascii="Frutiger Roman" w:hAnsi="Frutiger Roman"/>
          <w:sz w:val="18"/>
          <w:szCs w:val="18"/>
          <w:lang w:val="en-GB"/>
        </w:rPr>
      </w:pPr>
      <w:r w:rsidRPr="00437F88">
        <w:rPr>
          <w:rFonts w:ascii="Frutiger Roman" w:hAnsi="Frutiger Roman"/>
          <w:sz w:val="18"/>
          <w:szCs w:val="18"/>
          <w:lang w:val="en-GB"/>
        </w:rPr>
        <w:lastRenderedPageBreak/>
        <w:t xml:space="preserve">Third, the acceptability of high spot energy prices. </w:t>
      </w:r>
    </w:p>
    <w:p w:rsidR="004D6A23" w:rsidRDefault="004D6A23" w:rsidP="004D6A23">
      <w:pPr>
        <w:autoSpaceDE w:val="0"/>
        <w:autoSpaceDN w:val="0"/>
        <w:adjustRightInd w:val="0"/>
        <w:spacing w:before="240" w:after="0"/>
        <w:jc w:val="both"/>
        <w:rPr>
          <w:rFonts w:ascii="Frutiger Roman" w:hAnsi="Frutiger Roman"/>
          <w:sz w:val="18"/>
          <w:szCs w:val="18"/>
          <w:lang w:val="en-GB"/>
        </w:rPr>
      </w:pPr>
      <w:r w:rsidRPr="00437F88">
        <w:rPr>
          <w:rFonts w:ascii="Frutiger Roman" w:hAnsi="Frutiger Roman"/>
          <w:sz w:val="18"/>
          <w:szCs w:val="18"/>
          <w:lang w:val="en-GB"/>
        </w:rPr>
        <w:t>It is often argued that Europe should increase interconnection capacity, better integrate demand response and correct remaining flaws in energy markets to ensure demand is met. EDF states this does not eliminate the need for ensuring that sufficient capacity is available to meet demand. These measures could reduce the urgency of the issue but will not resolve it. Besides, these measures, especially interconnections, are slow to develop and cannot be considered as a solution to short and medium-term issues.</w:t>
      </w:r>
      <w:r w:rsidRPr="00437F88">
        <w:rPr>
          <w:rFonts w:ascii="Frutiger Roman" w:hAnsi="Frutiger Roman"/>
          <w:sz w:val="18"/>
          <w:szCs w:val="18"/>
          <w:lang w:val="en-GB"/>
        </w:rPr>
        <w:cr/>
      </w:r>
    </w:p>
    <w:p w:rsidR="004D6A23" w:rsidRDefault="004D6A23" w:rsidP="004B259A">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r>
        <w:rPr>
          <w:rFonts w:ascii="Frutiger Roman" w:hAnsi="Frutiger Roman"/>
          <w:sz w:val="18"/>
          <w:szCs w:val="18"/>
          <w:lang w:val="en-GB"/>
        </w:rPr>
        <w:br w:type="page"/>
      </w:r>
      <w:r w:rsidR="004B259A">
        <w:rPr>
          <w:rFonts w:ascii="Frutiger Roman" w:hAnsi="Frutiger Roman" w:cs="Arial"/>
          <w:b/>
          <w:color w:val="000080"/>
          <w:sz w:val="18"/>
          <w:szCs w:val="18"/>
          <w:lang w:val="en-US" w:eastAsia="fr-FR"/>
        </w:rPr>
        <w:lastRenderedPageBreak/>
        <w:t>ANNEX II</w:t>
      </w:r>
    </w:p>
    <w:p w:rsidR="004B259A" w:rsidRDefault="004B259A" w:rsidP="004B259A">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p>
    <w:p w:rsidR="00C77DEB" w:rsidRDefault="00C77DEB" w:rsidP="004B259A">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r>
        <w:rPr>
          <w:rFonts w:ascii="Frutiger Roman" w:hAnsi="Frutiger Roman" w:cs="Arial"/>
          <w:b/>
          <w:color w:val="000080"/>
          <w:sz w:val="18"/>
          <w:szCs w:val="18"/>
          <w:lang w:val="en-US" w:eastAsia="fr-FR"/>
        </w:rPr>
        <w:t>C</w:t>
      </w:r>
      <w:r w:rsidR="00566BE5">
        <w:rPr>
          <w:rFonts w:ascii="Frutiger Roman" w:hAnsi="Frutiger Roman" w:cs="Arial"/>
          <w:b/>
          <w:color w:val="000080"/>
          <w:sz w:val="18"/>
          <w:szCs w:val="18"/>
          <w:lang w:val="en-US" w:eastAsia="fr-FR"/>
        </w:rPr>
        <w:t>ontribution of c</w:t>
      </w:r>
      <w:r>
        <w:rPr>
          <w:rFonts w:ascii="Frutiger Roman" w:hAnsi="Frutiger Roman" w:cs="Arial"/>
          <w:b/>
          <w:color w:val="000080"/>
          <w:sz w:val="18"/>
          <w:szCs w:val="18"/>
          <w:lang w:val="en-US" w:eastAsia="fr-FR"/>
        </w:rPr>
        <w:t>ross-border capacity</w:t>
      </w:r>
    </w:p>
    <w:p w:rsidR="00C77DEB" w:rsidRPr="004B259A" w:rsidRDefault="00C77DEB" w:rsidP="004B259A">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p>
    <w:p w:rsidR="004D6A23" w:rsidRPr="004B259A" w:rsidRDefault="004D6A23" w:rsidP="004B259A">
      <w:pPr>
        <w:pStyle w:val="ListParagraph"/>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0"/>
        <w:ind w:left="0"/>
        <w:jc w:val="both"/>
        <w:textAlignment w:val="baseline"/>
        <w:rPr>
          <w:rFonts w:ascii="Frutiger Roman" w:hAnsi="Frutiger Roman" w:cs="Arial"/>
          <w:b/>
          <w:color w:val="000080"/>
          <w:sz w:val="18"/>
          <w:szCs w:val="18"/>
          <w:lang w:val="en-US" w:eastAsia="fr-FR"/>
        </w:rPr>
      </w:pPr>
      <w:r w:rsidRPr="004B259A">
        <w:rPr>
          <w:rFonts w:ascii="Frutiger Roman" w:hAnsi="Frutiger Roman" w:cs="Arial"/>
          <w:b/>
          <w:color w:val="000080"/>
          <w:sz w:val="18"/>
          <w:szCs w:val="18"/>
          <w:lang w:val="en-US" w:eastAsia="fr-FR"/>
        </w:rPr>
        <w:t>Regarding the participation of generation capacity from other MS to a capacity mechanism when physically possible, EDF takes note the EC’s aim to find a solution but believes that there are technical and economic issues that need to be carefully assessed, as well as significant sovereignty issues to be solved.</w:t>
      </w:r>
    </w:p>
    <w:p w:rsidR="004D6A23" w:rsidRPr="00E3263A" w:rsidRDefault="004D6A23" w:rsidP="00A141B5">
      <w:pPr>
        <w:numPr>
          <w:ilvl w:val="0"/>
          <w:numId w:val="3"/>
        </w:numPr>
        <w:spacing w:before="240" w:after="0"/>
        <w:ind w:left="426" w:hanging="284"/>
        <w:jc w:val="both"/>
        <w:rPr>
          <w:rFonts w:ascii="Frutiger Roman" w:hAnsi="Frutiger Roman"/>
          <w:sz w:val="18"/>
          <w:szCs w:val="18"/>
          <w:lang w:val="en-GB"/>
        </w:rPr>
      </w:pPr>
      <w:r w:rsidRPr="00E3263A">
        <w:rPr>
          <w:rFonts w:ascii="Frutiger Roman" w:hAnsi="Frutiger Roman"/>
          <w:sz w:val="18"/>
          <w:szCs w:val="18"/>
          <w:lang w:val="en-GB"/>
        </w:rPr>
        <w:t xml:space="preserve">First, EDF wishes to remind that, when a country faces a tense supply/demand situation, available interconnection capacities, offered by the TSOs, are generally congested: all plants located in </w:t>
      </w:r>
      <w:r w:rsidR="00D43D9B" w:rsidRPr="00E3263A">
        <w:rPr>
          <w:rFonts w:ascii="Frutiger Roman" w:hAnsi="Frutiger Roman"/>
          <w:sz w:val="18"/>
          <w:szCs w:val="18"/>
          <w:lang w:val="en-GB"/>
        </w:rPr>
        <w:t>neighbouring</w:t>
      </w:r>
      <w:r w:rsidRPr="00E3263A">
        <w:rPr>
          <w:rFonts w:ascii="Frutiger Roman" w:hAnsi="Frutiger Roman"/>
          <w:sz w:val="18"/>
          <w:szCs w:val="18"/>
          <w:lang w:val="en-GB"/>
        </w:rPr>
        <w:t xml:space="preserve"> countries offer their production but the amount of power flowing </w:t>
      </w:r>
      <w:r w:rsidR="00AC4785">
        <w:rPr>
          <w:rFonts w:ascii="Frutiger Roman" w:hAnsi="Frutiger Roman"/>
          <w:sz w:val="18"/>
          <w:szCs w:val="18"/>
          <w:lang w:val="en-GB"/>
        </w:rPr>
        <w:t>across</w:t>
      </w:r>
      <w:r w:rsidR="00AC4785" w:rsidRPr="00E3263A">
        <w:rPr>
          <w:rFonts w:ascii="Frutiger Roman" w:hAnsi="Frutiger Roman"/>
          <w:sz w:val="18"/>
          <w:szCs w:val="18"/>
          <w:lang w:val="en-GB"/>
        </w:rPr>
        <w:t xml:space="preserve"> </w:t>
      </w:r>
      <w:r w:rsidRPr="00E3263A">
        <w:rPr>
          <w:rFonts w:ascii="Frutiger Roman" w:hAnsi="Frutiger Roman"/>
          <w:sz w:val="18"/>
          <w:szCs w:val="18"/>
          <w:lang w:val="en-GB"/>
        </w:rPr>
        <w:t xml:space="preserve">the border is limited by the interconnection capacity. This means that in case of supply/demand tension, a specific power plant located abroad </w:t>
      </w:r>
      <w:r w:rsidR="00425ED7">
        <w:rPr>
          <w:rFonts w:ascii="Frutiger Roman" w:hAnsi="Frutiger Roman"/>
          <w:sz w:val="18"/>
          <w:szCs w:val="18"/>
          <w:lang w:val="en-GB"/>
        </w:rPr>
        <w:t>may not be able to</w:t>
      </w:r>
      <w:r w:rsidR="00425ED7" w:rsidRPr="00E3263A">
        <w:rPr>
          <w:rFonts w:ascii="Frutiger Roman" w:hAnsi="Frutiger Roman"/>
          <w:sz w:val="18"/>
          <w:szCs w:val="18"/>
          <w:lang w:val="en-GB"/>
        </w:rPr>
        <w:t xml:space="preserve"> </w:t>
      </w:r>
      <w:r w:rsidRPr="00E3263A">
        <w:rPr>
          <w:rFonts w:ascii="Frutiger Roman" w:hAnsi="Frutiger Roman"/>
          <w:sz w:val="18"/>
          <w:szCs w:val="18"/>
          <w:lang w:val="en-GB"/>
        </w:rPr>
        <w:t xml:space="preserve">contribute to the neighbour’s national generation adequacy and has generally speaking no added value, whereas an additional interconnection capacity </w:t>
      </w:r>
      <w:r w:rsidR="00425ED7">
        <w:rPr>
          <w:rFonts w:ascii="Frutiger Roman" w:hAnsi="Frutiger Roman"/>
          <w:sz w:val="18"/>
          <w:szCs w:val="18"/>
          <w:lang w:val="en-GB"/>
        </w:rPr>
        <w:t>may do</w:t>
      </w:r>
      <w:r w:rsidRPr="00E3263A">
        <w:rPr>
          <w:rFonts w:ascii="Frutiger Roman" w:hAnsi="Frutiger Roman"/>
          <w:sz w:val="18"/>
          <w:szCs w:val="18"/>
          <w:lang w:val="en-GB"/>
        </w:rPr>
        <w:t>. Therefore, EDF believes that easiest and best way to take into account interconnection in the capacity mechanisms is to decrease national capacity needs in proportion to the expected contribution of interconnections</w:t>
      </w:r>
      <w:r w:rsidR="00B3400B">
        <w:rPr>
          <w:rFonts w:ascii="Frutiger Roman" w:hAnsi="Frutiger Roman"/>
          <w:sz w:val="18"/>
          <w:szCs w:val="18"/>
          <w:lang w:val="en-GB"/>
        </w:rPr>
        <w:t>, whose assessment should be based on a large number of scenarios</w:t>
      </w:r>
      <w:r w:rsidRPr="00E3263A">
        <w:rPr>
          <w:rFonts w:ascii="Frutiger Roman" w:hAnsi="Frutiger Roman"/>
          <w:sz w:val="18"/>
          <w:szCs w:val="18"/>
          <w:lang w:val="en-GB"/>
        </w:rPr>
        <w:t>. This so-called “implicit accounting” is mentioned as a possible option in the EC’s Communication C(2013) 7243 “Delivering the internal electricity market and making the most of public intervention”.</w:t>
      </w:r>
    </w:p>
    <w:p w:rsidR="004D6A23" w:rsidRPr="00E3263A" w:rsidRDefault="004D6A23" w:rsidP="00A141B5">
      <w:pPr>
        <w:numPr>
          <w:ilvl w:val="0"/>
          <w:numId w:val="3"/>
        </w:numPr>
        <w:spacing w:before="120" w:after="0"/>
        <w:ind w:left="426" w:hanging="284"/>
        <w:jc w:val="both"/>
        <w:rPr>
          <w:rFonts w:ascii="Frutiger Roman" w:hAnsi="Frutiger Roman"/>
          <w:sz w:val="18"/>
          <w:szCs w:val="18"/>
          <w:lang w:val="en-GB"/>
        </w:rPr>
      </w:pPr>
      <w:r w:rsidRPr="00E3263A">
        <w:rPr>
          <w:rFonts w:ascii="Frutiger Roman" w:hAnsi="Frutiger Roman"/>
          <w:sz w:val="18"/>
          <w:szCs w:val="18"/>
          <w:lang w:val="en-GB"/>
        </w:rPr>
        <w:t>Second, EDF supports advanced proposals aiming at allowing participation of interconnection capacity in capacity mechanisms, which would preserve an incentive for the TSOs to offer maximum commercial interconnection capacity, and an incentive for the development of new interconnectors.</w:t>
      </w:r>
    </w:p>
    <w:p w:rsidR="004D6A23" w:rsidRPr="00E3263A" w:rsidRDefault="004D6A23" w:rsidP="00A141B5">
      <w:pPr>
        <w:numPr>
          <w:ilvl w:val="0"/>
          <w:numId w:val="3"/>
        </w:numPr>
        <w:spacing w:before="120" w:after="0"/>
        <w:ind w:left="426" w:hanging="284"/>
        <w:jc w:val="both"/>
        <w:rPr>
          <w:rFonts w:ascii="Frutiger Roman" w:hAnsi="Frutiger Roman"/>
          <w:sz w:val="18"/>
          <w:szCs w:val="18"/>
          <w:lang w:val="en-GB"/>
        </w:rPr>
      </w:pPr>
      <w:r w:rsidRPr="00E3263A">
        <w:rPr>
          <w:rFonts w:ascii="Frutiger Roman" w:hAnsi="Frutiger Roman"/>
          <w:sz w:val="18"/>
          <w:szCs w:val="18"/>
          <w:lang w:val="en-GB"/>
        </w:rPr>
        <w:t>Last, EDF understands that regional cooperation on capacity mechanisms can benefit to all stakeholders. However, EDF is of the view that one crucial barrier to the participation of a capacity located in country A to security of supply in country B is country A’s sovereignty: in fact, it would involve that, country A accepts not to take into account the plant, in any case (even a black-out), in its own generation adequacy assessment. This requires at least a cooperation agreement between the two Member States to solve this sovereignty issue, and additionally, a careful work on the economic appropriateness and technical implementation of the measure.</w:t>
      </w:r>
    </w:p>
    <w:p w:rsidR="004D6A23" w:rsidRPr="0007279B" w:rsidRDefault="004D6A23" w:rsidP="004D6A23">
      <w:pPr>
        <w:autoSpaceDE w:val="0"/>
        <w:autoSpaceDN w:val="0"/>
        <w:adjustRightInd w:val="0"/>
        <w:spacing w:before="240" w:after="0"/>
        <w:jc w:val="both"/>
        <w:rPr>
          <w:rFonts w:ascii="Frutiger Roman" w:hAnsi="Frutiger Roman"/>
          <w:sz w:val="18"/>
          <w:szCs w:val="18"/>
          <w:lang w:val="en-US"/>
        </w:rPr>
      </w:pPr>
    </w:p>
    <w:p w:rsidR="00AE5BA0" w:rsidRPr="0007279B" w:rsidRDefault="00AE5BA0" w:rsidP="00E1513A">
      <w:pPr>
        <w:autoSpaceDE w:val="0"/>
        <w:autoSpaceDN w:val="0"/>
        <w:adjustRightInd w:val="0"/>
        <w:spacing w:before="60" w:after="0"/>
        <w:jc w:val="both"/>
        <w:rPr>
          <w:rFonts w:ascii="Frutiger Roman" w:hAnsi="Frutiger Roman"/>
          <w:sz w:val="18"/>
          <w:szCs w:val="18"/>
          <w:lang w:val="en-US"/>
        </w:rPr>
      </w:pPr>
    </w:p>
    <w:sectPr w:rsidR="00AE5BA0" w:rsidRPr="0007279B" w:rsidSect="005B7E54">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06" w:rsidRDefault="00C26C06" w:rsidP="00BE03D3">
      <w:pPr>
        <w:spacing w:after="0" w:line="240" w:lineRule="auto"/>
      </w:pPr>
      <w:r>
        <w:separator/>
      </w:r>
    </w:p>
  </w:endnote>
  <w:endnote w:type="continuationSeparator" w:id="0">
    <w:p w:rsidR="00C26C06" w:rsidRDefault="00C26C06" w:rsidP="00BE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Roman">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340"/>
      <w:docPartObj>
        <w:docPartGallery w:val="Page Numbers (Bottom of Page)"/>
        <w:docPartUnique/>
      </w:docPartObj>
    </w:sdtPr>
    <w:sdtEndPr/>
    <w:sdtContent>
      <w:p w:rsidR="00EB51D2" w:rsidRDefault="00A844DA">
        <w:pPr>
          <w:pStyle w:val="Footer"/>
          <w:jc w:val="center"/>
        </w:pPr>
        <w:r w:rsidRPr="004E3C13">
          <w:rPr>
            <w:sz w:val="16"/>
            <w:szCs w:val="16"/>
          </w:rPr>
          <w:fldChar w:fldCharType="begin"/>
        </w:r>
        <w:r w:rsidR="00EB51D2" w:rsidRPr="004E3C13">
          <w:rPr>
            <w:sz w:val="16"/>
            <w:szCs w:val="16"/>
          </w:rPr>
          <w:instrText xml:space="preserve"> PAGE   \* MERGEFORMAT </w:instrText>
        </w:r>
        <w:r w:rsidRPr="004E3C13">
          <w:rPr>
            <w:sz w:val="16"/>
            <w:szCs w:val="16"/>
          </w:rPr>
          <w:fldChar w:fldCharType="separate"/>
        </w:r>
        <w:r w:rsidR="005F5F9A">
          <w:rPr>
            <w:noProof/>
            <w:sz w:val="16"/>
            <w:szCs w:val="16"/>
          </w:rPr>
          <w:t>1</w:t>
        </w:r>
        <w:r w:rsidRPr="004E3C13">
          <w:rPr>
            <w:sz w:val="16"/>
            <w:szCs w:val="16"/>
          </w:rPr>
          <w:fldChar w:fldCharType="end"/>
        </w:r>
      </w:p>
    </w:sdtContent>
  </w:sdt>
  <w:p w:rsidR="00EB51D2" w:rsidRDefault="00EB5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06" w:rsidRDefault="00C26C06" w:rsidP="00BE03D3">
      <w:pPr>
        <w:spacing w:after="0" w:line="240" w:lineRule="auto"/>
      </w:pPr>
      <w:r>
        <w:separator/>
      </w:r>
    </w:p>
  </w:footnote>
  <w:footnote w:type="continuationSeparator" w:id="0">
    <w:p w:rsidR="00C26C06" w:rsidRDefault="00C26C06" w:rsidP="00BE03D3">
      <w:pPr>
        <w:spacing w:after="0" w:line="240" w:lineRule="auto"/>
      </w:pPr>
      <w:r>
        <w:continuationSeparator/>
      </w:r>
    </w:p>
  </w:footnote>
  <w:footnote w:id="1">
    <w:p w:rsidR="00EB51D2" w:rsidRPr="00E3411E" w:rsidRDefault="00EB51D2" w:rsidP="007B0C3A">
      <w:pPr>
        <w:pStyle w:val="Default"/>
        <w:spacing w:line="276" w:lineRule="auto"/>
        <w:ind w:left="142"/>
        <w:jc w:val="both"/>
        <w:rPr>
          <w:rFonts w:ascii="Frutiger Roman" w:hAnsi="Frutiger Roman" w:cs="Times New Roman"/>
          <w:color w:val="auto"/>
          <w:sz w:val="18"/>
          <w:szCs w:val="18"/>
          <w:lang w:val="en-US" w:eastAsia="en-US"/>
        </w:rPr>
      </w:pPr>
      <w:r>
        <w:rPr>
          <w:rStyle w:val="FootnoteReference"/>
        </w:rPr>
        <w:footnoteRef/>
      </w:r>
      <w:r w:rsidRPr="00721C68">
        <w:rPr>
          <w:lang w:val="en-US"/>
        </w:rPr>
        <w:t xml:space="preserve"> </w:t>
      </w:r>
      <w:r w:rsidRPr="00721C68">
        <w:rPr>
          <w:rFonts w:ascii="Frutiger Roman" w:hAnsi="Frutiger Roman" w:cs="Times New Roman"/>
          <w:i/>
          <w:color w:val="auto"/>
          <w:sz w:val="16"/>
          <w:szCs w:val="16"/>
          <w:lang w:val="en-US" w:eastAsia="en-US"/>
        </w:rPr>
        <w:t>stakeholders are seeking to have these discussions</w:t>
      </w:r>
    </w:p>
    <w:p w:rsidR="00EB51D2" w:rsidRPr="00721C68" w:rsidRDefault="00EB51D2" w:rsidP="007B0C3A">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23C"/>
    <w:multiLevelType w:val="hybridMultilevel"/>
    <w:tmpl w:val="6C243EF2"/>
    <w:lvl w:ilvl="0" w:tplc="7A3CB8A0">
      <w:numFmt w:val="bullet"/>
      <w:lvlText w:val="•"/>
      <w:lvlJc w:val="left"/>
      <w:pPr>
        <w:ind w:left="1065" w:hanging="705"/>
      </w:pPr>
      <w:rPr>
        <w:rFonts w:ascii="Frutiger Roman" w:eastAsia="Calibri" w:hAnsi="Frutiger Roman" w:cs="Frutiger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353F8"/>
    <w:multiLevelType w:val="hybridMultilevel"/>
    <w:tmpl w:val="261E9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370057"/>
    <w:multiLevelType w:val="hybridMultilevel"/>
    <w:tmpl w:val="E5DCE8AA"/>
    <w:lvl w:ilvl="0" w:tplc="040C001B">
      <w:start w:val="1"/>
      <w:numFmt w:val="lowerRoman"/>
      <w:lvlText w:val="%1."/>
      <w:lvlJc w:val="right"/>
      <w:pPr>
        <w:ind w:left="720" w:hanging="360"/>
      </w:pPr>
    </w:lvl>
    <w:lvl w:ilvl="1" w:tplc="040C0001">
      <w:start w:val="1"/>
      <w:numFmt w:val="bullet"/>
      <w:lvlText w:val=""/>
      <w:lvlJc w:val="left"/>
      <w:pPr>
        <w:ind w:left="928"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0F1B9D"/>
    <w:multiLevelType w:val="hybridMultilevel"/>
    <w:tmpl w:val="57ACC154"/>
    <w:lvl w:ilvl="0" w:tplc="040C0003">
      <w:start w:val="1"/>
      <w:numFmt w:val="bullet"/>
      <w:lvlText w:val="o"/>
      <w:lvlJc w:val="left"/>
      <w:pPr>
        <w:ind w:left="1219" w:hanging="360"/>
      </w:pPr>
      <w:rPr>
        <w:rFonts w:ascii="Courier New" w:hAnsi="Courier New" w:cs="Courier New" w:hint="default"/>
      </w:rPr>
    </w:lvl>
    <w:lvl w:ilvl="1" w:tplc="040C0003" w:tentative="1">
      <w:start w:val="1"/>
      <w:numFmt w:val="bullet"/>
      <w:lvlText w:val="o"/>
      <w:lvlJc w:val="left"/>
      <w:pPr>
        <w:ind w:left="1939" w:hanging="360"/>
      </w:pPr>
      <w:rPr>
        <w:rFonts w:ascii="Courier New" w:hAnsi="Courier New" w:cs="Courier New" w:hint="default"/>
      </w:rPr>
    </w:lvl>
    <w:lvl w:ilvl="2" w:tplc="040C0005" w:tentative="1">
      <w:start w:val="1"/>
      <w:numFmt w:val="bullet"/>
      <w:lvlText w:val=""/>
      <w:lvlJc w:val="left"/>
      <w:pPr>
        <w:ind w:left="2659" w:hanging="360"/>
      </w:pPr>
      <w:rPr>
        <w:rFonts w:ascii="Wingdings" w:hAnsi="Wingdings" w:hint="default"/>
      </w:rPr>
    </w:lvl>
    <w:lvl w:ilvl="3" w:tplc="040C0001" w:tentative="1">
      <w:start w:val="1"/>
      <w:numFmt w:val="bullet"/>
      <w:lvlText w:val=""/>
      <w:lvlJc w:val="left"/>
      <w:pPr>
        <w:ind w:left="3379" w:hanging="360"/>
      </w:pPr>
      <w:rPr>
        <w:rFonts w:ascii="Symbol" w:hAnsi="Symbol" w:hint="default"/>
      </w:rPr>
    </w:lvl>
    <w:lvl w:ilvl="4" w:tplc="040C0003" w:tentative="1">
      <w:start w:val="1"/>
      <w:numFmt w:val="bullet"/>
      <w:lvlText w:val="o"/>
      <w:lvlJc w:val="left"/>
      <w:pPr>
        <w:ind w:left="4099" w:hanging="360"/>
      </w:pPr>
      <w:rPr>
        <w:rFonts w:ascii="Courier New" w:hAnsi="Courier New" w:cs="Courier New" w:hint="default"/>
      </w:rPr>
    </w:lvl>
    <w:lvl w:ilvl="5" w:tplc="040C0005" w:tentative="1">
      <w:start w:val="1"/>
      <w:numFmt w:val="bullet"/>
      <w:lvlText w:val=""/>
      <w:lvlJc w:val="left"/>
      <w:pPr>
        <w:ind w:left="4819" w:hanging="360"/>
      </w:pPr>
      <w:rPr>
        <w:rFonts w:ascii="Wingdings" w:hAnsi="Wingdings" w:hint="default"/>
      </w:rPr>
    </w:lvl>
    <w:lvl w:ilvl="6" w:tplc="040C0001" w:tentative="1">
      <w:start w:val="1"/>
      <w:numFmt w:val="bullet"/>
      <w:lvlText w:val=""/>
      <w:lvlJc w:val="left"/>
      <w:pPr>
        <w:ind w:left="5539" w:hanging="360"/>
      </w:pPr>
      <w:rPr>
        <w:rFonts w:ascii="Symbol" w:hAnsi="Symbol" w:hint="default"/>
      </w:rPr>
    </w:lvl>
    <w:lvl w:ilvl="7" w:tplc="040C0003" w:tentative="1">
      <w:start w:val="1"/>
      <w:numFmt w:val="bullet"/>
      <w:lvlText w:val="o"/>
      <w:lvlJc w:val="left"/>
      <w:pPr>
        <w:ind w:left="6259" w:hanging="360"/>
      </w:pPr>
      <w:rPr>
        <w:rFonts w:ascii="Courier New" w:hAnsi="Courier New" w:cs="Courier New" w:hint="default"/>
      </w:rPr>
    </w:lvl>
    <w:lvl w:ilvl="8" w:tplc="040C0005" w:tentative="1">
      <w:start w:val="1"/>
      <w:numFmt w:val="bullet"/>
      <w:lvlText w:val=""/>
      <w:lvlJc w:val="left"/>
      <w:pPr>
        <w:ind w:left="6979" w:hanging="360"/>
      </w:pPr>
      <w:rPr>
        <w:rFonts w:ascii="Wingdings" w:hAnsi="Wingdings" w:hint="default"/>
      </w:rPr>
    </w:lvl>
  </w:abstractNum>
  <w:abstractNum w:abstractNumId="4">
    <w:nsid w:val="24F213FB"/>
    <w:multiLevelType w:val="hybridMultilevel"/>
    <w:tmpl w:val="3F585F82"/>
    <w:lvl w:ilvl="0" w:tplc="1B3AC118">
      <w:start w:val="3"/>
      <w:numFmt w:val="bullet"/>
      <w:lvlText w:val="-"/>
      <w:lvlJc w:val="left"/>
      <w:pPr>
        <w:ind w:left="720" w:hanging="360"/>
      </w:pPr>
      <w:rPr>
        <w:rFonts w:ascii="Frutiger Roman" w:eastAsia="Calibri" w:hAnsi="Frutiger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AC16C8"/>
    <w:multiLevelType w:val="hybridMultilevel"/>
    <w:tmpl w:val="B502BC5E"/>
    <w:lvl w:ilvl="0" w:tplc="2E70D370">
      <w:numFmt w:val="bullet"/>
      <w:lvlText w:val="-"/>
      <w:lvlJc w:val="left"/>
      <w:pPr>
        <w:ind w:left="720" w:hanging="360"/>
      </w:pPr>
      <w:rPr>
        <w:rFonts w:ascii="Frutiger Roman" w:eastAsia="Calibri" w:hAnsi="Frutiger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C3D6ADE"/>
    <w:multiLevelType w:val="hybridMultilevel"/>
    <w:tmpl w:val="501E02B6"/>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D2760C1"/>
    <w:multiLevelType w:val="hybridMultilevel"/>
    <w:tmpl w:val="4E48AAF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2FD11E25"/>
    <w:multiLevelType w:val="hybridMultilevel"/>
    <w:tmpl w:val="351A7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A41EA1"/>
    <w:multiLevelType w:val="hybridMultilevel"/>
    <w:tmpl w:val="68B21238"/>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29828C0"/>
    <w:multiLevelType w:val="hybridMultilevel"/>
    <w:tmpl w:val="275AF6E0"/>
    <w:lvl w:ilvl="0" w:tplc="2E70D370">
      <w:numFmt w:val="bullet"/>
      <w:lvlText w:val="-"/>
      <w:lvlJc w:val="left"/>
      <w:pPr>
        <w:ind w:left="720" w:hanging="360"/>
      </w:pPr>
      <w:rPr>
        <w:rFonts w:ascii="Frutiger Roman" w:eastAsia="Calibri" w:hAnsi="Frutiger Roman" w:cs="Times New Roman" w:hint="default"/>
      </w:rPr>
    </w:lvl>
    <w:lvl w:ilvl="1" w:tplc="68A4F170">
      <w:numFmt w:val="bullet"/>
      <w:lvlText w:val="-"/>
      <w:lvlJc w:val="left"/>
      <w:pPr>
        <w:tabs>
          <w:tab w:val="num" w:pos="1440"/>
        </w:tabs>
        <w:ind w:left="1440" w:hanging="360"/>
      </w:pPr>
      <w:rPr>
        <w:rFonts w:ascii="Frutiger Roman" w:eastAsia="Calibri" w:hAnsi="Frutiger Roman" w:cs="Arial" w:hint="default"/>
        <w:color w:val="auto"/>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42A6D97"/>
    <w:multiLevelType w:val="hybridMultilevel"/>
    <w:tmpl w:val="3D22B3D8"/>
    <w:lvl w:ilvl="0" w:tplc="040C0003">
      <w:start w:val="1"/>
      <w:numFmt w:val="bullet"/>
      <w:lvlText w:val="o"/>
      <w:lvlJc w:val="left"/>
      <w:pPr>
        <w:ind w:left="1004" w:hanging="360"/>
      </w:pPr>
      <w:rPr>
        <w:rFonts w:ascii="Courier New" w:hAnsi="Courier New" w:cs="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37283066"/>
    <w:multiLevelType w:val="hybridMultilevel"/>
    <w:tmpl w:val="EF38F9A8"/>
    <w:lvl w:ilvl="0" w:tplc="68A4F170">
      <w:numFmt w:val="bullet"/>
      <w:lvlText w:val="-"/>
      <w:lvlJc w:val="left"/>
      <w:pPr>
        <w:ind w:left="720" w:hanging="360"/>
      </w:pPr>
      <w:rPr>
        <w:rFonts w:ascii="Frutiger Roman" w:eastAsia="Calibri" w:hAnsi="Frutiger Roman"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A61579"/>
    <w:multiLevelType w:val="hybridMultilevel"/>
    <w:tmpl w:val="3392C88C"/>
    <w:lvl w:ilvl="0" w:tplc="2CB8E830">
      <w:start w:val="5"/>
      <w:numFmt w:val="bullet"/>
      <w:lvlText w:val="-"/>
      <w:lvlJc w:val="left"/>
      <w:pPr>
        <w:ind w:left="862" w:hanging="360"/>
      </w:pPr>
      <w:rPr>
        <w:rFonts w:ascii="Frutiger Roman" w:eastAsia="Calibri" w:hAnsi="Frutiger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nsid w:val="4AE442BA"/>
    <w:multiLevelType w:val="hybridMultilevel"/>
    <w:tmpl w:val="C57CB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C574AD8"/>
    <w:multiLevelType w:val="hybridMultilevel"/>
    <w:tmpl w:val="6C2A04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C77112D"/>
    <w:multiLevelType w:val="hybridMultilevel"/>
    <w:tmpl w:val="37C86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2E2A25"/>
    <w:multiLevelType w:val="hybridMultilevel"/>
    <w:tmpl w:val="FCF023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7D5B42"/>
    <w:multiLevelType w:val="hybridMultilevel"/>
    <w:tmpl w:val="747293F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0B2A9B"/>
    <w:multiLevelType w:val="hybridMultilevel"/>
    <w:tmpl w:val="657A5CB4"/>
    <w:lvl w:ilvl="0" w:tplc="2E70D370">
      <w:numFmt w:val="bullet"/>
      <w:lvlText w:val="-"/>
      <w:lvlJc w:val="left"/>
      <w:pPr>
        <w:ind w:left="720" w:hanging="360"/>
      </w:pPr>
      <w:rPr>
        <w:rFonts w:ascii="Frutiger Roman" w:eastAsia="Calibri" w:hAnsi="Frutiger Roman" w:cs="Times New Roman" w:hint="default"/>
      </w:rPr>
    </w:lvl>
    <w:lvl w:ilvl="1" w:tplc="68A4F170">
      <w:numFmt w:val="bullet"/>
      <w:lvlText w:val="-"/>
      <w:lvlJc w:val="left"/>
      <w:pPr>
        <w:tabs>
          <w:tab w:val="num" w:pos="1440"/>
        </w:tabs>
        <w:ind w:left="1440" w:hanging="360"/>
      </w:pPr>
      <w:rPr>
        <w:rFonts w:ascii="Frutiger Roman" w:eastAsia="Calibri" w:hAnsi="Frutiger Roman" w:cs="Arial" w:hint="default"/>
        <w:color w:val="auto"/>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72590042"/>
    <w:multiLevelType w:val="hybridMultilevel"/>
    <w:tmpl w:val="BE122B22"/>
    <w:lvl w:ilvl="0" w:tplc="3CDACDCC">
      <w:start w:val="4"/>
      <w:numFmt w:val="bullet"/>
      <w:lvlText w:val="-"/>
      <w:lvlJc w:val="left"/>
      <w:pPr>
        <w:ind w:left="720" w:hanging="360"/>
      </w:pPr>
      <w:rPr>
        <w:rFonts w:ascii="Frutiger Roman" w:eastAsia="Calibri" w:hAnsi="Frutiger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78B5719"/>
    <w:multiLevelType w:val="hybridMultilevel"/>
    <w:tmpl w:val="6BBEF36A"/>
    <w:lvl w:ilvl="0" w:tplc="C282A9B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FD6129E"/>
    <w:multiLevelType w:val="hybridMultilevel"/>
    <w:tmpl w:val="E78EB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22"/>
  </w:num>
  <w:num w:numId="5">
    <w:abstractNumId w:val="7"/>
  </w:num>
  <w:num w:numId="6">
    <w:abstractNumId w:val="3"/>
  </w:num>
  <w:num w:numId="7">
    <w:abstractNumId w:val="18"/>
  </w:num>
  <w:num w:numId="8">
    <w:abstractNumId w:val="11"/>
  </w:num>
  <w:num w:numId="9">
    <w:abstractNumId w:val="5"/>
  </w:num>
  <w:num w:numId="10">
    <w:abstractNumId w:val="4"/>
  </w:num>
  <w:num w:numId="11">
    <w:abstractNumId w:val="17"/>
  </w:num>
  <w:num w:numId="12">
    <w:abstractNumId w:val="2"/>
  </w:num>
  <w:num w:numId="13">
    <w:abstractNumId w:val="20"/>
  </w:num>
  <w:num w:numId="14">
    <w:abstractNumId w:val="16"/>
  </w:num>
  <w:num w:numId="15">
    <w:abstractNumId w:val="12"/>
  </w:num>
  <w:num w:numId="16">
    <w:abstractNumId w:val="13"/>
  </w:num>
  <w:num w:numId="17">
    <w:abstractNumId w:val="21"/>
  </w:num>
  <w:num w:numId="18">
    <w:abstractNumId w:val="1"/>
  </w:num>
  <w:num w:numId="19">
    <w:abstractNumId w:val="8"/>
  </w:num>
  <w:num w:numId="20">
    <w:abstractNumId w:val="6"/>
  </w:num>
  <w:num w:numId="21">
    <w:abstractNumId w:val="19"/>
  </w:num>
  <w:num w:numId="22">
    <w:abstractNumId w:val="10"/>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4"/>
    <w:rsid w:val="00001F01"/>
    <w:rsid w:val="0000332A"/>
    <w:rsid w:val="00003E3F"/>
    <w:rsid w:val="00006952"/>
    <w:rsid w:val="0001412D"/>
    <w:rsid w:val="0002227A"/>
    <w:rsid w:val="00023D5D"/>
    <w:rsid w:val="00034111"/>
    <w:rsid w:val="000343D6"/>
    <w:rsid w:val="00036C39"/>
    <w:rsid w:val="00040A4D"/>
    <w:rsid w:val="00042D80"/>
    <w:rsid w:val="00053278"/>
    <w:rsid w:val="00056DEC"/>
    <w:rsid w:val="00063630"/>
    <w:rsid w:val="00066E3E"/>
    <w:rsid w:val="000719A6"/>
    <w:rsid w:val="0007279B"/>
    <w:rsid w:val="00085C95"/>
    <w:rsid w:val="00092AC5"/>
    <w:rsid w:val="000A0FF4"/>
    <w:rsid w:val="000A18B1"/>
    <w:rsid w:val="000A2081"/>
    <w:rsid w:val="000B005F"/>
    <w:rsid w:val="000B2C39"/>
    <w:rsid w:val="000B72BC"/>
    <w:rsid w:val="000C12A2"/>
    <w:rsid w:val="000D06DB"/>
    <w:rsid w:val="000D221B"/>
    <w:rsid w:val="000D42FA"/>
    <w:rsid w:val="000D49E5"/>
    <w:rsid w:val="000E04CA"/>
    <w:rsid w:val="000F1BF4"/>
    <w:rsid w:val="000F4A2E"/>
    <w:rsid w:val="001133F5"/>
    <w:rsid w:val="00122DEE"/>
    <w:rsid w:val="00124D99"/>
    <w:rsid w:val="001273BD"/>
    <w:rsid w:val="001350FD"/>
    <w:rsid w:val="00142B69"/>
    <w:rsid w:val="001439D5"/>
    <w:rsid w:val="00144138"/>
    <w:rsid w:val="00150FFE"/>
    <w:rsid w:val="00154BAE"/>
    <w:rsid w:val="0015540F"/>
    <w:rsid w:val="00160119"/>
    <w:rsid w:val="0016390D"/>
    <w:rsid w:val="0016689C"/>
    <w:rsid w:val="00166EFB"/>
    <w:rsid w:val="001703CB"/>
    <w:rsid w:val="001729B8"/>
    <w:rsid w:val="0017378C"/>
    <w:rsid w:val="001755FA"/>
    <w:rsid w:val="00177C3D"/>
    <w:rsid w:val="0018114F"/>
    <w:rsid w:val="0018426A"/>
    <w:rsid w:val="001845B0"/>
    <w:rsid w:val="00187C1A"/>
    <w:rsid w:val="001A1019"/>
    <w:rsid w:val="001A402E"/>
    <w:rsid w:val="001C17A2"/>
    <w:rsid w:val="001C6389"/>
    <w:rsid w:val="001C68CC"/>
    <w:rsid w:val="001C70A3"/>
    <w:rsid w:val="001D1495"/>
    <w:rsid w:val="001D4575"/>
    <w:rsid w:val="001D52BF"/>
    <w:rsid w:val="001E40D5"/>
    <w:rsid w:val="001F6CAD"/>
    <w:rsid w:val="0020185A"/>
    <w:rsid w:val="0020649E"/>
    <w:rsid w:val="00210E0D"/>
    <w:rsid w:val="00212359"/>
    <w:rsid w:val="00216372"/>
    <w:rsid w:val="00217809"/>
    <w:rsid w:val="00227E7E"/>
    <w:rsid w:val="00236FC5"/>
    <w:rsid w:val="00241B03"/>
    <w:rsid w:val="00242150"/>
    <w:rsid w:val="00246F89"/>
    <w:rsid w:val="00250A67"/>
    <w:rsid w:val="002510C5"/>
    <w:rsid w:val="002626A0"/>
    <w:rsid w:val="00266C90"/>
    <w:rsid w:val="00286DF9"/>
    <w:rsid w:val="002908C2"/>
    <w:rsid w:val="00290F2B"/>
    <w:rsid w:val="00294CDE"/>
    <w:rsid w:val="0029718E"/>
    <w:rsid w:val="002A11E9"/>
    <w:rsid w:val="002A127E"/>
    <w:rsid w:val="002A4525"/>
    <w:rsid w:val="002A729D"/>
    <w:rsid w:val="002B049F"/>
    <w:rsid w:val="002B18ED"/>
    <w:rsid w:val="002B334D"/>
    <w:rsid w:val="002B3E13"/>
    <w:rsid w:val="002D7B82"/>
    <w:rsid w:val="002E2315"/>
    <w:rsid w:val="002E751B"/>
    <w:rsid w:val="002F0B1A"/>
    <w:rsid w:val="002F39A0"/>
    <w:rsid w:val="002F678F"/>
    <w:rsid w:val="002F78D1"/>
    <w:rsid w:val="00305F5E"/>
    <w:rsid w:val="003065E6"/>
    <w:rsid w:val="00306BCA"/>
    <w:rsid w:val="00312308"/>
    <w:rsid w:val="00320053"/>
    <w:rsid w:val="0032148C"/>
    <w:rsid w:val="00321903"/>
    <w:rsid w:val="003222C4"/>
    <w:rsid w:val="00327AA5"/>
    <w:rsid w:val="00334011"/>
    <w:rsid w:val="003343CA"/>
    <w:rsid w:val="00334574"/>
    <w:rsid w:val="00351BA3"/>
    <w:rsid w:val="00360660"/>
    <w:rsid w:val="003621CE"/>
    <w:rsid w:val="00370F90"/>
    <w:rsid w:val="003819F5"/>
    <w:rsid w:val="00385C7D"/>
    <w:rsid w:val="00386A42"/>
    <w:rsid w:val="00387DFC"/>
    <w:rsid w:val="00387F3D"/>
    <w:rsid w:val="00391D8E"/>
    <w:rsid w:val="00397B9E"/>
    <w:rsid w:val="003B54B0"/>
    <w:rsid w:val="003C0481"/>
    <w:rsid w:val="003C7DFE"/>
    <w:rsid w:val="003D6CDB"/>
    <w:rsid w:val="003D760C"/>
    <w:rsid w:val="003E3130"/>
    <w:rsid w:val="003E4643"/>
    <w:rsid w:val="003E4DC7"/>
    <w:rsid w:val="003E52FC"/>
    <w:rsid w:val="003E708B"/>
    <w:rsid w:val="003F370D"/>
    <w:rsid w:val="00401229"/>
    <w:rsid w:val="004127C5"/>
    <w:rsid w:val="0041363A"/>
    <w:rsid w:val="00416050"/>
    <w:rsid w:val="00425ED7"/>
    <w:rsid w:val="00437F88"/>
    <w:rsid w:val="00440D02"/>
    <w:rsid w:val="00441301"/>
    <w:rsid w:val="00474A39"/>
    <w:rsid w:val="00476E64"/>
    <w:rsid w:val="00484779"/>
    <w:rsid w:val="004929B0"/>
    <w:rsid w:val="0049308B"/>
    <w:rsid w:val="00494522"/>
    <w:rsid w:val="00494DF9"/>
    <w:rsid w:val="00495D9A"/>
    <w:rsid w:val="00496CB9"/>
    <w:rsid w:val="0049704D"/>
    <w:rsid w:val="004A1ECF"/>
    <w:rsid w:val="004A4749"/>
    <w:rsid w:val="004B259A"/>
    <w:rsid w:val="004B52B0"/>
    <w:rsid w:val="004B560F"/>
    <w:rsid w:val="004C041E"/>
    <w:rsid w:val="004C1D7F"/>
    <w:rsid w:val="004D13A4"/>
    <w:rsid w:val="004D3BEF"/>
    <w:rsid w:val="004D3DA2"/>
    <w:rsid w:val="004D4D58"/>
    <w:rsid w:val="004D6A23"/>
    <w:rsid w:val="004D6D0D"/>
    <w:rsid w:val="004E1620"/>
    <w:rsid w:val="004E3C13"/>
    <w:rsid w:val="004E670E"/>
    <w:rsid w:val="004E6C09"/>
    <w:rsid w:val="00502959"/>
    <w:rsid w:val="0050677C"/>
    <w:rsid w:val="00517C76"/>
    <w:rsid w:val="00517CF4"/>
    <w:rsid w:val="00524C6B"/>
    <w:rsid w:val="00531481"/>
    <w:rsid w:val="005314EE"/>
    <w:rsid w:val="00537B04"/>
    <w:rsid w:val="00541F3E"/>
    <w:rsid w:val="005423E7"/>
    <w:rsid w:val="0055489D"/>
    <w:rsid w:val="005609E0"/>
    <w:rsid w:val="00561B16"/>
    <w:rsid w:val="00562B6A"/>
    <w:rsid w:val="00565669"/>
    <w:rsid w:val="00566BE5"/>
    <w:rsid w:val="0057080C"/>
    <w:rsid w:val="005750B4"/>
    <w:rsid w:val="005779FD"/>
    <w:rsid w:val="00582C40"/>
    <w:rsid w:val="00585AD6"/>
    <w:rsid w:val="00590514"/>
    <w:rsid w:val="005922AC"/>
    <w:rsid w:val="005A0AAB"/>
    <w:rsid w:val="005A57C7"/>
    <w:rsid w:val="005B106B"/>
    <w:rsid w:val="005B3ECE"/>
    <w:rsid w:val="005B7E54"/>
    <w:rsid w:val="005C086B"/>
    <w:rsid w:val="005D67EE"/>
    <w:rsid w:val="005E7001"/>
    <w:rsid w:val="005E7C5C"/>
    <w:rsid w:val="005F5F9A"/>
    <w:rsid w:val="006075AC"/>
    <w:rsid w:val="0061145F"/>
    <w:rsid w:val="006165FD"/>
    <w:rsid w:val="006209B5"/>
    <w:rsid w:val="00625B1B"/>
    <w:rsid w:val="00626039"/>
    <w:rsid w:val="00627332"/>
    <w:rsid w:val="00632DCA"/>
    <w:rsid w:val="00647A49"/>
    <w:rsid w:val="00651908"/>
    <w:rsid w:val="00652C90"/>
    <w:rsid w:val="0065697E"/>
    <w:rsid w:val="00657D70"/>
    <w:rsid w:val="00671063"/>
    <w:rsid w:val="00674253"/>
    <w:rsid w:val="00675AB9"/>
    <w:rsid w:val="006815EE"/>
    <w:rsid w:val="00681778"/>
    <w:rsid w:val="00684E29"/>
    <w:rsid w:val="006A1CF8"/>
    <w:rsid w:val="006A47F3"/>
    <w:rsid w:val="006B472B"/>
    <w:rsid w:val="006C3465"/>
    <w:rsid w:val="006C64FA"/>
    <w:rsid w:val="006D0695"/>
    <w:rsid w:val="006E1046"/>
    <w:rsid w:val="006E33BF"/>
    <w:rsid w:val="0070714C"/>
    <w:rsid w:val="00713DFB"/>
    <w:rsid w:val="00716F1E"/>
    <w:rsid w:val="007226A9"/>
    <w:rsid w:val="00726C7C"/>
    <w:rsid w:val="00727952"/>
    <w:rsid w:val="007401BB"/>
    <w:rsid w:val="007437B7"/>
    <w:rsid w:val="00745B77"/>
    <w:rsid w:val="007524E3"/>
    <w:rsid w:val="00756B53"/>
    <w:rsid w:val="00763FCF"/>
    <w:rsid w:val="00766DDA"/>
    <w:rsid w:val="007700AC"/>
    <w:rsid w:val="00770E73"/>
    <w:rsid w:val="00772465"/>
    <w:rsid w:val="0078373A"/>
    <w:rsid w:val="00785908"/>
    <w:rsid w:val="00790261"/>
    <w:rsid w:val="0079599E"/>
    <w:rsid w:val="0079642E"/>
    <w:rsid w:val="00797C27"/>
    <w:rsid w:val="007A343C"/>
    <w:rsid w:val="007A7318"/>
    <w:rsid w:val="007B0C3A"/>
    <w:rsid w:val="007B0E3F"/>
    <w:rsid w:val="007B107D"/>
    <w:rsid w:val="007B180B"/>
    <w:rsid w:val="007B7ECB"/>
    <w:rsid w:val="007C1C44"/>
    <w:rsid w:val="007C5622"/>
    <w:rsid w:val="007D1546"/>
    <w:rsid w:val="007D467D"/>
    <w:rsid w:val="007D47B8"/>
    <w:rsid w:val="007D5A66"/>
    <w:rsid w:val="007F07EF"/>
    <w:rsid w:val="007F4474"/>
    <w:rsid w:val="007F7A6E"/>
    <w:rsid w:val="00802D9E"/>
    <w:rsid w:val="00803FAF"/>
    <w:rsid w:val="008077E3"/>
    <w:rsid w:val="00812D4A"/>
    <w:rsid w:val="00813AD6"/>
    <w:rsid w:val="008238F1"/>
    <w:rsid w:val="008239E1"/>
    <w:rsid w:val="00835BCE"/>
    <w:rsid w:val="00836D98"/>
    <w:rsid w:val="0084091E"/>
    <w:rsid w:val="00840EF9"/>
    <w:rsid w:val="00843C2E"/>
    <w:rsid w:val="0084403A"/>
    <w:rsid w:val="008521F5"/>
    <w:rsid w:val="00853AE2"/>
    <w:rsid w:val="008567AE"/>
    <w:rsid w:val="00856976"/>
    <w:rsid w:val="00862A18"/>
    <w:rsid w:val="008645A0"/>
    <w:rsid w:val="00864EA2"/>
    <w:rsid w:val="00865B7D"/>
    <w:rsid w:val="00866199"/>
    <w:rsid w:val="00875238"/>
    <w:rsid w:val="00880D6C"/>
    <w:rsid w:val="00887C7E"/>
    <w:rsid w:val="008A24C2"/>
    <w:rsid w:val="008A5EAB"/>
    <w:rsid w:val="008B6003"/>
    <w:rsid w:val="008B7A30"/>
    <w:rsid w:val="008D079E"/>
    <w:rsid w:val="008D6172"/>
    <w:rsid w:val="008D61EE"/>
    <w:rsid w:val="008E6163"/>
    <w:rsid w:val="008F64F5"/>
    <w:rsid w:val="0091047C"/>
    <w:rsid w:val="009162BE"/>
    <w:rsid w:val="00920C0D"/>
    <w:rsid w:val="00920EC8"/>
    <w:rsid w:val="009269B0"/>
    <w:rsid w:val="00927311"/>
    <w:rsid w:val="009309A7"/>
    <w:rsid w:val="00932E9F"/>
    <w:rsid w:val="009349AA"/>
    <w:rsid w:val="00937AC6"/>
    <w:rsid w:val="0094724F"/>
    <w:rsid w:val="0095076B"/>
    <w:rsid w:val="009507A6"/>
    <w:rsid w:val="009572FC"/>
    <w:rsid w:val="009613C8"/>
    <w:rsid w:val="0097128D"/>
    <w:rsid w:val="009821FD"/>
    <w:rsid w:val="00983BBB"/>
    <w:rsid w:val="009930BB"/>
    <w:rsid w:val="009A46A7"/>
    <w:rsid w:val="009A4DEF"/>
    <w:rsid w:val="009A7440"/>
    <w:rsid w:val="009B01B7"/>
    <w:rsid w:val="009B63EC"/>
    <w:rsid w:val="009C4867"/>
    <w:rsid w:val="009D443E"/>
    <w:rsid w:val="009E25CC"/>
    <w:rsid w:val="009E7059"/>
    <w:rsid w:val="009E7D90"/>
    <w:rsid w:val="009F0AEC"/>
    <w:rsid w:val="009F2423"/>
    <w:rsid w:val="00A141B5"/>
    <w:rsid w:val="00A20508"/>
    <w:rsid w:val="00A21DF1"/>
    <w:rsid w:val="00A37203"/>
    <w:rsid w:val="00A44FBB"/>
    <w:rsid w:val="00A50E03"/>
    <w:rsid w:val="00A517F6"/>
    <w:rsid w:val="00A53957"/>
    <w:rsid w:val="00A65914"/>
    <w:rsid w:val="00A67828"/>
    <w:rsid w:val="00A678BE"/>
    <w:rsid w:val="00A7397C"/>
    <w:rsid w:val="00A8071A"/>
    <w:rsid w:val="00A82209"/>
    <w:rsid w:val="00A82AAE"/>
    <w:rsid w:val="00A844DA"/>
    <w:rsid w:val="00A857B1"/>
    <w:rsid w:val="00A917A9"/>
    <w:rsid w:val="00A91E1B"/>
    <w:rsid w:val="00A91FCA"/>
    <w:rsid w:val="00A9309E"/>
    <w:rsid w:val="00AA1BC6"/>
    <w:rsid w:val="00AA7F2C"/>
    <w:rsid w:val="00AB12D0"/>
    <w:rsid w:val="00AB2E8B"/>
    <w:rsid w:val="00AB7B9D"/>
    <w:rsid w:val="00AC2A8E"/>
    <w:rsid w:val="00AC4785"/>
    <w:rsid w:val="00AC47BF"/>
    <w:rsid w:val="00AD20D7"/>
    <w:rsid w:val="00AE3C2F"/>
    <w:rsid w:val="00AE4FD8"/>
    <w:rsid w:val="00AE5BA0"/>
    <w:rsid w:val="00AE6AC6"/>
    <w:rsid w:val="00AE7219"/>
    <w:rsid w:val="00AF23D1"/>
    <w:rsid w:val="00AF3750"/>
    <w:rsid w:val="00AF68AF"/>
    <w:rsid w:val="00B01BED"/>
    <w:rsid w:val="00B11F6E"/>
    <w:rsid w:val="00B155B0"/>
    <w:rsid w:val="00B15E72"/>
    <w:rsid w:val="00B164DD"/>
    <w:rsid w:val="00B2004B"/>
    <w:rsid w:val="00B20419"/>
    <w:rsid w:val="00B23E5F"/>
    <w:rsid w:val="00B25B24"/>
    <w:rsid w:val="00B3400B"/>
    <w:rsid w:val="00B342FA"/>
    <w:rsid w:val="00B37039"/>
    <w:rsid w:val="00B41C8F"/>
    <w:rsid w:val="00B50F47"/>
    <w:rsid w:val="00B55846"/>
    <w:rsid w:val="00B563C0"/>
    <w:rsid w:val="00B569B9"/>
    <w:rsid w:val="00B6128B"/>
    <w:rsid w:val="00B614D4"/>
    <w:rsid w:val="00B65766"/>
    <w:rsid w:val="00B70283"/>
    <w:rsid w:val="00B73B05"/>
    <w:rsid w:val="00B75BC6"/>
    <w:rsid w:val="00B83105"/>
    <w:rsid w:val="00B87002"/>
    <w:rsid w:val="00BA0441"/>
    <w:rsid w:val="00BA1DFE"/>
    <w:rsid w:val="00BA44FD"/>
    <w:rsid w:val="00BB102C"/>
    <w:rsid w:val="00BC3786"/>
    <w:rsid w:val="00BC4AAA"/>
    <w:rsid w:val="00BD01A7"/>
    <w:rsid w:val="00BD280B"/>
    <w:rsid w:val="00BD36F0"/>
    <w:rsid w:val="00BE03D3"/>
    <w:rsid w:val="00BE1CFF"/>
    <w:rsid w:val="00BE6D00"/>
    <w:rsid w:val="00BF1858"/>
    <w:rsid w:val="00BF19C7"/>
    <w:rsid w:val="00BF3A2C"/>
    <w:rsid w:val="00BF4CF9"/>
    <w:rsid w:val="00BF5444"/>
    <w:rsid w:val="00C03E6D"/>
    <w:rsid w:val="00C03FFC"/>
    <w:rsid w:val="00C05692"/>
    <w:rsid w:val="00C075F2"/>
    <w:rsid w:val="00C10556"/>
    <w:rsid w:val="00C10D9D"/>
    <w:rsid w:val="00C16F05"/>
    <w:rsid w:val="00C17123"/>
    <w:rsid w:val="00C233AC"/>
    <w:rsid w:val="00C26C06"/>
    <w:rsid w:val="00C3488C"/>
    <w:rsid w:val="00C45F92"/>
    <w:rsid w:val="00C515C1"/>
    <w:rsid w:val="00C52E98"/>
    <w:rsid w:val="00C53655"/>
    <w:rsid w:val="00C56994"/>
    <w:rsid w:val="00C56D1F"/>
    <w:rsid w:val="00C57265"/>
    <w:rsid w:val="00C6005E"/>
    <w:rsid w:val="00C63B5E"/>
    <w:rsid w:val="00C6647F"/>
    <w:rsid w:val="00C705FC"/>
    <w:rsid w:val="00C75553"/>
    <w:rsid w:val="00C7747A"/>
    <w:rsid w:val="00C77DEB"/>
    <w:rsid w:val="00C93407"/>
    <w:rsid w:val="00C937C7"/>
    <w:rsid w:val="00C965FE"/>
    <w:rsid w:val="00CA0621"/>
    <w:rsid w:val="00CA4DC5"/>
    <w:rsid w:val="00CB7830"/>
    <w:rsid w:val="00CB7E82"/>
    <w:rsid w:val="00CD1601"/>
    <w:rsid w:val="00CE2E3D"/>
    <w:rsid w:val="00CE6A1C"/>
    <w:rsid w:val="00CF083B"/>
    <w:rsid w:val="00CF1440"/>
    <w:rsid w:val="00CF3C8A"/>
    <w:rsid w:val="00CF4516"/>
    <w:rsid w:val="00D03A46"/>
    <w:rsid w:val="00D108BE"/>
    <w:rsid w:val="00D13BA9"/>
    <w:rsid w:val="00D1651D"/>
    <w:rsid w:val="00D212DF"/>
    <w:rsid w:val="00D27A83"/>
    <w:rsid w:val="00D27B98"/>
    <w:rsid w:val="00D30E22"/>
    <w:rsid w:val="00D32B51"/>
    <w:rsid w:val="00D413CA"/>
    <w:rsid w:val="00D43C18"/>
    <w:rsid w:val="00D43D9B"/>
    <w:rsid w:val="00D47E36"/>
    <w:rsid w:val="00D5277C"/>
    <w:rsid w:val="00D57BE3"/>
    <w:rsid w:val="00D638CE"/>
    <w:rsid w:val="00D660DE"/>
    <w:rsid w:val="00D663CF"/>
    <w:rsid w:val="00D82B81"/>
    <w:rsid w:val="00D85FBF"/>
    <w:rsid w:val="00D908C5"/>
    <w:rsid w:val="00DA0044"/>
    <w:rsid w:val="00DA00D9"/>
    <w:rsid w:val="00DA12BB"/>
    <w:rsid w:val="00DC31DF"/>
    <w:rsid w:val="00DC32DE"/>
    <w:rsid w:val="00DC4B32"/>
    <w:rsid w:val="00DC6EB1"/>
    <w:rsid w:val="00DF6CEA"/>
    <w:rsid w:val="00E01D66"/>
    <w:rsid w:val="00E11722"/>
    <w:rsid w:val="00E1513A"/>
    <w:rsid w:val="00E15414"/>
    <w:rsid w:val="00E22E56"/>
    <w:rsid w:val="00E26D36"/>
    <w:rsid w:val="00E277E3"/>
    <w:rsid w:val="00E27C61"/>
    <w:rsid w:val="00E314DF"/>
    <w:rsid w:val="00E440B9"/>
    <w:rsid w:val="00E46DDF"/>
    <w:rsid w:val="00E53B47"/>
    <w:rsid w:val="00E549B1"/>
    <w:rsid w:val="00E571F8"/>
    <w:rsid w:val="00E57DD9"/>
    <w:rsid w:val="00E6395E"/>
    <w:rsid w:val="00E64049"/>
    <w:rsid w:val="00E70FF9"/>
    <w:rsid w:val="00E71D45"/>
    <w:rsid w:val="00E72376"/>
    <w:rsid w:val="00E73546"/>
    <w:rsid w:val="00E80B18"/>
    <w:rsid w:val="00E82F5B"/>
    <w:rsid w:val="00E8452B"/>
    <w:rsid w:val="00E84891"/>
    <w:rsid w:val="00E90A23"/>
    <w:rsid w:val="00E95552"/>
    <w:rsid w:val="00E9688C"/>
    <w:rsid w:val="00E969D0"/>
    <w:rsid w:val="00EA0A3A"/>
    <w:rsid w:val="00EA3693"/>
    <w:rsid w:val="00EA7C1B"/>
    <w:rsid w:val="00EB51D2"/>
    <w:rsid w:val="00EC188D"/>
    <w:rsid w:val="00EC3A98"/>
    <w:rsid w:val="00ED263C"/>
    <w:rsid w:val="00ED5C6A"/>
    <w:rsid w:val="00ED7C3B"/>
    <w:rsid w:val="00EE3FFB"/>
    <w:rsid w:val="00EE7E71"/>
    <w:rsid w:val="00EF0381"/>
    <w:rsid w:val="00EF11C4"/>
    <w:rsid w:val="00EF182F"/>
    <w:rsid w:val="00F001A9"/>
    <w:rsid w:val="00F00F23"/>
    <w:rsid w:val="00F0352E"/>
    <w:rsid w:val="00F037E5"/>
    <w:rsid w:val="00F120C3"/>
    <w:rsid w:val="00F13179"/>
    <w:rsid w:val="00F16526"/>
    <w:rsid w:val="00F16961"/>
    <w:rsid w:val="00F230BD"/>
    <w:rsid w:val="00F24690"/>
    <w:rsid w:val="00F272BD"/>
    <w:rsid w:val="00F31BA1"/>
    <w:rsid w:val="00F3258C"/>
    <w:rsid w:val="00F33824"/>
    <w:rsid w:val="00F36853"/>
    <w:rsid w:val="00F40857"/>
    <w:rsid w:val="00F46033"/>
    <w:rsid w:val="00F47000"/>
    <w:rsid w:val="00F533D6"/>
    <w:rsid w:val="00F574D5"/>
    <w:rsid w:val="00F61142"/>
    <w:rsid w:val="00F6646C"/>
    <w:rsid w:val="00F8208F"/>
    <w:rsid w:val="00F939F9"/>
    <w:rsid w:val="00FA5F0F"/>
    <w:rsid w:val="00FA65DC"/>
    <w:rsid w:val="00FB3C43"/>
    <w:rsid w:val="00FB7548"/>
    <w:rsid w:val="00FC27A5"/>
    <w:rsid w:val="00FD4B84"/>
    <w:rsid w:val="00FD5BB6"/>
    <w:rsid w:val="00FD68B6"/>
    <w:rsid w:val="00FE18E9"/>
    <w:rsid w:val="00FE4507"/>
    <w:rsid w:val="00FE4B24"/>
    <w:rsid w:val="00FF0758"/>
    <w:rsid w:val="00FF22DE"/>
    <w:rsid w:val="00FF3EBE"/>
    <w:rsid w:val="00FF76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E54"/>
    <w:pPr>
      <w:ind w:left="720"/>
      <w:contextualSpacing/>
    </w:pPr>
  </w:style>
  <w:style w:type="paragraph" w:customStyle="1" w:styleId="Default">
    <w:name w:val="Default"/>
    <w:rsid w:val="00A517F6"/>
    <w:pPr>
      <w:autoSpaceDE w:val="0"/>
      <w:autoSpaceDN w:val="0"/>
      <w:adjustRightInd w:val="0"/>
    </w:pPr>
    <w:rPr>
      <w:rFonts w:ascii="Arial" w:hAnsi="Arial" w:cs="Arial"/>
      <w:color w:val="000000"/>
      <w:sz w:val="24"/>
      <w:szCs w:val="24"/>
    </w:rPr>
  </w:style>
  <w:style w:type="character" w:customStyle="1" w:styleId="hps">
    <w:name w:val="hps"/>
    <w:basedOn w:val="DefaultParagraphFont"/>
    <w:rsid w:val="00C75553"/>
  </w:style>
  <w:style w:type="paragraph" w:styleId="BodyText">
    <w:name w:val="Body Text"/>
    <w:basedOn w:val="Normal"/>
    <w:link w:val="BodyTextChar"/>
    <w:semiHidden/>
    <w:rsid w:val="00C75553"/>
    <w:pPr>
      <w:spacing w:after="0" w:line="240" w:lineRule="auto"/>
      <w:jc w:val="both"/>
    </w:pPr>
    <w:rPr>
      <w:rFonts w:ascii="Times New Roman" w:eastAsia="Times New Roman" w:hAnsi="Times New Roman"/>
      <w:sz w:val="24"/>
      <w:szCs w:val="24"/>
      <w:lang w:val="en-GB" w:eastAsia="fr-FR"/>
    </w:rPr>
  </w:style>
  <w:style w:type="character" w:customStyle="1" w:styleId="BodyTextChar">
    <w:name w:val="Body Text Char"/>
    <w:basedOn w:val="DefaultParagraphFont"/>
    <w:link w:val="BodyText"/>
    <w:semiHidden/>
    <w:rsid w:val="00C75553"/>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EE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FB"/>
    <w:rPr>
      <w:rFonts w:ascii="Tahoma" w:hAnsi="Tahoma" w:cs="Tahoma"/>
      <w:sz w:val="16"/>
      <w:szCs w:val="16"/>
      <w:lang w:eastAsia="en-US"/>
    </w:rPr>
  </w:style>
  <w:style w:type="character" w:styleId="CommentReference">
    <w:name w:val="annotation reference"/>
    <w:basedOn w:val="DefaultParagraphFont"/>
    <w:uiPriority w:val="99"/>
    <w:semiHidden/>
    <w:unhideWhenUsed/>
    <w:rsid w:val="00A82AAE"/>
    <w:rPr>
      <w:sz w:val="16"/>
      <w:szCs w:val="16"/>
    </w:rPr>
  </w:style>
  <w:style w:type="paragraph" w:styleId="CommentText">
    <w:name w:val="annotation text"/>
    <w:basedOn w:val="Normal"/>
    <w:link w:val="CommentTextChar"/>
    <w:uiPriority w:val="99"/>
    <w:semiHidden/>
    <w:unhideWhenUsed/>
    <w:rsid w:val="00A82AAE"/>
    <w:rPr>
      <w:sz w:val="20"/>
      <w:szCs w:val="20"/>
    </w:rPr>
  </w:style>
  <w:style w:type="character" w:customStyle="1" w:styleId="CommentTextChar">
    <w:name w:val="Comment Text Char"/>
    <w:basedOn w:val="DefaultParagraphFont"/>
    <w:link w:val="CommentText"/>
    <w:uiPriority w:val="99"/>
    <w:semiHidden/>
    <w:rsid w:val="00A82AAE"/>
    <w:rPr>
      <w:lang w:eastAsia="en-US"/>
    </w:rPr>
  </w:style>
  <w:style w:type="paragraph" w:styleId="CommentSubject">
    <w:name w:val="annotation subject"/>
    <w:basedOn w:val="CommentText"/>
    <w:next w:val="CommentText"/>
    <w:link w:val="CommentSubjectChar"/>
    <w:uiPriority w:val="99"/>
    <w:semiHidden/>
    <w:unhideWhenUsed/>
    <w:rsid w:val="00A82AAE"/>
    <w:rPr>
      <w:b/>
      <w:bCs/>
    </w:rPr>
  </w:style>
  <w:style w:type="character" w:customStyle="1" w:styleId="CommentSubjectChar">
    <w:name w:val="Comment Subject Char"/>
    <w:basedOn w:val="CommentTextChar"/>
    <w:link w:val="CommentSubject"/>
    <w:uiPriority w:val="99"/>
    <w:semiHidden/>
    <w:rsid w:val="00A82AAE"/>
    <w:rPr>
      <w:b/>
      <w:bCs/>
      <w:lang w:eastAsia="en-US"/>
    </w:rPr>
  </w:style>
  <w:style w:type="paragraph" w:customStyle="1" w:styleId="Correction1">
    <w:name w:val="Correction 1"/>
    <w:basedOn w:val="CommentText"/>
    <w:link w:val="Correction1Car"/>
    <w:rsid w:val="00E70FF9"/>
    <w:pPr>
      <w:shd w:val="clear" w:color="auto" w:fill="00B050"/>
    </w:pPr>
    <w:rPr>
      <w:color w:val="00B050"/>
    </w:rPr>
  </w:style>
  <w:style w:type="paragraph" w:customStyle="1" w:styleId="Correction2">
    <w:name w:val="Correction 2"/>
    <w:basedOn w:val="Correction1"/>
    <w:link w:val="Correction2Car"/>
    <w:rsid w:val="00E70FF9"/>
    <w:rPr>
      <w:color w:val="00B0F0"/>
    </w:rPr>
  </w:style>
  <w:style w:type="character" w:customStyle="1" w:styleId="Correction1Car">
    <w:name w:val="Correction 1 Car"/>
    <w:basedOn w:val="CommentTextChar"/>
    <w:link w:val="Correction1"/>
    <w:rsid w:val="00E70FF9"/>
    <w:rPr>
      <w:color w:val="00B050"/>
      <w:shd w:val="clear" w:color="auto" w:fill="00B050"/>
      <w:lang w:eastAsia="en-US"/>
    </w:rPr>
  </w:style>
  <w:style w:type="paragraph" w:styleId="Header">
    <w:name w:val="header"/>
    <w:basedOn w:val="Normal"/>
    <w:link w:val="HeaderChar"/>
    <w:uiPriority w:val="99"/>
    <w:semiHidden/>
    <w:unhideWhenUsed/>
    <w:rsid w:val="00BE03D3"/>
    <w:pPr>
      <w:tabs>
        <w:tab w:val="center" w:pos="4536"/>
        <w:tab w:val="right" w:pos="9072"/>
      </w:tabs>
    </w:pPr>
  </w:style>
  <w:style w:type="character" w:customStyle="1" w:styleId="Correction2Car">
    <w:name w:val="Correction 2 Car"/>
    <w:basedOn w:val="Correction1Car"/>
    <w:link w:val="Correction2"/>
    <w:rsid w:val="00E70FF9"/>
    <w:rPr>
      <w:color w:val="00B0F0"/>
      <w:shd w:val="clear" w:color="auto" w:fill="00B050"/>
      <w:lang w:eastAsia="en-US"/>
    </w:rPr>
  </w:style>
  <w:style w:type="character" w:customStyle="1" w:styleId="HeaderChar">
    <w:name w:val="Header Char"/>
    <w:basedOn w:val="DefaultParagraphFont"/>
    <w:link w:val="Header"/>
    <w:uiPriority w:val="99"/>
    <w:semiHidden/>
    <w:rsid w:val="00BE03D3"/>
    <w:rPr>
      <w:sz w:val="22"/>
      <w:szCs w:val="22"/>
      <w:lang w:eastAsia="en-US"/>
    </w:rPr>
  </w:style>
  <w:style w:type="paragraph" w:styleId="Footer">
    <w:name w:val="footer"/>
    <w:basedOn w:val="Normal"/>
    <w:link w:val="FooterChar"/>
    <w:uiPriority w:val="99"/>
    <w:unhideWhenUsed/>
    <w:rsid w:val="00BE03D3"/>
    <w:pPr>
      <w:tabs>
        <w:tab w:val="center" w:pos="4536"/>
        <w:tab w:val="right" w:pos="9072"/>
      </w:tabs>
    </w:pPr>
  </w:style>
  <w:style w:type="character" w:customStyle="1" w:styleId="FooterChar">
    <w:name w:val="Footer Char"/>
    <w:basedOn w:val="DefaultParagraphFont"/>
    <w:link w:val="Footer"/>
    <w:uiPriority w:val="99"/>
    <w:rsid w:val="00BE03D3"/>
    <w:rPr>
      <w:sz w:val="22"/>
      <w:szCs w:val="22"/>
      <w:lang w:eastAsia="en-US"/>
    </w:rPr>
  </w:style>
  <w:style w:type="paragraph" w:styleId="DocumentMap">
    <w:name w:val="Document Map"/>
    <w:basedOn w:val="Normal"/>
    <w:link w:val="DocumentMapChar"/>
    <w:uiPriority w:val="99"/>
    <w:semiHidden/>
    <w:unhideWhenUsed/>
    <w:rsid w:val="00D27A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7A83"/>
    <w:rPr>
      <w:rFonts w:ascii="Tahoma" w:hAnsi="Tahoma" w:cs="Tahoma"/>
      <w:sz w:val="16"/>
      <w:szCs w:val="16"/>
      <w:lang w:eastAsia="en-US"/>
    </w:rPr>
  </w:style>
  <w:style w:type="paragraph" w:styleId="Revision">
    <w:name w:val="Revision"/>
    <w:hidden/>
    <w:uiPriority w:val="99"/>
    <w:semiHidden/>
    <w:rsid w:val="00D27A83"/>
    <w:rPr>
      <w:sz w:val="22"/>
      <w:szCs w:val="22"/>
      <w:lang w:eastAsia="en-US"/>
    </w:rPr>
  </w:style>
  <w:style w:type="paragraph" w:styleId="FootnoteText">
    <w:name w:val="footnote text"/>
    <w:basedOn w:val="Normal"/>
    <w:link w:val="FootnoteTextChar"/>
    <w:uiPriority w:val="99"/>
    <w:semiHidden/>
    <w:unhideWhenUsed/>
    <w:rsid w:val="007B0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C3A"/>
    <w:rPr>
      <w:lang w:eastAsia="en-US"/>
    </w:rPr>
  </w:style>
  <w:style w:type="character" w:styleId="FootnoteReference">
    <w:name w:val="footnote reference"/>
    <w:basedOn w:val="DefaultParagraphFont"/>
    <w:uiPriority w:val="99"/>
    <w:semiHidden/>
    <w:unhideWhenUsed/>
    <w:rsid w:val="007B0C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5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E54"/>
    <w:pPr>
      <w:ind w:left="720"/>
      <w:contextualSpacing/>
    </w:pPr>
  </w:style>
  <w:style w:type="paragraph" w:customStyle="1" w:styleId="Default">
    <w:name w:val="Default"/>
    <w:rsid w:val="00A517F6"/>
    <w:pPr>
      <w:autoSpaceDE w:val="0"/>
      <w:autoSpaceDN w:val="0"/>
      <w:adjustRightInd w:val="0"/>
    </w:pPr>
    <w:rPr>
      <w:rFonts w:ascii="Arial" w:hAnsi="Arial" w:cs="Arial"/>
      <w:color w:val="000000"/>
      <w:sz w:val="24"/>
      <w:szCs w:val="24"/>
    </w:rPr>
  </w:style>
  <w:style w:type="character" w:customStyle="1" w:styleId="hps">
    <w:name w:val="hps"/>
    <w:basedOn w:val="DefaultParagraphFont"/>
    <w:rsid w:val="00C75553"/>
  </w:style>
  <w:style w:type="paragraph" w:styleId="BodyText">
    <w:name w:val="Body Text"/>
    <w:basedOn w:val="Normal"/>
    <w:link w:val="BodyTextChar"/>
    <w:semiHidden/>
    <w:rsid w:val="00C75553"/>
    <w:pPr>
      <w:spacing w:after="0" w:line="240" w:lineRule="auto"/>
      <w:jc w:val="both"/>
    </w:pPr>
    <w:rPr>
      <w:rFonts w:ascii="Times New Roman" w:eastAsia="Times New Roman" w:hAnsi="Times New Roman"/>
      <w:sz w:val="24"/>
      <w:szCs w:val="24"/>
      <w:lang w:val="en-GB" w:eastAsia="fr-FR"/>
    </w:rPr>
  </w:style>
  <w:style w:type="character" w:customStyle="1" w:styleId="BodyTextChar">
    <w:name w:val="Body Text Char"/>
    <w:basedOn w:val="DefaultParagraphFont"/>
    <w:link w:val="BodyText"/>
    <w:semiHidden/>
    <w:rsid w:val="00C75553"/>
    <w:rPr>
      <w:rFonts w:ascii="Times New Roman" w:eastAsia="Times New Roman" w:hAnsi="Times New Roman"/>
      <w:sz w:val="24"/>
      <w:szCs w:val="24"/>
      <w:lang w:val="en-GB"/>
    </w:rPr>
  </w:style>
  <w:style w:type="paragraph" w:styleId="BalloonText">
    <w:name w:val="Balloon Text"/>
    <w:basedOn w:val="Normal"/>
    <w:link w:val="BalloonTextChar"/>
    <w:uiPriority w:val="99"/>
    <w:semiHidden/>
    <w:unhideWhenUsed/>
    <w:rsid w:val="00EE3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FB"/>
    <w:rPr>
      <w:rFonts w:ascii="Tahoma" w:hAnsi="Tahoma" w:cs="Tahoma"/>
      <w:sz w:val="16"/>
      <w:szCs w:val="16"/>
      <w:lang w:eastAsia="en-US"/>
    </w:rPr>
  </w:style>
  <w:style w:type="character" w:styleId="CommentReference">
    <w:name w:val="annotation reference"/>
    <w:basedOn w:val="DefaultParagraphFont"/>
    <w:uiPriority w:val="99"/>
    <w:semiHidden/>
    <w:unhideWhenUsed/>
    <w:rsid w:val="00A82AAE"/>
    <w:rPr>
      <w:sz w:val="16"/>
      <w:szCs w:val="16"/>
    </w:rPr>
  </w:style>
  <w:style w:type="paragraph" w:styleId="CommentText">
    <w:name w:val="annotation text"/>
    <w:basedOn w:val="Normal"/>
    <w:link w:val="CommentTextChar"/>
    <w:uiPriority w:val="99"/>
    <w:semiHidden/>
    <w:unhideWhenUsed/>
    <w:rsid w:val="00A82AAE"/>
    <w:rPr>
      <w:sz w:val="20"/>
      <w:szCs w:val="20"/>
    </w:rPr>
  </w:style>
  <w:style w:type="character" w:customStyle="1" w:styleId="CommentTextChar">
    <w:name w:val="Comment Text Char"/>
    <w:basedOn w:val="DefaultParagraphFont"/>
    <w:link w:val="CommentText"/>
    <w:uiPriority w:val="99"/>
    <w:semiHidden/>
    <w:rsid w:val="00A82AAE"/>
    <w:rPr>
      <w:lang w:eastAsia="en-US"/>
    </w:rPr>
  </w:style>
  <w:style w:type="paragraph" w:styleId="CommentSubject">
    <w:name w:val="annotation subject"/>
    <w:basedOn w:val="CommentText"/>
    <w:next w:val="CommentText"/>
    <w:link w:val="CommentSubjectChar"/>
    <w:uiPriority w:val="99"/>
    <w:semiHidden/>
    <w:unhideWhenUsed/>
    <w:rsid w:val="00A82AAE"/>
    <w:rPr>
      <w:b/>
      <w:bCs/>
    </w:rPr>
  </w:style>
  <w:style w:type="character" w:customStyle="1" w:styleId="CommentSubjectChar">
    <w:name w:val="Comment Subject Char"/>
    <w:basedOn w:val="CommentTextChar"/>
    <w:link w:val="CommentSubject"/>
    <w:uiPriority w:val="99"/>
    <w:semiHidden/>
    <w:rsid w:val="00A82AAE"/>
    <w:rPr>
      <w:b/>
      <w:bCs/>
      <w:lang w:eastAsia="en-US"/>
    </w:rPr>
  </w:style>
  <w:style w:type="paragraph" w:customStyle="1" w:styleId="Correction1">
    <w:name w:val="Correction 1"/>
    <w:basedOn w:val="CommentText"/>
    <w:link w:val="Correction1Car"/>
    <w:rsid w:val="00E70FF9"/>
    <w:pPr>
      <w:shd w:val="clear" w:color="auto" w:fill="00B050"/>
    </w:pPr>
    <w:rPr>
      <w:color w:val="00B050"/>
    </w:rPr>
  </w:style>
  <w:style w:type="paragraph" w:customStyle="1" w:styleId="Correction2">
    <w:name w:val="Correction 2"/>
    <w:basedOn w:val="Correction1"/>
    <w:link w:val="Correction2Car"/>
    <w:rsid w:val="00E70FF9"/>
    <w:rPr>
      <w:color w:val="00B0F0"/>
    </w:rPr>
  </w:style>
  <w:style w:type="character" w:customStyle="1" w:styleId="Correction1Car">
    <w:name w:val="Correction 1 Car"/>
    <w:basedOn w:val="CommentTextChar"/>
    <w:link w:val="Correction1"/>
    <w:rsid w:val="00E70FF9"/>
    <w:rPr>
      <w:color w:val="00B050"/>
      <w:shd w:val="clear" w:color="auto" w:fill="00B050"/>
      <w:lang w:eastAsia="en-US"/>
    </w:rPr>
  </w:style>
  <w:style w:type="paragraph" w:styleId="Header">
    <w:name w:val="header"/>
    <w:basedOn w:val="Normal"/>
    <w:link w:val="HeaderChar"/>
    <w:uiPriority w:val="99"/>
    <w:semiHidden/>
    <w:unhideWhenUsed/>
    <w:rsid w:val="00BE03D3"/>
    <w:pPr>
      <w:tabs>
        <w:tab w:val="center" w:pos="4536"/>
        <w:tab w:val="right" w:pos="9072"/>
      </w:tabs>
    </w:pPr>
  </w:style>
  <w:style w:type="character" w:customStyle="1" w:styleId="Correction2Car">
    <w:name w:val="Correction 2 Car"/>
    <w:basedOn w:val="Correction1Car"/>
    <w:link w:val="Correction2"/>
    <w:rsid w:val="00E70FF9"/>
    <w:rPr>
      <w:color w:val="00B0F0"/>
      <w:shd w:val="clear" w:color="auto" w:fill="00B050"/>
      <w:lang w:eastAsia="en-US"/>
    </w:rPr>
  </w:style>
  <w:style w:type="character" w:customStyle="1" w:styleId="HeaderChar">
    <w:name w:val="Header Char"/>
    <w:basedOn w:val="DefaultParagraphFont"/>
    <w:link w:val="Header"/>
    <w:uiPriority w:val="99"/>
    <w:semiHidden/>
    <w:rsid w:val="00BE03D3"/>
    <w:rPr>
      <w:sz w:val="22"/>
      <w:szCs w:val="22"/>
      <w:lang w:eastAsia="en-US"/>
    </w:rPr>
  </w:style>
  <w:style w:type="paragraph" w:styleId="Footer">
    <w:name w:val="footer"/>
    <w:basedOn w:val="Normal"/>
    <w:link w:val="FooterChar"/>
    <w:uiPriority w:val="99"/>
    <w:unhideWhenUsed/>
    <w:rsid w:val="00BE03D3"/>
    <w:pPr>
      <w:tabs>
        <w:tab w:val="center" w:pos="4536"/>
        <w:tab w:val="right" w:pos="9072"/>
      </w:tabs>
    </w:pPr>
  </w:style>
  <w:style w:type="character" w:customStyle="1" w:styleId="FooterChar">
    <w:name w:val="Footer Char"/>
    <w:basedOn w:val="DefaultParagraphFont"/>
    <w:link w:val="Footer"/>
    <w:uiPriority w:val="99"/>
    <w:rsid w:val="00BE03D3"/>
    <w:rPr>
      <w:sz w:val="22"/>
      <w:szCs w:val="22"/>
      <w:lang w:eastAsia="en-US"/>
    </w:rPr>
  </w:style>
  <w:style w:type="paragraph" w:styleId="DocumentMap">
    <w:name w:val="Document Map"/>
    <w:basedOn w:val="Normal"/>
    <w:link w:val="DocumentMapChar"/>
    <w:uiPriority w:val="99"/>
    <w:semiHidden/>
    <w:unhideWhenUsed/>
    <w:rsid w:val="00D27A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7A83"/>
    <w:rPr>
      <w:rFonts w:ascii="Tahoma" w:hAnsi="Tahoma" w:cs="Tahoma"/>
      <w:sz w:val="16"/>
      <w:szCs w:val="16"/>
      <w:lang w:eastAsia="en-US"/>
    </w:rPr>
  </w:style>
  <w:style w:type="paragraph" w:styleId="Revision">
    <w:name w:val="Revision"/>
    <w:hidden/>
    <w:uiPriority w:val="99"/>
    <w:semiHidden/>
    <w:rsid w:val="00D27A83"/>
    <w:rPr>
      <w:sz w:val="22"/>
      <w:szCs w:val="22"/>
      <w:lang w:eastAsia="en-US"/>
    </w:rPr>
  </w:style>
  <w:style w:type="paragraph" w:styleId="FootnoteText">
    <w:name w:val="footnote text"/>
    <w:basedOn w:val="Normal"/>
    <w:link w:val="FootnoteTextChar"/>
    <w:uiPriority w:val="99"/>
    <w:semiHidden/>
    <w:unhideWhenUsed/>
    <w:rsid w:val="007B0C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C3A"/>
    <w:rPr>
      <w:lang w:eastAsia="en-US"/>
    </w:rPr>
  </w:style>
  <w:style w:type="character" w:styleId="FootnoteReference">
    <w:name w:val="footnote reference"/>
    <w:basedOn w:val="DefaultParagraphFont"/>
    <w:uiPriority w:val="99"/>
    <w:semiHidden/>
    <w:unhideWhenUsed/>
    <w:rsid w:val="007B0C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5322">
      <w:bodyDiv w:val="1"/>
      <w:marLeft w:val="355"/>
      <w:marRight w:val="355"/>
      <w:marTop w:val="0"/>
      <w:marBottom w:val="0"/>
      <w:divBdr>
        <w:top w:val="none" w:sz="0" w:space="0" w:color="auto"/>
        <w:left w:val="none" w:sz="0" w:space="0" w:color="auto"/>
        <w:bottom w:val="none" w:sz="0" w:space="0" w:color="auto"/>
        <w:right w:val="none" w:sz="0" w:space="0" w:color="auto"/>
      </w:divBdr>
      <w:divsChild>
        <w:div w:id="1874613602">
          <w:marLeft w:val="0"/>
          <w:marRight w:val="0"/>
          <w:marTop w:val="0"/>
          <w:marBottom w:val="0"/>
          <w:divBdr>
            <w:top w:val="none" w:sz="0" w:space="0" w:color="auto"/>
            <w:left w:val="none" w:sz="0" w:space="0" w:color="auto"/>
            <w:bottom w:val="none" w:sz="0" w:space="0" w:color="auto"/>
            <w:right w:val="none" w:sz="0" w:space="0" w:color="auto"/>
          </w:divBdr>
          <w:divsChild>
            <w:div w:id="2083677324">
              <w:marLeft w:val="0"/>
              <w:marRight w:val="0"/>
              <w:marTop w:val="51"/>
              <w:marBottom w:val="101"/>
              <w:divBdr>
                <w:top w:val="none" w:sz="0" w:space="0" w:color="auto"/>
                <w:left w:val="none" w:sz="0" w:space="0" w:color="auto"/>
                <w:bottom w:val="none" w:sz="0" w:space="0" w:color="auto"/>
                <w:right w:val="none" w:sz="0" w:space="0" w:color="auto"/>
              </w:divBdr>
              <w:divsChild>
                <w:div w:id="975186496">
                  <w:marLeft w:val="0"/>
                  <w:marRight w:val="0"/>
                  <w:marTop w:val="0"/>
                  <w:marBottom w:val="0"/>
                  <w:divBdr>
                    <w:top w:val="none" w:sz="0" w:space="0" w:color="auto"/>
                    <w:left w:val="none" w:sz="0" w:space="0" w:color="auto"/>
                    <w:bottom w:val="none" w:sz="0" w:space="0" w:color="auto"/>
                    <w:right w:val="none" w:sz="0" w:space="0" w:color="auto"/>
                  </w:divBdr>
                  <w:divsChild>
                    <w:div w:id="391586783">
                      <w:marLeft w:val="0"/>
                      <w:marRight w:val="0"/>
                      <w:marTop w:val="0"/>
                      <w:marBottom w:val="0"/>
                      <w:divBdr>
                        <w:top w:val="none" w:sz="0" w:space="0" w:color="auto"/>
                        <w:left w:val="none" w:sz="0" w:space="0" w:color="auto"/>
                        <w:bottom w:val="none" w:sz="0" w:space="0" w:color="auto"/>
                        <w:right w:val="none" w:sz="0" w:space="0" w:color="auto"/>
                      </w:divBdr>
                      <w:divsChild>
                        <w:div w:id="742411680">
                          <w:marLeft w:val="0"/>
                          <w:marRight w:val="0"/>
                          <w:marTop w:val="0"/>
                          <w:marBottom w:val="0"/>
                          <w:divBdr>
                            <w:top w:val="none" w:sz="0" w:space="0" w:color="auto"/>
                            <w:left w:val="none" w:sz="0" w:space="0" w:color="auto"/>
                            <w:bottom w:val="none" w:sz="0" w:space="0" w:color="auto"/>
                            <w:right w:val="none" w:sz="0" w:space="0" w:color="auto"/>
                          </w:divBdr>
                          <w:divsChild>
                            <w:div w:id="777261185">
                              <w:marLeft w:val="0"/>
                              <w:marRight w:val="0"/>
                              <w:marTop w:val="0"/>
                              <w:marBottom w:val="0"/>
                              <w:divBdr>
                                <w:top w:val="none" w:sz="0" w:space="0" w:color="auto"/>
                                <w:left w:val="none" w:sz="0" w:space="0" w:color="auto"/>
                                <w:bottom w:val="none" w:sz="0" w:space="0" w:color="auto"/>
                                <w:right w:val="none" w:sz="0" w:space="0" w:color="auto"/>
                              </w:divBdr>
                              <w:divsChild>
                                <w:div w:id="144527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E68A29B012D74CAC17F23B87932E26" ma:contentTypeVersion="21" ma:contentTypeDescription="Create a new document." ma:contentTypeScope="" ma:versionID="4220685a8b1c52632276f281c0ba2d3d">
  <xsd:schema xmlns:xsd="http://www.w3.org/2001/XMLSchema" xmlns:xs="http://www.w3.org/2001/XMLSchema" xmlns:p="http://schemas.microsoft.com/office/2006/metadata/properties" xmlns:ns2="05f815bc-e24a-4dbb-a162-0ba0f3499a5a" xmlns:ns3="985daa2e-53d8-4475-82b8-9c7d25324e34" targetNamespace="http://schemas.microsoft.com/office/2006/metadata/properties" ma:root="true" ma:fieldsID="924957e50520aab53bb035f90410062f" ns2:_="" ns3:_="">
    <xsd:import namespace="05f815bc-e24a-4dbb-a162-0ba0f3499a5a"/>
    <xsd:import namespace="985daa2e-53d8-4475-82b8-9c7d25324e34"/>
    <xsd:element name="properties">
      <xsd:complexType>
        <xsd:sequence>
          <xsd:element name="documentManagement">
            <xsd:complexType>
              <xsd:all>
                <xsd:element ref="ns2:Stakeholder" minOccurs="0"/>
                <xsd:element ref="ns2:Received_x0020_on" minOccurs="0"/>
                <xsd:element ref="ns2:Evaluator" minOccurs="0"/>
                <xsd:element ref="ns2:Evaluated_x0020_on" minOccurs="0"/>
                <xsd:element ref="ns3:_dlc_DocId" minOccurs="0"/>
                <xsd:element ref="ns3:_dlc_DocIdUrl" minOccurs="0"/>
                <xsd:element ref="ns3:_dlc_DocIdPersistId" minOccurs="0"/>
                <xsd:element ref="ns3: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815bc-e24a-4dbb-a162-0ba0f3499a5a" elementFormDefault="qualified">
    <xsd:import namespace="http://schemas.microsoft.com/office/2006/documentManagement/types"/>
    <xsd:import namespace="http://schemas.microsoft.com/office/infopath/2007/PartnerControls"/>
    <xsd:element name="Stakeholder" ma:index="8" nillable="true" ma:displayName="Stakeholder" ma:internalName="Stakeholder">
      <xsd:simpleType>
        <xsd:restriction base="dms:Text">
          <xsd:maxLength value="255"/>
        </xsd:restriction>
      </xsd:simpleType>
    </xsd:element>
    <xsd:element name="Received_x0020_on" ma:index="9" nillable="true" ma:displayName="Received on" ma:format="DateOnly" ma:internalName="Received_x0020_on">
      <xsd:simpleType>
        <xsd:restriction base="dms:DateTime"/>
      </xsd:simpleType>
    </xsd:element>
    <xsd:element name="Evaluator" ma:index="10" nillable="true" ma:displayName="Evaluator" ma:internalName="Evaluator">
      <xsd:simpleType>
        <xsd:restriction base="dms:Text">
          <xsd:maxLength value="255"/>
        </xsd:restriction>
      </xsd:simpleType>
    </xsd:element>
    <xsd:element name="Evaluated_x0020_on" ma:index="11" nillable="true" ma:displayName="Evaluated on" ma:internalName="Evaluated_x0020_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ACER_Abstract" ma:index="15"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valuator xmlns="05f815bc-e24a-4dbb-a162-0ba0f3499a5a" xsi:nil="true"/>
    <Evaluated_x0020_on xmlns="05f815bc-e24a-4dbb-a162-0ba0f3499a5a" xsi:nil="true"/>
    <Stakeholder xmlns="05f815bc-e24a-4dbb-a162-0ba0f3499a5a" xsi:nil="true"/>
    <Received_x0020_on xmlns="05f815bc-e24a-4dbb-a162-0ba0f3499a5a" xsi:nil="true"/>
    <_dlc_DocId xmlns="985daa2e-53d8-4475-82b8-9c7d25324e34">ACER-2015-19528</_dlc_DocId>
    <_dlc_DocIdUrl xmlns="985daa2e-53d8-4475-82b8-9c7d25324e34">
      <Url>https://extranet.acer.europa.eu/Official_documents/Public_consultations/_layouts/DocIdRedir.aspx?ID=ACER-2015-19528</Url>
      <Description>ACER-2015-19528</Description>
    </_dlc_DocIdUrl>
    <ACER_Abstract xmlns="985daa2e-53d8-4475-82b8-9c7d25324e34" xsi:nil="true"/>
  </documentManagement>
</p:properties>
</file>

<file path=customXml/itemProps1.xml><?xml version="1.0" encoding="utf-8"?>
<ds:datastoreItem xmlns:ds="http://schemas.openxmlformats.org/officeDocument/2006/customXml" ds:itemID="{1AB011E7-210D-4BFB-9736-115FAE31C234}"/>
</file>

<file path=customXml/itemProps2.xml><?xml version="1.0" encoding="utf-8"?>
<ds:datastoreItem xmlns:ds="http://schemas.openxmlformats.org/officeDocument/2006/customXml" ds:itemID="{7EDF5954-3FD3-4E4D-9E47-74185BE0B844}"/>
</file>

<file path=customXml/itemProps3.xml><?xml version="1.0" encoding="utf-8"?>
<ds:datastoreItem xmlns:ds="http://schemas.openxmlformats.org/officeDocument/2006/customXml" ds:itemID="{4077DC01-E408-4F43-AA76-56F683C3437A}"/>
</file>

<file path=customXml/itemProps4.xml><?xml version="1.0" encoding="utf-8"?>
<ds:datastoreItem xmlns:ds="http://schemas.openxmlformats.org/officeDocument/2006/customXml" ds:itemID="{2FF8E92E-4492-4332-BD34-7813A9BFEC41}"/>
</file>

<file path=customXml/itemProps5.xml><?xml version="1.0" encoding="utf-8"?>
<ds:datastoreItem xmlns:ds="http://schemas.openxmlformats.org/officeDocument/2006/customXml" ds:itemID="{F2652F51-1F5B-4FBC-BC89-B8E88A24C0FE}"/>
</file>

<file path=docProps/app.xml><?xml version="1.0" encoding="utf-8"?>
<Properties xmlns="http://schemas.openxmlformats.org/officeDocument/2006/extended-properties" xmlns:vt="http://schemas.openxmlformats.org/officeDocument/2006/docPropsVTypes">
  <Template>Normal</Template>
  <TotalTime>0</TotalTime>
  <Pages>26</Pages>
  <Words>9378</Words>
  <Characters>53455</Characters>
  <Application>Microsoft Office Word</Application>
  <DocSecurity>0</DocSecurity>
  <Lines>445</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EDF</Company>
  <LinksUpToDate>false</LinksUpToDate>
  <CharactersWithSpaces>62708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J69830</dc:creator>
  <cp:lastModifiedBy>Sarah Bradbury (ACER)</cp:lastModifiedBy>
  <cp:revision>2</cp:revision>
  <cp:lastPrinted>2014-06-11T08:00:00Z</cp:lastPrinted>
  <dcterms:created xsi:type="dcterms:W3CDTF">2014-06-19T09:54:00Z</dcterms:created>
  <dcterms:modified xsi:type="dcterms:W3CDTF">2014-06-19T09:54:00Z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0x010100D1E68A29B012D74CAC17F23B87932E26</vt:lpwstr>
  </property>
  <property fmtid="{D5CDD505-2E9C-101B-9397-08002B2CF9AE}" pid="3" name="_dlc_DocIdItemGuid">
    <vt:lpwstr>d6445b3e-3702-458f-93e6-1ddb6ba4b435</vt:lpwstr>
  </property>
</Properties>
</file>