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DD0414"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27E6AD17" w:rsidR="003B7AE9" w:rsidRPr="003B7AE9" w:rsidRDefault="003B7AE9" w:rsidP="1F87CF3F">
      <w:pPr>
        <w:shd w:val="clear" w:color="auto" w:fill="FFFFFF" w:themeFill="background1"/>
        <w:spacing w:before="240" w:after="120" w:line="240" w:lineRule="auto"/>
        <w:jc w:val="center"/>
        <w:rPr>
          <w:rFonts w:ascii="inherit" w:eastAsia="Times New Roman" w:hAnsi="inherit" w:cs="Times New Roman"/>
          <w:b/>
          <w:bCs/>
          <w:color w:val="000000"/>
          <w:sz w:val="24"/>
          <w:szCs w:val="24"/>
          <w:lang w:eastAsia="en-GB"/>
        </w:rPr>
      </w:pPr>
      <w:r w:rsidRPr="1F87CF3F">
        <w:rPr>
          <w:rFonts w:ascii="inherit" w:eastAsia="Times New Roman" w:hAnsi="inherit" w:cs="Times New Roman"/>
          <w:b/>
          <w:color w:val="000000" w:themeColor="text1"/>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3DFC0A5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5"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0924F10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6"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w:t>
            </w:r>
            <w:r w:rsidRPr="003B7AE9">
              <w:rPr>
                <w:rFonts w:ascii="inherit" w:eastAsia="Times New Roman" w:hAnsi="inherit" w:cs="Times New Roman"/>
                <w:sz w:val="24"/>
                <w:szCs w:val="24"/>
                <w:lang w:eastAsia="en-GB"/>
              </w:rPr>
              <w:lastRenderedPageBreak/>
              <w:t>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7D825F1C">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07D107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7D825F1C">
              <w:rPr>
                <w:rFonts w:ascii="inherit" w:eastAsia="Times New Roman" w:hAnsi="inherit" w:cs="Times New Roman"/>
                <w:sz w:val="24"/>
                <w:szCs w:val="24"/>
                <w:lang w:eastAsia="en-GB"/>
              </w:rPr>
              <w:t xml:space="preserve">The requirements </w:t>
            </w:r>
            <w:ins w:id="0" w:author="Author">
              <w:r w:rsidR="23C023FD" w:rsidRPr="7D825F1C">
                <w:rPr>
                  <w:rFonts w:ascii="inherit" w:eastAsia="Times New Roman" w:hAnsi="inherit" w:cs="Times New Roman"/>
                  <w:sz w:val="24"/>
                  <w:szCs w:val="24"/>
                  <w:lang w:eastAsia="en-GB"/>
                </w:rPr>
                <w:t xml:space="preserve">must </w:t>
              </w:r>
            </w:ins>
            <w:r w:rsidRPr="7D825F1C">
              <w:rPr>
                <w:rFonts w:ascii="inherit" w:eastAsia="Times New Roman" w:hAnsi="inherit" w:cs="Times New Roman"/>
                <w:sz w:val="24"/>
                <w:szCs w:val="24"/>
                <w:lang w:eastAsia="en-GB"/>
              </w:rPr>
              <w:t xml:space="preserve">be based on the principles of non-discrimination and transparency as well as on the principle of optimisation between the highest overall efficiency and lowest total cost for all involved parties. </w:t>
            </w:r>
            <w:ins w:id="1" w:author="Author">
              <w:r w:rsidR="76B58336" w:rsidRPr="7D825F1C">
                <w:rPr>
                  <w:rFonts w:ascii="inherit" w:eastAsia="inherit" w:hAnsi="inherit" w:cs="inherit"/>
                  <w:sz w:val="24"/>
                  <w:szCs w:val="24"/>
                  <w:u w:val="single"/>
                </w:rPr>
                <w:t>The interests and expectations of all involved parties must be taken into account.</w:t>
              </w:r>
              <w:r w:rsidR="76B58336" w:rsidRPr="7D825F1C">
                <w:rPr>
                  <w:rFonts w:ascii="inherit" w:eastAsia="inherit" w:hAnsi="inherit" w:cs="inherit"/>
                  <w:sz w:val="24"/>
                  <w:szCs w:val="24"/>
                </w:rPr>
                <w:t xml:space="preserve"> </w:t>
              </w:r>
            </w:ins>
            <w:r w:rsidRPr="7D825F1C">
              <w:rPr>
                <w:rFonts w:ascii="inherit" w:eastAsia="Times New Roman" w:hAnsi="inherit" w:cs="Times New Roman"/>
                <w:sz w:val="24"/>
                <w:szCs w:val="24"/>
                <w:lang w:eastAsia="en-GB"/>
              </w:rPr>
              <w:t>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ins w:id="2" w:author="Author">
              <w:r w:rsidR="05117DE2" w:rsidRPr="7D825F1C">
                <w:rPr>
                  <w:rFonts w:ascii="inherit" w:eastAsia="Times New Roman" w:hAnsi="inherit" w:cs="Times New Roman"/>
                  <w:sz w:val="24"/>
                  <w:szCs w:val="24"/>
                  <w:lang w:eastAsia="en-GB"/>
                </w:rPr>
                <w:t xml:space="preserve"> </w:t>
              </w:r>
              <w:r>
                <w:br/>
              </w:r>
              <w:r w:rsidR="23204A03" w:rsidRPr="7D825F1C">
                <w:rPr>
                  <w:rFonts w:ascii="inherit" w:eastAsia="Times New Roman" w:hAnsi="inherit" w:cs="Times New Roman"/>
                  <w:sz w:val="24"/>
                  <w:szCs w:val="24"/>
                  <w:lang w:eastAsia="en-GB"/>
                </w:rPr>
                <w:t xml:space="preserve">[Comment: </w:t>
              </w:r>
              <w:r w:rsidR="66BBA166" w:rsidRPr="7D825F1C">
                <w:rPr>
                  <w:rFonts w:ascii="inherit" w:eastAsia="Times New Roman" w:hAnsi="inherit" w:cs="Times New Roman"/>
                  <w:sz w:val="24"/>
                  <w:szCs w:val="24"/>
                  <w:lang w:eastAsia="en-GB"/>
                </w:rPr>
                <w:t xml:space="preserve">It is essential </w:t>
              </w:r>
              <w:r w:rsidR="07019682" w:rsidRPr="7D825F1C">
                <w:rPr>
                  <w:rFonts w:ascii="inherit" w:eastAsia="Times New Roman" w:hAnsi="inherit" w:cs="Times New Roman"/>
                  <w:sz w:val="24"/>
                  <w:szCs w:val="24"/>
                  <w:lang w:eastAsia="en-GB"/>
                </w:rPr>
                <w:t xml:space="preserve">to make </w:t>
              </w:r>
              <w:r w:rsidR="6F70D51B" w:rsidRPr="7D825F1C">
                <w:rPr>
                  <w:rFonts w:ascii="inherit" w:eastAsia="Times New Roman" w:hAnsi="inherit" w:cs="Times New Roman"/>
                  <w:sz w:val="24"/>
                  <w:szCs w:val="24"/>
                  <w:lang w:eastAsia="en-GB"/>
                </w:rPr>
                <w:t>it very clear, that</w:t>
              </w:r>
              <w:r w:rsidR="66BBA166" w:rsidRPr="7D825F1C">
                <w:rPr>
                  <w:rFonts w:ascii="inherit" w:eastAsia="Times New Roman" w:hAnsi="inherit" w:cs="Times New Roman"/>
                  <w:sz w:val="24"/>
                  <w:szCs w:val="24"/>
                  <w:lang w:eastAsia="en-GB"/>
                </w:rPr>
                <w:t xml:space="preserve"> the interest</w:t>
              </w:r>
              <w:r w:rsidR="0C828369" w:rsidRPr="7D825F1C">
                <w:rPr>
                  <w:rFonts w:ascii="inherit" w:eastAsia="Times New Roman" w:hAnsi="inherit" w:cs="Times New Roman"/>
                  <w:sz w:val="24"/>
                  <w:szCs w:val="24"/>
                  <w:lang w:eastAsia="en-GB"/>
                </w:rPr>
                <w:t>s</w:t>
              </w:r>
              <w:r w:rsidR="66BBA166" w:rsidRPr="7D825F1C">
                <w:rPr>
                  <w:rFonts w:ascii="inherit" w:eastAsia="Times New Roman" w:hAnsi="inherit" w:cs="Times New Roman"/>
                  <w:sz w:val="24"/>
                  <w:szCs w:val="24"/>
                  <w:lang w:eastAsia="en-GB"/>
                </w:rPr>
                <w:t xml:space="preserve"> and expectations of all parties</w:t>
              </w:r>
              <w:r w:rsidR="5A881038" w:rsidRPr="7D825F1C">
                <w:rPr>
                  <w:rFonts w:ascii="inherit" w:eastAsia="Times New Roman" w:hAnsi="inherit" w:cs="Times New Roman"/>
                  <w:sz w:val="24"/>
                  <w:szCs w:val="24"/>
                  <w:lang w:eastAsia="en-GB"/>
                </w:rPr>
                <w:t xml:space="preserve"> </w:t>
              </w:r>
              <w:r w:rsidR="20DFE5CC" w:rsidRPr="7D825F1C">
                <w:rPr>
                  <w:rFonts w:ascii="inherit" w:eastAsia="Times New Roman" w:hAnsi="inherit" w:cs="Times New Roman"/>
                  <w:sz w:val="24"/>
                  <w:szCs w:val="24"/>
                  <w:lang w:eastAsia="en-GB"/>
                </w:rPr>
                <w:t xml:space="preserve">involved </w:t>
              </w:r>
              <w:r w:rsidR="5A881038" w:rsidRPr="7D825F1C">
                <w:rPr>
                  <w:rFonts w:ascii="inherit" w:eastAsia="Times New Roman" w:hAnsi="inherit" w:cs="Times New Roman"/>
                  <w:sz w:val="24"/>
                  <w:szCs w:val="24"/>
                  <w:lang w:eastAsia="en-GB"/>
                </w:rPr>
                <w:t xml:space="preserve">are taken into account when </w:t>
              </w:r>
              <w:r w:rsidR="2575F010" w:rsidRPr="7D825F1C">
                <w:rPr>
                  <w:rFonts w:ascii="inherit" w:eastAsia="Times New Roman" w:hAnsi="inherit" w:cs="Times New Roman"/>
                  <w:sz w:val="24"/>
                  <w:szCs w:val="24"/>
                  <w:lang w:eastAsia="en-GB"/>
                </w:rPr>
                <w:t xml:space="preserve">the relevant </w:t>
              </w:r>
              <w:proofErr w:type="spellStart"/>
              <w:r w:rsidR="2575F010" w:rsidRPr="7D825F1C">
                <w:rPr>
                  <w:rFonts w:ascii="inherit" w:eastAsia="Times New Roman" w:hAnsi="inherit" w:cs="Times New Roman"/>
                  <w:sz w:val="24"/>
                  <w:szCs w:val="24"/>
                  <w:lang w:eastAsia="en-GB"/>
                </w:rPr>
                <w:t>systemoperator</w:t>
              </w:r>
              <w:proofErr w:type="spellEnd"/>
              <w:r w:rsidR="2575F010" w:rsidRPr="7D825F1C">
                <w:rPr>
                  <w:rFonts w:ascii="inherit" w:eastAsia="Times New Roman" w:hAnsi="inherit" w:cs="Times New Roman"/>
                  <w:sz w:val="24"/>
                  <w:szCs w:val="24"/>
                  <w:lang w:eastAsia="en-GB"/>
                </w:rPr>
                <w:t xml:space="preserve"> is defining the requirements</w:t>
              </w:r>
              <w:r w:rsidR="78AD0FE0" w:rsidRPr="7D825F1C">
                <w:rPr>
                  <w:rFonts w:ascii="inherit" w:eastAsia="Times New Roman" w:hAnsi="inherit" w:cs="Times New Roman"/>
                  <w:sz w:val="24"/>
                  <w:szCs w:val="24"/>
                  <w:lang w:eastAsia="en-GB"/>
                </w:rPr>
                <w:t xml:space="preserve">. </w:t>
              </w:r>
              <w:r w:rsidR="02EB6396" w:rsidRPr="7D825F1C">
                <w:rPr>
                  <w:rFonts w:ascii="inherit" w:eastAsia="Times New Roman" w:hAnsi="inherit" w:cs="Times New Roman"/>
                  <w:sz w:val="24"/>
                  <w:szCs w:val="24"/>
                  <w:lang w:eastAsia="en-GB"/>
                </w:rPr>
                <w:t>Otherwise,</w:t>
              </w:r>
              <w:r w:rsidR="78AD0FE0" w:rsidRPr="7D825F1C">
                <w:rPr>
                  <w:rFonts w:ascii="inherit" w:eastAsia="Times New Roman" w:hAnsi="inherit" w:cs="Times New Roman"/>
                  <w:sz w:val="24"/>
                  <w:szCs w:val="24"/>
                  <w:lang w:eastAsia="en-GB"/>
                </w:rPr>
                <w:t xml:space="preserve"> the requirements might primarily focus on the need</w:t>
              </w:r>
              <w:r w:rsidR="35C8AAAF" w:rsidRPr="7D825F1C">
                <w:rPr>
                  <w:rFonts w:ascii="inherit" w:eastAsia="Times New Roman" w:hAnsi="inherit" w:cs="Times New Roman"/>
                  <w:sz w:val="24"/>
                  <w:szCs w:val="24"/>
                  <w:lang w:eastAsia="en-GB"/>
                </w:rPr>
                <w:t>s of the system</w:t>
              </w:r>
              <w:r w:rsidR="44C0D236" w:rsidRPr="7D825F1C">
                <w:rPr>
                  <w:rFonts w:ascii="inherit" w:eastAsia="Times New Roman" w:hAnsi="inherit" w:cs="Times New Roman"/>
                  <w:sz w:val="24"/>
                  <w:szCs w:val="24"/>
                  <w:lang w:eastAsia="en-GB"/>
                </w:rPr>
                <w:t xml:space="preserve"> </w:t>
              </w:r>
              <w:r w:rsidR="35C8AAAF" w:rsidRPr="7D825F1C">
                <w:rPr>
                  <w:rFonts w:ascii="inherit" w:eastAsia="Times New Roman" w:hAnsi="inherit" w:cs="Times New Roman"/>
                  <w:sz w:val="24"/>
                  <w:szCs w:val="24"/>
                  <w:lang w:eastAsia="en-GB"/>
                </w:rPr>
                <w:t>operator</w:t>
              </w:r>
              <w:r w:rsidR="55F93652" w:rsidRPr="7D825F1C">
                <w:rPr>
                  <w:rFonts w:ascii="inherit" w:eastAsia="Times New Roman" w:hAnsi="inherit" w:cs="Times New Roman"/>
                  <w:sz w:val="24"/>
                  <w:szCs w:val="24"/>
                  <w:lang w:eastAsia="en-GB"/>
                </w:rPr>
                <w:t xml:space="preserve"> and also focus on requirements that make it easy for the system</w:t>
              </w:r>
              <w:r w:rsidR="36EE6394" w:rsidRPr="7D825F1C">
                <w:rPr>
                  <w:rFonts w:ascii="inherit" w:eastAsia="Times New Roman" w:hAnsi="inherit" w:cs="Times New Roman"/>
                  <w:sz w:val="24"/>
                  <w:szCs w:val="24"/>
                  <w:lang w:eastAsia="en-GB"/>
                </w:rPr>
                <w:t xml:space="preserve"> </w:t>
              </w:r>
              <w:r w:rsidR="55F93652" w:rsidRPr="7D825F1C">
                <w:rPr>
                  <w:rFonts w:ascii="inherit" w:eastAsia="Times New Roman" w:hAnsi="inherit" w:cs="Times New Roman"/>
                  <w:sz w:val="24"/>
                  <w:szCs w:val="24"/>
                  <w:lang w:eastAsia="en-GB"/>
                </w:rPr>
                <w:t xml:space="preserve">operator, even though </w:t>
              </w:r>
              <w:r w:rsidR="26C97A6C" w:rsidRPr="7D825F1C">
                <w:rPr>
                  <w:rFonts w:ascii="inherit" w:eastAsia="Times New Roman" w:hAnsi="inherit" w:cs="Times New Roman"/>
                  <w:sz w:val="24"/>
                  <w:szCs w:val="24"/>
                  <w:lang w:eastAsia="en-GB"/>
                </w:rPr>
                <w:t>these</w:t>
              </w:r>
              <w:r w:rsidR="55F93652" w:rsidRPr="7D825F1C">
                <w:rPr>
                  <w:rFonts w:ascii="inherit" w:eastAsia="Times New Roman" w:hAnsi="inherit" w:cs="Times New Roman"/>
                  <w:sz w:val="24"/>
                  <w:szCs w:val="24"/>
                  <w:lang w:eastAsia="en-GB"/>
                </w:rPr>
                <w:t xml:space="preserve"> requirements might not be </w:t>
              </w:r>
              <w:r w:rsidR="156CA59C" w:rsidRPr="7D825F1C">
                <w:rPr>
                  <w:rFonts w:ascii="inherit" w:eastAsia="Times New Roman" w:hAnsi="inherit" w:cs="Times New Roman"/>
                  <w:sz w:val="24"/>
                  <w:szCs w:val="24"/>
                  <w:lang w:eastAsia="en-GB"/>
                </w:rPr>
                <w:t>necessary</w:t>
              </w:r>
              <w:r w:rsidR="55F93652" w:rsidRPr="7D825F1C">
                <w:rPr>
                  <w:rFonts w:ascii="inherit" w:eastAsia="Times New Roman" w:hAnsi="inherit" w:cs="Times New Roman"/>
                  <w:sz w:val="24"/>
                  <w:szCs w:val="24"/>
                  <w:lang w:eastAsia="en-GB"/>
                </w:rPr>
                <w:t xml:space="preserve"> and </w:t>
              </w:r>
              <w:r w:rsidR="528B1FC2" w:rsidRPr="7D825F1C">
                <w:rPr>
                  <w:rFonts w:ascii="inherit" w:eastAsia="Times New Roman" w:hAnsi="inherit" w:cs="Times New Roman"/>
                  <w:sz w:val="24"/>
                  <w:szCs w:val="24"/>
                  <w:lang w:eastAsia="en-GB"/>
                </w:rPr>
                <w:t>often definitely</w:t>
              </w:r>
              <w:r w:rsidR="55F93652" w:rsidRPr="7D825F1C">
                <w:rPr>
                  <w:rFonts w:ascii="inherit" w:eastAsia="Times New Roman" w:hAnsi="inherit" w:cs="Times New Roman"/>
                  <w:sz w:val="24"/>
                  <w:szCs w:val="24"/>
                  <w:lang w:eastAsia="en-GB"/>
                </w:rPr>
                <w:t xml:space="preserve"> not proportiona</w:t>
              </w:r>
              <w:r w:rsidR="34740094" w:rsidRPr="7D825F1C">
                <w:rPr>
                  <w:rFonts w:ascii="inherit" w:eastAsia="Times New Roman" w:hAnsi="inherit" w:cs="Times New Roman"/>
                  <w:sz w:val="24"/>
                  <w:szCs w:val="24"/>
                  <w:lang w:eastAsia="en-GB"/>
                </w:rPr>
                <w:t>l]</w:t>
              </w:r>
            </w:ins>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should provide for ranges of parameters for national choices for fault-ride-through capability to maintain a proportionate approach reflecting varying system needs such as the level of renewable energy sources (‘RES’) and 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693ED84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7"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8"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9"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‘droop’ means the ratio of a steady-state change of frequency to the resulting steady-state change in active power output, expressed in percentage terms. The change in frequency is expressed as a ratio to nominal frequency and the change in active </w:t>
            </w:r>
            <w:r w:rsidRPr="003B7AE9">
              <w:rPr>
                <w:rFonts w:ascii="inherit" w:eastAsia="Times New Roman" w:hAnsi="inherit" w:cs="Times New Roman"/>
                <w:sz w:val="24"/>
                <w:szCs w:val="24"/>
                <w:lang w:eastAsia="en-GB"/>
              </w:rPr>
              <w:lastRenderedPageBreak/>
              <w:t>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regulating level’ means the minimum active power, as specified in the connection agreement or as agreed between the relevant system operator and the 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‘reactive power’ means the imaginary component of the apparent power at fundamental frequency, usually expressed in </w:t>
            </w:r>
            <w:proofErr w:type="spellStart"/>
            <w:r w:rsidRPr="003B7AE9">
              <w:rPr>
                <w:rFonts w:ascii="inherit" w:eastAsia="Times New Roman" w:hAnsi="inherit" w:cs="Times New Roman"/>
                <w:sz w:val="24"/>
                <w:szCs w:val="24"/>
                <w:lang w:eastAsia="en-GB"/>
              </w:rPr>
              <w:t>kilovar</w:t>
            </w:r>
            <w:proofErr w:type="spellEnd"/>
            <w:r w:rsidRPr="003B7AE9">
              <w:rPr>
                <w:rFonts w:ascii="inherit" w:eastAsia="Times New Roman" w:hAnsi="inherit" w:cs="Times New Roman"/>
                <w:sz w:val="24"/>
                <w:szCs w:val="24"/>
                <w:lang w:eastAsia="en-GB"/>
              </w:rPr>
              <w:t xml:space="preserve"> (‘</w:t>
            </w:r>
            <w:proofErr w:type="spellStart"/>
            <w:r w:rsidRPr="003B7AE9">
              <w:rPr>
                <w:rFonts w:ascii="inherit" w:eastAsia="Times New Roman" w:hAnsi="inherit" w:cs="Times New Roman"/>
                <w:sz w:val="24"/>
                <w:szCs w:val="24"/>
                <w:lang w:eastAsia="en-GB"/>
              </w:rPr>
              <w:t>kVAr</w:t>
            </w:r>
            <w:proofErr w:type="spellEnd"/>
            <w:r w:rsidRPr="003B7AE9">
              <w:rPr>
                <w:rFonts w:ascii="inherit" w:eastAsia="Times New Roman" w:hAnsi="inherit" w:cs="Times New Roman"/>
                <w:sz w:val="24"/>
                <w:szCs w:val="24"/>
                <w:lang w:eastAsia="en-GB"/>
              </w:rPr>
              <w:t xml:space="preserve">’) or </w:t>
            </w:r>
            <w:proofErr w:type="spellStart"/>
            <w:r w:rsidRPr="003B7AE9">
              <w:rPr>
                <w:rFonts w:ascii="inherit" w:eastAsia="Times New Roman" w:hAnsi="inherit" w:cs="Times New Roman"/>
                <w:sz w:val="24"/>
                <w:szCs w:val="24"/>
                <w:lang w:eastAsia="en-GB"/>
              </w:rPr>
              <w:t>megavar</w:t>
            </w:r>
            <w:proofErr w:type="spellEnd"/>
            <w:r w:rsidRPr="003B7AE9">
              <w:rPr>
                <w:rFonts w:ascii="inherit" w:eastAsia="Times New Roman" w:hAnsi="inherit" w:cs="Times New Roman"/>
                <w:sz w:val="24"/>
                <w:szCs w:val="24"/>
                <w:lang w:eastAsia="en-GB"/>
              </w:rPr>
              <w:t xml:space="preserve">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frequency sensitive mode —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frequency sensitive mode — </w:t>
            </w:r>
            <w:proofErr w:type="spellStart"/>
            <w:r w:rsidRPr="003B7AE9">
              <w:rPr>
                <w:rFonts w:ascii="inherit" w:eastAsia="Times New Roman" w:hAnsi="inherit" w:cs="Times New Roman"/>
                <w:sz w:val="24"/>
                <w:szCs w:val="24"/>
                <w:lang w:eastAsia="en-GB"/>
              </w:rPr>
              <w:t>underfrequency’‘LFSM</w:t>
            </w:r>
            <w:proofErr w:type="spellEnd"/>
            <w:r w:rsidRPr="003B7AE9">
              <w:rPr>
                <w:rFonts w:ascii="inherit" w:eastAsia="Times New Roman" w:hAnsi="inherit" w:cs="Times New Roman"/>
                <w:sz w:val="24"/>
                <w:szCs w:val="24"/>
                <w:lang w:eastAsia="en-GB"/>
              </w:rPr>
              <w:t>-U’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‘frequency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2AFC13F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0"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‘minimum stable operating level’ means the minimum active power, as specified in the connection agreement or as agreed between the relevant system operator and </w:t>
            </w:r>
            <w:r w:rsidRPr="003B7AE9">
              <w:rPr>
                <w:rFonts w:ascii="inherit" w:eastAsia="Times New Roman" w:hAnsi="inherit" w:cs="Times New Roman"/>
                <w:sz w:val="24"/>
                <w:szCs w:val="24"/>
                <w:lang w:eastAsia="en-GB"/>
              </w:rPr>
              <w:lastRenderedPageBreak/>
              <w:t>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‘slope’ means the ratio of the change in voltage, based on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4A73424" w14:textId="5B8409E7" w:rsidR="003B7AE9" w:rsidRPr="003B7AE9" w:rsidRDefault="003B7AE9" w:rsidP="7D825F1C">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
      <w:r w:rsidRPr="7D825F1C">
        <w:rPr>
          <w:rFonts w:ascii="inherit" w:eastAsia="Times New Roman" w:hAnsi="inherit" w:cs="Times New Roman"/>
          <w:color w:val="000000" w:themeColor="text1"/>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r w:rsidR="06D96F24" w:rsidRPr="7D825F1C">
        <w:rPr>
          <w:rFonts w:ascii="inherit" w:eastAsia="Times New Roman" w:hAnsi="inherit" w:cs="Times New Roman"/>
          <w:color w:val="000000" w:themeColor="text1"/>
          <w:sz w:val="24"/>
          <w:szCs w:val="24"/>
          <w:lang w:eastAsia="en-GB"/>
        </w:rPr>
        <w:t xml:space="preserve"> </w:t>
      </w:r>
      <w:r w:rsidRPr="7D825F1C">
        <w:rPr>
          <w:rFonts w:ascii="inherit" w:eastAsia="Times New Roman" w:hAnsi="inherit" w:cs="Times New Roman"/>
          <w:color w:val="000000" w:themeColor="text1"/>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storage devices except for pump-storage power-generating modules in accordance with Article 6(2).</w:t>
            </w:r>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w:t>
      </w:r>
      <w:r w:rsidRPr="003B7AE9">
        <w:rPr>
          <w:rFonts w:ascii="inherit" w:eastAsia="Times New Roman" w:hAnsi="inherit" w:cs="Times New Roman"/>
          <w:color w:val="000000"/>
          <w:sz w:val="24"/>
          <w:szCs w:val="24"/>
          <w:lang w:eastAsia="en-GB"/>
        </w:rPr>
        <w:lastRenderedPageBreak/>
        <w:t>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modules shall comply with the requirements on the basis of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(d)</w:t>
            </w:r>
          </w:p>
        </w:tc>
        <w:tc>
          <w:tcPr>
            <w:tcW w:w="0" w:type="auto"/>
            <w:shd w:val="clear" w:color="auto" w:fill="auto"/>
            <w:hideMark/>
          </w:tcPr>
          <w:p w14:paraId="2283E7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at 110 kV or above (type D). A power-generating module is also of type D if its connection point is below 110 kV and its maximum capacity is at or above a threshold specified in accordance with paragraph 3.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2DBDB8DF" w14:textId="25B2B057" w:rsidR="5F5DE854" w:rsidRDefault="5F5DE854" w:rsidP="738BAFB0">
      <w:pPr>
        <w:shd w:val="clear" w:color="auto" w:fill="FFFFFF" w:themeFill="background1"/>
        <w:spacing w:before="120" w:after="0" w:line="240" w:lineRule="auto"/>
        <w:jc w:val="both"/>
        <w:rPr>
          <w:rFonts w:ascii="inherit" w:eastAsia="Times New Roman" w:hAnsi="inherit" w:cs="Times New Roman"/>
          <w:color w:val="000000" w:themeColor="text1"/>
          <w:sz w:val="24"/>
          <w:szCs w:val="24"/>
          <w:lang w:eastAsia="en-GB"/>
        </w:rPr>
      </w:pPr>
      <w:r w:rsidRPr="738BAFB0">
        <w:rPr>
          <w:rFonts w:ascii="inherit" w:eastAsia="Times New Roman" w:hAnsi="inherit" w:cs="Times New Roman"/>
          <w:color w:val="000000" w:themeColor="text1"/>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ins w:id="3" w:author="Author">
        <w:r w:rsidR="5A595A55" w:rsidRPr="738BAFB0">
          <w:rPr>
            <w:rFonts w:ascii="inherit" w:eastAsia="Times New Roman" w:hAnsi="inherit" w:cs="Times New Roman"/>
            <w:color w:val="000000" w:themeColor="text1"/>
            <w:sz w:val="24"/>
            <w:szCs w:val="24"/>
            <w:lang w:eastAsia="en-GB"/>
          </w:rPr>
          <w:t xml:space="preserve"> </w:t>
        </w:r>
      </w:ins>
    </w:p>
    <w:p w14:paraId="06E64D5E" w14:textId="0A44CCD5" w:rsidR="5F5DE854" w:rsidRDefault="5F5DE854" w:rsidP="738BAFB0">
      <w:pPr>
        <w:shd w:val="clear" w:color="auto" w:fill="FFFFFF" w:themeFill="background1"/>
        <w:spacing w:before="120" w:after="0" w:line="240" w:lineRule="auto"/>
        <w:jc w:val="both"/>
        <w:rPr>
          <w:del w:id="4" w:author="Author"/>
          <w:rFonts w:ascii="inherit" w:eastAsia="Times New Roman" w:hAnsi="inherit" w:cs="Times New Roman"/>
          <w:color w:val="000000" w:themeColor="text1"/>
          <w:sz w:val="24"/>
          <w:szCs w:val="24"/>
          <w:lang w:eastAsia="en-GB"/>
        </w:rPr>
      </w:pPr>
      <w:r w:rsidRPr="738BAFB0">
        <w:rPr>
          <w:rFonts w:ascii="inherit" w:eastAsia="Times New Roman" w:hAnsi="inherit" w:cs="Times New Roman"/>
          <w:color w:val="000000" w:themeColor="text1"/>
          <w:sz w:val="24"/>
          <w:szCs w:val="24"/>
          <w:lang w:eastAsia="en-GB"/>
        </w:rPr>
        <w:t>2.   For site specific requirements to be established by relevant system operators or TSOs under this Regulation, Member States may require approval by a designated entity.</w:t>
      </w:r>
      <w:ins w:id="5" w:author="Author">
        <w:r>
          <w:br/>
        </w:r>
      </w:ins>
    </w:p>
    <w:p w14:paraId="6EC92455" w14:textId="51EB3482" w:rsidR="003B7AE9" w:rsidRPr="003B7AE9" w:rsidRDefault="003B7AE9" w:rsidP="738BAFB0">
      <w:pPr>
        <w:shd w:val="clear" w:color="auto" w:fill="FFFFFF" w:themeFill="background1"/>
        <w:spacing w:before="120" w:after="0" w:line="240" w:lineRule="auto"/>
        <w:rPr>
          <w:rFonts w:ascii="inherit" w:eastAsia="Times New Roman" w:hAnsi="inherit" w:cs="Times New Roman"/>
          <w:color w:val="000000"/>
          <w:sz w:val="24"/>
          <w:szCs w:val="24"/>
          <w:lang w:eastAsia="en-GB"/>
        </w:rPr>
      </w:pPr>
      <w:r w:rsidRPr="7D825F1C">
        <w:rPr>
          <w:rFonts w:ascii="inherit" w:eastAsia="Times New Roman" w:hAnsi="inherit" w:cs="Times New Roman"/>
          <w:color w:val="000000" w:themeColor="text1"/>
          <w:sz w:val="24"/>
          <w:szCs w:val="24"/>
          <w:lang w:eastAsia="en-GB"/>
        </w:rPr>
        <w:lastRenderedPageBreak/>
        <w:t>3. </w:t>
      </w:r>
      <w:r w:rsidRPr="00FD3FF7">
        <w:rPr>
          <w:rFonts w:ascii="inherit" w:eastAsia="Times New Roman" w:hAnsi="inherit" w:cs="Times New Roman" w:hint="eastAsia"/>
          <w:color w:val="FF0000"/>
          <w:sz w:val="24"/>
          <w:szCs w:val="24"/>
          <w:lang w:eastAsia="en-GB"/>
        </w:rPr>
        <w:t> </w:t>
      </w:r>
      <w:r w:rsidR="738BAFB0" w:rsidRPr="00FD3FF7">
        <w:rPr>
          <w:rFonts w:ascii="inherit" w:eastAsia="Times New Roman" w:hAnsi="inherit" w:cs="Times New Roman"/>
          <w:color w:val="FF0000"/>
          <w:sz w:val="24"/>
          <w:szCs w:val="24"/>
          <w:lang w:eastAsia="en-GB"/>
        </w:rPr>
        <w:t xml:space="preserve">All requirements established by relevant system operators or TSOs under this Regulation </w:t>
      </w:r>
      <w:ins w:id="6" w:author="Author">
        <w:r w:rsidR="405CCEB6" w:rsidRPr="7D825F1C">
          <w:rPr>
            <w:rFonts w:ascii="inherit" w:eastAsia="Times New Roman" w:hAnsi="inherit" w:cs="Times New Roman"/>
            <w:color w:val="FF0000"/>
            <w:sz w:val="24"/>
            <w:szCs w:val="24"/>
            <w:lang w:eastAsia="en-GB"/>
          </w:rPr>
          <w:t xml:space="preserve">must </w:t>
        </w:r>
      </w:ins>
      <w:r w:rsidR="738BAFB0" w:rsidRPr="00FD3FF7">
        <w:rPr>
          <w:rFonts w:ascii="inherit" w:eastAsia="Times New Roman" w:hAnsi="inherit" w:cs="Times New Roman"/>
          <w:color w:val="FF0000"/>
          <w:sz w:val="24"/>
          <w:szCs w:val="24"/>
          <w:lang w:eastAsia="en-GB"/>
        </w:rPr>
        <w:t>always be in accordance with this Regulation including article 7 (3)</w:t>
      </w:r>
      <w:ins w:id="7" w:author="Author">
        <w:r w:rsidR="0C3E22B5" w:rsidRPr="7D825F1C">
          <w:rPr>
            <w:rFonts w:ascii="inherit" w:eastAsia="Times New Roman" w:hAnsi="inherit" w:cs="Times New Roman"/>
            <w:color w:val="000000" w:themeColor="text1"/>
            <w:sz w:val="24"/>
            <w:szCs w:val="24"/>
            <w:lang w:eastAsia="en-GB"/>
          </w:rPr>
          <w:t>.</w:t>
        </w:r>
      </w:ins>
      <w:r w:rsidRPr="7D825F1C">
        <w:rPr>
          <w:rFonts w:ascii="inherit" w:eastAsia="Times New Roman" w:hAnsi="inherit" w:cs="Times New Roman"/>
          <w:color w:val="000000" w:themeColor="text1"/>
          <w:sz w:val="24"/>
          <w:szCs w:val="24"/>
          <w:lang w:eastAsia="en-GB"/>
        </w:rPr>
        <w:t> When applying this Regulation, Member States, competent entities and system operators shall:</w:t>
      </w:r>
      <w:ins w:id="8" w:author="Author">
        <w:r w:rsidR="2FDF3DB1" w:rsidRPr="7D825F1C">
          <w:rPr>
            <w:rFonts w:ascii="inherit" w:eastAsia="Times New Roman" w:hAnsi="inherit" w:cs="Times New Roman"/>
            <w:color w:val="000000" w:themeColor="text1"/>
            <w:sz w:val="24"/>
            <w:szCs w:val="24"/>
            <w:lang w:eastAsia="en-GB"/>
          </w:rPr>
          <w:t xml:space="preserve"> [Comment: It is important to make it very clear that the relevant system operator or TSO always ha</w:t>
        </w:r>
        <w:r w:rsidR="6D3BCAFB" w:rsidRPr="7D825F1C">
          <w:rPr>
            <w:rFonts w:ascii="inherit" w:eastAsia="Times New Roman" w:hAnsi="inherit" w:cs="Times New Roman"/>
            <w:color w:val="000000" w:themeColor="text1"/>
            <w:sz w:val="24"/>
            <w:szCs w:val="24"/>
            <w:lang w:eastAsia="en-GB"/>
          </w:rPr>
          <w:t>s</w:t>
        </w:r>
        <w:r w:rsidR="2FDF3DB1" w:rsidRPr="7D825F1C">
          <w:rPr>
            <w:rFonts w:ascii="inherit" w:eastAsia="Times New Roman" w:hAnsi="inherit" w:cs="Times New Roman"/>
            <w:color w:val="000000" w:themeColor="text1"/>
            <w:sz w:val="24"/>
            <w:szCs w:val="24"/>
            <w:lang w:eastAsia="en-GB"/>
          </w:rPr>
          <w:t xml:space="preserve"> to</w:t>
        </w:r>
        <w:r w:rsidR="29FCD96F" w:rsidRPr="7D825F1C">
          <w:rPr>
            <w:rFonts w:ascii="inherit" w:eastAsia="Times New Roman" w:hAnsi="inherit" w:cs="Times New Roman"/>
            <w:color w:val="000000" w:themeColor="text1"/>
            <w:sz w:val="24"/>
            <w:szCs w:val="24"/>
            <w:lang w:eastAsia="en-GB"/>
          </w:rPr>
          <w:t xml:space="preserve"> define the requirements in accordance with the main principles in this Regulation].</w:t>
        </w:r>
      </w:ins>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A666CA5" w14:textId="77777777" w:rsidTr="7D825F1C">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504186" w14:textId="77777777" w:rsidR="004F2C21" w:rsidRDefault="003B7AE9" w:rsidP="003B7AE9">
            <w:pPr>
              <w:spacing w:before="120" w:after="0" w:line="240" w:lineRule="auto"/>
              <w:jc w:val="both"/>
              <w:rPr>
                <w:ins w:id="9" w:author="Author"/>
                <w:rFonts w:ascii="inherit" w:eastAsia="Times New Roman" w:hAnsi="inherit" w:cs="Times New Roman"/>
                <w:sz w:val="24"/>
                <w:szCs w:val="24"/>
                <w:lang w:eastAsia="en-GB"/>
              </w:rPr>
            </w:pPr>
            <w:r w:rsidRPr="7D825F1C">
              <w:rPr>
                <w:rFonts w:ascii="inherit" w:eastAsia="Times New Roman" w:hAnsi="inherit" w:cs="Times New Roman"/>
                <w:sz w:val="24"/>
                <w:szCs w:val="24"/>
                <w:lang w:eastAsia="en-GB"/>
              </w:rPr>
              <w:t xml:space="preserve">apply the principles of proportionality </w:t>
            </w:r>
            <w:ins w:id="10" w:author="Author">
              <w:r w:rsidR="6B57F43D" w:rsidRPr="7D825F1C">
                <w:rPr>
                  <w:rFonts w:ascii="inherit" w:eastAsia="Times New Roman" w:hAnsi="inherit" w:cs="Times New Roman"/>
                  <w:sz w:val="24"/>
                  <w:szCs w:val="24"/>
                  <w:lang w:eastAsia="en-GB"/>
                </w:rPr>
                <w:t xml:space="preserve">for all parties involved </w:t>
              </w:r>
            </w:ins>
            <w:r w:rsidRPr="7D825F1C">
              <w:rPr>
                <w:rFonts w:ascii="inherit" w:eastAsia="Times New Roman" w:hAnsi="inherit" w:cs="Times New Roman"/>
                <w:sz w:val="24"/>
                <w:szCs w:val="24"/>
                <w:lang w:eastAsia="en-GB"/>
              </w:rPr>
              <w:t>and non-discrimination;</w:t>
            </w:r>
            <w:ins w:id="11" w:author="Author">
              <w:r w:rsidR="3731FD46" w:rsidRPr="7D825F1C">
                <w:rPr>
                  <w:rFonts w:ascii="inherit" w:eastAsia="Times New Roman" w:hAnsi="inherit" w:cs="Times New Roman"/>
                  <w:sz w:val="24"/>
                  <w:szCs w:val="24"/>
                  <w:lang w:eastAsia="en-GB"/>
                </w:rPr>
                <w:t xml:space="preserve"> </w:t>
              </w:r>
            </w:ins>
          </w:p>
          <w:p w14:paraId="1C328D60" w14:textId="248CD4E9" w:rsidR="003B7AE9" w:rsidRPr="003B7AE9" w:rsidRDefault="3731FD46" w:rsidP="003B7AE9">
            <w:pPr>
              <w:spacing w:before="120" w:after="0" w:line="240" w:lineRule="auto"/>
              <w:jc w:val="both"/>
              <w:rPr>
                <w:rFonts w:ascii="inherit" w:eastAsia="Times New Roman" w:hAnsi="inherit" w:cs="Times New Roman"/>
                <w:sz w:val="24"/>
                <w:szCs w:val="24"/>
                <w:lang w:eastAsia="en-GB"/>
              </w:rPr>
            </w:pPr>
            <w:ins w:id="12" w:author="Author">
              <w:r w:rsidRPr="7D825F1C">
                <w:rPr>
                  <w:rFonts w:ascii="inherit" w:eastAsia="Times New Roman" w:hAnsi="inherit" w:cs="Times New Roman"/>
                  <w:sz w:val="24"/>
                  <w:szCs w:val="24"/>
                  <w:lang w:eastAsia="en-GB"/>
                </w:rPr>
                <w:t>[</w:t>
              </w:r>
              <w:r w:rsidR="026B7123" w:rsidRPr="7D825F1C">
                <w:rPr>
                  <w:rFonts w:ascii="inherit" w:eastAsia="Times New Roman" w:hAnsi="inherit" w:cs="Times New Roman"/>
                  <w:sz w:val="24"/>
                  <w:szCs w:val="24"/>
                  <w:lang w:eastAsia="en-GB"/>
                </w:rPr>
                <w:t xml:space="preserve">Comment: </w:t>
              </w:r>
              <w:r w:rsidR="002C08C2">
                <w:rPr>
                  <w:rFonts w:ascii="inherit" w:eastAsia="Times New Roman" w:hAnsi="inherit" w:cs="Times New Roman"/>
                  <w:sz w:val="24"/>
                  <w:szCs w:val="24"/>
                  <w:lang w:eastAsia="en-GB"/>
                </w:rPr>
                <w:t>I</w:t>
              </w:r>
              <w:r w:rsidR="026B7123" w:rsidRPr="7D825F1C">
                <w:rPr>
                  <w:rFonts w:ascii="inherit" w:eastAsia="Times New Roman" w:hAnsi="inherit" w:cs="Times New Roman"/>
                  <w:sz w:val="24"/>
                  <w:szCs w:val="24"/>
                  <w:lang w:eastAsia="en-GB"/>
                </w:rPr>
                <w:t>t</w:t>
              </w:r>
              <w:r w:rsidR="676CB157" w:rsidRPr="7D825F1C">
                <w:rPr>
                  <w:rFonts w:ascii="inherit" w:eastAsia="Times New Roman" w:hAnsi="inherit" w:cs="Times New Roman"/>
                  <w:sz w:val="24"/>
                  <w:szCs w:val="24"/>
                  <w:lang w:eastAsia="en-GB"/>
                </w:rPr>
                <w:t xml:space="preserve"> is</w:t>
              </w:r>
              <w:r w:rsidR="026B7123" w:rsidRPr="7D825F1C">
                <w:rPr>
                  <w:rFonts w:ascii="inherit" w:eastAsia="Times New Roman" w:hAnsi="inherit" w:cs="Times New Roman"/>
                  <w:sz w:val="24"/>
                  <w:szCs w:val="24"/>
                  <w:lang w:eastAsia="en-GB"/>
                </w:rPr>
                <w:t xml:space="preserve"> important to make it clear</w:t>
              </w:r>
              <w:r w:rsidR="3D0851A2" w:rsidRPr="7D825F1C">
                <w:rPr>
                  <w:rFonts w:ascii="inherit" w:eastAsia="Times New Roman" w:hAnsi="inherit" w:cs="Times New Roman"/>
                  <w:sz w:val="24"/>
                  <w:szCs w:val="24"/>
                  <w:lang w:eastAsia="en-GB"/>
                </w:rPr>
                <w:t xml:space="preserve"> that the principle of proportionality includes all parties involved. </w:t>
              </w:r>
              <w:r w:rsidR="13E637A1" w:rsidRPr="7D825F1C">
                <w:rPr>
                  <w:rFonts w:ascii="inherit" w:eastAsia="Times New Roman" w:hAnsi="inherit" w:cs="Times New Roman"/>
                  <w:sz w:val="24"/>
                  <w:szCs w:val="24"/>
                  <w:lang w:eastAsia="en-GB"/>
                </w:rPr>
                <w:t>Otherwise, the requirements might only or primarily focus on the needs of the system operator</w:t>
              </w:r>
              <w:r w:rsidR="3DA257EF" w:rsidRPr="7D825F1C">
                <w:rPr>
                  <w:rFonts w:ascii="inherit" w:eastAsia="Times New Roman" w:hAnsi="inherit" w:cs="Times New Roman"/>
                  <w:sz w:val="24"/>
                  <w:szCs w:val="24"/>
                  <w:lang w:eastAsia="en-GB"/>
                </w:rPr>
                <w:t xml:space="preserve">, including </w:t>
              </w:r>
              <w:r w:rsidR="13E637A1" w:rsidRPr="7D825F1C">
                <w:rPr>
                  <w:rFonts w:ascii="inherit" w:eastAsia="Times New Roman" w:hAnsi="inherit" w:cs="Times New Roman"/>
                  <w:sz w:val="24"/>
                  <w:szCs w:val="24"/>
                  <w:lang w:eastAsia="en-GB"/>
                </w:rPr>
                <w:t>requirements that make it easy for the system operator, even though these requirements might not be necessary and often definitely not proportional</w:t>
              </w:r>
              <w:r w:rsidR="799F409D" w:rsidRPr="7D825F1C">
                <w:rPr>
                  <w:rFonts w:ascii="inherit" w:eastAsia="Times New Roman" w:hAnsi="inherit" w:cs="Times New Roman"/>
                  <w:sz w:val="24"/>
                  <w:szCs w:val="24"/>
                  <w:lang w:eastAsia="en-GB"/>
                </w:rPr>
                <w:t xml:space="preserve"> for all parties involved]</w:t>
              </w:r>
              <w:r w:rsidR="13E637A1" w:rsidRPr="7D825F1C">
                <w:rPr>
                  <w:rFonts w:ascii="inherit" w:eastAsia="Times New Roman" w:hAnsi="inherit" w:cs="Times New Roman"/>
                  <w:sz w:val="24"/>
                  <w:szCs w:val="24"/>
                  <w:lang w:eastAsia="en-GB"/>
                </w:rPr>
                <w:t>.</w:t>
              </w:r>
            </w:ins>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21193ED6" w14:textId="77777777" w:rsidTr="7D825F1C">
        <w:tc>
          <w:tcPr>
            <w:tcW w:w="0" w:type="auto"/>
            <w:shd w:val="clear" w:color="auto" w:fill="auto"/>
            <w:hideMark/>
          </w:tcPr>
          <w:p w14:paraId="499E7084" w14:textId="38571E5D" w:rsidR="003B7AE9" w:rsidRPr="003B7AE9" w:rsidRDefault="003B7AE9" w:rsidP="738BAFB0">
            <w:pPr>
              <w:spacing w:before="120" w:after="0" w:line="240" w:lineRule="auto"/>
              <w:jc w:val="both"/>
              <w:rPr>
                <w:ins w:id="13"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p w14:paraId="0191EF44" w14:textId="4E4B33DC" w:rsidR="003B7AE9" w:rsidRPr="003B7AE9" w:rsidRDefault="3F94FF8E" w:rsidP="738BAFB0">
            <w:pPr>
              <w:shd w:val="clear" w:color="auto" w:fill="FFFFFF" w:themeFill="background1"/>
              <w:spacing w:before="120" w:after="0" w:line="240" w:lineRule="auto"/>
              <w:jc w:val="both"/>
              <w:rPr>
                <w:rFonts w:ascii="inherit" w:eastAsia="Times New Roman" w:hAnsi="inherit" w:cs="Times New Roman"/>
                <w:color w:val="000000" w:themeColor="text1"/>
                <w:sz w:val="24"/>
                <w:szCs w:val="24"/>
                <w:lang w:eastAsia="en-GB"/>
              </w:rPr>
            </w:pPr>
            <w:ins w:id="14" w:author="Author">
              <w:r w:rsidRPr="738BAFB0">
                <w:rPr>
                  <w:rFonts w:ascii="inherit" w:eastAsia="Times New Roman" w:hAnsi="inherit" w:cs="Times New Roman"/>
                  <w:color w:val="000000" w:themeColor="text1"/>
                  <w:sz w:val="24"/>
                  <w:szCs w:val="24"/>
                  <w:lang w:eastAsia="en-GB"/>
                </w:rPr>
                <w:t>(g)</w:t>
              </w:r>
            </w:ins>
          </w:p>
        </w:tc>
        <w:tc>
          <w:tcPr>
            <w:tcW w:w="0" w:type="auto"/>
            <w:shd w:val="clear" w:color="auto" w:fill="auto"/>
            <w:hideMark/>
          </w:tcPr>
          <w:p w14:paraId="7C52C56D" w14:textId="688D5A11" w:rsidR="003B7AE9" w:rsidRPr="003B7AE9" w:rsidRDefault="003B7AE9" w:rsidP="738BAFB0">
            <w:pPr>
              <w:spacing w:before="120" w:after="0" w:line="240" w:lineRule="auto"/>
              <w:jc w:val="both"/>
              <w:rPr>
                <w:ins w:id="15" w:author="Author"/>
                <w:rFonts w:ascii="inherit" w:eastAsia="Times New Roman" w:hAnsi="inherit" w:cs="Times New Roman"/>
                <w:sz w:val="24"/>
                <w:szCs w:val="24"/>
                <w:lang w:eastAsia="en-GB"/>
              </w:rPr>
            </w:pPr>
            <w:r w:rsidRPr="7D825F1C">
              <w:rPr>
                <w:rFonts w:ascii="inherit" w:eastAsia="Times New Roman" w:hAnsi="inherit" w:cs="Times New Roman"/>
                <w:sz w:val="24"/>
                <w:szCs w:val="24"/>
                <w:lang w:eastAsia="en-GB"/>
              </w:rPr>
              <w:t>take into consideration agreed European standards and technical specifications</w:t>
            </w:r>
            <w:ins w:id="16" w:author="Author">
              <w:r w:rsidR="0BE9CD4E" w:rsidRPr="7D825F1C">
                <w:rPr>
                  <w:rFonts w:ascii="inherit" w:eastAsia="Times New Roman" w:hAnsi="inherit" w:cs="Times New Roman"/>
                  <w:sz w:val="24"/>
                  <w:szCs w:val="24"/>
                  <w:lang w:eastAsia="en-GB"/>
                </w:rPr>
                <w:t>;</w:t>
              </w:r>
            </w:ins>
            <w:del w:id="17" w:author="Author">
              <w:r w:rsidRPr="7D825F1C" w:rsidDel="003B7AE9">
                <w:rPr>
                  <w:rFonts w:ascii="inherit" w:eastAsia="Times New Roman" w:hAnsi="inherit" w:cs="Times New Roman"/>
                  <w:sz w:val="24"/>
                  <w:szCs w:val="24"/>
                  <w:lang w:eastAsia="en-GB"/>
                </w:rPr>
                <w:delText>.</w:delText>
              </w:r>
            </w:del>
          </w:p>
          <w:p w14:paraId="1504FE03" w14:textId="7E6B9AC5" w:rsidR="003B7AE9" w:rsidRPr="003B7AE9" w:rsidRDefault="003B7AE9" w:rsidP="738BAFB0">
            <w:pPr>
              <w:spacing w:before="120" w:after="0" w:line="240" w:lineRule="auto"/>
              <w:jc w:val="both"/>
              <w:rPr>
                <w:ins w:id="18" w:author="Author"/>
                <w:rFonts w:ascii="inherit" w:eastAsia="Times New Roman" w:hAnsi="inherit" w:cs="Times New Roman"/>
                <w:sz w:val="24"/>
                <w:szCs w:val="24"/>
                <w:lang w:eastAsia="en-GB"/>
              </w:rPr>
            </w:pPr>
          </w:p>
          <w:p w14:paraId="0236702C" w14:textId="4C2D1F7B" w:rsidR="003B7AE9" w:rsidRPr="003B7AE9" w:rsidRDefault="7C473D20" w:rsidP="738BAFB0">
            <w:pPr>
              <w:shd w:val="clear" w:color="auto" w:fill="FFFFFF" w:themeFill="background1"/>
              <w:spacing w:before="120" w:after="0" w:line="240" w:lineRule="auto"/>
              <w:jc w:val="both"/>
              <w:rPr>
                <w:ins w:id="19" w:author="Author"/>
                <w:rFonts w:ascii="inherit" w:eastAsia="Times New Roman" w:hAnsi="inherit" w:cs="Times New Roman"/>
                <w:color w:val="000000" w:themeColor="text1"/>
                <w:sz w:val="24"/>
                <w:szCs w:val="24"/>
                <w:lang w:eastAsia="en-GB"/>
              </w:rPr>
            </w:pPr>
            <w:ins w:id="20" w:author="Author">
              <w:r w:rsidRPr="7D825F1C">
                <w:rPr>
                  <w:rFonts w:ascii="inherit" w:eastAsia="Times New Roman" w:hAnsi="inherit" w:cs="Times New Roman"/>
                  <w:color w:val="000000" w:themeColor="text1"/>
                  <w:sz w:val="24"/>
                  <w:szCs w:val="24"/>
                  <w:lang w:eastAsia="en-GB"/>
                </w:rPr>
                <w:t xml:space="preserve">take into account the </w:t>
              </w:r>
              <w:r w:rsidR="63A09B6A" w:rsidRPr="7D825F1C">
                <w:rPr>
                  <w:rFonts w:ascii="inherit" w:eastAsia="Times New Roman" w:hAnsi="inherit" w:cs="Times New Roman"/>
                  <w:color w:val="000000" w:themeColor="text1"/>
                  <w:sz w:val="24"/>
                  <w:szCs w:val="24"/>
                  <w:lang w:eastAsia="en-GB"/>
                </w:rPr>
                <w:t xml:space="preserve">interests and </w:t>
              </w:r>
              <w:r w:rsidRPr="7D825F1C">
                <w:rPr>
                  <w:rFonts w:ascii="inherit" w:eastAsia="Times New Roman" w:hAnsi="inherit" w:cs="Times New Roman"/>
                  <w:color w:val="000000" w:themeColor="text1"/>
                  <w:sz w:val="24"/>
                  <w:szCs w:val="24"/>
                  <w:lang w:eastAsia="en-GB"/>
                </w:rPr>
                <w:t>expectations, if any, of power-generating facility owners, equipment manufacturers and other stakeholders</w:t>
              </w:r>
              <w:r w:rsidR="163542B9" w:rsidRPr="7D825F1C">
                <w:rPr>
                  <w:rFonts w:ascii="inherit" w:eastAsia="Times New Roman" w:hAnsi="inherit" w:cs="Times New Roman"/>
                  <w:color w:val="000000" w:themeColor="text1"/>
                  <w:sz w:val="24"/>
                  <w:szCs w:val="24"/>
                  <w:lang w:eastAsia="en-GB"/>
                </w:rPr>
                <w:t>;</w:t>
              </w:r>
              <w:r w:rsidRPr="7D825F1C">
                <w:rPr>
                  <w:rFonts w:ascii="inherit" w:eastAsia="Times New Roman" w:hAnsi="inherit" w:cs="Times New Roman"/>
                  <w:color w:val="000000" w:themeColor="text1"/>
                  <w:sz w:val="24"/>
                  <w:szCs w:val="24"/>
                  <w:lang w:eastAsia="en-GB"/>
                </w:rPr>
                <w:t xml:space="preserve"> </w:t>
              </w:r>
              <w:r w:rsidR="6F3D4DBD">
                <w:br/>
              </w:r>
              <w:r w:rsidR="6F3D4DBD">
                <w:br/>
              </w:r>
              <w:r w:rsidR="2524161F" w:rsidRPr="7D825F1C">
                <w:rPr>
                  <w:rFonts w:ascii="inherit" w:eastAsia="Times New Roman" w:hAnsi="inherit" w:cs="Times New Roman"/>
                  <w:color w:val="000000" w:themeColor="text1"/>
                  <w:sz w:val="24"/>
                  <w:szCs w:val="24"/>
                  <w:lang w:eastAsia="en-GB"/>
                </w:rPr>
                <w:t xml:space="preserve">[Comment: </w:t>
              </w:r>
              <w:r w:rsidR="00913E74">
                <w:rPr>
                  <w:rFonts w:ascii="inherit" w:eastAsia="Times New Roman" w:hAnsi="inherit" w:cs="Times New Roman"/>
                  <w:color w:val="000000" w:themeColor="text1"/>
                  <w:sz w:val="24"/>
                  <w:szCs w:val="24"/>
                  <w:lang w:eastAsia="en-GB"/>
                </w:rPr>
                <w:t>T</w:t>
              </w:r>
              <w:r w:rsidR="2524161F" w:rsidRPr="7D825F1C">
                <w:rPr>
                  <w:rFonts w:ascii="inherit" w:eastAsia="Times New Roman" w:hAnsi="inherit" w:cs="Times New Roman"/>
                  <w:color w:val="000000" w:themeColor="text1"/>
                  <w:sz w:val="24"/>
                  <w:szCs w:val="24"/>
                  <w:lang w:eastAsia="en-GB"/>
                </w:rPr>
                <w:t>his</w:t>
              </w:r>
              <w:r w:rsidR="006D37DF">
                <w:rPr>
                  <w:rFonts w:ascii="inherit" w:eastAsia="Times New Roman" w:hAnsi="inherit" w:cs="Times New Roman"/>
                  <w:color w:val="000000" w:themeColor="text1"/>
                  <w:sz w:val="24"/>
                  <w:szCs w:val="24"/>
                  <w:lang w:eastAsia="en-GB"/>
                </w:rPr>
                <w:t xml:space="preserve"> (g)</w:t>
              </w:r>
              <w:r w:rsidR="2524161F" w:rsidRPr="7D825F1C">
                <w:rPr>
                  <w:rFonts w:ascii="inherit" w:eastAsia="Times New Roman" w:hAnsi="inherit" w:cs="Times New Roman"/>
                  <w:color w:val="000000" w:themeColor="text1"/>
                  <w:sz w:val="24"/>
                  <w:szCs w:val="24"/>
                  <w:lang w:eastAsia="en-GB"/>
                </w:rPr>
                <w:t xml:space="preserve"> </w:t>
              </w:r>
              <w:r w:rsidR="38B2EE79" w:rsidRPr="7D825F1C">
                <w:rPr>
                  <w:rFonts w:ascii="inherit" w:eastAsia="Times New Roman" w:hAnsi="inherit" w:cs="Times New Roman"/>
                  <w:color w:val="000000" w:themeColor="text1"/>
                  <w:sz w:val="24"/>
                  <w:szCs w:val="24"/>
                  <w:lang w:eastAsia="en-GB"/>
                </w:rPr>
                <w:t>should be af principle, so that the relevant system operator or TSO</w:t>
              </w:r>
              <w:r w:rsidR="563B7D99" w:rsidRPr="7D825F1C">
                <w:rPr>
                  <w:rFonts w:ascii="inherit" w:eastAsia="Times New Roman" w:hAnsi="inherit" w:cs="Times New Roman"/>
                  <w:color w:val="000000" w:themeColor="text1"/>
                  <w:sz w:val="24"/>
                  <w:szCs w:val="24"/>
                  <w:lang w:eastAsia="en-GB"/>
                </w:rPr>
                <w:t xml:space="preserve"> always include relevant parties and </w:t>
              </w:r>
              <w:r w:rsidR="1DBF09ED" w:rsidRPr="7D825F1C">
                <w:rPr>
                  <w:rFonts w:ascii="inherit" w:eastAsia="Times New Roman" w:hAnsi="inherit" w:cs="Times New Roman"/>
                  <w:color w:val="000000" w:themeColor="text1"/>
                  <w:sz w:val="24"/>
                  <w:szCs w:val="24"/>
                  <w:lang w:eastAsia="en-GB"/>
                </w:rPr>
                <w:t xml:space="preserve">always </w:t>
              </w:r>
              <w:r w:rsidR="563B7D99" w:rsidRPr="7D825F1C">
                <w:rPr>
                  <w:rFonts w:ascii="inherit" w:eastAsia="Times New Roman" w:hAnsi="inherit" w:cs="Times New Roman"/>
                  <w:color w:val="000000" w:themeColor="text1"/>
                  <w:sz w:val="24"/>
                  <w:szCs w:val="24"/>
                  <w:lang w:eastAsia="en-GB"/>
                </w:rPr>
                <w:t>take into account other interests that their own.]</w:t>
              </w:r>
            </w:ins>
          </w:p>
          <w:p w14:paraId="3329D69C" w14:textId="17EAE05C" w:rsidR="003B7AE9" w:rsidRPr="003B7AE9" w:rsidRDefault="003B7AE9" w:rsidP="738BAFB0">
            <w:pPr>
              <w:shd w:val="clear" w:color="auto" w:fill="FFFFFF" w:themeFill="background1"/>
              <w:spacing w:before="120" w:after="0" w:line="240" w:lineRule="auto"/>
              <w:jc w:val="both"/>
              <w:rPr>
                <w:ins w:id="21" w:author="Author"/>
                <w:rFonts w:ascii="inherit" w:eastAsia="Times New Roman" w:hAnsi="inherit" w:cs="Times New Roman"/>
                <w:color w:val="000000" w:themeColor="text1"/>
                <w:sz w:val="24"/>
                <w:szCs w:val="24"/>
                <w:lang w:eastAsia="en-GB"/>
              </w:rPr>
            </w:pPr>
          </w:p>
          <w:p w14:paraId="06836549" w14:textId="15F3FF5E" w:rsidR="003B7AE9" w:rsidRPr="003B7AE9" w:rsidRDefault="20EE50FB" w:rsidP="7D825F1C">
            <w:pPr>
              <w:shd w:val="clear" w:color="auto" w:fill="FFFFFF" w:themeFill="background1"/>
              <w:spacing w:before="120" w:after="0" w:line="240" w:lineRule="auto"/>
              <w:jc w:val="both"/>
              <w:rPr>
                <w:ins w:id="22" w:author="Author"/>
                <w:rFonts w:ascii="Arial" w:eastAsia="Arial" w:hAnsi="Arial" w:cs="Arial"/>
                <w:color w:val="404040" w:themeColor="text1" w:themeTint="BF"/>
                <w:sz w:val="24"/>
                <w:szCs w:val="24"/>
              </w:rPr>
            </w:pPr>
            <w:ins w:id="23" w:author="Author">
              <w:r w:rsidRPr="7D825F1C">
                <w:rPr>
                  <w:rFonts w:ascii="inherit" w:eastAsia="Times New Roman" w:hAnsi="inherit" w:cs="Times New Roman"/>
                  <w:color w:val="000000" w:themeColor="text1"/>
                  <w:sz w:val="24"/>
                  <w:szCs w:val="24"/>
                  <w:lang w:eastAsia="en-GB"/>
                </w:rPr>
                <w:t xml:space="preserve">h) </w:t>
              </w:r>
              <w:r w:rsidR="0C452FAC" w:rsidRPr="7D825F1C">
                <w:rPr>
                  <w:rFonts w:ascii="inherit" w:eastAsia="Times New Roman" w:hAnsi="inherit" w:cs="Times New Roman"/>
                  <w:color w:val="000000" w:themeColor="text1"/>
                  <w:sz w:val="24"/>
                  <w:szCs w:val="24"/>
                  <w:lang w:eastAsia="en-GB"/>
                </w:rPr>
                <w:t xml:space="preserve">take into account </w:t>
              </w:r>
              <w:r w:rsidR="078AA1ED" w:rsidRPr="7D825F1C">
                <w:rPr>
                  <w:rFonts w:ascii="Arial" w:eastAsia="Arial" w:hAnsi="Arial" w:cs="Arial"/>
                  <w:color w:val="404040" w:themeColor="text1" w:themeTint="BF"/>
                  <w:sz w:val="24"/>
                  <w:szCs w:val="24"/>
                </w:rPr>
                <w:t xml:space="preserve">climate targets in a fair, cost effective and competitive way that </w:t>
              </w:r>
              <w:r w:rsidR="47923E1A" w:rsidRPr="7D825F1C">
                <w:rPr>
                  <w:rFonts w:ascii="Arial" w:eastAsia="Arial" w:hAnsi="Arial" w:cs="Arial"/>
                  <w:color w:val="404040" w:themeColor="text1" w:themeTint="BF"/>
                  <w:sz w:val="24"/>
                  <w:szCs w:val="24"/>
                </w:rPr>
                <w:t>promotes</w:t>
              </w:r>
              <w:r w:rsidR="0B43F1F8" w:rsidRPr="7D825F1C">
                <w:rPr>
                  <w:rFonts w:ascii="Arial" w:eastAsia="Arial" w:hAnsi="Arial" w:cs="Arial"/>
                  <w:color w:val="404040" w:themeColor="text1" w:themeTint="BF"/>
                  <w:sz w:val="24"/>
                  <w:szCs w:val="24"/>
                </w:rPr>
                <w:t xml:space="preserve"> and maximize</w:t>
              </w:r>
              <w:r w:rsidR="04B99352" w:rsidRPr="7D825F1C">
                <w:rPr>
                  <w:rFonts w:ascii="Arial" w:eastAsia="Arial" w:hAnsi="Arial" w:cs="Arial"/>
                  <w:color w:val="404040" w:themeColor="text1" w:themeTint="BF"/>
                  <w:sz w:val="24"/>
                  <w:szCs w:val="24"/>
                </w:rPr>
                <w:t>s the production of</w:t>
              </w:r>
              <w:r w:rsidR="47923E1A" w:rsidRPr="7D825F1C">
                <w:rPr>
                  <w:rFonts w:ascii="Arial" w:eastAsia="Arial" w:hAnsi="Arial" w:cs="Arial"/>
                  <w:color w:val="404040" w:themeColor="text1" w:themeTint="BF"/>
                  <w:sz w:val="24"/>
                  <w:szCs w:val="24"/>
                </w:rPr>
                <w:t xml:space="preserve"> renewable energy</w:t>
              </w:r>
              <w:r w:rsidR="79A2027B" w:rsidRPr="7D825F1C">
                <w:rPr>
                  <w:rFonts w:ascii="Arial" w:eastAsia="Arial" w:hAnsi="Arial" w:cs="Arial"/>
                  <w:color w:val="404040" w:themeColor="text1" w:themeTint="BF"/>
                  <w:sz w:val="24"/>
                  <w:szCs w:val="24"/>
                </w:rPr>
                <w:t>.</w:t>
              </w:r>
              <w:r w:rsidR="5F7DBCDC" w:rsidRPr="7D825F1C">
                <w:rPr>
                  <w:rFonts w:ascii="Arial" w:eastAsia="Arial" w:hAnsi="Arial" w:cs="Arial"/>
                  <w:color w:val="404040" w:themeColor="text1" w:themeTint="BF"/>
                  <w:sz w:val="24"/>
                  <w:szCs w:val="24"/>
                </w:rPr>
                <w:t xml:space="preserve"> </w:t>
              </w:r>
            </w:ins>
          </w:p>
          <w:p w14:paraId="5694AF63" w14:textId="0DCC40C7" w:rsidR="003B7AE9" w:rsidRPr="003B7AE9" w:rsidRDefault="5F7DBCDC" w:rsidP="7D825F1C">
            <w:pPr>
              <w:shd w:val="clear" w:color="auto" w:fill="FFFFFF" w:themeFill="background1"/>
              <w:spacing w:before="120" w:after="0" w:line="240" w:lineRule="auto"/>
              <w:jc w:val="both"/>
              <w:rPr>
                <w:rFonts w:ascii="Arial" w:eastAsia="Arial" w:hAnsi="Arial" w:cs="Arial"/>
                <w:color w:val="404040" w:themeColor="text1" w:themeTint="BF"/>
                <w:sz w:val="24"/>
                <w:szCs w:val="24"/>
              </w:rPr>
            </w:pPr>
            <w:ins w:id="24" w:author="Author">
              <w:r w:rsidRPr="7D825F1C">
                <w:rPr>
                  <w:rFonts w:ascii="Arial" w:eastAsia="Arial" w:hAnsi="Arial" w:cs="Arial"/>
                  <w:color w:val="404040" w:themeColor="text1" w:themeTint="BF"/>
                  <w:sz w:val="24"/>
                  <w:szCs w:val="24"/>
                </w:rPr>
                <w:t>[Comment: Climate targets</w:t>
              </w:r>
              <w:r w:rsidR="1A84A22E" w:rsidRPr="7D825F1C">
                <w:rPr>
                  <w:rFonts w:ascii="Arial" w:eastAsia="Arial" w:hAnsi="Arial" w:cs="Arial"/>
                  <w:color w:val="404040" w:themeColor="text1" w:themeTint="BF"/>
                  <w:sz w:val="24"/>
                  <w:szCs w:val="24"/>
                </w:rPr>
                <w:t xml:space="preserve">, </w:t>
              </w:r>
              <w:r w:rsidRPr="7D825F1C">
                <w:rPr>
                  <w:rFonts w:ascii="Arial" w:eastAsia="Arial" w:hAnsi="Arial" w:cs="Arial"/>
                  <w:color w:val="404040" w:themeColor="text1" w:themeTint="BF"/>
                  <w:sz w:val="24"/>
                  <w:szCs w:val="24"/>
                </w:rPr>
                <w:t>promoting renewable energy</w:t>
              </w:r>
              <w:r w:rsidR="2A97B297" w:rsidRPr="7D825F1C">
                <w:rPr>
                  <w:rFonts w:ascii="Arial" w:eastAsia="Arial" w:hAnsi="Arial" w:cs="Arial"/>
                  <w:color w:val="404040" w:themeColor="text1" w:themeTint="BF"/>
                  <w:sz w:val="24"/>
                  <w:szCs w:val="24"/>
                </w:rPr>
                <w:t xml:space="preserve"> etc.</w:t>
              </w:r>
              <w:r w:rsidR="7AD848AC" w:rsidRPr="7D825F1C">
                <w:rPr>
                  <w:rFonts w:ascii="Arial" w:eastAsia="Arial" w:hAnsi="Arial" w:cs="Arial"/>
                  <w:color w:val="404040" w:themeColor="text1" w:themeTint="BF"/>
                  <w:sz w:val="24"/>
                  <w:szCs w:val="24"/>
                </w:rPr>
                <w:t xml:space="preserve"> should always be taken into account,</w:t>
              </w:r>
              <w:r w:rsidRPr="7D825F1C">
                <w:rPr>
                  <w:rFonts w:ascii="Arial" w:eastAsia="Arial" w:hAnsi="Arial" w:cs="Arial"/>
                  <w:color w:val="404040" w:themeColor="text1" w:themeTint="BF"/>
                  <w:sz w:val="24"/>
                  <w:szCs w:val="24"/>
                </w:rPr>
                <w:t xml:space="preserve"> when proposing requirements</w:t>
              </w:r>
              <w:r w:rsidR="4A389036" w:rsidRPr="7D825F1C">
                <w:rPr>
                  <w:rFonts w:ascii="Arial" w:eastAsia="Arial" w:hAnsi="Arial" w:cs="Arial"/>
                  <w:color w:val="404040" w:themeColor="text1" w:themeTint="BF"/>
                  <w:sz w:val="24"/>
                  <w:szCs w:val="24"/>
                </w:rPr>
                <w:t>, since this is a main goal</w:t>
              </w:r>
              <w:r w:rsidR="08DD7568" w:rsidRPr="7D825F1C">
                <w:rPr>
                  <w:rFonts w:ascii="Arial" w:eastAsia="Arial" w:hAnsi="Arial" w:cs="Arial"/>
                  <w:color w:val="404040" w:themeColor="text1" w:themeTint="BF"/>
                  <w:sz w:val="24"/>
                  <w:szCs w:val="24"/>
                </w:rPr>
                <w:t xml:space="preserve"> in EU</w:t>
              </w:r>
              <w:r w:rsidR="4A389036" w:rsidRPr="7D825F1C">
                <w:rPr>
                  <w:rFonts w:ascii="Arial" w:eastAsia="Arial" w:hAnsi="Arial" w:cs="Arial"/>
                  <w:color w:val="404040" w:themeColor="text1" w:themeTint="BF"/>
                  <w:sz w:val="24"/>
                  <w:szCs w:val="24"/>
                </w:rPr>
                <w:t>. At least this principle make</w:t>
              </w:r>
              <w:r w:rsidR="2ACA8268" w:rsidRPr="7D825F1C">
                <w:rPr>
                  <w:rFonts w:ascii="Arial" w:eastAsia="Arial" w:hAnsi="Arial" w:cs="Arial"/>
                  <w:color w:val="404040" w:themeColor="text1" w:themeTint="BF"/>
                  <w:sz w:val="24"/>
                  <w:szCs w:val="24"/>
                </w:rPr>
                <w:t>s</w:t>
              </w:r>
              <w:r w:rsidR="4A389036" w:rsidRPr="7D825F1C">
                <w:rPr>
                  <w:rFonts w:ascii="Arial" w:eastAsia="Arial" w:hAnsi="Arial" w:cs="Arial"/>
                  <w:color w:val="404040" w:themeColor="text1" w:themeTint="BF"/>
                  <w:sz w:val="24"/>
                  <w:szCs w:val="24"/>
                </w:rPr>
                <w:t xml:space="preserve"> sure, that </w:t>
              </w:r>
              <w:r w:rsidR="65F6B427" w:rsidRPr="7D825F1C">
                <w:rPr>
                  <w:rFonts w:ascii="Arial" w:eastAsia="Arial" w:hAnsi="Arial" w:cs="Arial"/>
                  <w:color w:val="404040" w:themeColor="text1" w:themeTint="BF"/>
                  <w:sz w:val="24"/>
                  <w:szCs w:val="24"/>
                </w:rPr>
                <w:t xml:space="preserve">when proposing </w:t>
              </w:r>
              <w:r w:rsidR="003DAB2B" w:rsidRPr="7D825F1C">
                <w:rPr>
                  <w:rFonts w:ascii="Arial" w:eastAsia="Arial" w:hAnsi="Arial" w:cs="Arial"/>
                  <w:color w:val="404040" w:themeColor="text1" w:themeTint="BF"/>
                  <w:sz w:val="24"/>
                  <w:szCs w:val="24"/>
                </w:rPr>
                <w:t>requirements</w:t>
              </w:r>
              <w:r w:rsidR="05952E7F" w:rsidRPr="7D825F1C">
                <w:rPr>
                  <w:rFonts w:ascii="Arial" w:eastAsia="Arial" w:hAnsi="Arial" w:cs="Arial"/>
                  <w:color w:val="404040" w:themeColor="text1" w:themeTint="BF"/>
                  <w:sz w:val="24"/>
                  <w:szCs w:val="24"/>
                </w:rPr>
                <w:t xml:space="preserve">, these essential goals are taken into account and that the requirements </w:t>
              </w:r>
              <w:r w:rsidR="454926C0" w:rsidRPr="7D825F1C">
                <w:rPr>
                  <w:rFonts w:ascii="Arial" w:eastAsia="Arial" w:hAnsi="Arial" w:cs="Arial"/>
                  <w:color w:val="404040" w:themeColor="text1" w:themeTint="BF"/>
                  <w:sz w:val="24"/>
                  <w:szCs w:val="24"/>
                </w:rPr>
                <w:t>don’t</w:t>
              </w:r>
              <w:r w:rsidR="003DAB2B" w:rsidRPr="7D825F1C">
                <w:rPr>
                  <w:rFonts w:ascii="Arial" w:eastAsia="Arial" w:hAnsi="Arial" w:cs="Arial"/>
                  <w:color w:val="404040" w:themeColor="text1" w:themeTint="BF"/>
                  <w:sz w:val="24"/>
                  <w:szCs w:val="24"/>
                </w:rPr>
                <w:t xml:space="preserve"> </w:t>
              </w:r>
              <w:r w:rsidR="454926C0" w:rsidRPr="7D825F1C">
                <w:rPr>
                  <w:rFonts w:ascii="Arial" w:eastAsia="Arial" w:hAnsi="Arial" w:cs="Arial"/>
                  <w:color w:val="404040" w:themeColor="text1" w:themeTint="BF"/>
                  <w:sz w:val="24"/>
                  <w:szCs w:val="24"/>
                </w:rPr>
                <w:t>work against this goal and principle.</w:t>
              </w:r>
              <w:r w:rsidR="77A5114B" w:rsidRPr="7D825F1C">
                <w:rPr>
                  <w:rFonts w:ascii="Arial" w:eastAsia="Arial" w:hAnsi="Arial" w:cs="Arial"/>
                  <w:color w:val="404040" w:themeColor="text1" w:themeTint="BF"/>
                  <w:sz w:val="24"/>
                  <w:szCs w:val="24"/>
                </w:rPr>
                <w:t xml:space="preserve"> This way this Regulation is linked to other EU-regulations and principles.</w:t>
              </w:r>
              <w:r w:rsidR="454926C0" w:rsidRPr="7D825F1C">
                <w:rPr>
                  <w:rFonts w:ascii="Arial" w:eastAsia="Arial" w:hAnsi="Arial" w:cs="Arial"/>
                  <w:color w:val="404040" w:themeColor="text1" w:themeTint="BF"/>
                  <w:sz w:val="24"/>
                  <w:szCs w:val="24"/>
                </w:rPr>
                <w:t>]</w:t>
              </w:r>
            </w:ins>
          </w:p>
        </w:tc>
      </w:tr>
    </w:tbl>
    <w:p w14:paraId="6ECAD765" w14:textId="75767BDC" w:rsidR="003B7AE9" w:rsidRPr="003B7AE9" w:rsidRDefault="003B7AE9" w:rsidP="7D825F1C">
      <w:pPr>
        <w:shd w:val="clear" w:color="auto" w:fill="FFFFFF" w:themeFill="background1"/>
        <w:spacing w:before="120" w:after="0" w:line="240" w:lineRule="auto"/>
        <w:jc w:val="both"/>
        <w:rPr>
          <w:ins w:id="25" w:author="Author"/>
          <w:rFonts w:ascii="inherit" w:eastAsia="Times New Roman" w:hAnsi="inherit" w:cs="Times New Roman"/>
          <w:color w:val="000000" w:themeColor="text1"/>
          <w:sz w:val="24"/>
          <w:szCs w:val="24"/>
          <w:lang w:eastAsia="en-GB"/>
        </w:rPr>
      </w:pPr>
      <w:r w:rsidRPr="7D825F1C">
        <w:rPr>
          <w:rFonts w:ascii="inherit" w:eastAsia="Times New Roman" w:hAnsi="inherit" w:cs="Times New Roman"/>
          <w:color w:val="000000" w:themeColor="text1"/>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ins w:id="26" w:author="Author">
        <w:r w:rsidR="4983B87D" w:rsidRPr="7D825F1C">
          <w:rPr>
            <w:rFonts w:ascii="inherit" w:eastAsia="Times New Roman" w:hAnsi="inherit" w:cs="Times New Roman"/>
            <w:color w:val="000000" w:themeColor="text1"/>
            <w:sz w:val="24"/>
            <w:szCs w:val="24"/>
            <w:lang w:eastAsia="en-GB"/>
          </w:rPr>
          <w:t xml:space="preserve"> </w:t>
        </w:r>
        <w:r w:rsidR="2D73827D" w:rsidRPr="7D825F1C">
          <w:rPr>
            <w:rFonts w:ascii="inherit" w:eastAsia="Times New Roman" w:hAnsi="inherit" w:cs="Times New Roman"/>
            <w:color w:val="000000" w:themeColor="text1"/>
            <w:sz w:val="24"/>
            <w:szCs w:val="24"/>
            <w:lang w:eastAsia="en-GB"/>
          </w:rPr>
          <w:t>When n</w:t>
        </w:r>
        <w:r w:rsidR="4983B87D" w:rsidRPr="7D825F1C">
          <w:rPr>
            <w:rFonts w:ascii="inherit" w:eastAsia="Times New Roman" w:hAnsi="inherit" w:cs="Times New Roman"/>
            <w:color w:val="000000" w:themeColor="text1"/>
            <w:sz w:val="24"/>
            <w:szCs w:val="24"/>
            <w:lang w:eastAsia="en-GB"/>
          </w:rPr>
          <w:t>ew</w:t>
        </w:r>
        <w:r w:rsidR="7EF9D0A6" w:rsidRPr="7D825F1C">
          <w:rPr>
            <w:rFonts w:ascii="inherit" w:eastAsia="Times New Roman" w:hAnsi="inherit" w:cs="Times New Roman"/>
            <w:color w:val="000000" w:themeColor="text1"/>
            <w:sz w:val="24"/>
            <w:szCs w:val="24"/>
            <w:lang w:eastAsia="en-GB"/>
          </w:rPr>
          <w:t xml:space="preserve"> or changed requirements</w:t>
        </w:r>
        <w:r w:rsidR="5C224DD4" w:rsidRPr="7D825F1C">
          <w:rPr>
            <w:rFonts w:ascii="inherit" w:eastAsia="Times New Roman" w:hAnsi="inherit" w:cs="Times New Roman"/>
            <w:color w:val="000000" w:themeColor="text1"/>
            <w:sz w:val="24"/>
            <w:szCs w:val="24"/>
            <w:lang w:eastAsia="en-GB"/>
          </w:rPr>
          <w:t xml:space="preserve"> </w:t>
        </w:r>
        <w:r w:rsidR="44D44848" w:rsidRPr="7D825F1C">
          <w:rPr>
            <w:rFonts w:ascii="inherit" w:eastAsia="Times New Roman" w:hAnsi="inherit" w:cs="Times New Roman"/>
            <w:color w:val="000000" w:themeColor="text1"/>
            <w:sz w:val="24"/>
            <w:szCs w:val="24"/>
            <w:lang w:eastAsia="en-GB"/>
          </w:rPr>
          <w:t>are proposed</w:t>
        </w:r>
        <w:r w:rsidR="06B9B359" w:rsidRPr="7D825F1C">
          <w:rPr>
            <w:rFonts w:ascii="inherit" w:eastAsia="Times New Roman" w:hAnsi="inherit" w:cs="Times New Roman"/>
            <w:color w:val="000000" w:themeColor="text1"/>
            <w:sz w:val="24"/>
            <w:szCs w:val="24"/>
            <w:lang w:eastAsia="en-GB"/>
          </w:rPr>
          <w:t>,</w:t>
        </w:r>
        <w:r w:rsidR="44D44848" w:rsidRPr="7D825F1C">
          <w:rPr>
            <w:rFonts w:ascii="inherit" w:eastAsia="Times New Roman" w:hAnsi="inherit" w:cs="Times New Roman"/>
            <w:color w:val="000000" w:themeColor="text1"/>
            <w:sz w:val="24"/>
            <w:szCs w:val="24"/>
            <w:lang w:eastAsia="en-GB"/>
          </w:rPr>
          <w:t xml:space="preserve"> </w:t>
        </w:r>
        <w:r w:rsidR="243BB601" w:rsidRPr="7D825F1C">
          <w:rPr>
            <w:rFonts w:ascii="inherit" w:eastAsia="Times New Roman" w:hAnsi="inherit" w:cs="Times New Roman"/>
            <w:color w:val="000000" w:themeColor="text1"/>
            <w:sz w:val="24"/>
            <w:szCs w:val="24"/>
            <w:lang w:eastAsia="en-GB"/>
          </w:rPr>
          <w:t>the</w:t>
        </w:r>
        <w:r w:rsidR="44D44848" w:rsidRPr="7D825F1C">
          <w:rPr>
            <w:rFonts w:ascii="inherit" w:eastAsia="Times New Roman" w:hAnsi="inherit" w:cs="Times New Roman"/>
            <w:color w:val="000000" w:themeColor="text1"/>
            <w:sz w:val="24"/>
            <w:szCs w:val="24"/>
            <w:lang w:eastAsia="en-GB"/>
          </w:rPr>
          <w:t xml:space="preserve"> </w:t>
        </w:r>
        <w:r w:rsidR="1D865A0D" w:rsidRPr="7D825F1C">
          <w:rPr>
            <w:rFonts w:ascii="inherit" w:eastAsia="Times New Roman" w:hAnsi="inherit" w:cs="Times New Roman"/>
            <w:color w:val="000000" w:themeColor="text1"/>
            <w:sz w:val="24"/>
            <w:szCs w:val="24"/>
            <w:lang w:eastAsia="en-GB"/>
          </w:rPr>
          <w:t>regulatory authority</w:t>
        </w:r>
        <w:r w:rsidR="00E07209" w:rsidRPr="7D825F1C">
          <w:rPr>
            <w:rFonts w:ascii="inherit" w:eastAsia="Times New Roman" w:hAnsi="inherit" w:cs="Times New Roman"/>
            <w:color w:val="000000" w:themeColor="text1"/>
            <w:sz w:val="24"/>
            <w:szCs w:val="24"/>
            <w:lang w:eastAsia="en-GB"/>
          </w:rPr>
          <w:t xml:space="preserve"> or designated entity</w:t>
        </w:r>
        <w:r w:rsidR="1D865A0D" w:rsidRPr="7D825F1C">
          <w:rPr>
            <w:rFonts w:ascii="inherit" w:eastAsia="Times New Roman" w:hAnsi="inherit" w:cs="Times New Roman"/>
            <w:color w:val="000000" w:themeColor="text1"/>
            <w:sz w:val="24"/>
            <w:szCs w:val="24"/>
            <w:lang w:eastAsia="en-GB"/>
          </w:rPr>
          <w:t xml:space="preserve"> </w:t>
        </w:r>
        <w:r w:rsidR="44D44848" w:rsidRPr="7D825F1C">
          <w:rPr>
            <w:rFonts w:ascii="inherit" w:eastAsia="Times New Roman" w:hAnsi="inherit" w:cs="Times New Roman"/>
            <w:color w:val="000000" w:themeColor="text1"/>
            <w:sz w:val="24"/>
            <w:szCs w:val="24"/>
            <w:lang w:eastAsia="en-GB"/>
          </w:rPr>
          <w:t>s</w:t>
        </w:r>
        <w:r w:rsidR="0E5F9976" w:rsidRPr="7D825F1C">
          <w:rPr>
            <w:rFonts w:ascii="inherit" w:eastAsia="Times New Roman" w:hAnsi="inherit" w:cs="Times New Roman"/>
            <w:color w:val="000000" w:themeColor="text1"/>
            <w:sz w:val="24"/>
            <w:szCs w:val="24"/>
            <w:lang w:eastAsia="en-GB"/>
          </w:rPr>
          <w:t>hall receive documentation</w:t>
        </w:r>
        <w:r w:rsidR="78EAC1E8" w:rsidRPr="7D825F1C">
          <w:rPr>
            <w:rFonts w:ascii="inherit" w:eastAsia="Times New Roman" w:hAnsi="inherit" w:cs="Times New Roman"/>
            <w:color w:val="000000" w:themeColor="text1"/>
            <w:sz w:val="24"/>
            <w:szCs w:val="24"/>
            <w:lang w:eastAsia="en-GB"/>
          </w:rPr>
          <w:t xml:space="preserve"> from the relevant system operator or TSO</w:t>
        </w:r>
        <w:r w:rsidR="0E5F9976" w:rsidRPr="7D825F1C">
          <w:rPr>
            <w:rFonts w:ascii="inherit" w:eastAsia="Times New Roman" w:hAnsi="inherit" w:cs="Times New Roman"/>
            <w:color w:val="000000" w:themeColor="text1"/>
            <w:sz w:val="24"/>
            <w:szCs w:val="24"/>
            <w:lang w:eastAsia="en-GB"/>
          </w:rPr>
          <w:t xml:space="preserve"> </w:t>
        </w:r>
        <w:r w:rsidR="13DA30EC" w:rsidRPr="7D825F1C">
          <w:rPr>
            <w:rFonts w:ascii="inherit" w:eastAsia="Times New Roman" w:hAnsi="inherit" w:cs="Times New Roman"/>
            <w:color w:val="000000" w:themeColor="text1"/>
            <w:sz w:val="24"/>
            <w:szCs w:val="24"/>
            <w:lang w:eastAsia="en-GB"/>
          </w:rPr>
          <w:t>that article 7 (3)</w:t>
        </w:r>
        <w:r w:rsidR="39834553" w:rsidRPr="7D825F1C">
          <w:rPr>
            <w:rFonts w:ascii="inherit" w:eastAsia="Times New Roman" w:hAnsi="inherit" w:cs="Times New Roman"/>
            <w:color w:val="000000" w:themeColor="text1"/>
            <w:sz w:val="24"/>
            <w:szCs w:val="24"/>
            <w:lang w:eastAsia="en-GB"/>
          </w:rPr>
          <w:t>(a),</w:t>
        </w:r>
        <w:r w:rsidR="0A3F54A7" w:rsidRPr="7D825F1C">
          <w:rPr>
            <w:rFonts w:ascii="inherit" w:eastAsia="Times New Roman" w:hAnsi="inherit" w:cs="Times New Roman"/>
            <w:color w:val="000000" w:themeColor="text1"/>
            <w:sz w:val="24"/>
            <w:szCs w:val="24"/>
            <w:lang w:eastAsia="en-GB"/>
          </w:rPr>
          <w:t xml:space="preserve"> </w:t>
        </w:r>
        <w:r w:rsidR="0171E0F8" w:rsidRPr="7D825F1C">
          <w:rPr>
            <w:rFonts w:ascii="inherit" w:eastAsia="Times New Roman" w:hAnsi="inherit" w:cs="Times New Roman"/>
            <w:color w:val="000000" w:themeColor="text1"/>
            <w:sz w:val="24"/>
            <w:szCs w:val="24"/>
            <w:lang w:eastAsia="en-GB"/>
          </w:rPr>
          <w:t>(c)</w:t>
        </w:r>
        <w:r w:rsidR="2F8F7151" w:rsidRPr="7D825F1C">
          <w:rPr>
            <w:rFonts w:ascii="inherit" w:eastAsia="Times New Roman" w:hAnsi="inherit" w:cs="Times New Roman"/>
            <w:color w:val="000000" w:themeColor="text1"/>
            <w:sz w:val="24"/>
            <w:szCs w:val="24"/>
            <w:lang w:eastAsia="en-GB"/>
          </w:rPr>
          <w:t>,</w:t>
        </w:r>
        <w:r w:rsidR="1D51CC13" w:rsidRPr="7D825F1C">
          <w:rPr>
            <w:rFonts w:ascii="inherit" w:eastAsia="Times New Roman" w:hAnsi="inherit" w:cs="Times New Roman"/>
            <w:color w:val="000000" w:themeColor="text1"/>
            <w:sz w:val="24"/>
            <w:szCs w:val="24"/>
            <w:lang w:eastAsia="en-GB"/>
          </w:rPr>
          <w:t xml:space="preserve"> </w:t>
        </w:r>
        <w:r w:rsidR="39834553" w:rsidRPr="7D825F1C">
          <w:rPr>
            <w:rFonts w:ascii="inherit" w:eastAsia="Times New Roman" w:hAnsi="inherit" w:cs="Times New Roman"/>
            <w:color w:val="000000" w:themeColor="text1"/>
            <w:sz w:val="24"/>
            <w:szCs w:val="24"/>
            <w:lang w:eastAsia="en-GB"/>
          </w:rPr>
          <w:t>(</w:t>
        </w:r>
        <w:r w:rsidR="6DC064C2" w:rsidRPr="7D825F1C">
          <w:rPr>
            <w:rFonts w:ascii="inherit" w:eastAsia="Times New Roman" w:hAnsi="inherit" w:cs="Times New Roman"/>
            <w:color w:val="000000" w:themeColor="text1"/>
            <w:sz w:val="24"/>
            <w:szCs w:val="24"/>
            <w:lang w:eastAsia="en-GB"/>
          </w:rPr>
          <w:t>g</w:t>
        </w:r>
        <w:r w:rsidR="39834553" w:rsidRPr="7D825F1C">
          <w:rPr>
            <w:rFonts w:ascii="inherit" w:eastAsia="Times New Roman" w:hAnsi="inherit" w:cs="Times New Roman"/>
            <w:color w:val="000000" w:themeColor="text1"/>
            <w:sz w:val="24"/>
            <w:szCs w:val="24"/>
            <w:lang w:eastAsia="en-GB"/>
          </w:rPr>
          <w:t>)</w:t>
        </w:r>
        <w:r w:rsidR="72C26F93" w:rsidRPr="7D825F1C">
          <w:rPr>
            <w:rFonts w:ascii="inherit" w:eastAsia="Times New Roman" w:hAnsi="inherit" w:cs="Times New Roman"/>
            <w:color w:val="000000" w:themeColor="text1"/>
            <w:sz w:val="24"/>
            <w:szCs w:val="24"/>
            <w:lang w:eastAsia="en-GB"/>
          </w:rPr>
          <w:t xml:space="preserve"> and (h)</w:t>
        </w:r>
        <w:r w:rsidR="763094BD" w:rsidRPr="7D825F1C">
          <w:rPr>
            <w:rFonts w:ascii="inherit" w:eastAsia="Times New Roman" w:hAnsi="inherit" w:cs="Times New Roman"/>
            <w:color w:val="000000" w:themeColor="text1"/>
            <w:sz w:val="24"/>
            <w:szCs w:val="24"/>
            <w:lang w:eastAsia="en-GB"/>
          </w:rPr>
          <w:t xml:space="preserve"> has been taking into account.</w:t>
        </w:r>
        <w:r w:rsidR="5C224DD4" w:rsidRPr="7D825F1C">
          <w:rPr>
            <w:rFonts w:ascii="inherit" w:eastAsia="Times New Roman" w:hAnsi="inherit" w:cs="Times New Roman"/>
            <w:color w:val="000000" w:themeColor="text1"/>
            <w:sz w:val="24"/>
            <w:szCs w:val="24"/>
            <w:lang w:eastAsia="en-GB"/>
          </w:rPr>
          <w:t xml:space="preserve"> </w:t>
        </w:r>
        <w:r w:rsidR="31024896" w:rsidRPr="7D825F1C">
          <w:rPr>
            <w:rFonts w:ascii="inherit" w:eastAsia="Times New Roman" w:hAnsi="inherit" w:cs="Times New Roman"/>
            <w:color w:val="000000" w:themeColor="text1"/>
            <w:sz w:val="24"/>
            <w:szCs w:val="24"/>
            <w:lang w:eastAsia="en-GB"/>
          </w:rPr>
          <w:t xml:space="preserve">The regulatory authority </w:t>
        </w:r>
        <w:r w:rsidR="00E07209" w:rsidRPr="7D825F1C">
          <w:rPr>
            <w:rFonts w:ascii="inherit" w:eastAsia="Times New Roman" w:hAnsi="inherit" w:cs="Times New Roman"/>
            <w:color w:val="000000" w:themeColor="text1"/>
            <w:sz w:val="24"/>
            <w:szCs w:val="24"/>
            <w:lang w:eastAsia="en-GB"/>
          </w:rPr>
          <w:t xml:space="preserve">or designated entity </w:t>
        </w:r>
        <w:r w:rsidR="04F072F6" w:rsidRPr="7D825F1C">
          <w:rPr>
            <w:rFonts w:ascii="inherit" w:eastAsia="Times New Roman" w:hAnsi="inherit" w:cs="Times New Roman"/>
            <w:color w:val="000000" w:themeColor="text1"/>
            <w:sz w:val="24"/>
            <w:szCs w:val="24"/>
            <w:lang w:eastAsia="en-GB"/>
          </w:rPr>
          <w:t xml:space="preserve">must </w:t>
        </w:r>
        <w:r w:rsidR="31024896" w:rsidRPr="7D825F1C">
          <w:rPr>
            <w:rFonts w:ascii="inherit" w:eastAsia="Times New Roman" w:hAnsi="inherit" w:cs="Times New Roman"/>
            <w:color w:val="000000" w:themeColor="text1"/>
            <w:sz w:val="24"/>
            <w:szCs w:val="24"/>
            <w:lang w:eastAsia="en-GB"/>
          </w:rPr>
          <w:t xml:space="preserve">make sure the best way possible, that the requirements are in accordance with </w:t>
        </w:r>
        <w:r w:rsidR="48C5AF24" w:rsidRPr="7D825F1C">
          <w:rPr>
            <w:rFonts w:ascii="inherit" w:eastAsia="Times New Roman" w:hAnsi="inherit" w:cs="Times New Roman"/>
            <w:color w:val="000000" w:themeColor="text1"/>
            <w:sz w:val="24"/>
            <w:szCs w:val="24"/>
            <w:lang w:eastAsia="en-GB"/>
          </w:rPr>
          <w:t xml:space="preserve">article 7 (3)(a), (c), (g) and (h) </w:t>
        </w:r>
        <w:r w:rsidR="31024896" w:rsidRPr="7D825F1C">
          <w:rPr>
            <w:rFonts w:ascii="inherit" w:eastAsia="Times New Roman" w:hAnsi="inherit" w:cs="Times New Roman"/>
            <w:color w:val="000000" w:themeColor="text1"/>
            <w:sz w:val="24"/>
            <w:szCs w:val="24"/>
            <w:lang w:eastAsia="en-GB"/>
          </w:rPr>
          <w:t>and that the requirements are</w:t>
        </w:r>
        <w:r w:rsidR="75C07B1C" w:rsidRPr="7D825F1C">
          <w:rPr>
            <w:rFonts w:ascii="inherit" w:eastAsia="Times New Roman" w:hAnsi="inherit" w:cs="Times New Roman"/>
            <w:color w:val="000000" w:themeColor="text1"/>
            <w:sz w:val="24"/>
            <w:szCs w:val="24"/>
            <w:lang w:eastAsia="en-GB"/>
          </w:rPr>
          <w:t xml:space="preserve"> taking </w:t>
        </w:r>
        <w:r w:rsidR="53E8C309" w:rsidRPr="7D825F1C">
          <w:rPr>
            <w:rFonts w:ascii="inherit" w:eastAsia="Times New Roman" w:hAnsi="inherit" w:cs="Times New Roman"/>
            <w:color w:val="000000" w:themeColor="text1"/>
            <w:sz w:val="24"/>
            <w:szCs w:val="24"/>
            <w:lang w:eastAsia="en-GB"/>
          </w:rPr>
          <w:t>into</w:t>
        </w:r>
        <w:r w:rsidR="048AFEE4" w:rsidRPr="7D825F1C">
          <w:rPr>
            <w:rFonts w:ascii="inherit" w:eastAsia="Times New Roman" w:hAnsi="inherit" w:cs="Times New Roman"/>
            <w:color w:val="000000" w:themeColor="text1"/>
            <w:sz w:val="24"/>
            <w:szCs w:val="24"/>
            <w:lang w:eastAsia="en-GB"/>
          </w:rPr>
          <w:t xml:space="preserve"> </w:t>
        </w:r>
        <w:r w:rsidR="75C07B1C" w:rsidRPr="7D825F1C">
          <w:rPr>
            <w:rFonts w:ascii="inherit" w:eastAsia="Times New Roman" w:hAnsi="inherit" w:cs="Times New Roman"/>
            <w:color w:val="000000" w:themeColor="text1"/>
            <w:sz w:val="24"/>
            <w:szCs w:val="24"/>
            <w:lang w:eastAsia="en-GB"/>
          </w:rPr>
          <w:t>account</w:t>
        </w:r>
        <w:r w:rsidR="7C0FF4A2" w:rsidRPr="7D825F1C">
          <w:rPr>
            <w:rFonts w:ascii="inherit" w:eastAsia="Times New Roman" w:hAnsi="inherit" w:cs="Times New Roman"/>
            <w:color w:val="000000" w:themeColor="text1"/>
            <w:sz w:val="24"/>
            <w:szCs w:val="24"/>
            <w:lang w:eastAsia="en-GB"/>
          </w:rPr>
          <w:t xml:space="preserve"> all parties involved</w:t>
        </w:r>
        <w:r w:rsidR="7177C8D9" w:rsidRPr="7D825F1C">
          <w:rPr>
            <w:rFonts w:ascii="inherit" w:eastAsia="Times New Roman" w:hAnsi="inherit" w:cs="Times New Roman"/>
            <w:color w:val="000000" w:themeColor="text1"/>
            <w:sz w:val="24"/>
            <w:szCs w:val="24"/>
            <w:lang w:eastAsia="en-GB"/>
          </w:rPr>
          <w:t xml:space="preserve">. </w:t>
        </w:r>
        <w:r w:rsidR="7E30FA4A" w:rsidRPr="7D825F1C">
          <w:rPr>
            <w:rFonts w:ascii="inherit" w:eastAsia="Times New Roman" w:hAnsi="inherit" w:cs="Times New Roman"/>
            <w:color w:val="000000" w:themeColor="text1"/>
            <w:sz w:val="24"/>
            <w:szCs w:val="24"/>
            <w:lang w:eastAsia="en-GB"/>
          </w:rPr>
          <w:t xml:space="preserve"> </w:t>
        </w:r>
      </w:ins>
    </w:p>
    <w:p w14:paraId="69CF288E" w14:textId="5380379A" w:rsidR="003B7AE9" w:rsidRPr="003B7AE9" w:rsidRDefault="683F5829" w:rsidP="7D825F1C">
      <w:pPr>
        <w:shd w:val="clear" w:color="auto" w:fill="FFFFFF" w:themeFill="background1"/>
        <w:spacing w:before="120" w:after="0" w:line="240" w:lineRule="auto"/>
        <w:jc w:val="both"/>
        <w:rPr>
          <w:ins w:id="27" w:author="Author"/>
          <w:rFonts w:ascii="inherit" w:eastAsia="Times New Roman" w:hAnsi="inherit" w:cs="Times New Roman"/>
          <w:color w:val="000000" w:themeColor="text1"/>
          <w:sz w:val="24"/>
          <w:szCs w:val="24"/>
          <w:lang w:eastAsia="en-GB"/>
        </w:rPr>
      </w:pPr>
      <w:ins w:id="28" w:author="Author">
        <w:r w:rsidRPr="7D825F1C">
          <w:rPr>
            <w:rFonts w:ascii="inherit" w:eastAsia="Times New Roman" w:hAnsi="inherit" w:cs="Times New Roman"/>
            <w:color w:val="000000" w:themeColor="text1"/>
            <w:sz w:val="24"/>
            <w:szCs w:val="24"/>
            <w:lang w:eastAsia="en-GB"/>
          </w:rPr>
          <w:lastRenderedPageBreak/>
          <w:t xml:space="preserve">[Comment: </w:t>
        </w:r>
        <w:r w:rsidR="00857AEA">
          <w:rPr>
            <w:rFonts w:ascii="inherit" w:eastAsia="Times New Roman" w:hAnsi="inherit" w:cs="Times New Roman"/>
            <w:color w:val="000000" w:themeColor="text1"/>
            <w:sz w:val="24"/>
            <w:szCs w:val="24"/>
            <w:lang w:eastAsia="en-GB"/>
          </w:rPr>
          <w:t>T</w:t>
        </w:r>
        <w:r w:rsidR="22B6DAD0" w:rsidRPr="7D825F1C">
          <w:rPr>
            <w:rFonts w:ascii="inherit" w:eastAsia="Times New Roman" w:hAnsi="inherit" w:cs="Times New Roman"/>
            <w:color w:val="000000" w:themeColor="text1"/>
            <w:sz w:val="24"/>
            <w:szCs w:val="24"/>
            <w:lang w:eastAsia="en-GB"/>
          </w:rPr>
          <w:t>he principles set out in article 7 are essential</w:t>
        </w:r>
        <w:r w:rsidR="232CD3D8" w:rsidRPr="7D825F1C">
          <w:rPr>
            <w:rFonts w:ascii="inherit" w:eastAsia="Times New Roman" w:hAnsi="inherit" w:cs="Times New Roman"/>
            <w:color w:val="000000" w:themeColor="text1"/>
            <w:sz w:val="24"/>
            <w:szCs w:val="24"/>
            <w:lang w:eastAsia="en-GB"/>
          </w:rPr>
          <w:t xml:space="preserve">. </w:t>
        </w:r>
        <w:r w:rsidR="17F2B47E" w:rsidRPr="7D825F1C">
          <w:rPr>
            <w:rFonts w:ascii="inherit" w:eastAsia="Times New Roman" w:hAnsi="inherit" w:cs="Times New Roman"/>
            <w:color w:val="000000" w:themeColor="text1"/>
            <w:sz w:val="24"/>
            <w:szCs w:val="24"/>
            <w:lang w:eastAsia="en-GB"/>
          </w:rPr>
          <w:t>This suggestion</w:t>
        </w:r>
        <w:r w:rsidR="615BC001" w:rsidRPr="7D825F1C">
          <w:rPr>
            <w:rFonts w:ascii="inherit" w:eastAsia="Times New Roman" w:hAnsi="inherit" w:cs="Times New Roman"/>
            <w:color w:val="000000" w:themeColor="text1"/>
            <w:sz w:val="24"/>
            <w:szCs w:val="24"/>
            <w:lang w:eastAsia="en-GB"/>
          </w:rPr>
          <w:t xml:space="preserve"> require that the relevant system operator or TSO shall document</w:t>
        </w:r>
        <w:r w:rsidR="268A4C75" w:rsidRPr="7D825F1C">
          <w:rPr>
            <w:rFonts w:ascii="inherit" w:eastAsia="Times New Roman" w:hAnsi="inherit" w:cs="Times New Roman"/>
            <w:color w:val="000000" w:themeColor="text1"/>
            <w:sz w:val="24"/>
            <w:szCs w:val="24"/>
            <w:lang w:eastAsia="en-GB"/>
          </w:rPr>
          <w:t xml:space="preserve"> and make sure themselves,</w:t>
        </w:r>
        <w:r w:rsidR="2C499FD9" w:rsidRPr="7D825F1C">
          <w:rPr>
            <w:rFonts w:ascii="inherit" w:eastAsia="Times New Roman" w:hAnsi="inherit" w:cs="Times New Roman"/>
            <w:color w:val="000000" w:themeColor="text1"/>
            <w:sz w:val="24"/>
            <w:szCs w:val="24"/>
            <w:lang w:eastAsia="en-GB"/>
          </w:rPr>
          <w:t xml:space="preserve"> that the requirements are in accordance with the principles, especially the principles that </w:t>
        </w:r>
        <w:r w:rsidR="7D19E3F2" w:rsidRPr="7D825F1C">
          <w:rPr>
            <w:rFonts w:ascii="inherit" w:eastAsia="Times New Roman" w:hAnsi="inherit" w:cs="Times New Roman"/>
            <w:color w:val="000000" w:themeColor="text1"/>
            <w:sz w:val="24"/>
            <w:szCs w:val="24"/>
            <w:lang w:eastAsia="en-GB"/>
          </w:rPr>
          <w:t>ensure</w:t>
        </w:r>
        <w:r w:rsidR="2C499FD9" w:rsidRPr="7D825F1C">
          <w:rPr>
            <w:rFonts w:ascii="inherit" w:eastAsia="Times New Roman" w:hAnsi="inherit" w:cs="Times New Roman"/>
            <w:color w:val="000000" w:themeColor="text1"/>
            <w:sz w:val="24"/>
            <w:szCs w:val="24"/>
            <w:lang w:eastAsia="en-GB"/>
          </w:rPr>
          <w:t xml:space="preserve"> that all</w:t>
        </w:r>
        <w:r w:rsidR="03807A57" w:rsidRPr="7D825F1C">
          <w:rPr>
            <w:rFonts w:ascii="inherit" w:eastAsia="Times New Roman" w:hAnsi="inherit" w:cs="Times New Roman"/>
            <w:color w:val="000000" w:themeColor="text1"/>
            <w:sz w:val="24"/>
            <w:szCs w:val="24"/>
            <w:lang w:eastAsia="en-GB"/>
          </w:rPr>
          <w:t xml:space="preserve"> parties</w:t>
        </w:r>
        <w:r w:rsidR="2C499FD9" w:rsidRPr="7D825F1C">
          <w:rPr>
            <w:rFonts w:ascii="inherit" w:eastAsia="Times New Roman" w:hAnsi="inherit" w:cs="Times New Roman"/>
            <w:color w:val="000000" w:themeColor="text1"/>
            <w:sz w:val="24"/>
            <w:szCs w:val="24"/>
            <w:lang w:eastAsia="en-GB"/>
          </w:rPr>
          <w:t xml:space="preserve"> interest</w:t>
        </w:r>
        <w:r w:rsidR="4A7D8FEF" w:rsidRPr="7D825F1C">
          <w:rPr>
            <w:rFonts w:ascii="inherit" w:eastAsia="Times New Roman" w:hAnsi="inherit" w:cs="Times New Roman"/>
            <w:color w:val="000000" w:themeColor="text1"/>
            <w:sz w:val="24"/>
            <w:szCs w:val="24"/>
            <w:lang w:eastAsia="en-GB"/>
          </w:rPr>
          <w:t>s</w:t>
        </w:r>
        <w:r w:rsidR="2C499FD9" w:rsidRPr="7D825F1C">
          <w:rPr>
            <w:rFonts w:ascii="inherit" w:eastAsia="Times New Roman" w:hAnsi="inherit" w:cs="Times New Roman"/>
            <w:color w:val="000000" w:themeColor="text1"/>
            <w:sz w:val="24"/>
            <w:szCs w:val="24"/>
            <w:lang w:eastAsia="en-GB"/>
          </w:rPr>
          <w:t xml:space="preserve"> are tak</w:t>
        </w:r>
        <w:r w:rsidR="39361E67" w:rsidRPr="7D825F1C">
          <w:rPr>
            <w:rFonts w:ascii="inherit" w:eastAsia="Times New Roman" w:hAnsi="inherit" w:cs="Times New Roman"/>
            <w:color w:val="000000" w:themeColor="text1"/>
            <w:sz w:val="24"/>
            <w:szCs w:val="24"/>
            <w:lang w:eastAsia="en-GB"/>
          </w:rPr>
          <w:t>en</w:t>
        </w:r>
        <w:r w:rsidR="2C499FD9" w:rsidRPr="7D825F1C">
          <w:rPr>
            <w:rFonts w:ascii="inherit" w:eastAsia="Times New Roman" w:hAnsi="inherit" w:cs="Times New Roman"/>
            <w:color w:val="000000" w:themeColor="text1"/>
            <w:sz w:val="24"/>
            <w:szCs w:val="24"/>
            <w:lang w:eastAsia="en-GB"/>
          </w:rPr>
          <w:t xml:space="preserve"> into account in a reasonable and proportional way</w:t>
        </w:r>
        <w:r w:rsidR="0E671FD3" w:rsidRPr="7D825F1C">
          <w:rPr>
            <w:rFonts w:ascii="inherit" w:eastAsia="Times New Roman" w:hAnsi="inherit" w:cs="Times New Roman"/>
            <w:color w:val="000000" w:themeColor="text1"/>
            <w:sz w:val="24"/>
            <w:szCs w:val="24"/>
            <w:lang w:eastAsia="en-GB"/>
          </w:rPr>
          <w:t>. T</w:t>
        </w:r>
        <w:r w:rsidR="795C4574" w:rsidRPr="7D825F1C">
          <w:rPr>
            <w:rFonts w:ascii="inherit" w:eastAsia="Times New Roman" w:hAnsi="inherit" w:cs="Times New Roman"/>
            <w:color w:val="000000" w:themeColor="text1"/>
            <w:sz w:val="24"/>
            <w:szCs w:val="24"/>
            <w:lang w:eastAsia="en-GB"/>
          </w:rPr>
          <w:t>h</w:t>
        </w:r>
        <w:r w:rsidR="33BA0FEF" w:rsidRPr="7D825F1C">
          <w:rPr>
            <w:rFonts w:ascii="inherit" w:eastAsia="Times New Roman" w:hAnsi="inherit" w:cs="Times New Roman"/>
            <w:color w:val="000000" w:themeColor="text1"/>
            <w:sz w:val="24"/>
            <w:szCs w:val="24"/>
            <w:lang w:eastAsia="en-GB"/>
          </w:rPr>
          <w:t>is</w:t>
        </w:r>
        <w:r w:rsidR="795C4574" w:rsidRPr="7D825F1C">
          <w:rPr>
            <w:rFonts w:ascii="inherit" w:eastAsia="Times New Roman" w:hAnsi="inherit" w:cs="Times New Roman"/>
            <w:color w:val="000000" w:themeColor="text1"/>
            <w:sz w:val="24"/>
            <w:szCs w:val="24"/>
            <w:lang w:eastAsia="en-GB"/>
          </w:rPr>
          <w:t xml:space="preserve"> it is a way to ensure, that the relevant system operator or TSO actually has </w:t>
        </w:r>
        <w:r w:rsidR="4CAFFE88" w:rsidRPr="7D825F1C">
          <w:rPr>
            <w:rFonts w:ascii="inherit" w:eastAsia="Times New Roman" w:hAnsi="inherit" w:cs="Times New Roman"/>
            <w:color w:val="000000" w:themeColor="text1"/>
            <w:sz w:val="24"/>
            <w:szCs w:val="24"/>
            <w:lang w:eastAsia="en-GB"/>
          </w:rPr>
          <w:t xml:space="preserve">taken these principles into account </w:t>
        </w:r>
        <w:r w:rsidR="795C4574" w:rsidRPr="7D825F1C">
          <w:rPr>
            <w:rFonts w:ascii="inherit" w:eastAsia="Times New Roman" w:hAnsi="inherit" w:cs="Times New Roman"/>
            <w:color w:val="000000" w:themeColor="text1"/>
            <w:sz w:val="24"/>
            <w:szCs w:val="24"/>
            <w:lang w:eastAsia="en-GB"/>
          </w:rPr>
          <w:t xml:space="preserve">in a way, </w:t>
        </w:r>
        <w:r w:rsidR="2F98DF5C" w:rsidRPr="7D825F1C">
          <w:rPr>
            <w:rFonts w:ascii="inherit" w:eastAsia="Times New Roman" w:hAnsi="inherit" w:cs="Times New Roman"/>
            <w:color w:val="000000" w:themeColor="text1"/>
            <w:sz w:val="24"/>
            <w:szCs w:val="24"/>
            <w:lang w:eastAsia="en-GB"/>
          </w:rPr>
          <w:t>that a document with the thoughts and considerations can be sent to the regulatory authority. Also</w:t>
        </w:r>
        <w:r w:rsidR="6E3DC48D" w:rsidRPr="7D825F1C">
          <w:rPr>
            <w:rFonts w:ascii="inherit" w:eastAsia="Times New Roman" w:hAnsi="inherit" w:cs="Times New Roman"/>
            <w:color w:val="000000" w:themeColor="text1"/>
            <w:sz w:val="24"/>
            <w:szCs w:val="24"/>
            <w:lang w:eastAsia="en-GB"/>
          </w:rPr>
          <w:t xml:space="preserve"> this makes it possible for the regulatory authority to consider, whether the requirements actually are in accordance with the principles and to require a change if needed.</w:t>
        </w:r>
        <w:r w:rsidR="1DF1B296" w:rsidRPr="7D825F1C">
          <w:rPr>
            <w:rFonts w:ascii="inherit" w:eastAsia="Times New Roman" w:hAnsi="inherit" w:cs="Times New Roman"/>
            <w:color w:val="000000" w:themeColor="text1"/>
            <w:sz w:val="24"/>
            <w:szCs w:val="24"/>
            <w:lang w:eastAsia="en-GB"/>
          </w:rPr>
          <w:t xml:space="preserve">  Today it is a</w:t>
        </w:r>
        <w:r w:rsidR="33494023" w:rsidRPr="7D825F1C">
          <w:rPr>
            <w:rFonts w:ascii="inherit" w:eastAsia="Times New Roman" w:hAnsi="inherit" w:cs="Times New Roman"/>
            <w:color w:val="000000" w:themeColor="text1"/>
            <w:sz w:val="24"/>
            <w:szCs w:val="24"/>
            <w:lang w:eastAsia="en-GB"/>
          </w:rPr>
          <w:t>n</w:t>
        </w:r>
        <w:r w:rsidR="1DF1B296" w:rsidRPr="7D825F1C">
          <w:rPr>
            <w:rFonts w:ascii="inherit" w:eastAsia="Times New Roman" w:hAnsi="inherit" w:cs="Times New Roman"/>
            <w:color w:val="000000" w:themeColor="text1"/>
            <w:sz w:val="24"/>
            <w:szCs w:val="24"/>
            <w:lang w:eastAsia="en-GB"/>
          </w:rPr>
          <w:t xml:space="preserve"> impossible task for the regulatory authority</w:t>
        </w:r>
        <w:r w:rsidR="26A0B214" w:rsidRPr="7D825F1C">
          <w:rPr>
            <w:rFonts w:ascii="inherit" w:eastAsia="Times New Roman" w:hAnsi="inherit" w:cs="Times New Roman"/>
            <w:color w:val="000000" w:themeColor="text1"/>
            <w:sz w:val="24"/>
            <w:szCs w:val="24"/>
            <w:lang w:eastAsia="en-GB"/>
          </w:rPr>
          <w:t xml:space="preserve"> to ensure the requirements are in accordance with the principles</w:t>
        </w:r>
        <w:r w:rsidR="1DF1B296" w:rsidRPr="7D825F1C">
          <w:rPr>
            <w:rFonts w:ascii="inherit" w:eastAsia="Times New Roman" w:hAnsi="inherit" w:cs="Times New Roman"/>
            <w:color w:val="000000" w:themeColor="text1"/>
            <w:sz w:val="24"/>
            <w:szCs w:val="24"/>
            <w:lang w:eastAsia="en-GB"/>
          </w:rPr>
          <w:t xml:space="preserve"> which means, that no</w:t>
        </w:r>
        <w:r w:rsidR="007053D4" w:rsidRPr="7D825F1C">
          <w:rPr>
            <w:rFonts w:ascii="inherit" w:eastAsia="Times New Roman" w:hAnsi="inherit" w:cs="Times New Roman"/>
            <w:color w:val="000000" w:themeColor="text1"/>
            <w:sz w:val="24"/>
            <w:szCs w:val="24"/>
            <w:lang w:eastAsia="en-GB"/>
          </w:rPr>
          <w:t xml:space="preserve"> </w:t>
        </w:r>
        <w:r w:rsidR="1DF1B296" w:rsidRPr="7D825F1C">
          <w:rPr>
            <w:rFonts w:ascii="inherit" w:eastAsia="Times New Roman" w:hAnsi="inherit" w:cs="Times New Roman"/>
            <w:color w:val="000000" w:themeColor="text1"/>
            <w:sz w:val="24"/>
            <w:szCs w:val="24"/>
            <w:lang w:eastAsia="en-GB"/>
          </w:rPr>
          <w:t>one ac</w:t>
        </w:r>
        <w:r w:rsidR="68F4409A" w:rsidRPr="7D825F1C">
          <w:rPr>
            <w:rFonts w:ascii="inherit" w:eastAsia="Times New Roman" w:hAnsi="inherit" w:cs="Times New Roman"/>
            <w:color w:val="000000" w:themeColor="text1"/>
            <w:sz w:val="24"/>
            <w:szCs w:val="24"/>
            <w:lang w:eastAsia="en-GB"/>
          </w:rPr>
          <w:t>t</w:t>
        </w:r>
        <w:r w:rsidR="1DF1B296" w:rsidRPr="7D825F1C">
          <w:rPr>
            <w:rFonts w:ascii="inherit" w:eastAsia="Times New Roman" w:hAnsi="inherit" w:cs="Times New Roman"/>
            <w:color w:val="000000" w:themeColor="text1"/>
            <w:sz w:val="24"/>
            <w:szCs w:val="24"/>
            <w:lang w:eastAsia="en-GB"/>
          </w:rPr>
          <w:t xml:space="preserve">ually ensures that the </w:t>
        </w:r>
        <w:r w:rsidR="052E1E35" w:rsidRPr="7D825F1C">
          <w:rPr>
            <w:rFonts w:ascii="inherit" w:eastAsia="Times New Roman" w:hAnsi="inherit" w:cs="Times New Roman"/>
            <w:color w:val="000000" w:themeColor="text1"/>
            <w:sz w:val="24"/>
            <w:szCs w:val="24"/>
            <w:lang w:eastAsia="en-GB"/>
          </w:rPr>
          <w:t>requirements are</w:t>
        </w:r>
        <w:r w:rsidR="5F3E944A" w:rsidRPr="7D825F1C">
          <w:rPr>
            <w:rFonts w:ascii="inherit" w:eastAsia="Times New Roman" w:hAnsi="inherit" w:cs="Times New Roman"/>
            <w:color w:val="000000" w:themeColor="text1"/>
            <w:sz w:val="24"/>
            <w:szCs w:val="24"/>
            <w:lang w:eastAsia="en-GB"/>
          </w:rPr>
          <w:t xml:space="preserve"> taking into account all involved parties.</w:t>
        </w:r>
        <w:r w:rsidR="69C66E8D" w:rsidRPr="7D825F1C">
          <w:rPr>
            <w:rFonts w:ascii="inherit" w:eastAsia="Times New Roman" w:hAnsi="inherit" w:cs="Times New Roman"/>
            <w:color w:val="000000" w:themeColor="text1"/>
            <w:sz w:val="24"/>
            <w:szCs w:val="24"/>
            <w:lang w:eastAsia="en-GB"/>
          </w:rPr>
          <w:t xml:space="preserve"> </w:t>
        </w:r>
        <w:r w:rsidR="61443731" w:rsidRPr="7D825F1C">
          <w:rPr>
            <w:rFonts w:ascii="inherit" w:eastAsia="Times New Roman" w:hAnsi="inherit" w:cs="Times New Roman"/>
            <w:color w:val="000000" w:themeColor="text1"/>
            <w:sz w:val="24"/>
            <w:szCs w:val="24"/>
            <w:lang w:eastAsia="en-GB"/>
          </w:rPr>
          <w:t xml:space="preserve"> </w:t>
        </w:r>
      </w:ins>
    </w:p>
    <w:p w14:paraId="608C5CD3" w14:textId="21530CD6" w:rsidR="003B7AE9" w:rsidRPr="003B7AE9" w:rsidRDefault="003B7AE9" w:rsidP="738BAFB0">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447A96D9" w:rsidR="003B7AE9" w:rsidRPr="003B7AE9" w:rsidRDefault="003B7AE9" w:rsidP="738BAFB0">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
      <w:r w:rsidRPr="7D825F1C">
        <w:rPr>
          <w:rFonts w:ascii="inherit" w:eastAsia="Times New Roman" w:hAnsi="inherit" w:cs="Times New Roman"/>
          <w:color w:val="000000" w:themeColor="text1"/>
          <w:sz w:val="24"/>
          <w:szCs w:val="24"/>
          <w:lang w:eastAsia="en-GB"/>
        </w:rPr>
        <w:t>7.   If the relevant system operator</w:t>
      </w:r>
      <w:ins w:id="29" w:author="Author">
        <w:r w:rsidR="3FC9B909" w:rsidRPr="7D825F1C">
          <w:rPr>
            <w:rFonts w:ascii="inherit" w:eastAsia="Times New Roman" w:hAnsi="inherit" w:cs="Times New Roman"/>
            <w:color w:val="000000" w:themeColor="text1"/>
            <w:sz w:val="24"/>
            <w:szCs w:val="24"/>
            <w:lang w:eastAsia="en-GB"/>
          </w:rPr>
          <w:t>,</w:t>
        </w:r>
      </w:ins>
      <w:r w:rsidR="5F5DE854" w:rsidRPr="7D825F1C">
        <w:rPr>
          <w:rFonts w:ascii="inherit" w:eastAsia="Times New Roman" w:hAnsi="inherit" w:cs="Times New Roman"/>
          <w:color w:val="000000" w:themeColor="text1"/>
          <w:sz w:val="24"/>
          <w:szCs w:val="24"/>
          <w:lang w:eastAsia="en-GB"/>
        </w:rPr>
        <w:t xml:space="preserve"> </w:t>
      </w:r>
      <w:del w:id="30" w:author="Author">
        <w:r w:rsidRPr="7D825F1C" w:rsidDel="003B7AE9">
          <w:rPr>
            <w:rFonts w:ascii="inherit" w:eastAsia="Times New Roman" w:hAnsi="inherit" w:cs="Times New Roman"/>
            <w:color w:val="000000" w:themeColor="text1"/>
            <w:sz w:val="24"/>
            <w:szCs w:val="24"/>
            <w:lang w:eastAsia="en-GB"/>
          </w:rPr>
          <w:delText xml:space="preserve">or </w:delText>
        </w:r>
      </w:del>
      <w:r w:rsidR="5F5DE854" w:rsidRPr="7D825F1C">
        <w:rPr>
          <w:rFonts w:ascii="inherit" w:eastAsia="Times New Roman" w:hAnsi="inherit" w:cs="Times New Roman"/>
          <w:color w:val="000000" w:themeColor="text1"/>
          <w:sz w:val="24"/>
          <w:szCs w:val="24"/>
          <w:lang w:eastAsia="en-GB"/>
        </w:rPr>
        <w:t>TSO</w:t>
      </w:r>
      <w:r w:rsidR="002F1118">
        <w:rPr>
          <w:rFonts w:ascii="inherit" w:eastAsia="Times New Roman" w:hAnsi="inherit" w:cs="Times New Roman"/>
          <w:color w:val="000000" w:themeColor="text1"/>
          <w:sz w:val="24"/>
          <w:szCs w:val="24"/>
          <w:lang w:eastAsia="en-GB"/>
        </w:rPr>
        <w:t>,</w:t>
      </w:r>
      <w:ins w:id="31" w:author="Author">
        <w:r w:rsidR="683AFD9D" w:rsidRPr="7D825F1C">
          <w:rPr>
            <w:rFonts w:ascii="inherit" w:eastAsia="Times New Roman" w:hAnsi="inherit" w:cs="Times New Roman"/>
            <w:color w:val="000000" w:themeColor="text1"/>
            <w:sz w:val="24"/>
            <w:szCs w:val="24"/>
            <w:lang w:eastAsia="en-GB"/>
          </w:rPr>
          <w:t xml:space="preserve"> relevant regulatory authority</w:t>
        </w:r>
        <w:r w:rsidR="00FA299B" w:rsidRPr="7D825F1C">
          <w:rPr>
            <w:rFonts w:ascii="inherit" w:eastAsia="Times New Roman" w:hAnsi="inherit" w:cs="Times New Roman"/>
            <w:color w:val="000000" w:themeColor="text1"/>
            <w:sz w:val="24"/>
            <w:szCs w:val="24"/>
            <w:lang w:eastAsia="en-GB"/>
          </w:rPr>
          <w:t xml:space="preserve"> </w:t>
        </w:r>
        <w:r w:rsidR="00F76A70" w:rsidRPr="7D825F1C">
          <w:rPr>
            <w:rFonts w:ascii="inherit" w:eastAsia="Times New Roman" w:hAnsi="inherit" w:cs="Times New Roman"/>
            <w:color w:val="000000" w:themeColor="text1"/>
            <w:sz w:val="24"/>
            <w:szCs w:val="24"/>
            <w:lang w:eastAsia="en-GB"/>
          </w:rPr>
          <w:t>or designated entity</w:t>
        </w:r>
      </w:ins>
      <w:r w:rsidRPr="7D825F1C">
        <w:rPr>
          <w:rFonts w:ascii="inherit" w:eastAsia="Times New Roman" w:hAnsi="inherit" w:cs="Times New Roman"/>
          <w:color w:val="000000" w:themeColor="text1"/>
          <w:sz w:val="24"/>
          <w:szCs w:val="24"/>
          <w:lang w:eastAsia="en-GB"/>
        </w:rPr>
        <w:t xml:space="preserve"> deems an amendment to requirements or methodologies as provided for and approved under paragraph 1 and 2 to be </w:t>
      </w:r>
      <w:proofErr w:type="spellStart"/>
      <w:r w:rsidRPr="7D825F1C">
        <w:rPr>
          <w:rFonts w:ascii="inherit" w:eastAsia="Times New Roman" w:hAnsi="inherit" w:cs="Times New Roman"/>
          <w:color w:val="000000" w:themeColor="text1"/>
          <w:sz w:val="24"/>
          <w:szCs w:val="24"/>
          <w:lang w:eastAsia="en-GB"/>
        </w:rPr>
        <w:t>necessary,</w:t>
      </w:r>
      <w:del w:id="32" w:author="Author">
        <w:r w:rsidRPr="7D825F1C" w:rsidDel="003B7AE9">
          <w:rPr>
            <w:rFonts w:ascii="inherit" w:eastAsia="Times New Roman" w:hAnsi="inherit" w:cs="Times New Roman"/>
            <w:color w:val="000000" w:themeColor="text1"/>
            <w:sz w:val="24"/>
            <w:szCs w:val="24"/>
            <w:lang w:eastAsia="en-GB"/>
          </w:rPr>
          <w:delText xml:space="preserve"> </w:delText>
        </w:r>
      </w:del>
      <w:r w:rsidRPr="7D825F1C">
        <w:rPr>
          <w:rFonts w:ascii="inherit" w:eastAsia="Times New Roman" w:hAnsi="inherit" w:cs="Times New Roman"/>
          <w:color w:val="000000" w:themeColor="text1"/>
          <w:sz w:val="24"/>
          <w:szCs w:val="24"/>
          <w:lang w:eastAsia="en-GB"/>
        </w:rPr>
        <w:t>the</w:t>
      </w:r>
      <w:proofErr w:type="spellEnd"/>
      <w:r w:rsidRPr="7D825F1C">
        <w:rPr>
          <w:rFonts w:ascii="inherit" w:eastAsia="Times New Roman" w:hAnsi="inherit" w:cs="Times New Roman"/>
          <w:color w:val="000000" w:themeColor="text1"/>
          <w:sz w:val="24"/>
          <w:szCs w:val="24"/>
          <w:lang w:eastAsia="en-GB"/>
        </w:rPr>
        <w:t xml:space="preserve"> requirements provided for in paragraphs 3 to 8 shall apply to the proposed amendment. System operators</w:t>
      </w:r>
      <w:ins w:id="33" w:author="Author">
        <w:r w:rsidR="71092E27" w:rsidRPr="7D825F1C">
          <w:rPr>
            <w:rFonts w:ascii="inherit" w:eastAsia="Times New Roman" w:hAnsi="inherit" w:cs="Times New Roman"/>
            <w:color w:val="000000" w:themeColor="text1"/>
            <w:sz w:val="24"/>
            <w:szCs w:val="24"/>
            <w:lang w:eastAsia="en-GB"/>
          </w:rPr>
          <w:t>,</w:t>
        </w:r>
      </w:ins>
      <w:r w:rsidRPr="7D825F1C">
        <w:rPr>
          <w:rFonts w:ascii="inherit" w:eastAsia="Times New Roman" w:hAnsi="inherit" w:cs="Times New Roman"/>
          <w:color w:val="000000" w:themeColor="text1"/>
          <w:sz w:val="24"/>
          <w:szCs w:val="24"/>
          <w:lang w:eastAsia="en-GB"/>
        </w:rPr>
        <w:t xml:space="preserve"> </w:t>
      </w:r>
      <w:del w:id="34" w:author="Author">
        <w:r w:rsidRPr="7D825F1C" w:rsidDel="003B7AE9">
          <w:rPr>
            <w:rFonts w:ascii="inherit" w:eastAsia="Times New Roman" w:hAnsi="inherit" w:cs="Times New Roman"/>
            <w:color w:val="000000" w:themeColor="text1"/>
            <w:sz w:val="24"/>
            <w:szCs w:val="24"/>
            <w:lang w:eastAsia="en-GB"/>
          </w:rPr>
          <w:delText xml:space="preserve">and </w:delText>
        </w:r>
      </w:del>
      <w:r w:rsidRPr="7D825F1C">
        <w:rPr>
          <w:rFonts w:ascii="inherit" w:eastAsia="Times New Roman" w:hAnsi="inherit" w:cs="Times New Roman"/>
          <w:color w:val="000000" w:themeColor="text1"/>
          <w:sz w:val="24"/>
          <w:szCs w:val="24"/>
          <w:lang w:eastAsia="en-GB"/>
        </w:rPr>
        <w:t>TSOs</w:t>
      </w:r>
      <w:ins w:id="35" w:author="Author">
        <w:r w:rsidR="2D572383" w:rsidRPr="7D825F1C">
          <w:rPr>
            <w:rFonts w:ascii="inherit" w:eastAsia="Times New Roman" w:hAnsi="inherit" w:cs="Times New Roman"/>
            <w:color w:val="000000" w:themeColor="text1"/>
            <w:sz w:val="24"/>
            <w:szCs w:val="24"/>
            <w:lang w:eastAsia="en-GB"/>
          </w:rPr>
          <w:t xml:space="preserve"> and regulatory authority</w:t>
        </w:r>
      </w:ins>
      <w:r w:rsidRPr="7D825F1C">
        <w:rPr>
          <w:rFonts w:ascii="inherit" w:eastAsia="Times New Roman" w:hAnsi="inherit" w:cs="Times New Roman"/>
          <w:color w:val="000000" w:themeColor="text1"/>
          <w:sz w:val="24"/>
          <w:szCs w:val="24"/>
          <w:lang w:eastAsia="en-GB"/>
        </w:rPr>
        <w:t xml:space="preserve"> </w:t>
      </w:r>
      <w:ins w:id="36" w:author="Author">
        <w:r w:rsidR="00F76A70" w:rsidRPr="7D825F1C">
          <w:rPr>
            <w:rFonts w:ascii="inherit" w:eastAsia="Times New Roman" w:hAnsi="inherit" w:cs="Times New Roman"/>
            <w:color w:val="000000" w:themeColor="text1"/>
            <w:sz w:val="24"/>
            <w:szCs w:val="24"/>
            <w:lang w:eastAsia="en-GB"/>
          </w:rPr>
          <w:t xml:space="preserve">or designated entity </w:t>
        </w:r>
      </w:ins>
      <w:r w:rsidRPr="7D825F1C">
        <w:rPr>
          <w:rFonts w:ascii="inherit" w:eastAsia="Times New Roman" w:hAnsi="inherit" w:cs="Times New Roman"/>
          <w:color w:val="000000" w:themeColor="text1"/>
          <w:sz w:val="24"/>
          <w:szCs w:val="24"/>
          <w:lang w:eastAsia="en-GB"/>
        </w:rPr>
        <w:t>proposing an amendment shall take into account the legitimate expectations, if any, of power-generating facility owners, equipment manufacturers and other stakeholders based on the initially specified or agreed requirements or methodologies.</w:t>
      </w:r>
      <w:ins w:id="37" w:author="Author">
        <w:r w:rsidR="18B2F41D" w:rsidRPr="7D825F1C">
          <w:rPr>
            <w:rFonts w:ascii="inherit" w:eastAsia="Times New Roman" w:hAnsi="inherit" w:cs="Times New Roman"/>
            <w:color w:val="000000" w:themeColor="text1"/>
            <w:sz w:val="24"/>
            <w:szCs w:val="24"/>
            <w:lang w:eastAsia="en-GB"/>
          </w:rPr>
          <w:t xml:space="preserve"> </w:t>
        </w:r>
        <w:r>
          <w:br/>
        </w:r>
        <w:r w:rsidR="18B2F41D" w:rsidRPr="7D825F1C">
          <w:rPr>
            <w:rFonts w:ascii="inherit" w:eastAsia="Times New Roman" w:hAnsi="inherit" w:cs="Times New Roman"/>
            <w:color w:val="000000" w:themeColor="text1"/>
            <w:sz w:val="24"/>
            <w:szCs w:val="24"/>
            <w:lang w:eastAsia="en-GB"/>
          </w:rPr>
          <w:t>[</w:t>
        </w:r>
        <w:r w:rsidR="10F8253A" w:rsidRPr="7D825F1C">
          <w:rPr>
            <w:rFonts w:ascii="inherit" w:eastAsia="Times New Roman" w:hAnsi="inherit" w:cs="Times New Roman"/>
            <w:color w:val="000000" w:themeColor="text1"/>
            <w:sz w:val="24"/>
            <w:szCs w:val="24"/>
            <w:lang w:eastAsia="en-GB"/>
          </w:rPr>
          <w:t>Comment</w:t>
        </w:r>
        <w:r w:rsidR="18B2F41D" w:rsidRPr="7D825F1C">
          <w:rPr>
            <w:rFonts w:ascii="inherit" w:eastAsia="Times New Roman" w:hAnsi="inherit" w:cs="Times New Roman"/>
            <w:color w:val="000000" w:themeColor="text1"/>
            <w:sz w:val="24"/>
            <w:szCs w:val="24"/>
            <w:lang w:eastAsia="en-GB"/>
          </w:rPr>
          <w:t xml:space="preserve">: </w:t>
        </w:r>
        <w:r w:rsidR="002438A1">
          <w:rPr>
            <w:rFonts w:ascii="inherit" w:eastAsia="Times New Roman" w:hAnsi="inherit" w:cs="Times New Roman"/>
            <w:color w:val="000000" w:themeColor="text1"/>
            <w:sz w:val="24"/>
            <w:szCs w:val="24"/>
            <w:lang w:eastAsia="en-GB"/>
          </w:rPr>
          <w:t>I</w:t>
        </w:r>
        <w:r w:rsidR="18B2F41D" w:rsidRPr="7D825F1C">
          <w:rPr>
            <w:rFonts w:ascii="inherit" w:eastAsia="Times New Roman" w:hAnsi="inherit" w:cs="Times New Roman"/>
            <w:color w:val="000000" w:themeColor="text1"/>
            <w:sz w:val="24"/>
            <w:szCs w:val="24"/>
            <w:lang w:eastAsia="en-GB"/>
          </w:rPr>
          <w:t>t should be clear, that the NRA can deem an amendment if the NRA finds</w:t>
        </w:r>
        <w:r w:rsidR="70F801E3" w:rsidRPr="7D825F1C">
          <w:rPr>
            <w:rFonts w:ascii="inherit" w:eastAsia="Times New Roman" w:hAnsi="inherit" w:cs="Times New Roman"/>
            <w:color w:val="000000" w:themeColor="text1"/>
            <w:sz w:val="24"/>
            <w:szCs w:val="24"/>
            <w:lang w:eastAsia="en-GB"/>
          </w:rPr>
          <w:t xml:space="preserve"> that</w:t>
        </w:r>
        <w:r w:rsidR="18B2F41D" w:rsidRPr="7D825F1C">
          <w:rPr>
            <w:rFonts w:ascii="inherit" w:eastAsia="Times New Roman" w:hAnsi="inherit" w:cs="Times New Roman"/>
            <w:color w:val="000000" w:themeColor="text1"/>
            <w:sz w:val="24"/>
            <w:szCs w:val="24"/>
            <w:lang w:eastAsia="en-GB"/>
          </w:rPr>
          <w:t xml:space="preserve"> </w:t>
        </w:r>
        <w:r w:rsidR="6E14A7CF" w:rsidRPr="7D825F1C">
          <w:rPr>
            <w:rFonts w:ascii="inherit" w:eastAsia="Times New Roman" w:hAnsi="inherit" w:cs="Times New Roman"/>
            <w:color w:val="000000" w:themeColor="text1"/>
            <w:sz w:val="24"/>
            <w:szCs w:val="24"/>
            <w:lang w:eastAsia="en-GB"/>
          </w:rPr>
          <w:t xml:space="preserve">something </w:t>
        </w:r>
        <w:r w:rsidR="05E11B27" w:rsidRPr="7D825F1C">
          <w:rPr>
            <w:rFonts w:ascii="inherit" w:eastAsia="Times New Roman" w:hAnsi="inherit" w:cs="Times New Roman"/>
            <w:color w:val="000000" w:themeColor="text1"/>
            <w:sz w:val="24"/>
            <w:szCs w:val="24"/>
            <w:lang w:eastAsia="en-GB"/>
          </w:rPr>
          <w:t>is</w:t>
        </w:r>
        <w:r w:rsidR="18B2F41D" w:rsidRPr="7D825F1C">
          <w:rPr>
            <w:rFonts w:ascii="inherit" w:eastAsia="Times New Roman" w:hAnsi="inherit" w:cs="Times New Roman"/>
            <w:color w:val="000000" w:themeColor="text1"/>
            <w:sz w:val="24"/>
            <w:szCs w:val="24"/>
            <w:lang w:eastAsia="en-GB"/>
          </w:rPr>
          <w:t xml:space="preserve"> not in accordance with </w:t>
        </w:r>
        <w:r w:rsidR="382881E1" w:rsidRPr="7D825F1C">
          <w:rPr>
            <w:rFonts w:ascii="inherit" w:eastAsia="Times New Roman" w:hAnsi="inherit" w:cs="Times New Roman"/>
            <w:color w:val="000000" w:themeColor="text1"/>
            <w:sz w:val="24"/>
            <w:szCs w:val="24"/>
            <w:lang w:eastAsia="en-GB"/>
          </w:rPr>
          <w:t>the Regulation or the principles.]</w:t>
        </w:r>
      </w:ins>
    </w:p>
    <w:p w14:paraId="70EF4471" w14:textId="77777777" w:rsidR="00B84677" w:rsidRDefault="003B7AE9" w:rsidP="738BAFB0">
      <w:pPr>
        <w:shd w:val="clear" w:color="auto" w:fill="FFFFFF" w:themeFill="background1"/>
        <w:spacing w:before="120" w:after="0" w:line="240" w:lineRule="auto"/>
        <w:jc w:val="both"/>
        <w:rPr>
          <w:ins w:id="38" w:author="Author"/>
          <w:rFonts w:ascii="inherit" w:eastAsia="Times New Roman" w:hAnsi="inherit" w:cs="Times New Roman"/>
          <w:color w:val="000000" w:themeColor="text1"/>
          <w:sz w:val="24"/>
          <w:szCs w:val="24"/>
          <w:lang w:eastAsia="en-GB"/>
        </w:rPr>
      </w:pPr>
      <w:r w:rsidRPr="738BAFB0">
        <w:rPr>
          <w:rFonts w:ascii="inherit" w:eastAsia="Times New Roman" w:hAnsi="inherit" w:cs="Times New Roman"/>
          <w:color w:val="000000" w:themeColor="text1"/>
          <w:sz w:val="24"/>
          <w:szCs w:val="24"/>
          <w:lang w:eastAsia="en-GB"/>
        </w:rPr>
        <w:t>8.   Any party having a complaint against a relevant system operator or TSO in relation to that relevant system operator's or TSO's obligations</w:t>
      </w:r>
      <w:ins w:id="39" w:author="Author">
        <w:r w:rsidRPr="738BAFB0">
          <w:rPr>
            <w:rFonts w:ascii="inherit" w:eastAsia="Times New Roman" w:hAnsi="inherit" w:cs="Times New Roman"/>
            <w:color w:val="000000" w:themeColor="text1"/>
            <w:sz w:val="24"/>
            <w:szCs w:val="24"/>
            <w:lang w:eastAsia="en-GB"/>
          </w:rPr>
          <w:t xml:space="preserve"> </w:t>
        </w:r>
        <w:r w:rsidR="7D9CC3D0" w:rsidRPr="738BAFB0">
          <w:rPr>
            <w:rFonts w:ascii="inherit" w:eastAsia="Times New Roman" w:hAnsi="inherit" w:cs="Times New Roman"/>
            <w:color w:val="000000" w:themeColor="text1"/>
            <w:sz w:val="24"/>
            <w:szCs w:val="24"/>
            <w:lang w:eastAsia="en-GB"/>
          </w:rPr>
          <w:t>or requirements</w:t>
        </w:r>
      </w:ins>
      <w:r w:rsidR="5F5DE854" w:rsidRPr="738BAFB0">
        <w:rPr>
          <w:rFonts w:ascii="inherit" w:eastAsia="Times New Roman" w:hAnsi="inherit" w:cs="Times New Roman"/>
          <w:color w:val="000000" w:themeColor="text1"/>
          <w:sz w:val="24"/>
          <w:szCs w:val="24"/>
          <w:lang w:eastAsia="en-GB"/>
        </w:rPr>
        <w:t xml:space="preserve"> </w:t>
      </w:r>
      <w:r w:rsidRPr="738BAFB0">
        <w:rPr>
          <w:rFonts w:ascii="inherit" w:eastAsia="Times New Roman" w:hAnsi="inherit" w:cs="Times New Roman"/>
          <w:color w:val="000000" w:themeColor="text1"/>
          <w:sz w:val="24"/>
          <w:szCs w:val="24"/>
          <w:lang w:eastAsia="en-GB"/>
        </w:rPr>
        <w:t>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ins w:id="40" w:author="Author">
        <w:r w:rsidR="188575D2" w:rsidRPr="738BAFB0">
          <w:rPr>
            <w:rFonts w:ascii="inherit" w:eastAsia="Times New Roman" w:hAnsi="inherit" w:cs="Times New Roman"/>
            <w:color w:val="000000" w:themeColor="text1"/>
            <w:sz w:val="24"/>
            <w:szCs w:val="24"/>
            <w:lang w:eastAsia="en-GB"/>
          </w:rPr>
          <w:t xml:space="preserve"> </w:t>
        </w:r>
      </w:ins>
    </w:p>
    <w:p w14:paraId="3DC6F322" w14:textId="19A9E207" w:rsidR="003B7AE9" w:rsidRPr="003B7AE9" w:rsidRDefault="00B84677" w:rsidP="738BAFB0">
      <w:pPr>
        <w:shd w:val="clear" w:color="auto" w:fill="FFFFFF" w:themeFill="background1"/>
        <w:spacing w:before="120" w:after="0" w:line="240" w:lineRule="auto"/>
        <w:jc w:val="both"/>
        <w:rPr>
          <w:ins w:id="41" w:author="Author"/>
          <w:rFonts w:ascii="inherit" w:eastAsia="Times New Roman" w:hAnsi="inherit" w:cs="Times New Roman"/>
          <w:color w:val="000000"/>
          <w:sz w:val="24"/>
          <w:szCs w:val="24"/>
          <w:lang w:eastAsia="en-GB"/>
        </w:rPr>
      </w:pPr>
      <w:ins w:id="42" w:author="Author">
        <w:r>
          <w:rPr>
            <w:rFonts w:ascii="inherit" w:eastAsia="Times New Roman" w:hAnsi="inherit" w:cs="Times New Roman"/>
            <w:color w:val="000000" w:themeColor="text1"/>
            <w:sz w:val="24"/>
            <w:szCs w:val="24"/>
            <w:lang w:eastAsia="en-GB"/>
          </w:rPr>
          <w:t xml:space="preserve">[Comment: </w:t>
        </w:r>
        <w:r w:rsidRPr="00B84677">
          <w:rPr>
            <w:rFonts w:ascii="inherit" w:eastAsia="Times New Roman" w:hAnsi="inherit" w:cs="Times New Roman"/>
            <w:color w:val="000000" w:themeColor="text1"/>
            <w:sz w:val="24"/>
            <w:szCs w:val="24"/>
            <w:lang w:eastAsia="en-GB"/>
          </w:rPr>
          <w:t>It is important to make it clear, that any party can complain over a requirement.</w:t>
        </w:r>
        <w:r>
          <w:rPr>
            <w:rFonts w:ascii="inherit" w:eastAsia="Times New Roman" w:hAnsi="inherit" w:cs="Times New Roman"/>
            <w:color w:val="000000" w:themeColor="text1"/>
            <w:sz w:val="24"/>
            <w:szCs w:val="24"/>
            <w:lang w:eastAsia="en-GB"/>
          </w:rPr>
          <w:t>]</w:t>
        </w:r>
      </w:ins>
    </w:p>
    <w:p w14:paraId="1B5049AC" w14:textId="28B1FFE2" w:rsidR="7B5A6C17" w:rsidRDefault="7B5A6C17" w:rsidP="738BAFB0">
      <w:pPr>
        <w:shd w:val="clear" w:color="auto" w:fill="FFFFFF" w:themeFill="background1"/>
        <w:spacing w:before="120" w:after="0" w:line="240" w:lineRule="auto"/>
        <w:jc w:val="both"/>
        <w:rPr>
          <w:ins w:id="43" w:author="Author"/>
          <w:rFonts w:ascii="inherit" w:eastAsia="Times New Roman" w:hAnsi="inherit" w:cs="Times New Roman"/>
          <w:color w:val="000000" w:themeColor="text1"/>
          <w:sz w:val="24"/>
          <w:szCs w:val="24"/>
          <w:lang w:eastAsia="en-GB"/>
        </w:rPr>
      </w:pPr>
      <w:ins w:id="44" w:author="Author">
        <w:r w:rsidRPr="738BAFB0">
          <w:rPr>
            <w:rFonts w:ascii="inherit" w:eastAsia="Times New Roman" w:hAnsi="inherit" w:cs="Times New Roman"/>
            <w:color w:val="000000" w:themeColor="text1"/>
            <w:sz w:val="24"/>
            <w:szCs w:val="24"/>
            <w:lang w:eastAsia="en-GB"/>
          </w:rPr>
          <w:t>9.</w:t>
        </w:r>
        <w:r w:rsidR="76FAF077" w:rsidRPr="738BAFB0">
          <w:rPr>
            <w:rFonts w:ascii="inherit" w:eastAsia="Times New Roman" w:hAnsi="inherit" w:cs="Times New Roman"/>
            <w:color w:val="000000" w:themeColor="text1"/>
            <w:sz w:val="24"/>
            <w:szCs w:val="24"/>
            <w:lang w:eastAsia="en-GB"/>
          </w:rPr>
          <w:t xml:space="preserve"> Any party who is or might be affected by the requirements established by relevant system operators or TSO can always complaint to the regulatory authority which, acting as dispute settlement authority, shall issue a decision within two months after receipt of the complaint, whether the requirements are in accordance with this regulation including article 7 (3) or if the requirements must be changed or deleted. That period may be </w:t>
        </w:r>
        <w:r w:rsidR="76FAF077" w:rsidRPr="738BAFB0">
          <w:rPr>
            <w:rFonts w:ascii="inherit" w:eastAsia="Times New Roman" w:hAnsi="inherit" w:cs="Times New Roman"/>
            <w:color w:val="000000" w:themeColor="text1"/>
            <w:sz w:val="24"/>
            <w:szCs w:val="24"/>
            <w:lang w:eastAsia="en-GB"/>
          </w:rPr>
          <w:lastRenderedPageBreak/>
          <w:t>extended by two months where additional information is sought by the regulatory authority. That extended period may be further extended with the agreement of the complainant. The regulatory authority's decision shall have binding effect unless and until overruled on appeal.</w:t>
        </w:r>
      </w:ins>
    </w:p>
    <w:p w14:paraId="7078FA2C" w14:textId="20801C87" w:rsidR="76FAF077" w:rsidRDefault="76FAF077" w:rsidP="738BAFB0">
      <w:pPr>
        <w:shd w:val="clear" w:color="auto" w:fill="FFFFFF" w:themeFill="background1"/>
        <w:spacing w:before="120" w:after="0" w:line="240" w:lineRule="auto"/>
        <w:jc w:val="both"/>
        <w:rPr>
          <w:ins w:id="45" w:author="Author"/>
          <w:rFonts w:ascii="inherit" w:eastAsia="Times New Roman" w:hAnsi="inherit" w:cs="Times New Roman"/>
          <w:color w:val="000000" w:themeColor="text1"/>
          <w:sz w:val="24"/>
          <w:szCs w:val="24"/>
          <w:lang w:eastAsia="en-GB"/>
        </w:rPr>
      </w:pPr>
      <w:ins w:id="46" w:author="Author">
        <w:r w:rsidRPr="3390FED4">
          <w:rPr>
            <w:rFonts w:ascii="inherit" w:eastAsia="Times New Roman" w:hAnsi="inherit" w:cs="Times New Roman"/>
            <w:color w:val="000000" w:themeColor="text1"/>
            <w:sz w:val="24"/>
            <w:szCs w:val="24"/>
            <w:lang w:eastAsia="en-GB"/>
          </w:rPr>
          <w:t xml:space="preserve">Due to a complain, the regulatory authority shall always </w:t>
        </w:r>
        <w:r w:rsidR="1A89A00C" w:rsidRPr="3390FED4">
          <w:rPr>
            <w:rFonts w:ascii="inherit" w:eastAsia="Times New Roman" w:hAnsi="inherit" w:cs="Times New Roman"/>
            <w:color w:val="000000" w:themeColor="text1"/>
            <w:sz w:val="24"/>
            <w:szCs w:val="24"/>
            <w:lang w:eastAsia="en-GB"/>
          </w:rPr>
          <w:t>ensure</w:t>
        </w:r>
        <w:r w:rsidRPr="3390FED4">
          <w:rPr>
            <w:rFonts w:ascii="inherit" w:eastAsia="Times New Roman" w:hAnsi="inherit" w:cs="Times New Roman"/>
            <w:color w:val="000000" w:themeColor="text1"/>
            <w:sz w:val="24"/>
            <w:szCs w:val="24"/>
            <w:lang w:eastAsia="en-GB"/>
          </w:rPr>
          <w:t xml:space="preserve"> the best way possible, that the requirements are in accordance with</w:t>
        </w:r>
        <w:r w:rsidR="0EF9D051" w:rsidRPr="3390FED4">
          <w:rPr>
            <w:rFonts w:ascii="inherit" w:eastAsia="Times New Roman" w:hAnsi="inherit" w:cs="Times New Roman"/>
            <w:color w:val="000000" w:themeColor="text1"/>
            <w:sz w:val="24"/>
            <w:szCs w:val="24"/>
            <w:lang w:eastAsia="en-GB"/>
          </w:rPr>
          <w:t xml:space="preserve"> this Regulation including</w:t>
        </w:r>
        <w:r w:rsidRPr="3390FED4">
          <w:rPr>
            <w:rFonts w:ascii="inherit" w:eastAsia="Times New Roman" w:hAnsi="inherit" w:cs="Times New Roman"/>
            <w:color w:val="000000" w:themeColor="text1"/>
            <w:sz w:val="24"/>
            <w:szCs w:val="24"/>
            <w:lang w:eastAsia="en-GB"/>
          </w:rPr>
          <w:t xml:space="preserve"> article 7 (3) and that the requirements are in accordance with principles of proportionality etc. for all parties involved. </w:t>
        </w:r>
        <w:r w:rsidR="5A285D21" w:rsidRPr="3390FED4">
          <w:rPr>
            <w:rFonts w:ascii="inherit" w:eastAsia="Times New Roman" w:hAnsi="inherit" w:cs="Times New Roman"/>
            <w:color w:val="000000" w:themeColor="text1"/>
            <w:sz w:val="24"/>
            <w:szCs w:val="24"/>
            <w:lang w:eastAsia="en-GB"/>
          </w:rPr>
          <w:t xml:space="preserve"> </w:t>
        </w:r>
      </w:ins>
    </w:p>
    <w:p w14:paraId="6FFD3578" w14:textId="7CF00DBB" w:rsidR="76FAF077" w:rsidRDefault="76FAF077" w:rsidP="738BAFB0">
      <w:pPr>
        <w:shd w:val="clear" w:color="auto" w:fill="FFFFFF" w:themeFill="background1"/>
        <w:spacing w:before="120" w:after="0" w:line="240" w:lineRule="auto"/>
        <w:jc w:val="both"/>
        <w:rPr>
          <w:ins w:id="47" w:author="Author"/>
          <w:rFonts w:ascii="inherit" w:eastAsia="Times New Roman" w:hAnsi="inherit" w:cs="Times New Roman"/>
          <w:color w:val="000000" w:themeColor="text1"/>
          <w:sz w:val="24"/>
          <w:szCs w:val="24"/>
          <w:lang w:eastAsia="en-GB"/>
        </w:rPr>
      </w:pPr>
      <w:ins w:id="48" w:author="Author">
        <w:r w:rsidRPr="3390FED4">
          <w:rPr>
            <w:rFonts w:ascii="inherit" w:eastAsia="Times New Roman" w:hAnsi="inherit" w:cs="Times New Roman"/>
            <w:color w:val="000000" w:themeColor="text1"/>
            <w:sz w:val="24"/>
            <w:szCs w:val="24"/>
            <w:lang w:eastAsia="en-GB"/>
          </w:rPr>
          <w:t>Due to a complain the relevant system operators or TSOs must sent the regulatory authority a suggestion on how the requirements can be improved and</w:t>
        </w:r>
        <w:r w:rsidR="1D0670A4" w:rsidRPr="3390FED4">
          <w:rPr>
            <w:rFonts w:ascii="inherit" w:eastAsia="Times New Roman" w:hAnsi="inherit" w:cs="Times New Roman"/>
            <w:color w:val="000000" w:themeColor="text1"/>
            <w:sz w:val="24"/>
            <w:szCs w:val="24"/>
            <w:lang w:eastAsia="en-GB"/>
          </w:rPr>
          <w:t>/or</w:t>
        </w:r>
        <w:r w:rsidRPr="3390FED4">
          <w:rPr>
            <w:rFonts w:ascii="inherit" w:eastAsia="Times New Roman" w:hAnsi="inherit" w:cs="Times New Roman"/>
            <w:color w:val="000000" w:themeColor="text1"/>
            <w:sz w:val="24"/>
            <w:szCs w:val="24"/>
            <w:lang w:eastAsia="en-GB"/>
          </w:rPr>
          <w:t xml:space="preserve"> document that the requirements are in accordance with all the principles </w:t>
        </w:r>
        <w:r w:rsidR="4A2EAB9D" w:rsidRPr="3390FED4">
          <w:rPr>
            <w:rFonts w:ascii="inherit" w:eastAsia="Times New Roman" w:hAnsi="inherit" w:cs="Times New Roman"/>
            <w:color w:val="000000" w:themeColor="text1"/>
            <w:sz w:val="24"/>
            <w:szCs w:val="24"/>
            <w:lang w:eastAsia="en-GB"/>
          </w:rPr>
          <w:t>in</w:t>
        </w:r>
        <w:r w:rsidRPr="3390FED4">
          <w:rPr>
            <w:rFonts w:ascii="inherit" w:eastAsia="Times New Roman" w:hAnsi="inherit" w:cs="Times New Roman"/>
            <w:color w:val="000000" w:themeColor="text1"/>
            <w:sz w:val="24"/>
            <w:szCs w:val="24"/>
            <w:lang w:eastAsia="en-GB"/>
          </w:rPr>
          <w:t xml:space="preserve"> article 7 (3) including that that the requirements are in accordance with principles of proportionality etc. for all parties</w:t>
        </w:r>
        <w:r w:rsidR="1DEBD6E7" w:rsidRPr="3390FED4">
          <w:rPr>
            <w:rFonts w:ascii="inherit" w:eastAsia="Times New Roman" w:hAnsi="inherit" w:cs="Times New Roman"/>
            <w:color w:val="000000" w:themeColor="text1"/>
            <w:sz w:val="24"/>
            <w:szCs w:val="24"/>
            <w:lang w:eastAsia="en-GB"/>
          </w:rPr>
          <w:t xml:space="preserve"> involved</w:t>
        </w:r>
        <w:r w:rsidRPr="3390FED4">
          <w:rPr>
            <w:rFonts w:ascii="inherit" w:eastAsia="Times New Roman" w:hAnsi="inherit" w:cs="Times New Roman"/>
            <w:color w:val="000000" w:themeColor="text1"/>
            <w:sz w:val="24"/>
            <w:szCs w:val="24"/>
            <w:lang w:eastAsia="en-GB"/>
          </w:rPr>
          <w: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ins>
    </w:p>
    <w:p w14:paraId="64492141" w14:textId="47D140F1" w:rsidR="738BAFB0" w:rsidRDefault="738BAFB0" w:rsidP="738BAFB0">
      <w:pPr>
        <w:shd w:val="clear" w:color="auto" w:fill="FFFFFF" w:themeFill="background1"/>
        <w:spacing w:before="120" w:after="0" w:line="240" w:lineRule="auto"/>
        <w:jc w:val="both"/>
        <w:rPr>
          <w:ins w:id="49" w:author="Author"/>
          <w:rFonts w:ascii="inherit" w:eastAsia="Times New Roman" w:hAnsi="inherit" w:cs="Times New Roman"/>
          <w:color w:val="000000" w:themeColor="text1"/>
          <w:sz w:val="24"/>
          <w:szCs w:val="24"/>
          <w:lang w:eastAsia="en-GB"/>
        </w:rPr>
      </w:pPr>
    </w:p>
    <w:p w14:paraId="6B459E48" w14:textId="5712CA34" w:rsidR="361DA454" w:rsidRPr="004E0299" w:rsidRDefault="361DA454" w:rsidP="7D825F1C">
      <w:pPr>
        <w:shd w:val="clear" w:color="auto" w:fill="FFFFFF" w:themeFill="background1"/>
        <w:spacing w:before="120" w:after="0" w:line="240" w:lineRule="auto"/>
        <w:jc w:val="both"/>
        <w:rPr>
          <w:ins w:id="50" w:author="Author"/>
          <w:rFonts w:ascii="inherit" w:eastAsia="Times New Roman" w:hAnsi="inherit" w:cs="Times New Roman"/>
          <w:color w:val="000000" w:themeColor="text1"/>
          <w:sz w:val="24"/>
          <w:szCs w:val="24"/>
          <w:lang w:eastAsia="en-GB"/>
        </w:rPr>
      </w:pPr>
      <w:ins w:id="51" w:author="Author">
        <w:r w:rsidRPr="7D825F1C">
          <w:rPr>
            <w:rFonts w:ascii="inherit" w:eastAsia="Times New Roman" w:hAnsi="inherit" w:cs="Times New Roman"/>
            <w:color w:val="000000" w:themeColor="text1"/>
            <w:sz w:val="24"/>
            <w:szCs w:val="24"/>
            <w:lang w:eastAsia="en-GB"/>
          </w:rPr>
          <w:t>[</w:t>
        </w:r>
        <w:r w:rsidR="0AD1E5B8" w:rsidRPr="7D825F1C">
          <w:rPr>
            <w:rFonts w:ascii="inherit" w:eastAsia="Times New Roman" w:hAnsi="inherit" w:cs="Times New Roman"/>
            <w:color w:val="000000" w:themeColor="text1"/>
            <w:sz w:val="24"/>
            <w:szCs w:val="24"/>
            <w:lang w:eastAsia="en-GB"/>
          </w:rPr>
          <w:t>Comment</w:t>
        </w:r>
        <w:r w:rsidRPr="7D825F1C">
          <w:rPr>
            <w:rFonts w:ascii="inherit" w:eastAsia="Times New Roman" w:hAnsi="inherit" w:cs="Times New Roman"/>
            <w:color w:val="000000" w:themeColor="text1"/>
            <w:sz w:val="24"/>
            <w:szCs w:val="24"/>
            <w:lang w:eastAsia="en-GB"/>
          </w:rPr>
          <w:t xml:space="preserve">: </w:t>
        </w:r>
        <w:r w:rsidR="724A54D5" w:rsidRPr="00B41DB7">
          <w:rPr>
            <w:rFonts w:ascii="inherit" w:eastAsia="Times New Roman" w:hAnsi="inherit" w:cs="Times New Roman"/>
            <w:color w:val="000000" w:themeColor="text1"/>
            <w:sz w:val="24"/>
            <w:szCs w:val="24"/>
            <w:lang w:eastAsia="en-GB"/>
          </w:rPr>
          <w:t xml:space="preserve">There should be a clear </w:t>
        </w:r>
        <w:r w:rsidR="32D48A02" w:rsidRPr="7D825F1C">
          <w:rPr>
            <w:rFonts w:ascii="inherit" w:eastAsia="Times New Roman" w:hAnsi="inherit" w:cs="Times New Roman"/>
            <w:color w:val="000000" w:themeColor="text1"/>
            <w:sz w:val="24"/>
            <w:szCs w:val="24"/>
            <w:lang w:eastAsia="en-GB"/>
          </w:rPr>
          <w:t>process</w:t>
        </w:r>
        <w:r w:rsidR="724A54D5" w:rsidRPr="00B41DB7">
          <w:rPr>
            <w:rFonts w:ascii="inherit" w:eastAsia="Times New Roman" w:hAnsi="inherit" w:cs="Times New Roman"/>
            <w:color w:val="000000" w:themeColor="text1"/>
            <w:sz w:val="24"/>
            <w:szCs w:val="24"/>
            <w:lang w:eastAsia="en-GB"/>
          </w:rPr>
          <w:t xml:space="preserve"> for complains regarding requirements</w:t>
        </w:r>
        <w:r w:rsidR="74A2E7C7" w:rsidRPr="00B41DB7">
          <w:rPr>
            <w:rFonts w:ascii="inherit" w:eastAsia="Times New Roman" w:hAnsi="inherit" w:cs="Times New Roman"/>
            <w:color w:val="000000" w:themeColor="text1"/>
            <w:sz w:val="24"/>
            <w:szCs w:val="24"/>
            <w:lang w:eastAsia="en-GB"/>
          </w:rPr>
          <w:t xml:space="preserve"> and not only limited to the relevant system operators or TSOs obligations. </w:t>
        </w:r>
        <w:r w:rsidR="3B78CE8C" w:rsidRPr="00B41DB7">
          <w:rPr>
            <w:rFonts w:ascii="inherit" w:eastAsia="Times New Roman" w:hAnsi="inherit" w:cs="Times New Roman"/>
            <w:color w:val="000000" w:themeColor="text1"/>
            <w:sz w:val="24"/>
            <w:szCs w:val="24"/>
            <w:lang w:eastAsia="en-GB"/>
          </w:rPr>
          <w:t xml:space="preserve">There should be no doubt that you can complain regarding requirements and that the regulatory authority </w:t>
        </w:r>
        <w:r w:rsidR="1669BB76" w:rsidRPr="00B41DB7">
          <w:rPr>
            <w:rFonts w:ascii="inherit" w:eastAsia="Times New Roman" w:hAnsi="inherit" w:cs="Times New Roman"/>
            <w:color w:val="000000" w:themeColor="text1"/>
            <w:sz w:val="24"/>
            <w:szCs w:val="24"/>
            <w:lang w:eastAsia="en-GB"/>
          </w:rPr>
          <w:t xml:space="preserve">will </w:t>
        </w:r>
        <w:r w:rsidR="749F7614" w:rsidRPr="7D825F1C">
          <w:rPr>
            <w:rFonts w:ascii="inherit" w:eastAsia="Times New Roman" w:hAnsi="inherit" w:cs="Times New Roman"/>
            <w:color w:val="000000" w:themeColor="text1"/>
            <w:sz w:val="24"/>
            <w:szCs w:val="24"/>
            <w:lang w:eastAsia="en-GB"/>
          </w:rPr>
          <w:t>en</w:t>
        </w:r>
        <w:r w:rsidR="1669BB76" w:rsidRPr="00B41DB7">
          <w:rPr>
            <w:rFonts w:ascii="inherit" w:eastAsia="Times New Roman" w:hAnsi="inherit" w:cs="Times New Roman"/>
            <w:color w:val="000000" w:themeColor="text1"/>
            <w:sz w:val="24"/>
            <w:szCs w:val="24"/>
            <w:lang w:eastAsia="en-GB"/>
          </w:rPr>
          <w:t>sure, that the requirements are in accordance with this Regulation and also the principles set out in article 7.</w:t>
        </w:r>
        <w:r w:rsidR="7281C64F" w:rsidRPr="00B41DB7">
          <w:rPr>
            <w:rFonts w:ascii="inherit" w:eastAsia="Times New Roman" w:hAnsi="inherit" w:cs="Times New Roman"/>
            <w:color w:val="000000" w:themeColor="text1"/>
            <w:sz w:val="24"/>
            <w:szCs w:val="24"/>
            <w:lang w:eastAsia="en-GB"/>
          </w:rPr>
          <w:t xml:space="preserve"> </w:t>
        </w:r>
        <w:r w:rsidR="3205D723" w:rsidRPr="7D825F1C">
          <w:rPr>
            <w:rFonts w:ascii="inherit" w:eastAsia="Times New Roman" w:hAnsi="inherit" w:cs="Times New Roman"/>
            <w:color w:val="000000" w:themeColor="text1"/>
            <w:sz w:val="24"/>
            <w:szCs w:val="24"/>
            <w:lang w:eastAsia="en-GB"/>
          </w:rPr>
          <w:t xml:space="preserve">The regulatory authority has a too </w:t>
        </w:r>
        <w:r w:rsidR="711984FE" w:rsidRPr="7D825F1C">
          <w:rPr>
            <w:rFonts w:ascii="inherit" w:eastAsia="Times New Roman" w:hAnsi="inherit" w:cs="Times New Roman"/>
            <w:color w:val="000000" w:themeColor="text1"/>
            <w:sz w:val="24"/>
            <w:szCs w:val="24"/>
            <w:lang w:eastAsia="en-GB"/>
          </w:rPr>
          <w:t xml:space="preserve">little or </w:t>
        </w:r>
        <w:r w:rsidR="3205D723" w:rsidRPr="7D825F1C">
          <w:rPr>
            <w:rFonts w:ascii="inherit" w:eastAsia="Times New Roman" w:hAnsi="inherit" w:cs="Times New Roman"/>
            <w:color w:val="000000" w:themeColor="text1"/>
            <w:sz w:val="24"/>
            <w:szCs w:val="24"/>
            <w:lang w:eastAsia="en-GB"/>
          </w:rPr>
          <w:t xml:space="preserve">passive role today which has the consequence, that the requirements primarily focus on the </w:t>
        </w:r>
        <w:r w:rsidR="7B060C78" w:rsidRPr="7D825F1C">
          <w:rPr>
            <w:rFonts w:ascii="inherit" w:eastAsia="Times New Roman" w:hAnsi="inherit" w:cs="Times New Roman"/>
            <w:color w:val="000000" w:themeColor="text1"/>
            <w:sz w:val="24"/>
            <w:szCs w:val="24"/>
            <w:lang w:eastAsia="en-GB"/>
          </w:rPr>
          <w:t xml:space="preserve">interests </w:t>
        </w:r>
        <w:r w:rsidR="3205D723" w:rsidRPr="7D825F1C">
          <w:rPr>
            <w:rFonts w:ascii="inherit" w:eastAsia="Times New Roman" w:hAnsi="inherit" w:cs="Times New Roman"/>
            <w:color w:val="000000" w:themeColor="text1"/>
            <w:sz w:val="24"/>
            <w:szCs w:val="24"/>
            <w:lang w:eastAsia="en-GB"/>
          </w:rPr>
          <w:t xml:space="preserve">of the relevant </w:t>
        </w:r>
        <w:r w:rsidR="2ECB6F64" w:rsidRPr="7D825F1C">
          <w:rPr>
            <w:rFonts w:ascii="inherit" w:eastAsia="Times New Roman" w:hAnsi="inherit" w:cs="Times New Roman"/>
            <w:color w:val="000000" w:themeColor="text1"/>
            <w:sz w:val="24"/>
            <w:szCs w:val="24"/>
            <w:lang w:eastAsia="en-GB"/>
          </w:rPr>
          <w:t>system operator or TSO.</w:t>
        </w:r>
        <w:r w:rsidR="3205D723" w:rsidRPr="7D825F1C">
          <w:rPr>
            <w:rFonts w:ascii="inherit" w:eastAsia="Times New Roman" w:hAnsi="inherit" w:cs="Times New Roman"/>
            <w:color w:val="000000" w:themeColor="text1"/>
            <w:sz w:val="24"/>
            <w:szCs w:val="24"/>
            <w:lang w:eastAsia="en-GB"/>
          </w:rPr>
          <w:t xml:space="preserve"> </w:t>
        </w:r>
        <w:r>
          <w:br/>
        </w:r>
        <w:r w:rsidR="7281C64F" w:rsidRPr="00B41DB7">
          <w:rPr>
            <w:rFonts w:ascii="inherit" w:eastAsia="Times New Roman" w:hAnsi="inherit" w:cs="Times New Roman"/>
            <w:color w:val="000000" w:themeColor="text1"/>
            <w:sz w:val="24"/>
            <w:szCs w:val="24"/>
            <w:lang w:eastAsia="en-GB"/>
          </w:rPr>
          <w:t xml:space="preserve">The relevant system operator or TSO must </w:t>
        </w:r>
        <w:r w:rsidR="6E4D408E" w:rsidRPr="00B41DB7">
          <w:rPr>
            <w:rFonts w:ascii="inherit" w:eastAsia="Times New Roman" w:hAnsi="inherit" w:cs="Times New Roman"/>
            <w:color w:val="000000" w:themeColor="text1"/>
            <w:sz w:val="24"/>
            <w:szCs w:val="24"/>
            <w:lang w:eastAsia="en-GB"/>
          </w:rPr>
          <w:t>cooperate</w:t>
        </w:r>
        <w:r w:rsidR="45B1D37E" w:rsidRPr="00B41DB7">
          <w:rPr>
            <w:rFonts w:ascii="inherit" w:eastAsia="Times New Roman" w:hAnsi="inherit" w:cs="Times New Roman"/>
            <w:color w:val="000000" w:themeColor="text1"/>
            <w:sz w:val="24"/>
            <w:szCs w:val="24"/>
            <w:lang w:eastAsia="en-GB"/>
          </w:rPr>
          <w:t xml:space="preserve">, by </w:t>
        </w:r>
        <w:r w:rsidR="16821798" w:rsidRPr="00B41DB7">
          <w:rPr>
            <w:rFonts w:ascii="inherit" w:eastAsia="Times New Roman" w:hAnsi="inherit" w:cs="Times New Roman"/>
            <w:color w:val="000000" w:themeColor="text1"/>
            <w:sz w:val="24"/>
            <w:szCs w:val="24"/>
            <w:lang w:eastAsia="en-GB"/>
          </w:rPr>
          <w:t>reconsidering the requirements and</w:t>
        </w:r>
        <w:r w:rsidR="7995074E" w:rsidRPr="7D825F1C">
          <w:rPr>
            <w:rFonts w:ascii="inherit" w:eastAsia="Times New Roman" w:hAnsi="inherit" w:cs="Times New Roman"/>
            <w:color w:val="000000" w:themeColor="text1"/>
            <w:sz w:val="24"/>
            <w:szCs w:val="24"/>
            <w:lang w:eastAsia="en-GB"/>
          </w:rPr>
          <w:t>/or</w:t>
        </w:r>
        <w:r w:rsidR="16821798" w:rsidRPr="00B41DB7">
          <w:rPr>
            <w:rFonts w:ascii="inherit" w:eastAsia="Times New Roman" w:hAnsi="inherit" w:cs="Times New Roman"/>
            <w:color w:val="000000" w:themeColor="text1"/>
            <w:sz w:val="24"/>
            <w:szCs w:val="24"/>
            <w:lang w:eastAsia="en-GB"/>
          </w:rPr>
          <w:t xml:space="preserve"> sending the regulator</w:t>
        </w:r>
        <w:r w:rsidR="6DB8F215" w:rsidRPr="00B41DB7">
          <w:rPr>
            <w:rFonts w:ascii="inherit" w:eastAsia="Times New Roman" w:hAnsi="inherit" w:cs="Times New Roman"/>
            <w:color w:val="000000" w:themeColor="text1"/>
            <w:sz w:val="24"/>
            <w:szCs w:val="24"/>
            <w:lang w:eastAsia="en-GB"/>
          </w:rPr>
          <w:t>y authority documentation, that the principles ha</w:t>
        </w:r>
        <w:r w:rsidR="71DD8C5D" w:rsidRPr="7D825F1C">
          <w:rPr>
            <w:rFonts w:ascii="inherit" w:eastAsia="Times New Roman" w:hAnsi="inherit" w:cs="Times New Roman"/>
            <w:color w:val="000000" w:themeColor="text1"/>
            <w:sz w:val="24"/>
            <w:szCs w:val="24"/>
            <w:lang w:eastAsia="en-GB"/>
          </w:rPr>
          <w:t>ve</w:t>
        </w:r>
        <w:r w:rsidR="6DB8F215" w:rsidRPr="00B41DB7">
          <w:rPr>
            <w:rFonts w:ascii="inherit" w:eastAsia="Times New Roman" w:hAnsi="inherit" w:cs="Times New Roman"/>
            <w:color w:val="000000" w:themeColor="text1"/>
            <w:sz w:val="24"/>
            <w:szCs w:val="24"/>
            <w:lang w:eastAsia="en-GB"/>
          </w:rPr>
          <w:t xml:space="preserve"> been taking</w:t>
        </w:r>
        <w:r w:rsidR="6C357C72" w:rsidRPr="7D825F1C">
          <w:rPr>
            <w:rFonts w:ascii="inherit" w:eastAsia="Times New Roman" w:hAnsi="inherit" w:cs="Times New Roman"/>
            <w:color w:val="000000" w:themeColor="text1"/>
            <w:sz w:val="24"/>
            <w:szCs w:val="24"/>
            <w:lang w:eastAsia="en-GB"/>
          </w:rPr>
          <w:t xml:space="preserve"> </w:t>
        </w:r>
        <w:r w:rsidR="6DB8F215" w:rsidRPr="00B41DB7">
          <w:rPr>
            <w:rFonts w:ascii="inherit" w:eastAsia="Times New Roman" w:hAnsi="inherit" w:cs="Times New Roman"/>
            <w:color w:val="000000" w:themeColor="text1"/>
            <w:sz w:val="24"/>
            <w:szCs w:val="24"/>
            <w:lang w:eastAsia="en-GB"/>
          </w:rPr>
          <w:t>into account</w:t>
        </w:r>
        <w:r w:rsidR="4040284B" w:rsidRPr="7D825F1C">
          <w:rPr>
            <w:rFonts w:ascii="inherit" w:eastAsia="Times New Roman" w:hAnsi="inherit" w:cs="Times New Roman"/>
            <w:color w:val="000000" w:themeColor="text1"/>
            <w:sz w:val="24"/>
            <w:szCs w:val="24"/>
            <w:lang w:eastAsia="en-GB"/>
          </w:rPr>
          <w:t>,</w:t>
        </w:r>
        <w:r w:rsidR="1D6EC35B" w:rsidRPr="7D825F1C">
          <w:rPr>
            <w:rFonts w:ascii="inherit" w:eastAsia="Times New Roman" w:hAnsi="inherit" w:cs="Times New Roman"/>
            <w:color w:val="000000" w:themeColor="text1"/>
            <w:sz w:val="24"/>
            <w:szCs w:val="24"/>
            <w:lang w:eastAsia="en-GB"/>
          </w:rPr>
          <w:t xml:space="preserve"> including </w:t>
        </w:r>
        <w:r w:rsidR="061BE3E6" w:rsidRPr="7D825F1C">
          <w:rPr>
            <w:rFonts w:ascii="inherit" w:eastAsia="Times New Roman" w:hAnsi="inherit" w:cs="Times New Roman"/>
            <w:color w:val="000000" w:themeColor="text1"/>
            <w:sz w:val="24"/>
            <w:szCs w:val="24"/>
            <w:lang w:eastAsia="en-GB"/>
          </w:rPr>
          <w:t xml:space="preserve">for </w:t>
        </w:r>
        <w:r w:rsidR="1D6EC35B" w:rsidRPr="7D825F1C">
          <w:rPr>
            <w:rFonts w:ascii="inherit" w:eastAsia="Times New Roman" w:hAnsi="inherit" w:cs="Times New Roman"/>
            <w:color w:val="000000" w:themeColor="text1"/>
            <w:sz w:val="24"/>
            <w:szCs w:val="24"/>
            <w:lang w:eastAsia="en-GB"/>
          </w:rPr>
          <w:t>all parties involved</w:t>
        </w:r>
        <w:r w:rsidR="6BA42704" w:rsidRPr="7D825F1C">
          <w:rPr>
            <w:rFonts w:ascii="inherit" w:eastAsia="Times New Roman" w:hAnsi="inherit" w:cs="Times New Roman"/>
            <w:color w:val="000000" w:themeColor="text1"/>
            <w:sz w:val="24"/>
            <w:szCs w:val="24"/>
            <w:lang w:eastAsia="en-GB"/>
          </w:rPr>
          <w:t>.</w:t>
        </w:r>
        <w:r w:rsidR="1D6EC35B" w:rsidRPr="7D825F1C">
          <w:rPr>
            <w:rFonts w:ascii="inherit" w:eastAsia="Times New Roman" w:hAnsi="inherit" w:cs="Times New Roman"/>
            <w:color w:val="000000" w:themeColor="text1"/>
            <w:sz w:val="24"/>
            <w:szCs w:val="24"/>
            <w:lang w:eastAsia="en-GB"/>
          </w:rPr>
          <w:t xml:space="preserve"> </w:t>
        </w:r>
        <w:r w:rsidR="2A64689C" w:rsidRPr="7D825F1C">
          <w:rPr>
            <w:rFonts w:ascii="inherit" w:eastAsia="Times New Roman" w:hAnsi="inherit" w:cs="Times New Roman"/>
            <w:color w:val="000000" w:themeColor="text1"/>
            <w:sz w:val="24"/>
            <w:szCs w:val="24"/>
            <w:lang w:eastAsia="en-GB"/>
          </w:rPr>
          <w:t xml:space="preserve">This will </w:t>
        </w:r>
        <w:r w:rsidR="07B70683" w:rsidRPr="7D825F1C">
          <w:rPr>
            <w:rFonts w:ascii="inherit" w:eastAsia="Times New Roman" w:hAnsi="inherit" w:cs="Times New Roman"/>
            <w:color w:val="000000" w:themeColor="text1"/>
            <w:sz w:val="24"/>
            <w:szCs w:val="24"/>
            <w:lang w:eastAsia="en-GB"/>
          </w:rPr>
          <w:t>en</w:t>
        </w:r>
        <w:r w:rsidR="2A64689C" w:rsidRPr="7D825F1C">
          <w:rPr>
            <w:rFonts w:ascii="inherit" w:eastAsia="Times New Roman" w:hAnsi="inherit" w:cs="Times New Roman"/>
            <w:color w:val="000000" w:themeColor="text1"/>
            <w:sz w:val="24"/>
            <w:szCs w:val="24"/>
            <w:lang w:eastAsia="en-GB"/>
          </w:rPr>
          <w:t>sure, that the</w:t>
        </w:r>
        <w:r w:rsidR="1AA174F3" w:rsidRPr="7D825F1C">
          <w:rPr>
            <w:rFonts w:ascii="inherit" w:eastAsia="Times New Roman" w:hAnsi="inherit" w:cs="Times New Roman"/>
            <w:color w:val="000000" w:themeColor="text1"/>
            <w:sz w:val="24"/>
            <w:szCs w:val="24"/>
            <w:lang w:eastAsia="en-GB"/>
          </w:rPr>
          <w:t xml:space="preserve"> interests and expectations of all parties involved are taken into account when the relevant system</w:t>
        </w:r>
        <w:r w:rsidR="3F8D55EC" w:rsidRPr="7D825F1C">
          <w:rPr>
            <w:rFonts w:ascii="inherit" w:eastAsia="Times New Roman" w:hAnsi="inherit" w:cs="Times New Roman"/>
            <w:color w:val="000000" w:themeColor="text1"/>
            <w:sz w:val="24"/>
            <w:szCs w:val="24"/>
            <w:lang w:eastAsia="en-GB"/>
          </w:rPr>
          <w:t xml:space="preserve"> </w:t>
        </w:r>
        <w:r w:rsidR="1AA174F3" w:rsidRPr="7D825F1C">
          <w:rPr>
            <w:rFonts w:ascii="inherit" w:eastAsia="Times New Roman" w:hAnsi="inherit" w:cs="Times New Roman"/>
            <w:color w:val="000000" w:themeColor="text1"/>
            <w:sz w:val="24"/>
            <w:szCs w:val="24"/>
            <w:lang w:eastAsia="en-GB"/>
          </w:rPr>
          <w:t xml:space="preserve">operator is defining the requirements. Otherwise, the requirements might primarily focus on the </w:t>
        </w:r>
        <w:r w:rsidR="3756832C" w:rsidRPr="7D825F1C">
          <w:rPr>
            <w:rFonts w:ascii="inherit" w:eastAsia="Times New Roman" w:hAnsi="inherit" w:cs="Times New Roman"/>
            <w:color w:val="000000" w:themeColor="text1"/>
            <w:sz w:val="24"/>
            <w:szCs w:val="24"/>
            <w:lang w:eastAsia="en-GB"/>
          </w:rPr>
          <w:t xml:space="preserve">interests </w:t>
        </w:r>
        <w:r w:rsidR="1AA174F3" w:rsidRPr="7D825F1C">
          <w:rPr>
            <w:rFonts w:ascii="inherit" w:eastAsia="Times New Roman" w:hAnsi="inherit" w:cs="Times New Roman"/>
            <w:color w:val="000000" w:themeColor="text1"/>
            <w:sz w:val="24"/>
            <w:szCs w:val="24"/>
            <w:lang w:eastAsia="en-GB"/>
          </w:rPr>
          <w:t>of the system operator and also focus on requirements that make it easy for the system operator, even though these requirements might not be necessary and often definitely not proportional</w:t>
        </w:r>
        <w:r w:rsidR="51E75511" w:rsidRPr="7D825F1C">
          <w:rPr>
            <w:rFonts w:ascii="inherit" w:eastAsia="Times New Roman" w:hAnsi="inherit" w:cs="Times New Roman"/>
            <w:color w:val="000000" w:themeColor="text1"/>
            <w:sz w:val="24"/>
            <w:szCs w:val="24"/>
            <w:lang w:eastAsia="en-GB"/>
          </w:rPr>
          <w:t>. T</w:t>
        </w:r>
        <w:r w:rsidR="51E75511" w:rsidRPr="7D825F1C">
          <w:rPr>
            <w:rFonts w:ascii="inherit" w:eastAsia="inherit" w:hAnsi="inherit" w:cs="inherit"/>
            <w:sz w:val="24"/>
            <w:szCs w:val="24"/>
          </w:rPr>
          <w:t>he principle of optimisation between the highest overall efficiency and lowest total costs for all parties involved</w:t>
        </w:r>
        <w:r w:rsidR="1AA174F3" w:rsidRPr="7D825F1C">
          <w:rPr>
            <w:rFonts w:ascii="inherit" w:eastAsia="Times New Roman" w:hAnsi="inherit" w:cs="Times New Roman"/>
            <w:color w:val="000000" w:themeColor="text1"/>
            <w:sz w:val="24"/>
            <w:szCs w:val="24"/>
            <w:lang w:eastAsia="en-GB"/>
          </w:rPr>
          <w:t xml:space="preserve"> </w:t>
        </w:r>
        <w:r w:rsidR="69094DCD" w:rsidRPr="7D825F1C">
          <w:rPr>
            <w:rFonts w:ascii="inherit" w:eastAsia="Times New Roman" w:hAnsi="inherit" w:cs="Times New Roman"/>
            <w:color w:val="000000" w:themeColor="text1"/>
            <w:sz w:val="24"/>
            <w:szCs w:val="24"/>
            <w:lang w:eastAsia="en-GB"/>
          </w:rPr>
          <w:t xml:space="preserve">is also a principle that often primarily includes costs for the relevant </w:t>
        </w:r>
        <w:proofErr w:type="spellStart"/>
        <w:r w:rsidR="69094DCD" w:rsidRPr="7D825F1C">
          <w:rPr>
            <w:rFonts w:ascii="inherit" w:eastAsia="Times New Roman" w:hAnsi="inherit" w:cs="Times New Roman"/>
            <w:color w:val="000000" w:themeColor="text1"/>
            <w:sz w:val="24"/>
            <w:szCs w:val="24"/>
            <w:lang w:eastAsia="en-GB"/>
          </w:rPr>
          <w:t>systemoperator</w:t>
        </w:r>
        <w:proofErr w:type="spellEnd"/>
        <w:r w:rsidR="69094DCD" w:rsidRPr="7D825F1C">
          <w:rPr>
            <w:rFonts w:ascii="inherit" w:eastAsia="Times New Roman" w:hAnsi="inherit" w:cs="Times New Roman"/>
            <w:color w:val="000000" w:themeColor="text1"/>
            <w:sz w:val="24"/>
            <w:szCs w:val="24"/>
            <w:lang w:eastAsia="en-GB"/>
          </w:rPr>
          <w:t xml:space="preserve"> or TSO</w:t>
        </w:r>
        <w:r w:rsidR="2D61F704" w:rsidRPr="7D825F1C">
          <w:rPr>
            <w:rFonts w:ascii="inherit" w:eastAsia="Times New Roman" w:hAnsi="inherit" w:cs="Times New Roman"/>
            <w:color w:val="000000" w:themeColor="text1"/>
            <w:sz w:val="24"/>
            <w:szCs w:val="24"/>
            <w:lang w:eastAsia="en-GB"/>
          </w:rPr>
          <w:t xml:space="preserve"> and </w:t>
        </w:r>
        <w:proofErr w:type="spellStart"/>
        <w:r w:rsidR="2D61F704" w:rsidRPr="7D825F1C">
          <w:rPr>
            <w:rFonts w:ascii="inherit" w:eastAsia="Times New Roman" w:hAnsi="inherit" w:cs="Times New Roman"/>
            <w:color w:val="000000" w:themeColor="text1"/>
            <w:sz w:val="24"/>
            <w:szCs w:val="24"/>
            <w:lang w:eastAsia="en-GB"/>
          </w:rPr>
          <w:t>not</w:t>
        </w:r>
        <w:proofErr w:type="spellEnd"/>
        <w:r w:rsidR="2D61F704" w:rsidRPr="7D825F1C">
          <w:rPr>
            <w:rFonts w:ascii="inherit" w:eastAsia="Times New Roman" w:hAnsi="inherit" w:cs="Times New Roman"/>
            <w:color w:val="000000" w:themeColor="text1"/>
            <w:sz w:val="24"/>
            <w:szCs w:val="24"/>
            <w:lang w:eastAsia="en-GB"/>
          </w:rPr>
          <w:t xml:space="preserve"> other relevant parties</w:t>
        </w:r>
        <w:r w:rsidR="69094DCD" w:rsidRPr="7D825F1C">
          <w:rPr>
            <w:rFonts w:ascii="inherit" w:eastAsia="Times New Roman" w:hAnsi="inherit" w:cs="Times New Roman"/>
            <w:color w:val="000000" w:themeColor="text1"/>
            <w:sz w:val="24"/>
            <w:szCs w:val="24"/>
            <w:lang w:eastAsia="en-GB"/>
          </w:rPr>
          <w:t>.</w:t>
        </w:r>
        <w:r w:rsidR="4ADE3377" w:rsidRPr="7D825F1C">
          <w:rPr>
            <w:rFonts w:ascii="inherit" w:eastAsia="Times New Roman" w:hAnsi="inherit" w:cs="Times New Roman"/>
            <w:color w:val="000000" w:themeColor="text1"/>
            <w:sz w:val="24"/>
            <w:szCs w:val="24"/>
            <w:lang w:eastAsia="en-GB"/>
          </w:rPr>
          <w:t xml:space="preserve"> </w:t>
        </w:r>
      </w:ins>
    </w:p>
    <w:p w14:paraId="6505267E" w14:textId="5BFD7EB6" w:rsidR="361DA454" w:rsidRPr="004E0299" w:rsidRDefault="7B1B12B1" w:rsidP="7D825F1C">
      <w:pPr>
        <w:shd w:val="clear" w:color="auto" w:fill="FFFFFF" w:themeFill="background1"/>
        <w:spacing w:before="120" w:after="0" w:line="240" w:lineRule="auto"/>
        <w:jc w:val="both"/>
        <w:rPr>
          <w:ins w:id="52" w:author="Author"/>
          <w:rFonts w:ascii="inherit" w:eastAsia="Times New Roman" w:hAnsi="inherit" w:cs="Times New Roman"/>
          <w:color w:val="000000" w:themeColor="text1"/>
          <w:sz w:val="24"/>
          <w:szCs w:val="24"/>
          <w:lang w:eastAsia="en-GB"/>
        </w:rPr>
      </w:pPr>
      <w:ins w:id="53" w:author="Author">
        <w:r w:rsidRPr="7D825F1C">
          <w:rPr>
            <w:rFonts w:ascii="inherit" w:eastAsia="Times New Roman" w:hAnsi="inherit" w:cs="Times New Roman"/>
            <w:color w:val="000000" w:themeColor="text1"/>
            <w:sz w:val="24"/>
            <w:szCs w:val="24"/>
            <w:lang w:eastAsia="en-GB"/>
          </w:rPr>
          <w:t>This suggestion ensures fair requirements that are in accordance with this Regulation including principles.</w:t>
        </w:r>
        <w:r w:rsidR="372730BB" w:rsidRPr="7D825F1C">
          <w:rPr>
            <w:rFonts w:ascii="inherit" w:eastAsia="Times New Roman" w:hAnsi="inherit" w:cs="Times New Roman"/>
            <w:color w:val="000000" w:themeColor="text1"/>
            <w:sz w:val="24"/>
            <w:szCs w:val="24"/>
            <w:lang w:eastAsia="en-GB"/>
          </w:rPr>
          <w:t xml:space="preserve"> </w:t>
        </w:r>
      </w:ins>
    </w:p>
    <w:p w14:paraId="1F2B060C" w14:textId="4492A5B4" w:rsidR="361DA454" w:rsidRPr="00B41DB7" w:rsidRDefault="32D00ADC" w:rsidP="7D825F1C">
      <w:pPr>
        <w:shd w:val="clear" w:color="auto" w:fill="FFFFFF" w:themeFill="background1"/>
        <w:spacing w:before="120" w:after="0" w:line="240" w:lineRule="auto"/>
        <w:jc w:val="both"/>
        <w:rPr>
          <w:rFonts w:ascii="inherit" w:eastAsia="Times New Roman" w:hAnsi="inherit" w:cs="Times New Roman"/>
          <w:color w:val="000000" w:themeColor="text1"/>
          <w:sz w:val="24"/>
          <w:szCs w:val="24"/>
          <w:lang w:val="en-US" w:eastAsia="en-GB"/>
        </w:rPr>
      </w:pPr>
      <w:ins w:id="54" w:author="Author">
        <w:r w:rsidRPr="00B41DB7">
          <w:rPr>
            <w:rFonts w:ascii="inherit" w:eastAsia="Times New Roman" w:hAnsi="inherit" w:cs="Times New Roman"/>
            <w:color w:val="000000" w:themeColor="text1"/>
            <w:sz w:val="24"/>
            <w:szCs w:val="24"/>
            <w:lang w:val="en-US" w:eastAsia="en-GB"/>
          </w:rPr>
          <w:t xml:space="preserve"> </w:t>
        </w:r>
      </w:ins>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lastRenderedPageBreak/>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w:t>
                  </w:r>
                  <w:r w:rsidRPr="003B7AE9">
                    <w:rPr>
                      <w:rFonts w:ascii="inherit" w:eastAsia="Times New Roman" w:hAnsi="inherit" w:cs="Times New Roman"/>
                      <w:lang w:eastAsia="en-GB"/>
                    </w:rPr>
                    <w:lastRenderedPageBreak/>
                    <w:t>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2.   With regard to the limited frequency sensitive mode — </w:t>
      </w:r>
      <w:proofErr w:type="spellStart"/>
      <w:r w:rsidRPr="003B7AE9">
        <w:rPr>
          <w:rFonts w:ascii="inherit" w:eastAsia="Times New Roman" w:hAnsi="inherit" w:cs="Times New Roman"/>
          <w:color w:val="000000"/>
          <w:sz w:val="24"/>
          <w:szCs w:val="24"/>
          <w:lang w:eastAsia="en-GB"/>
        </w:rPr>
        <w:t>overfrequency</w:t>
      </w:r>
      <w:proofErr w:type="spellEnd"/>
      <w:r w:rsidRPr="003B7AE9">
        <w:rPr>
          <w:rFonts w:ascii="inherit" w:eastAsia="Times New Roman" w:hAnsi="inherit" w:cs="Times New Roman"/>
          <w:color w:val="000000"/>
          <w:sz w:val="24"/>
          <w:szCs w:val="24"/>
          <w:lang w:eastAsia="en-GB"/>
        </w:rPr>
        <w:t xml:space="preserve">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lastRenderedPageBreak/>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overfrequencies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6.   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diagram represents the lower limit of a voltage-against-time profile of the voltage at the connection point, expressed as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before, during and after a fault. </w:t>
                  </w:r>
                  <w:proofErr w:type="spellStart"/>
                  <w:r w:rsidRPr="003B7AE9">
                    <w:rPr>
                      <w:rFonts w:ascii="inherit" w:eastAsia="Times New Roman" w:hAnsi="inherit" w:cs="Times New Roman"/>
                      <w:sz w:val="24"/>
                      <w:szCs w:val="24"/>
                      <w:lang w:eastAsia="en-GB"/>
                    </w:rPr>
                    <w:t>U</w:t>
                  </w:r>
                  <w:r w:rsidRPr="003B7AE9">
                    <w:rPr>
                      <w:rFonts w:ascii="inherit" w:eastAsia="Times New Roman" w:hAnsi="inherit" w:cs="Times New Roman"/>
                      <w:sz w:val="17"/>
                      <w:szCs w:val="17"/>
                      <w:vertAlign w:val="subscript"/>
                      <w:lang w:eastAsia="en-GB"/>
                    </w:rPr>
                    <w:t>ret</w:t>
                  </w:r>
                  <w:proofErr w:type="spellEnd"/>
                  <w:r w:rsidRPr="003B7AE9">
                    <w:rPr>
                      <w:rFonts w:ascii="inherit" w:eastAsia="Times New Roman" w:hAnsi="inherit" w:cs="Times New Roman"/>
                      <w:sz w:val="24"/>
                      <w:szCs w:val="24"/>
                      <w:lang w:eastAsia="en-GB"/>
                    </w:rPr>
                    <w:t xml:space="preserve"> is the retained voltage at the connection point during a fault, </w:t>
                  </w:r>
                  <w:proofErr w:type="spellStart"/>
                  <w:r w:rsidRPr="003B7AE9">
                    <w:rPr>
                      <w:rFonts w:ascii="inherit" w:eastAsia="Times New Roman" w:hAnsi="inherit" w:cs="Times New Roman"/>
                      <w:sz w:val="24"/>
                      <w:szCs w:val="24"/>
                      <w:lang w:eastAsia="en-GB"/>
                    </w:rPr>
                    <w:t>t</w:t>
                  </w:r>
                  <w:r w:rsidRPr="003B7AE9">
                    <w:rPr>
                      <w:rFonts w:ascii="inherit" w:eastAsia="Times New Roman" w:hAnsi="inherit" w:cs="Times New Roman"/>
                      <w:sz w:val="17"/>
                      <w:szCs w:val="17"/>
                      <w:vertAlign w:val="subscript"/>
                      <w:lang w:eastAsia="en-GB"/>
                    </w:rPr>
                    <w:t>clear</w:t>
                  </w:r>
                  <w:proofErr w:type="spellEnd"/>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0,85-0,9 and ≥ </w:t>
                        </w: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of the different control devices of the power-generating module shall be coordinated and agreed between the relevant TSO, the relevant system operator and the power-generating facility owner, in particular if they apply in the circumstances referred to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protection against inadmissible shaft torsions (for example, </w:t>
                        </w:r>
                        <w:proofErr w:type="spellStart"/>
                        <w:r w:rsidRPr="003B7AE9">
                          <w:rPr>
                            <w:rFonts w:ascii="inherit" w:eastAsia="Times New Roman" w:hAnsi="inherit" w:cs="Times New Roman"/>
                            <w:sz w:val="24"/>
                            <w:szCs w:val="24"/>
                            <w:lang w:eastAsia="en-GB"/>
                          </w:rPr>
                          <w:t>subsynchronous</w:t>
                        </w:r>
                        <w:proofErr w:type="spellEnd"/>
                        <w:r w:rsidRPr="003B7AE9">
                          <w:rPr>
                            <w:rFonts w:ascii="inherit" w:eastAsia="Times New Roman" w:hAnsi="inherit" w:cs="Times New Roman"/>
                            <w:sz w:val="24"/>
                            <w:szCs w:val="24"/>
                            <w:lang w:eastAsia="en-GB"/>
                          </w:rPr>
                          <w:t xml:space="preserve">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spellStart"/>
                        <w:r w:rsidRPr="003B7AE9">
                          <w:rPr>
                            <w:rFonts w:ascii="inherit" w:eastAsia="Times New Roman" w:hAnsi="inherit" w:cs="Times New Roman"/>
                            <w:sz w:val="24"/>
                            <w:szCs w:val="24"/>
                            <w:lang w:eastAsia="en-GB"/>
                          </w:rPr>
                          <w:t>overfluxing</w:t>
                        </w:r>
                        <w:proofErr w:type="spellEnd"/>
                        <w:r w:rsidRPr="003B7AE9">
                          <w:rPr>
                            <w:rFonts w:ascii="inherit" w:eastAsia="Times New Roman" w:hAnsi="inherit" w:cs="Times New Roman"/>
                            <w:sz w:val="24"/>
                            <w:szCs w:val="24"/>
                            <w:lang w:eastAsia="en-GB"/>
                          </w:rPr>
                          <w:t xml:space="preserve">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underfrequencies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case of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10-30 </w:t>
                        </w:r>
                        <w:proofErr w:type="spellStart"/>
                        <w:r w:rsidRPr="003B7AE9">
                          <w:rPr>
                            <w:rFonts w:ascii="inherit" w:eastAsia="Times New Roman" w:hAnsi="inherit" w:cs="Times New Roman"/>
                            <w:lang w:eastAsia="en-GB"/>
                          </w:rPr>
                          <w:t>mHz</w:t>
                        </w:r>
                        <w:proofErr w:type="spellEnd"/>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Frequency response </w:t>
                        </w:r>
                        <w:proofErr w:type="spellStart"/>
                        <w:r w:rsidRPr="003B7AE9">
                          <w:rPr>
                            <w:rFonts w:ascii="inherit" w:eastAsia="Times New Roman" w:hAnsi="inherit" w:cs="Times New Roman"/>
                            <w:lang w:eastAsia="en-GB"/>
                          </w:rPr>
                          <w:t>deadband</w:t>
                        </w:r>
                        <w:proofErr w:type="spellEnd"/>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0-500 </w:t>
                        </w:r>
                        <w:proofErr w:type="spellStart"/>
                        <w:r w:rsidRPr="003B7AE9">
                          <w:rPr>
                            <w:rFonts w:ascii="inherit" w:eastAsia="Times New Roman" w:hAnsi="inherit" w:cs="Times New Roman"/>
                            <w:lang w:eastAsia="en-GB"/>
                          </w:rPr>
                          <w:t>mHz</w:t>
                        </w:r>
                        <w:proofErr w:type="spellEnd"/>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 xml:space="preserve">Active power frequency response capability of power-generating modules in FSM illustrating the case of zero </w:t>
                  </w:r>
                  <w:proofErr w:type="spellStart"/>
                  <w:r w:rsidRPr="003B7AE9">
                    <w:rPr>
                      <w:rFonts w:ascii="inherit" w:eastAsia="Times New Roman" w:hAnsi="inherit" w:cs="Times New Roman"/>
                      <w:b/>
                      <w:bCs/>
                      <w:sz w:val="24"/>
                      <w:szCs w:val="24"/>
                      <w:lang w:eastAsia="en-GB"/>
                    </w:rPr>
                    <w:t>deadband</w:t>
                  </w:r>
                  <w:proofErr w:type="spellEnd"/>
                  <w:r w:rsidRPr="003B7AE9">
                    <w:rPr>
                      <w:rFonts w:ascii="inherit" w:eastAsia="Times New Roman" w:hAnsi="inherit" w:cs="Times New Roman"/>
                      <w:b/>
                      <w:bCs/>
                      <w:sz w:val="24"/>
                      <w:szCs w:val="24"/>
                      <w:lang w:eastAsia="en-GB"/>
                    </w:rPr>
                    <w:t xml:space="preserve">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frequency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 shall be capable of providing full active power frequency response for a period of between 15 and 30 minutes as specified by the </w:t>
                  </w:r>
                  <w:r w:rsidRPr="003B7AE9">
                    <w:rPr>
                      <w:rFonts w:ascii="inherit" w:eastAsia="Times New Roman" w:hAnsi="inherit" w:cs="Times New Roman"/>
                      <w:sz w:val="24"/>
                      <w:szCs w:val="24"/>
                      <w:lang w:eastAsia="en-GB"/>
                    </w:rPr>
                    <w:lastRenderedPageBreak/>
                    <w:t>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the event of power oscillations, power-generating modules shall </w:t>
            </w:r>
            <w:proofErr w:type="spellStart"/>
            <w:r w:rsidRPr="003B7AE9">
              <w:rPr>
                <w:rFonts w:ascii="inherit" w:eastAsia="Times New Roman" w:hAnsi="inherit" w:cs="Times New Roman"/>
                <w:sz w:val="24"/>
                <w:szCs w:val="24"/>
                <w:lang w:eastAsia="en-GB"/>
              </w:rPr>
              <w:t>retain</w:t>
            </w:r>
            <w:proofErr w:type="spellEnd"/>
            <w:r w:rsidRPr="003B7AE9">
              <w:rPr>
                <w:rFonts w:ascii="inherit" w:eastAsia="Times New Roman" w:hAnsi="inherit" w:cs="Times New Roman"/>
                <w:sz w:val="24"/>
                <w:szCs w:val="24"/>
                <w:lang w:eastAsia="en-GB"/>
              </w:rPr>
              <w:t xml:space="preserve">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control frequency in case of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xml:space="preserve"> and underfrequency within the whole active power output range between minimum regulating level and maximum capacity as well as at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power-generating module with a minimum re-synchronisation time greater than 15 minutes after its disconnection from any external power supply must be designed to trip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from any operating point in its P-Q-capability diagram. In this case, the identification of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modules shall be capable of continuing operation following tripping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facilities for quality of supply and dynamic system behaviour monitoring shall include arrangements for the power-generating facility owner, and the relevant system operator and the relevant TSO to access the information. The </w:t>
                  </w:r>
                  <w:r w:rsidRPr="003B7AE9">
                    <w:rPr>
                      <w:rFonts w:ascii="inherit" w:eastAsia="Times New Roman" w:hAnsi="inherit" w:cs="Times New Roman"/>
                      <w:sz w:val="24"/>
                      <w:szCs w:val="24"/>
                      <w:lang w:eastAsia="en-GB"/>
                    </w:rPr>
                    <w:lastRenderedPageBreak/>
                    <w:t>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may specify shorter periods of time during which power-generating modules shall be capable of remaining connected to the network in the event of simultaneous overvoltage and underfrequency or simultaneous undervoltage and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xml:space="preserve">), the relevant TSO in Spain may require power-generating modules to be capable of remaining connected to the network in the voltage range between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and 1,0875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400 kV grid voltage level (or alternatively commonly referred to as 380 kV level),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is 400 kV; for other grid voltage levels,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wider voltage ranges or longer minimum time periods for operation may be agreed between the relevant system operator and the power-generating facility owner in </w:t>
            </w:r>
            <w:r w:rsidRPr="003B7AE9">
              <w:rPr>
                <w:rFonts w:ascii="inherit" w:eastAsia="Times New Roman" w:hAnsi="inherit" w:cs="Times New Roman"/>
                <w:sz w:val="24"/>
                <w:szCs w:val="24"/>
                <w:lang w:eastAsia="en-GB"/>
              </w:rPr>
              <w:lastRenderedPageBreak/>
              <w:t>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0,14-0,15 (or 0,14-0,25 if system protection and secure operation </w:t>
                        </w:r>
                        <w:r w:rsidRPr="003B7AE9">
                          <w:rPr>
                            <w:rFonts w:ascii="inherit" w:eastAsia="Times New Roman" w:hAnsi="inherit" w:cs="Times New Roman"/>
                            <w:lang w:eastAsia="en-GB"/>
                          </w:rPr>
                          <w:lastRenderedPageBreak/>
                          <w:t>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an </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7D825F1C">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Default="003B7AE9" w:rsidP="003B7AE9">
            <w:pPr>
              <w:spacing w:before="120" w:after="0" w:line="240" w:lineRule="auto"/>
              <w:jc w:val="both"/>
              <w:rPr>
                <w:ins w:id="55"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p w14:paraId="4A00C66B" w14:textId="77777777" w:rsidR="004E0299" w:rsidRDefault="004E0299" w:rsidP="003B7AE9">
            <w:pPr>
              <w:spacing w:before="120" w:after="0" w:line="240" w:lineRule="auto"/>
              <w:jc w:val="both"/>
              <w:rPr>
                <w:ins w:id="56" w:author="Author"/>
                <w:rFonts w:ascii="inherit" w:eastAsia="Times New Roman" w:hAnsi="inherit" w:cs="Times New Roman"/>
                <w:sz w:val="24"/>
                <w:szCs w:val="24"/>
                <w:lang w:eastAsia="en-GB"/>
              </w:rPr>
            </w:pPr>
          </w:p>
          <w:p w14:paraId="7D62E147" w14:textId="77777777" w:rsidR="005179A3" w:rsidRDefault="004E0299" w:rsidP="003B7AE9">
            <w:pPr>
              <w:spacing w:before="120" w:after="0" w:line="240" w:lineRule="auto"/>
              <w:jc w:val="both"/>
              <w:rPr>
                <w:ins w:id="57" w:author="Author"/>
                <w:rFonts w:ascii="inherit" w:eastAsia="Times New Roman" w:hAnsi="inherit" w:cs="Times New Roman"/>
                <w:sz w:val="24"/>
                <w:szCs w:val="24"/>
                <w:lang w:eastAsia="en-GB"/>
              </w:rPr>
            </w:pPr>
            <w:ins w:id="58" w:author="Author">
              <w:r>
                <w:rPr>
                  <w:rFonts w:ascii="inherit" w:eastAsia="Times New Roman" w:hAnsi="inherit" w:cs="Times New Roman"/>
                  <w:sz w:val="24"/>
                  <w:szCs w:val="24"/>
                  <w:lang w:eastAsia="en-GB"/>
                </w:rPr>
                <w:lastRenderedPageBreak/>
                <w:t xml:space="preserve">(new) </w:t>
              </w:r>
              <w:r w:rsidR="00BB7416">
                <w:rPr>
                  <w:rFonts w:ascii="inherit" w:eastAsia="Times New Roman" w:hAnsi="inherit" w:cs="Times New Roman"/>
                  <w:sz w:val="24"/>
                  <w:szCs w:val="24"/>
                  <w:lang w:eastAsia="en-GB"/>
                </w:rPr>
                <w:t xml:space="preserve">The maximum capacity </w:t>
              </w:r>
              <w:r w:rsidR="00164F89">
                <w:rPr>
                  <w:rFonts w:ascii="inherit" w:eastAsia="Times New Roman" w:hAnsi="inherit" w:cs="Times New Roman"/>
                  <w:sz w:val="24"/>
                  <w:szCs w:val="24"/>
                  <w:lang w:eastAsia="en-GB"/>
                </w:rPr>
                <w:t>i</w:t>
              </w:r>
              <w:r w:rsidR="00750449">
                <w:rPr>
                  <w:rFonts w:ascii="inherit" w:eastAsia="Times New Roman" w:hAnsi="inherit" w:cs="Times New Roman"/>
                  <w:sz w:val="24"/>
                  <w:szCs w:val="24"/>
                  <w:lang w:eastAsia="en-GB"/>
                </w:rPr>
                <w:t>n</w:t>
              </w:r>
              <w:r w:rsidR="00164F89">
                <w:rPr>
                  <w:rFonts w:ascii="inherit" w:eastAsia="Times New Roman" w:hAnsi="inherit" w:cs="Times New Roman"/>
                  <w:sz w:val="24"/>
                  <w:szCs w:val="24"/>
                  <w:lang w:eastAsia="en-GB"/>
                </w:rPr>
                <w:t xml:space="preserve"> </w:t>
              </w:r>
              <w:r w:rsidR="009B19B9">
                <w:rPr>
                  <w:rFonts w:ascii="inherit" w:eastAsia="Times New Roman" w:hAnsi="inherit" w:cs="Times New Roman"/>
                  <w:sz w:val="24"/>
                  <w:szCs w:val="24"/>
                  <w:lang w:eastAsia="en-GB"/>
                </w:rPr>
                <w:t xml:space="preserve">this </w:t>
              </w:r>
              <w:r w:rsidR="00635E6E">
                <w:rPr>
                  <w:rFonts w:ascii="inherit" w:eastAsia="Times New Roman" w:hAnsi="inherit" w:cs="Times New Roman"/>
                  <w:sz w:val="24"/>
                  <w:szCs w:val="24"/>
                  <w:lang w:eastAsia="en-GB"/>
                </w:rPr>
                <w:t>paragraph refers to the maxim</w:t>
              </w:r>
              <w:r w:rsidR="00600FB4">
                <w:rPr>
                  <w:rFonts w:ascii="inherit" w:eastAsia="Times New Roman" w:hAnsi="inherit" w:cs="Times New Roman"/>
                  <w:sz w:val="24"/>
                  <w:szCs w:val="24"/>
                  <w:lang w:eastAsia="en-GB"/>
                </w:rPr>
                <w:t>um active power</w:t>
              </w:r>
              <w:r w:rsidR="008B0892">
                <w:rPr>
                  <w:rFonts w:ascii="inherit" w:eastAsia="Times New Roman" w:hAnsi="inherit" w:cs="Times New Roman"/>
                  <w:sz w:val="24"/>
                  <w:szCs w:val="24"/>
                  <w:lang w:eastAsia="en-GB"/>
                </w:rPr>
                <w:t xml:space="preserve"> that </w:t>
              </w:r>
              <w:r w:rsidR="00BE2593">
                <w:rPr>
                  <w:rFonts w:ascii="inherit" w:eastAsia="Times New Roman" w:hAnsi="inherit" w:cs="Times New Roman"/>
                  <w:sz w:val="24"/>
                  <w:szCs w:val="24"/>
                  <w:lang w:eastAsia="en-GB"/>
                </w:rPr>
                <w:t xml:space="preserve">can be </w:t>
              </w:r>
              <w:r w:rsidR="004F09BB">
                <w:rPr>
                  <w:rFonts w:ascii="inherit" w:eastAsia="Times New Roman" w:hAnsi="inherit" w:cs="Times New Roman"/>
                  <w:sz w:val="24"/>
                  <w:szCs w:val="24"/>
                  <w:lang w:eastAsia="en-GB"/>
                </w:rPr>
                <w:t>pr</w:t>
              </w:r>
              <w:r w:rsidR="008016E5">
                <w:rPr>
                  <w:rFonts w:ascii="inherit" w:eastAsia="Times New Roman" w:hAnsi="inherit" w:cs="Times New Roman"/>
                  <w:sz w:val="24"/>
                  <w:szCs w:val="24"/>
                  <w:lang w:eastAsia="en-GB"/>
                </w:rPr>
                <w:t>o</w:t>
              </w:r>
              <w:r w:rsidR="004F09BB">
                <w:rPr>
                  <w:rFonts w:ascii="inherit" w:eastAsia="Times New Roman" w:hAnsi="inherit" w:cs="Times New Roman"/>
                  <w:sz w:val="24"/>
                  <w:szCs w:val="24"/>
                  <w:lang w:eastAsia="en-GB"/>
                </w:rPr>
                <w:t>v</w:t>
              </w:r>
              <w:r w:rsidR="006B79D3">
                <w:rPr>
                  <w:rFonts w:ascii="inherit" w:eastAsia="Times New Roman" w:hAnsi="inherit" w:cs="Times New Roman"/>
                  <w:sz w:val="24"/>
                  <w:szCs w:val="24"/>
                  <w:lang w:eastAsia="en-GB"/>
                </w:rPr>
                <w:t>i</w:t>
              </w:r>
              <w:r w:rsidR="004F09BB">
                <w:rPr>
                  <w:rFonts w:ascii="inherit" w:eastAsia="Times New Roman" w:hAnsi="inherit" w:cs="Times New Roman"/>
                  <w:sz w:val="24"/>
                  <w:szCs w:val="24"/>
                  <w:lang w:eastAsia="en-GB"/>
                </w:rPr>
                <w:t>ded</w:t>
              </w:r>
              <w:r w:rsidR="00BE09C9">
                <w:rPr>
                  <w:rFonts w:ascii="inherit" w:eastAsia="Times New Roman" w:hAnsi="inherit" w:cs="Times New Roman"/>
                  <w:sz w:val="24"/>
                  <w:szCs w:val="24"/>
                  <w:lang w:eastAsia="en-GB"/>
                </w:rPr>
                <w:t xml:space="preserve"> </w:t>
              </w:r>
              <w:r w:rsidR="0014399A">
                <w:rPr>
                  <w:rFonts w:ascii="inherit" w:eastAsia="Times New Roman" w:hAnsi="inherit" w:cs="Times New Roman"/>
                  <w:sz w:val="24"/>
                  <w:szCs w:val="24"/>
                  <w:lang w:eastAsia="en-GB"/>
                </w:rPr>
                <w:t xml:space="preserve">when </w:t>
              </w:r>
              <w:r w:rsidR="00BE138B">
                <w:rPr>
                  <w:rFonts w:ascii="inherit" w:eastAsia="Times New Roman" w:hAnsi="inherit" w:cs="Times New Roman"/>
                  <w:sz w:val="24"/>
                  <w:szCs w:val="24"/>
                  <w:lang w:eastAsia="en-GB"/>
                </w:rPr>
                <w:t>providing</w:t>
              </w:r>
              <w:r w:rsidR="00DC0AF2">
                <w:rPr>
                  <w:rFonts w:ascii="inherit" w:eastAsia="Times New Roman" w:hAnsi="inherit" w:cs="Times New Roman"/>
                  <w:sz w:val="24"/>
                  <w:szCs w:val="24"/>
                  <w:lang w:eastAsia="en-GB"/>
                </w:rPr>
                <w:t xml:space="preserve"> reactive power.</w:t>
              </w:r>
              <w:r w:rsidR="0077412D">
                <w:rPr>
                  <w:rFonts w:ascii="inherit" w:eastAsia="Times New Roman" w:hAnsi="inherit" w:cs="Times New Roman"/>
                  <w:sz w:val="24"/>
                  <w:szCs w:val="24"/>
                  <w:lang w:eastAsia="en-GB"/>
                </w:rPr>
                <w:t xml:space="preserve"> </w:t>
              </w:r>
              <w:r w:rsidR="009C511E">
                <w:rPr>
                  <w:rFonts w:ascii="inherit" w:eastAsia="Times New Roman" w:hAnsi="inherit" w:cs="Times New Roman"/>
                  <w:sz w:val="24"/>
                  <w:szCs w:val="24"/>
                  <w:lang w:eastAsia="en-GB"/>
                </w:rPr>
                <w:t xml:space="preserve">When </w:t>
              </w:r>
              <w:r w:rsidR="00226DDE">
                <w:rPr>
                  <w:rFonts w:ascii="inherit" w:eastAsia="Times New Roman" w:hAnsi="inherit" w:cs="Times New Roman"/>
                  <w:sz w:val="24"/>
                  <w:szCs w:val="24"/>
                  <w:lang w:eastAsia="en-GB"/>
                </w:rPr>
                <w:t xml:space="preserve">provision of </w:t>
              </w:r>
              <w:r w:rsidR="00E7241D">
                <w:rPr>
                  <w:rFonts w:ascii="inherit" w:eastAsia="Times New Roman" w:hAnsi="inherit" w:cs="Times New Roman"/>
                  <w:sz w:val="24"/>
                  <w:szCs w:val="24"/>
                  <w:lang w:eastAsia="en-GB"/>
                </w:rPr>
                <w:t xml:space="preserve">reactive power is not </w:t>
              </w:r>
              <w:r w:rsidR="00226DDE">
                <w:rPr>
                  <w:rFonts w:ascii="inherit" w:eastAsia="Times New Roman" w:hAnsi="inherit" w:cs="Times New Roman"/>
                  <w:sz w:val="24"/>
                  <w:szCs w:val="24"/>
                  <w:lang w:eastAsia="en-GB"/>
                </w:rPr>
                <w:t>requested</w:t>
              </w:r>
              <w:r w:rsidR="00291ECA">
                <w:rPr>
                  <w:rFonts w:ascii="inherit" w:eastAsia="Times New Roman" w:hAnsi="inherit" w:cs="Times New Roman"/>
                  <w:sz w:val="24"/>
                  <w:szCs w:val="24"/>
                  <w:lang w:eastAsia="en-GB"/>
                </w:rPr>
                <w:t xml:space="preserve"> by </w:t>
              </w:r>
              <w:r w:rsidR="00200E94">
                <w:rPr>
                  <w:rFonts w:ascii="inherit" w:eastAsia="Times New Roman" w:hAnsi="inherit" w:cs="Times New Roman"/>
                  <w:sz w:val="24"/>
                  <w:szCs w:val="24"/>
                  <w:lang w:eastAsia="en-GB"/>
                </w:rPr>
                <w:t xml:space="preserve">a </w:t>
              </w:r>
              <w:r w:rsidR="00291ECA">
                <w:rPr>
                  <w:rFonts w:ascii="inherit" w:eastAsia="Times New Roman" w:hAnsi="inherit" w:cs="Times New Roman"/>
                  <w:sz w:val="24"/>
                  <w:szCs w:val="24"/>
                  <w:lang w:eastAsia="en-GB"/>
                </w:rPr>
                <w:t xml:space="preserve">system operator or </w:t>
              </w:r>
              <w:r w:rsidR="00200E94">
                <w:rPr>
                  <w:rFonts w:ascii="inherit" w:eastAsia="Times New Roman" w:hAnsi="inherit" w:cs="Times New Roman"/>
                  <w:sz w:val="24"/>
                  <w:szCs w:val="24"/>
                  <w:lang w:eastAsia="en-GB"/>
                </w:rPr>
                <w:t xml:space="preserve">a </w:t>
              </w:r>
              <w:r w:rsidR="00291ECA">
                <w:rPr>
                  <w:rFonts w:ascii="inherit" w:eastAsia="Times New Roman" w:hAnsi="inherit" w:cs="Times New Roman"/>
                  <w:sz w:val="24"/>
                  <w:szCs w:val="24"/>
                  <w:lang w:eastAsia="en-GB"/>
                </w:rPr>
                <w:t>TSO,</w:t>
              </w:r>
              <w:r w:rsidR="005902EC">
                <w:rPr>
                  <w:rFonts w:ascii="inherit" w:eastAsia="Times New Roman" w:hAnsi="inherit" w:cs="Times New Roman"/>
                  <w:sz w:val="24"/>
                  <w:szCs w:val="24"/>
                  <w:lang w:eastAsia="en-GB"/>
                </w:rPr>
                <w:t xml:space="preserve"> </w:t>
              </w:r>
              <w:r w:rsidR="006E6C7A">
                <w:rPr>
                  <w:rFonts w:ascii="inherit" w:eastAsia="Times New Roman" w:hAnsi="inherit" w:cs="Times New Roman"/>
                  <w:sz w:val="24"/>
                  <w:szCs w:val="24"/>
                  <w:lang w:eastAsia="en-GB"/>
                </w:rPr>
                <w:t xml:space="preserve">the </w:t>
              </w:r>
              <w:r w:rsidR="00E868D0">
                <w:rPr>
                  <w:rFonts w:ascii="inherit" w:eastAsia="Times New Roman" w:hAnsi="inherit" w:cs="Times New Roman"/>
                  <w:sz w:val="24"/>
                  <w:szCs w:val="24"/>
                  <w:lang w:eastAsia="en-GB"/>
                </w:rPr>
                <w:t xml:space="preserve">provision of active power </w:t>
              </w:r>
              <w:r w:rsidR="00FC1436">
                <w:rPr>
                  <w:rFonts w:ascii="inherit" w:eastAsia="Times New Roman" w:hAnsi="inherit" w:cs="Times New Roman"/>
                  <w:sz w:val="24"/>
                  <w:szCs w:val="24"/>
                  <w:lang w:eastAsia="en-GB"/>
                </w:rPr>
                <w:t xml:space="preserve">is not </w:t>
              </w:r>
              <w:r w:rsidR="00A4714B">
                <w:rPr>
                  <w:rFonts w:ascii="inherit" w:eastAsia="Times New Roman" w:hAnsi="inherit" w:cs="Times New Roman"/>
                  <w:sz w:val="24"/>
                  <w:szCs w:val="24"/>
                  <w:lang w:eastAsia="en-GB"/>
                </w:rPr>
                <w:t>limited under this regulation.</w:t>
              </w:r>
            </w:ins>
          </w:p>
          <w:p w14:paraId="075C8E56" w14:textId="40D96037" w:rsidR="004E0299" w:rsidRPr="003B7AE9" w:rsidRDefault="3557B339" w:rsidP="003B7AE9">
            <w:pPr>
              <w:spacing w:before="120" w:after="0" w:line="240" w:lineRule="auto"/>
              <w:jc w:val="both"/>
              <w:rPr>
                <w:rFonts w:ascii="inherit" w:eastAsia="Times New Roman" w:hAnsi="inherit" w:cs="Times New Roman"/>
                <w:sz w:val="24"/>
                <w:szCs w:val="24"/>
                <w:lang w:eastAsia="en-GB"/>
              </w:rPr>
            </w:pPr>
            <w:ins w:id="59" w:author="Author">
              <w:r w:rsidRPr="7D825F1C">
                <w:rPr>
                  <w:rFonts w:ascii="inherit" w:eastAsia="Times New Roman" w:hAnsi="inherit" w:cs="Times New Roman"/>
                  <w:sz w:val="24"/>
                  <w:szCs w:val="24"/>
                  <w:lang w:eastAsia="en-GB"/>
                </w:rPr>
                <w:t>[</w:t>
              </w:r>
              <w:r w:rsidR="00827C45">
                <w:rPr>
                  <w:rFonts w:ascii="inherit" w:eastAsia="Times New Roman" w:hAnsi="inherit" w:cs="Times New Roman"/>
                  <w:sz w:val="24"/>
                  <w:szCs w:val="24"/>
                  <w:lang w:eastAsia="en-GB"/>
                </w:rPr>
                <w:t>Comment</w:t>
              </w:r>
              <w:r w:rsidR="748766A2" w:rsidRPr="7D825F1C">
                <w:rPr>
                  <w:rFonts w:ascii="inherit" w:eastAsia="Times New Roman" w:hAnsi="inherit" w:cs="Times New Roman"/>
                  <w:sz w:val="24"/>
                  <w:szCs w:val="24"/>
                  <w:lang w:eastAsia="en-GB"/>
                </w:rPr>
                <w:t>: When th</w:t>
              </w:r>
              <w:r w:rsidR="385EE264" w:rsidRPr="7D825F1C">
                <w:rPr>
                  <w:rFonts w:ascii="inherit" w:eastAsia="Times New Roman" w:hAnsi="inherit" w:cs="Times New Roman"/>
                  <w:sz w:val="24"/>
                  <w:szCs w:val="24"/>
                  <w:lang w:eastAsia="en-GB"/>
                </w:rPr>
                <w:t>is regulation was elaborated</w:t>
              </w:r>
              <w:r w:rsidR="1FE0B635" w:rsidRPr="7D825F1C">
                <w:rPr>
                  <w:rFonts w:ascii="inherit" w:eastAsia="Times New Roman" w:hAnsi="inherit" w:cs="Times New Roman"/>
                  <w:sz w:val="24"/>
                  <w:szCs w:val="24"/>
                  <w:lang w:eastAsia="en-GB"/>
                </w:rPr>
                <w:t xml:space="preserve">, the characteristic of PV plants </w:t>
              </w:r>
              <w:r w:rsidR="63E6E3C7" w:rsidRPr="7D825F1C">
                <w:rPr>
                  <w:rFonts w:ascii="inherit" w:eastAsia="Times New Roman" w:hAnsi="inherit" w:cs="Times New Roman"/>
                  <w:sz w:val="24"/>
                  <w:szCs w:val="24"/>
                  <w:lang w:eastAsia="en-GB"/>
                </w:rPr>
                <w:t>w</w:t>
              </w:r>
              <w:r w:rsidR="79D6F9C4" w:rsidRPr="7D825F1C">
                <w:rPr>
                  <w:rFonts w:ascii="inherit" w:eastAsia="Times New Roman" w:hAnsi="inherit" w:cs="Times New Roman"/>
                  <w:sz w:val="24"/>
                  <w:szCs w:val="24"/>
                  <w:lang w:eastAsia="en-GB"/>
                </w:rPr>
                <w:t>as</w:t>
              </w:r>
              <w:r w:rsidR="63E6E3C7" w:rsidRPr="7D825F1C">
                <w:rPr>
                  <w:rFonts w:ascii="inherit" w:eastAsia="Times New Roman" w:hAnsi="inherit" w:cs="Times New Roman"/>
                  <w:sz w:val="24"/>
                  <w:szCs w:val="24"/>
                  <w:lang w:eastAsia="en-GB"/>
                </w:rPr>
                <w:t xml:space="preserve"> not considered in dept.</w:t>
              </w:r>
              <w:r w:rsidR="693C1E53" w:rsidRPr="7D825F1C">
                <w:rPr>
                  <w:rFonts w:ascii="inherit" w:eastAsia="Times New Roman" w:hAnsi="inherit" w:cs="Times New Roman"/>
                  <w:sz w:val="24"/>
                  <w:szCs w:val="24"/>
                  <w:lang w:eastAsia="en-GB"/>
                </w:rPr>
                <w:t xml:space="preserve"> </w:t>
              </w:r>
              <w:r w:rsidR="2F738467" w:rsidRPr="7D825F1C">
                <w:rPr>
                  <w:rFonts w:ascii="inherit" w:eastAsia="Times New Roman" w:hAnsi="inherit" w:cs="Times New Roman"/>
                  <w:sz w:val="24"/>
                  <w:szCs w:val="24"/>
                  <w:lang w:eastAsia="en-GB"/>
                </w:rPr>
                <w:t xml:space="preserve">The characteristic of PV plants </w:t>
              </w:r>
              <w:r w:rsidR="6E4BDA4D" w:rsidRPr="7D825F1C">
                <w:rPr>
                  <w:rFonts w:ascii="inherit" w:eastAsia="Times New Roman" w:hAnsi="inherit" w:cs="Times New Roman"/>
                  <w:sz w:val="24"/>
                  <w:szCs w:val="24"/>
                  <w:lang w:eastAsia="en-GB"/>
                </w:rPr>
                <w:t xml:space="preserve">differs from other </w:t>
              </w:r>
              <w:r w:rsidR="79D6F9C4" w:rsidRPr="7D825F1C">
                <w:rPr>
                  <w:rFonts w:ascii="inherit" w:eastAsia="Times New Roman" w:hAnsi="inherit" w:cs="Times New Roman"/>
                  <w:sz w:val="24"/>
                  <w:szCs w:val="24"/>
                  <w:lang w:eastAsia="en-GB"/>
                </w:rPr>
                <w:t>technologies such as thermal power plants and wind farms</w:t>
              </w:r>
              <w:r w:rsidR="11D7B351" w:rsidRPr="7D825F1C">
                <w:rPr>
                  <w:rFonts w:ascii="inherit" w:eastAsia="Times New Roman" w:hAnsi="inherit" w:cs="Times New Roman"/>
                  <w:sz w:val="24"/>
                  <w:szCs w:val="24"/>
                  <w:lang w:eastAsia="en-GB"/>
                </w:rPr>
                <w:t xml:space="preserve"> as </w:t>
              </w:r>
              <w:r w:rsidR="1F9AA659" w:rsidRPr="7D825F1C">
                <w:rPr>
                  <w:rFonts w:ascii="inherit" w:eastAsia="Times New Roman" w:hAnsi="inherit" w:cs="Times New Roman"/>
                  <w:sz w:val="24"/>
                  <w:szCs w:val="24"/>
                  <w:lang w:eastAsia="en-GB"/>
                </w:rPr>
                <w:t xml:space="preserve">free </w:t>
              </w:r>
              <w:r w:rsidR="0FEC08A0" w:rsidRPr="7D825F1C">
                <w:rPr>
                  <w:rFonts w:ascii="inherit" w:eastAsia="Times New Roman" w:hAnsi="inherit" w:cs="Times New Roman"/>
                  <w:sz w:val="24"/>
                  <w:szCs w:val="24"/>
                  <w:lang w:eastAsia="en-GB"/>
                </w:rPr>
                <w:t xml:space="preserve">electrical </w:t>
              </w:r>
              <w:r w:rsidR="11D7B351" w:rsidRPr="7D825F1C">
                <w:rPr>
                  <w:rFonts w:ascii="inherit" w:eastAsia="Times New Roman" w:hAnsi="inherit" w:cs="Times New Roman"/>
                  <w:sz w:val="24"/>
                  <w:szCs w:val="24"/>
                  <w:lang w:eastAsia="en-GB"/>
                </w:rPr>
                <w:t>capacity</w:t>
              </w:r>
              <w:r w:rsidR="1F9AA659" w:rsidRPr="7D825F1C">
                <w:rPr>
                  <w:rFonts w:ascii="inherit" w:eastAsia="Times New Roman" w:hAnsi="inherit" w:cs="Times New Roman"/>
                  <w:sz w:val="24"/>
                  <w:szCs w:val="24"/>
                  <w:lang w:eastAsia="en-GB"/>
                </w:rPr>
                <w:t xml:space="preserve"> </w:t>
              </w:r>
              <w:r w:rsidR="0041C317" w:rsidRPr="7D825F1C">
                <w:rPr>
                  <w:rFonts w:ascii="inherit" w:eastAsia="Times New Roman" w:hAnsi="inherit" w:cs="Times New Roman"/>
                  <w:sz w:val="24"/>
                  <w:szCs w:val="24"/>
                  <w:lang w:eastAsia="en-GB"/>
                </w:rPr>
                <w:t xml:space="preserve">in PV plants </w:t>
              </w:r>
              <w:r w:rsidR="5649F80E" w:rsidRPr="7D825F1C">
                <w:rPr>
                  <w:rFonts w:ascii="inherit" w:eastAsia="Times New Roman" w:hAnsi="inherit" w:cs="Times New Roman"/>
                  <w:sz w:val="24"/>
                  <w:szCs w:val="24"/>
                  <w:lang w:eastAsia="en-GB"/>
                </w:rPr>
                <w:t xml:space="preserve">can be used </w:t>
              </w:r>
              <w:r w:rsidR="0041C317" w:rsidRPr="7D825F1C">
                <w:rPr>
                  <w:rFonts w:ascii="inherit" w:eastAsia="Times New Roman" w:hAnsi="inherit" w:cs="Times New Roman"/>
                  <w:sz w:val="24"/>
                  <w:szCs w:val="24"/>
                  <w:lang w:eastAsia="en-GB"/>
                </w:rPr>
                <w:t>to produce</w:t>
              </w:r>
              <w:r w:rsidR="6B81A963" w:rsidRPr="7D825F1C">
                <w:rPr>
                  <w:rFonts w:ascii="inherit" w:eastAsia="Times New Roman" w:hAnsi="inherit" w:cs="Times New Roman"/>
                  <w:sz w:val="24"/>
                  <w:szCs w:val="24"/>
                  <w:lang w:eastAsia="en-GB"/>
                </w:rPr>
                <w:t xml:space="preserve"> active power. </w:t>
              </w:r>
              <w:r w:rsidR="11B49DD7" w:rsidRPr="7D825F1C">
                <w:rPr>
                  <w:rFonts w:ascii="inherit" w:eastAsia="Times New Roman" w:hAnsi="inherit" w:cs="Times New Roman"/>
                  <w:sz w:val="24"/>
                  <w:szCs w:val="24"/>
                  <w:lang w:eastAsia="en-GB"/>
                </w:rPr>
                <w:t xml:space="preserve">The existing </w:t>
              </w:r>
              <w:r w:rsidR="6969FDE0" w:rsidRPr="7D825F1C">
                <w:rPr>
                  <w:rFonts w:ascii="inherit" w:eastAsia="Times New Roman" w:hAnsi="inherit" w:cs="Times New Roman"/>
                  <w:sz w:val="24"/>
                  <w:szCs w:val="24"/>
                  <w:lang w:eastAsia="en-GB"/>
                </w:rPr>
                <w:t xml:space="preserve">rules prevent </w:t>
              </w:r>
              <w:r w:rsidR="7657945B" w:rsidRPr="7D825F1C">
                <w:rPr>
                  <w:rFonts w:ascii="inherit" w:eastAsia="Times New Roman" w:hAnsi="inherit" w:cs="Times New Roman"/>
                  <w:sz w:val="24"/>
                  <w:szCs w:val="24"/>
                  <w:lang w:eastAsia="en-GB"/>
                </w:rPr>
                <w:t xml:space="preserve">this </w:t>
              </w:r>
              <w:r w:rsidR="5CEB8F6B" w:rsidRPr="7D825F1C">
                <w:rPr>
                  <w:rFonts w:ascii="inherit" w:eastAsia="Times New Roman" w:hAnsi="inherit" w:cs="Times New Roman"/>
                  <w:sz w:val="24"/>
                  <w:szCs w:val="24"/>
                  <w:lang w:eastAsia="en-GB"/>
                </w:rPr>
                <w:t xml:space="preserve">possible electricity </w:t>
              </w:r>
              <w:r w:rsidR="0EA24CEA" w:rsidRPr="7D825F1C">
                <w:rPr>
                  <w:rFonts w:ascii="inherit" w:eastAsia="Times New Roman" w:hAnsi="inherit" w:cs="Times New Roman"/>
                  <w:sz w:val="24"/>
                  <w:szCs w:val="24"/>
                  <w:lang w:eastAsia="en-GB"/>
                </w:rPr>
                <w:t>to be utilized.</w:t>
              </w:r>
              <w:r w:rsidR="11D7B351" w:rsidRPr="7D825F1C">
                <w:rPr>
                  <w:rFonts w:ascii="inherit" w:eastAsia="Times New Roman" w:hAnsi="inherit" w:cs="Times New Roman"/>
                  <w:sz w:val="24"/>
                  <w:szCs w:val="24"/>
                  <w:lang w:eastAsia="en-GB"/>
                </w:rPr>
                <w:t xml:space="preserve"> </w:t>
              </w:r>
              <w:r w:rsidR="79D6F9C4" w:rsidRPr="7D825F1C">
                <w:rPr>
                  <w:rFonts w:ascii="inherit" w:eastAsia="Times New Roman" w:hAnsi="inherit" w:cs="Times New Roman"/>
                  <w:sz w:val="24"/>
                  <w:szCs w:val="24"/>
                  <w:lang w:eastAsia="en-GB"/>
                </w:rPr>
                <w:t xml:space="preserve"> </w:t>
              </w:r>
              <w:r w:rsidR="0669FFD5" w:rsidRPr="7D825F1C">
                <w:rPr>
                  <w:rFonts w:ascii="inherit" w:eastAsia="Times New Roman" w:hAnsi="inherit" w:cs="Times New Roman"/>
                  <w:sz w:val="24"/>
                  <w:szCs w:val="24"/>
                  <w:lang w:eastAsia="en-GB"/>
                </w:rPr>
                <w:t xml:space="preserve"> </w:t>
              </w:r>
              <w:r w:rsidR="58940DC1" w:rsidRPr="7D825F1C">
                <w:rPr>
                  <w:rFonts w:ascii="inherit" w:eastAsia="Times New Roman" w:hAnsi="inherit" w:cs="Times New Roman"/>
                  <w:sz w:val="24"/>
                  <w:szCs w:val="24"/>
                  <w:lang w:eastAsia="en-GB"/>
                </w:rPr>
                <w:t xml:space="preserve"> </w:t>
              </w:r>
              <w:r w:rsidR="450282D2" w:rsidRPr="7D825F1C">
                <w:rPr>
                  <w:rFonts w:ascii="inherit" w:eastAsia="Times New Roman" w:hAnsi="inherit" w:cs="Times New Roman"/>
                  <w:sz w:val="24"/>
                  <w:szCs w:val="24"/>
                  <w:lang w:eastAsia="en-GB"/>
                </w:rPr>
                <w:t xml:space="preserve"> </w:t>
              </w:r>
            </w:ins>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envelope at zero reactive power shall be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at the connection point by the active power, expressed by the ratio of its actual value and the maximum capacity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purposes of voltage control mode, the power park module shall be capable of contributing to voltage control at the connection point by provision of reactive power exchange with the network with a setpoint voltage covering 0,95 to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in steps no greater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setpoint may be operated with or without a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selectable in a range from zero to ± 5 % of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to be </w:t>
                  </w:r>
                  <w:r w:rsidRPr="003B7AE9">
                    <w:rPr>
                      <w:rFonts w:ascii="inherit" w:eastAsia="Times New Roman" w:hAnsi="inherit" w:cs="Times New Roman"/>
                      <w:sz w:val="24"/>
                      <w:szCs w:val="24"/>
                      <w:lang w:eastAsia="en-GB"/>
                    </w:rPr>
                    <w:lastRenderedPageBreak/>
                    <w:t>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w:t>
            </w:r>
            <w:proofErr w:type="spellStart"/>
            <w:r w:rsidRPr="003B7AE9">
              <w:rPr>
                <w:rFonts w:ascii="inherit" w:eastAsia="Times New Roman" w:hAnsi="inherit" w:cs="Times New Roman"/>
                <w:sz w:val="24"/>
                <w:szCs w:val="24"/>
                <w:lang w:eastAsia="en-GB"/>
              </w:rPr>
              <w:t>ms</w:t>
            </w:r>
            <w:proofErr w:type="spellEnd"/>
            <w:r w:rsidRPr="003B7AE9">
              <w:rPr>
                <w:rFonts w:ascii="inherit" w:eastAsia="Times New Roman" w:hAnsi="inherit" w:cs="Times New Roman"/>
                <w:sz w:val="24"/>
                <w:szCs w:val="24"/>
                <w:lang w:eastAsia="en-GB"/>
              </w:rPr>
              <w:t xml:space="preserve">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9026" w:type="dxa"/>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FD3FF7">
        <w:tc>
          <w:tcPr>
            <w:tcW w:w="135" w:type="dxa"/>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8891" w:type="dxa"/>
            <w:shd w:val="clear" w:color="auto" w:fill="auto"/>
            <w:hideMark/>
          </w:tcPr>
          <w:p w14:paraId="5AC8B5F0" w14:textId="3F2DC5B3" w:rsidR="003B7AE9" w:rsidRPr="003B7AE9" w:rsidRDefault="003B7AE9" w:rsidP="738BAFB0">
            <w:pPr>
              <w:spacing w:before="120" w:after="0" w:line="240" w:lineRule="auto"/>
              <w:jc w:val="both"/>
              <w:rPr>
                <w:ins w:id="60"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p w14:paraId="7B57C09B" w14:textId="1B09A4A1" w:rsidR="003B7AE9" w:rsidRPr="003B7AE9" w:rsidRDefault="003B7AE9" w:rsidP="738BAFB0">
            <w:pPr>
              <w:spacing w:before="120" w:after="0" w:line="240" w:lineRule="auto"/>
              <w:jc w:val="both"/>
              <w:rPr>
                <w:ins w:id="61" w:author="Author"/>
                <w:rFonts w:ascii="inherit" w:eastAsia="Times New Roman" w:hAnsi="inherit" w:cs="Times New Roman"/>
                <w:sz w:val="24"/>
                <w:szCs w:val="24"/>
                <w:lang w:eastAsia="en-GB"/>
              </w:rPr>
            </w:pPr>
          </w:p>
          <w:p w14:paraId="1C22F33A" w14:textId="20B0FA9F" w:rsidR="003B7AE9" w:rsidRPr="003B7AE9" w:rsidRDefault="1AE5818B" w:rsidP="7D825F1C">
            <w:pPr>
              <w:spacing w:before="120" w:after="0" w:line="240" w:lineRule="auto"/>
              <w:jc w:val="both"/>
              <w:rPr>
                <w:ins w:id="62" w:author="Author"/>
                <w:rFonts w:ascii="inherit" w:eastAsia="Times New Roman" w:hAnsi="inherit" w:cs="Times New Roman"/>
                <w:sz w:val="24"/>
                <w:szCs w:val="24"/>
                <w:lang w:eastAsia="en-GB"/>
              </w:rPr>
            </w:pPr>
            <w:ins w:id="63" w:author="Author">
              <w:r w:rsidRPr="7D825F1C">
                <w:rPr>
                  <w:rFonts w:ascii="inherit" w:eastAsia="Times New Roman" w:hAnsi="inherit" w:cs="Times New Roman"/>
                  <w:sz w:val="24"/>
                  <w:szCs w:val="24"/>
                  <w:lang w:eastAsia="en-GB"/>
                </w:rPr>
                <w:t xml:space="preserve">(g) </w:t>
              </w:r>
              <w:r w:rsidR="28212611" w:rsidRPr="7D825F1C">
                <w:rPr>
                  <w:rFonts w:ascii="inherit" w:eastAsia="Times New Roman" w:hAnsi="inherit" w:cs="Times New Roman"/>
                  <w:sz w:val="24"/>
                  <w:szCs w:val="24"/>
                  <w:lang w:eastAsia="en-GB"/>
                </w:rPr>
                <w:t xml:space="preserve">The requirements can only </w:t>
              </w:r>
              <w:r w:rsidR="3BBE0649" w:rsidRPr="7D825F1C">
                <w:rPr>
                  <w:rFonts w:ascii="inherit" w:eastAsia="Times New Roman" w:hAnsi="inherit" w:cs="Times New Roman"/>
                  <w:sz w:val="24"/>
                  <w:szCs w:val="24"/>
                  <w:lang w:eastAsia="en-GB"/>
                </w:rPr>
                <w:t>limit the active power to an absolute minimum and on</w:t>
              </w:r>
              <w:r w:rsidR="353FC43C" w:rsidRPr="7D825F1C">
                <w:rPr>
                  <w:rFonts w:ascii="inherit" w:eastAsia="Times New Roman" w:hAnsi="inherit" w:cs="Times New Roman"/>
                  <w:sz w:val="24"/>
                  <w:szCs w:val="24"/>
                  <w:lang w:eastAsia="en-GB"/>
                </w:rPr>
                <w:t>ly to the amount that is necessary</w:t>
              </w:r>
              <w:r w:rsidR="292507F9" w:rsidRPr="7D825F1C">
                <w:rPr>
                  <w:rFonts w:ascii="inherit" w:eastAsia="Times New Roman" w:hAnsi="inherit" w:cs="Times New Roman"/>
                  <w:sz w:val="24"/>
                  <w:szCs w:val="24"/>
                  <w:lang w:eastAsia="en-GB"/>
                </w:rPr>
                <w:t>.</w:t>
              </w:r>
              <w:r w:rsidR="1CA51D0E" w:rsidRPr="7D825F1C">
                <w:rPr>
                  <w:rFonts w:ascii="inherit" w:eastAsia="Times New Roman" w:hAnsi="inherit" w:cs="Times New Roman"/>
                  <w:sz w:val="24"/>
                  <w:szCs w:val="24"/>
                  <w:lang w:eastAsia="en-GB"/>
                </w:rPr>
                <w:t xml:space="preserve"> </w:t>
              </w:r>
              <w:r w:rsidR="59F8DE9B" w:rsidRPr="7D825F1C">
                <w:rPr>
                  <w:rFonts w:ascii="inherit" w:eastAsia="Times New Roman" w:hAnsi="inherit" w:cs="Times New Roman"/>
                  <w:sz w:val="24"/>
                  <w:szCs w:val="24"/>
                  <w:lang w:eastAsia="en-GB"/>
                </w:rPr>
                <w:t xml:space="preserve">If any concerns are risen </w:t>
              </w:r>
              <w:r w:rsidR="060A12A0" w:rsidRPr="7D825F1C">
                <w:rPr>
                  <w:rFonts w:ascii="inherit" w:eastAsia="Times New Roman" w:hAnsi="inherit" w:cs="Times New Roman"/>
                  <w:sz w:val="24"/>
                  <w:szCs w:val="24"/>
                  <w:lang w:eastAsia="en-GB"/>
                </w:rPr>
                <w:t xml:space="preserve">by </w:t>
              </w:r>
              <w:r w:rsidR="00A41E09" w:rsidRPr="7D825F1C">
                <w:rPr>
                  <w:rFonts w:ascii="inherit" w:eastAsia="Times New Roman" w:hAnsi="inherit" w:cs="Times New Roman"/>
                  <w:sz w:val="24"/>
                  <w:szCs w:val="24"/>
                  <w:lang w:eastAsia="en-GB"/>
                </w:rPr>
                <w:t xml:space="preserve">the regulatory authority or </w:t>
              </w:r>
              <w:r w:rsidR="59F8DE9B" w:rsidRPr="7D825F1C">
                <w:rPr>
                  <w:rFonts w:ascii="inherit" w:eastAsia="Times New Roman" w:hAnsi="inherit" w:cs="Times New Roman"/>
                  <w:sz w:val="24"/>
                  <w:szCs w:val="24"/>
                  <w:lang w:eastAsia="en-GB"/>
                </w:rPr>
                <w:t xml:space="preserve">any party that is or might be affected by the requirements, the </w:t>
              </w:r>
              <w:r w:rsidR="38E87E7A" w:rsidRPr="7D825F1C">
                <w:rPr>
                  <w:rFonts w:ascii="inherit" w:eastAsia="Times New Roman" w:hAnsi="inherit" w:cs="Times New Roman"/>
                  <w:sz w:val="24"/>
                  <w:szCs w:val="24"/>
                  <w:lang w:eastAsia="en-GB"/>
                </w:rPr>
                <w:t>relevant system operator must send the regulatory authority a documentation that the require</w:t>
              </w:r>
              <w:r w:rsidR="1D6BF953" w:rsidRPr="7D825F1C">
                <w:rPr>
                  <w:rFonts w:ascii="inherit" w:eastAsia="Times New Roman" w:hAnsi="inherit" w:cs="Times New Roman"/>
                  <w:sz w:val="24"/>
                  <w:szCs w:val="24"/>
                  <w:lang w:eastAsia="en-GB"/>
                </w:rPr>
                <w:t>ments only limit the active power to an absolute minimum</w:t>
              </w:r>
              <w:r w:rsidR="7719B3F9" w:rsidRPr="7D825F1C">
                <w:rPr>
                  <w:rFonts w:ascii="inherit" w:eastAsia="Times New Roman" w:hAnsi="inherit" w:cs="Times New Roman"/>
                  <w:sz w:val="24"/>
                  <w:szCs w:val="24"/>
                  <w:lang w:eastAsia="en-GB"/>
                </w:rPr>
                <w:t>.</w:t>
              </w:r>
            </w:ins>
          </w:p>
          <w:p w14:paraId="33ADFD1B" w14:textId="7812255C" w:rsidR="003B7AE9" w:rsidRPr="003B7AE9" w:rsidRDefault="6AE0A5FA" w:rsidP="7D825F1C">
            <w:pPr>
              <w:spacing w:before="120" w:after="0" w:line="240" w:lineRule="auto"/>
              <w:jc w:val="both"/>
              <w:rPr>
                <w:rFonts w:ascii="inherit" w:eastAsia="Times New Roman" w:hAnsi="inherit" w:cs="Times New Roman"/>
                <w:sz w:val="24"/>
                <w:szCs w:val="24"/>
                <w:lang w:eastAsia="en-GB"/>
              </w:rPr>
            </w:pPr>
            <w:ins w:id="64" w:author="Author">
              <w:r w:rsidRPr="7D825F1C">
                <w:rPr>
                  <w:rFonts w:ascii="inherit" w:eastAsia="Times New Roman" w:hAnsi="inherit" w:cs="Times New Roman"/>
                  <w:sz w:val="24"/>
                  <w:szCs w:val="24"/>
                  <w:lang w:eastAsia="en-GB"/>
                </w:rPr>
                <w:t xml:space="preserve">Comment: </w:t>
              </w:r>
              <w:r w:rsidR="00DB1ECC">
                <w:rPr>
                  <w:rFonts w:ascii="inherit" w:eastAsia="Times New Roman" w:hAnsi="inherit" w:cs="Times New Roman"/>
                  <w:sz w:val="24"/>
                  <w:szCs w:val="24"/>
                  <w:lang w:eastAsia="en-GB"/>
                </w:rPr>
                <w:t>T</w:t>
              </w:r>
              <w:r w:rsidRPr="7D825F1C">
                <w:rPr>
                  <w:rFonts w:ascii="inherit" w:eastAsia="Times New Roman" w:hAnsi="inherit" w:cs="Times New Roman"/>
                  <w:sz w:val="24"/>
                  <w:szCs w:val="24"/>
                  <w:lang w:eastAsia="en-GB"/>
                </w:rPr>
                <w:t>his suggestion</w:t>
              </w:r>
              <w:r w:rsidR="5D7D4EE3" w:rsidRPr="7D825F1C">
                <w:rPr>
                  <w:rFonts w:ascii="inherit" w:eastAsia="Times New Roman" w:hAnsi="inherit" w:cs="Times New Roman"/>
                  <w:sz w:val="24"/>
                  <w:szCs w:val="24"/>
                  <w:lang w:eastAsia="en-GB"/>
                </w:rPr>
                <w:t xml:space="preserve"> (g)</w:t>
              </w:r>
              <w:r w:rsidRPr="7D825F1C">
                <w:rPr>
                  <w:rFonts w:ascii="inherit" w:eastAsia="Times New Roman" w:hAnsi="inherit" w:cs="Times New Roman"/>
                  <w:sz w:val="24"/>
                  <w:szCs w:val="24"/>
                  <w:lang w:eastAsia="en-GB"/>
                </w:rPr>
                <w:t xml:space="preserve"> is secondary. There should in our opinion not be a doubt</w:t>
              </w:r>
              <w:r w:rsidR="58C2A69B" w:rsidRPr="7D825F1C">
                <w:rPr>
                  <w:rFonts w:ascii="inherit" w:eastAsia="Times New Roman" w:hAnsi="inherit" w:cs="Times New Roman"/>
                  <w:sz w:val="24"/>
                  <w:szCs w:val="24"/>
                  <w:lang w:eastAsia="en-GB"/>
                </w:rPr>
                <w:t xml:space="preserve"> or concerns about the first suggestion in article</w:t>
              </w:r>
              <w:r w:rsidR="7D7ECE3E" w:rsidRPr="7D825F1C">
                <w:rPr>
                  <w:rFonts w:ascii="inherit" w:eastAsia="Times New Roman" w:hAnsi="inherit" w:cs="Times New Roman"/>
                  <w:sz w:val="24"/>
                  <w:szCs w:val="24"/>
                  <w:lang w:eastAsia="en-GB"/>
                </w:rPr>
                <w:t xml:space="preserve"> 21(3)(b)</w:t>
              </w:r>
              <w:r w:rsidR="58C2A69B" w:rsidRPr="7D825F1C">
                <w:rPr>
                  <w:rFonts w:ascii="inherit" w:eastAsia="Times New Roman" w:hAnsi="inherit" w:cs="Times New Roman"/>
                  <w:sz w:val="24"/>
                  <w:szCs w:val="24"/>
                  <w:lang w:eastAsia="en-GB"/>
                </w:rPr>
                <w:t xml:space="preserve">. </w:t>
              </w:r>
              <w:r w:rsidR="7E50B830" w:rsidRPr="7D825F1C">
                <w:rPr>
                  <w:rFonts w:ascii="inherit" w:eastAsia="Times New Roman" w:hAnsi="inherit" w:cs="Times New Roman"/>
                  <w:sz w:val="24"/>
                  <w:szCs w:val="24"/>
                  <w:lang w:eastAsia="en-GB"/>
                </w:rPr>
                <w:t xml:space="preserve">This suggestion (g) is an </w:t>
              </w:r>
              <w:r w:rsidR="7E50B830" w:rsidRPr="7D825F1C">
                <w:rPr>
                  <w:rFonts w:ascii="inherit" w:eastAsia="Times New Roman" w:hAnsi="inherit" w:cs="Times New Roman"/>
                  <w:sz w:val="24"/>
                  <w:szCs w:val="24"/>
                  <w:lang w:eastAsia="en-GB"/>
                </w:rPr>
                <w:lastRenderedPageBreak/>
                <w:t>absolute necessary minimum</w:t>
              </w:r>
              <w:r w:rsidR="72DC0CCE" w:rsidRPr="7D825F1C">
                <w:rPr>
                  <w:rFonts w:ascii="inherit" w:eastAsia="Times New Roman" w:hAnsi="inherit" w:cs="Times New Roman"/>
                  <w:sz w:val="24"/>
                  <w:szCs w:val="24"/>
                  <w:lang w:eastAsia="en-GB"/>
                </w:rPr>
                <w:t>. W</w:t>
              </w:r>
              <w:r w:rsidR="3F08F555" w:rsidRPr="7D825F1C">
                <w:rPr>
                  <w:rFonts w:ascii="inherit" w:eastAsia="Times New Roman" w:hAnsi="inherit" w:cs="Times New Roman"/>
                  <w:sz w:val="24"/>
                  <w:szCs w:val="24"/>
                  <w:lang w:eastAsia="en-GB"/>
                </w:rPr>
                <w:t xml:space="preserve">e </w:t>
              </w:r>
              <w:r w:rsidR="7AF7A4E9" w:rsidRPr="7D825F1C">
                <w:rPr>
                  <w:rFonts w:ascii="inherit" w:eastAsia="Times New Roman" w:hAnsi="inherit" w:cs="Times New Roman"/>
                  <w:sz w:val="24"/>
                  <w:szCs w:val="24"/>
                  <w:lang w:eastAsia="en-GB"/>
                </w:rPr>
                <w:t>believe</w:t>
              </w:r>
              <w:r w:rsidR="3A198BDF" w:rsidRPr="7D825F1C">
                <w:rPr>
                  <w:rFonts w:ascii="inherit" w:eastAsia="Times New Roman" w:hAnsi="inherit" w:cs="Times New Roman"/>
                  <w:sz w:val="24"/>
                  <w:szCs w:val="24"/>
                  <w:lang w:eastAsia="en-GB"/>
                </w:rPr>
                <w:t xml:space="preserve"> our suggestion in article 21(3)(b) is without any risk and</w:t>
              </w:r>
              <w:r w:rsidR="00DA092C" w:rsidRPr="7D825F1C">
                <w:rPr>
                  <w:rFonts w:ascii="inherit" w:eastAsia="Times New Roman" w:hAnsi="inherit" w:cs="Times New Roman"/>
                  <w:sz w:val="24"/>
                  <w:szCs w:val="24"/>
                  <w:lang w:eastAsia="en-GB"/>
                </w:rPr>
                <w:t xml:space="preserve"> ensures that the purposes in this Regulation</w:t>
              </w:r>
              <w:r w:rsidR="36CB29E4" w:rsidRPr="7D825F1C">
                <w:rPr>
                  <w:rFonts w:ascii="inherit" w:eastAsia="Times New Roman" w:hAnsi="inherit" w:cs="Times New Roman"/>
                  <w:sz w:val="24"/>
                  <w:szCs w:val="24"/>
                  <w:lang w:eastAsia="en-GB"/>
                </w:rPr>
                <w:t xml:space="preserve"> are fulfilled</w:t>
              </w:r>
              <w:r w:rsidR="00DA092C" w:rsidRPr="7D825F1C">
                <w:rPr>
                  <w:rFonts w:ascii="inherit" w:eastAsia="Times New Roman" w:hAnsi="inherit" w:cs="Times New Roman"/>
                  <w:sz w:val="24"/>
                  <w:szCs w:val="24"/>
                  <w:lang w:eastAsia="en-GB"/>
                </w:rPr>
                <w:t>.</w:t>
              </w:r>
              <w:r w:rsidR="3F77BDFF" w:rsidRPr="7D825F1C">
                <w:rPr>
                  <w:rFonts w:ascii="inherit" w:eastAsia="Times New Roman" w:hAnsi="inherit" w:cs="Times New Roman"/>
                  <w:sz w:val="24"/>
                  <w:szCs w:val="24"/>
                  <w:lang w:eastAsia="en-GB"/>
                </w:rPr>
                <w:t xml:space="preserve"> </w:t>
              </w:r>
            </w:ins>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Notwithstanding the provisions of paragraph 1, the relevant TSO in Spain may require AC-connected offshore power park modules to remain connected to the network in the voltage range between 1,05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and 1,0875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 pu-1,118 </w:t>
            </w:r>
            <w:proofErr w:type="spellStart"/>
            <w:r w:rsidRPr="003B7AE9">
              <w:rPr>
                <w:rFonts w:ascii="inherit" w:eastAsia="Times New Roman" w:hAnsi="inherit" w:cs="Times New Roman"/>
                <w:lang w:eastAsia="en-GB"/>
              </w:rPr>
              <w:t>pu</w:t>
            </w:r>
            <w:proofErr w:type="spellEnd"/>
            <w:r w:rsidR="00FD3FF7">
              <w:fldChar w:fldCharType="begin"/>
            </w:r>
            <w:r w:rsidR="00FD3FF7">
              <w:instrText>HYPERLINK "https://eur-lex.europa.eu/legal-content/EN/TXT/HTML/?uri=CELEX:32016R0631&amp;from=EN" \l "ntr*-L_2016112EN.01000101-E0007"</w:instrText>
            </w:r>
            <w:r w:rsidR="00FD3FF7">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FD3FF7">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rsidR="00FD3FF7">
              <w:fldChar w:fldCharType="begin"/>
            </w:r>
            <w:r w:rsidR="00FD3FF7">
              <w:instrText>HYPERLINK "https://eur-lex.europa.eu/legal-content/EN/TXT/HTML/?uri=CELEX:32016R0631&amp;from=EN" \l "ntr*-L_2016112EN.01000101-E0007"</w:instrText>
            </w:r>
            <w:r w:rsidR="00FD3FF7">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FD3FF7">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rsidR="00FD3FF7">
              <w:fldChar w:fldCharType="begin"/>
            </w:r>
            <w:r w:rsidR="00FD3FF7">
              <w:instrText>HYPERLINK "https://eur-lex.europa.eu/legal-content/EN/TXT/HTML/?uri=CELEX:32016R0631&amp;from=EN" \l "ntr**-L_2016112EN.01000101-E0008"</w:instrText>
            </w:r>
            <w:r w:rsidR="00FD3FF7">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FD3FF7">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00FD3FF7">
              <w:fldChar w:fldCharType="begin"/>
            </w:r>
            <w:r w:rsidR="00FD3FF7">
              <w:instrText>HYPERLINK "https://eur-lex.europa.eu/legal-content/EN/TXT/HTML/?uri=CELEX:32016R0631&amp;from=EN" \l "ntr**-L_2016112EN.01000101-E0008"</w:instrText>
            </w:r>
            <w:r w:rsidR="00FD3FF7">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FD3FF7">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00FD3FF7">
              <w:fldChar w:fldCharType="begin"/>
            </w:r>
            <w:r w:rsidR="00FD3FF7">
              <w:instrText>HYPERLINK "https://eur-lex.europa.eu/legal-content/EN/TXT/HTML/?uri=CELEX:32016R0631&amp;from=EN" \l "ntr*-L_2016112EN.01000101-E0007"</w:instrText>
            </w:r>
            <w:r w:rsidR="00FD3FF7">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FD3FF7">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00FD3FF7">
              <w:fldChar w:fldCharType="begin"/>
            </w:r>
            <w:r w:rsidR="00FD3FF7">
              <w:instrText>HYPERLINK "https://eur-lex.europa.eu/legal-content/EN/TXT/HTML/?uri=CELEX:32016R0631&amp;from=EN" \l "ntr**-L_2016112EN.01000101-E0008"</w:instrText>
            </w:r>
            <w:r w:rsidR="00FD3FF7">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FD3FF7">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r w:rsidR="00FD3FF7">
              <w:fldChar w:fldCharType="begin"/>
            </w:r>
            <w:r w:rsidR="00FD3FF7">
              <w:instrText>HYPERLINK "https://eur-lex.europa.eu/legal-content/EN/TXT/HTML/?uri=CELEX:32016R0631&amp;from=EN" \l "ntr*-L_2016112EN.01000101-E0007"</w:instrText>
            </w:r>
            <w:r w:rsidR="00FD3FF7">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FD3FF7">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rsidR="00FD3FF7">
              <w:fldChar w:fldCharType="begin"/>
            </w:r>
            <w:r w:rsidR="00FD3FF7">
              <w:instrText>HYPERLINK "https://eur-lex.europa.eu/legal-content/EN/TXT/HTML/?uri=CELEX:32016R0631&amp;from=EN" \l "ntr**-L_2016112EN.01000101-E0008"</w:instrText>
            </w:r>
            <w:r w:rsidR="00FD3FF7">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FD3FF7">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00FD3FF7">
              <w:fldChar w:fldCharType="begin"/>
            </w:r>
            <w:r w:rsidR="00FD3FF7">
              <w:instrText>HYPERLINK "https://eur-lex.europa.eu/legal-content/EN/TXT/HTML/?uri=CELEX:32016R0631&amp;from=EN" \l "ntr**-L_2016112EN.01000101-E0008"</w:instrText>
            </w:r>
            <w:r w:rsidR="00FD3FF7">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FD3FF7">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r w:rsidR="00FD3FF7">
              <w:fldChar w:fldCharType="begin"/>
            </w:r>
            <w:r w:rsidR="00FD3FF7">
              <w:instrText>HYPERLINK "https://eur-lex.europa.eu/legal-content/EN/TXT/HTML/?uri=CELEX:32016R0631&amp;from=EN" \l "ntr*-L_2016112EN.01000101-E0007"</w:instrText>
            </w:r>
            <w:r w:rsidR="00FD3FF7">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FD3FF7">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r w:rsidR="00FD3FF7">
              <w:fldChar w:fldCharType="begin"/>
            </w:r>
            <w:r w:rsidR="00FD3FF7">
              <w:instrText>HYPERLINK "https://eur-lex.europa.eu/legal-content/EN/TXT/HTML/?uri=CELEX:32016R0631&amp;from=EN" \l "ntr*-L_2016112EN.01000101-E0007"</w:instrText>
            </w:r>
            <w:r w:rsidR="00FD3FF7">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FD3FF7">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rsidR="00FD3FF7">
              <w:fldChar w:fldCharType="begin"/>
            </w:r>
            <w:r w:rsidR="00FD3FF7">
              <w:instrText>HYPERLINK "https://eur-lex.europa.eu/legal-content/EN/TXT/HTML/?uri=CELEX:32016R0631&amp;from=EN" \l "ntr*-L_2016112EN.01000101-E0007"</w:instrText>
            </w:r>
            <w:r w:rsidR="00FD3FF7">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FD3FF7">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r w:rsidR="00FD3FF7">
              <w:fldChar w:fldCharType="begin"/>
            </w:r>
            <w:r w:rsidR="00FD3FF7">
              <w:instrText>HYPERLINK "https://eur-lex.europa.eu/legal-content/EN/TXT/HTML/?uri=CELEX:32016R0631&amp;from=EN" \l "ntr**-L_2016112EN.01000101-E0008"</w:instrText>
            </w:r>
            <w:r w:rsidR="00FD3FF7">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FD3FF7">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r w:rsidR="00FD3FF7">
              <w:fldChar w:fldCharType="begin"/>
            </w:r>
            <w:r w:rsidR="00FD3FF7">
              <w:instrText>HYPERLINK "https://eur-lex.europa.eu/legal-content/EN/TXT/HTML/?uri=CELEX:32016R0631&amp;from=EN" \l "ntr**-L_2016112EN.01000101-E0008"</w:instrText>
            </w:r>
            <w:r w:rsidR="00FD3FF7">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FD3FF7">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r w:rsidR="00FD3FF7">
              <w:fldChar w:fldCharType="begin"/>
            </w:r>
            <w:r w:rsidR="00FD3FF7">
              <w:instrText>HYPERLINK "https://eur-lex.europa.eu/legal-content/EN/TXT/HTML/?uri=CELEX:32016R0631&amp;from=EN" \l "ntr**-L_2016112EN.01000101-E0008"</w:instrText>
            </w:r>
            <w:r w:rsidR="00FD3FF7">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00FD3FF7">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table shows the minimum period during which an AC-connected offshore power park module must be capable of operating over different voltage ranges deviating from the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D4488C9"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23"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494079E2"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24"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power-generating 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The power-generating facility owner shall notify the relevant system operator of any operational incidents or failures of a power-generating module that affect its compliance </w:t>
      </w:r>
      <w:r w:rsidRPr="003B7AE9">
        <w:rPr>
          <w:rFonts w:ascii="inherit" w:eastAsia="Times New Roman" w:hAnsi="inherit" w:cs="Times New Roman"/>
          <w:color w:val="000000"/>
          <w:sz w:val="24"/>
          <w:szCs w:val="24"/>
          <w:lang w:eastAsia="en-GB"/>
        </w:rPr>
        <w:lastRenderedPageBreak/>
        <w:t>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w:t>
      </w:r>
      <w:r w:rsidRPr="003B7AE9">
        <w:rPr>
          <w:rFonts w:ascii="inherit" w:eastAsia="Times New Roman" w:hAnsi="inherit" w:cs="Times New Roman"/>
          <w:color w:val="000000"/>
          <w:sz w:val="24"/>
          <w:szCs w:val="24"/>
          <w:lang w:eastAsia="en-GB"/>
        </w:rPr>
        <w:lastRenderedPageBreak/>
        <w:t>performance. The relevant system operator has sole discretion to decide about its participation.</w:t>
      </w: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Instead of carrying out the relevant test, power-generating facility owners may rely upon equipment certificates issued by an authorised certifier to demonstrate compliance with </w:t>
      </w:r>
      <w:r w:rsidRPr="003B7AE9">
        <w:rPr>
          <w:rFonts w:ascii="inherit" w:eastAsia="Times New Roman" w:hAnsi="inherit" w:cs="Times New Roman"/>
          <w:color w:val="000000"/>
          <w:sz w:val="24"/>
          <w:szCs w:val="24"/>
          <w:lang w:eastAsia="en-GB"/>
        </w:rPr>
        <w:lastRenderedPageBreak/>
        <w:t>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module's technical capability to continuously modulate active power to contribute to frequency control in case of any large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at least 10 % of maximum capacity change in active power,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appropriate active power load points, with low frequency steps and ramps big enough to trigger active power change of at least 10 % of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the whole active power frequency response range, taking into account the settings of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With regard to the tripping to </w:t>
      </w:r>
      <w:proofErr w:type="spellStart"/>
      <w:r w:rsidRPr="003B7AE9">
        <w:rPr>
          <w:rFonts w:ascii="inherit" w:eastAsia="Times New Roman" w:hAnsi="inherit" w:cs="Times New Roman"/>
          <w:color w:val="000000"/>
          <w:sz w:val="24"/>
          <w:szCs w:val="24"/>
          <w:lang w:eastAsia="en-GB"/>
        </w:rPr>
        <w:t>houseload</w:t>
      </w:r>
      <w:proofErr w:type="spellEnd"/>
      <w:r w:rsidRPr="003B7AE9">
        <w:rPr>
          <w:rFonts w:ascii="inherit" w:eastAsia="Times New Roman" w:hAnsi="inherit" w:cs="Times New Roman"/>
          <w:color w:val="000000"/>
          <w:sz w:val="24"/>
          <w:szCs w:val="24"/>
          <w:lang w:eastAsia="en-GB"/>
        </w:rPr>
        <w:t xml:space="preserv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deemed successful if tripping to house load is successful, stable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to contribute to frequency control in case of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at least 10 % of maximum capacity change in active power,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the frequency steps and ramps big enough to trigger at least 10 % of maximum capacity active power change with a starting point of no more than 80 % of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ranges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implemented slope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range of regulation and adjustable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insensitivity of voltage control is not higher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low frequency steps and ramps reaching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sudden load reduction of the power-generating module from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to 0,6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low frequency steps and ramps reaching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No later than six months after the entry into force of this Regulation, the ENTSO for Electricity shall prepare and thereafter every two years provide non-binding written </w:t>
      </w:r>
      <w:r w:rsidRPr="003B7AE9">
        <w:rPr>
          <w:rFonts w:ascii="inherit" w:eastAsia="Times New Roman" w:hAnsi="inherit" w:cs="Times New Roman"/>
          <w:color w:val="000000"/>
          <w:sz w:val="24"/>
          <w:szCs w:val="24"/>
          <w:lang w:eastAsia="en-GB"/>
        </w:rPr>
        <w:lastRenderedPageBreak/>
        <w:t>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Regulatory authorities may, at the request of a power-generating facility owner or prospective owner, relevant system operator or relevant TSO, grant power-generating </w:t>
      </w:r>
      <w:r w:rsidRPr="003B7AE9">
        <w:rPr>
          <w:rFonts w:ascii="inherit" w:eastAsia="Times New Roman" w:hAnsi="inherit" w:cs="Times New Roman"/>
          <w:color w:val="000000"/>
          <w:sz w:val="24"/>
          <w:szCs w:val="24"/>
          <w:lang w:eastAsia="en-GB"/>
        </w:rPr>
        <w:lastRenderedPageBreak/>
        <w:t>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Within six months of receipt of a request for a derogation, the relevant TSO shall submit to the regulatory authority its assessment, including any relevant documentation. </w:t>
      </w:r>
      <w:r w:rsidRPr="003B7AE9">
        <w:rPr>
          <w:rFonts w:ascii="inherit" w:eastAsia="Times New Roman" w:hAnsi="inherit" w:cs="Times New Roman"/>
          <w:color w:val="000000"/>
          <w:sz w:val="24"/>
          <w:szCs w:val="24"/>
          <w:lang w:eastAsia="en-GB"/>
        </w:rPr>
        <w:lastRenderedPageBreak/>
        <w:t>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Member States shall ensure that their maximum level of cumulative maximum capacity of power-generating modules classified as emerging technologies is calculated by multiplying the maximum level of cumulative maximum capacity of power-generating </w:t>
      </w:r>
      <w:r w:rsidRPr="003B7AE9">
        <w:rPr>
          <w:rFonts w:ascii="inherit" w:eastAsia="Times New Roman" w:hAnsi="inherit" w:cs="Times New Roman"/>
          <w:color w:val="000000"/>
          <w:sz w:val="24"/>
          <w:szCs w:val="24"/>
          <w:lang w:eastAsia="en-GB"/>
        </w:rPr>
        <w:lastRenderedPageBreak/>
        <w:t>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w:t>
      </w:r>
      <w:r w:rsidRPr="003B7AE9">
        <w:rPr>
          <w:rFonts w:ascii="inherit" w:eastAsia="Times New Roman" w:hAnsi="inherit" w:cs="Times New Roman"/>
          <w:color w:val="000000"/>
          <w:sz w:val="24"/>
          <w:szCs w:val="24"/>
          <w:lang w:eastAsia="en-GB"/>
        </w:rPr>
        <w:lastRenderedPageBreak/>
        <w:t>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5D4C6D1B" w:rsidR="003B7AE9" w:rsidRPr="003B7AE9" w:rsidRDefault="003B7AE9" w:rsidP="35115B06">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
      <w:r w:rsidRPr="35115B06">
        <w:rPr>
          <w:rFonts w:ascii="inherit" w:eastAsia="Times New Roman" w:hAnsi="inherit" w:cs="Times New Roman"/>
          <w:color w:val="000000" w:themeColor="text1"/>
          <w:sz w:val="24"/>
          <w:szCs w:val="24"/>
          <w:lang w:eastAsia="en-GB"/>
        </w:rPr>
        <w:t>1.   Regulatory authorities shall ensure that all relevant clauses in contracts and general terms and conditions relating to the grid connection of new power-generating modules are brought into compliance with the requirements</w:t>
      </w:r>
      <w:ins w:id="65" w:author="Author">
        <w:r w:rsidRPr="35115B06">
          <w:rPr>
            <w:rFonts w:ascii="inherit" w:eastAsia="Times New Roman" w:hAnsi="inherit" w:cs="Times New Roman"/>
            <w:color w:val="000000" w:themeColor="text1"/>
            <w:sz w:val="24"/>
            <w:szCs w:val="24"/>
            <w:lang w:eastAsia="en-GB"/>
          </w:rPr>
          <w:t xml:space="preserve"> </w:t>
        </w:r>
        <w:r w:rsidR="11BEAD87" w:rsidRPr="35115B06">
          <w:rPr>
            <w:rFonts w:ascii="inherit" w:eastAsia="Times New Roman" w:hAnsi="inherit" w:cs="Times New Roman"/>
            <w:color w:val="000000" w:themeColor="text1"/>
            <w:sz w:val="24"/>
            <w:szCs w:val="24"/>
            <w:lang w:eastAsia="en-GB"/>
          </w:rPr>
          <w:t>and principles</w:t>
        </w:r>
      </w:ins>
      <w:r w:rsidRPr="35115B06">
        <w:rPr>
          <w:rFonts w:ascii="inherit" w:eastAsia="Times New Roman" w:hAnsi="inherit" w:cs="Times New Roman"/>
          <w:color w:val="000000" w:themeColor="text1"/>
          <w:sz w:val="24"/>
          <w:szCs w:val="24"/>
          <w:lang w:eastAsia="en-GB"/>
        </w:rPr>
        <w:t xml:space="preserve"> of this Regulation.</w:t>
      </w:r>
    </w:p>
    <w:p w14:paraId="15526AAA" w14:textId="4D8B9261" w:rsidR="003B7AE9" w:rsidRPr="003B7AE9" w:rsidRDefault="003B7AE9" w:rsidP="35115B06">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
      <w:r w:rsidRPr="35115B06">
        <w:rPr>
          <w:rFonts w:ascii="inherit" w:eastAsia="Times New Roman" w:hAnsi="inherit" w:cs="Times New Roman"/>
          <w:color w:val="000000" w:themeColor="text1"/>
          <w:sz w:val="24"/>
          <w:szCs w:val="24"/>
          <w:lang w:eastAsia="en-GB"/>
        </w:rPr>
        <w:t xml:space="preserve">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w:t>
      </w:r>
      <w:ins w:id="66" w:author="Author">
        <w:r w:rsidR="1381E96E" w:rsidRPr="35115B06">
          <w:rPr>
            <w:rFonts w:ascii="inherit" w:eastAsia="Times New Roman" w:hAnsi="inherit" w:cs="Times New Roman"/>
            <w:color w:val="000000" w:themeColor="text1"/>
            <w:sz w:val="24"/>
            <w:szCs w:val="24"/>
            <w:lang w:eastAsia="en-GB"/>
          </w:rPr>
          <w:t xml:space="preserve">and principles </w:t>
        </w:r>
      </w:ins>
      <w:r w:rsidRPr="35115B06">
        <w:rPr>
          <w:rFonts w:ascii="inherit" w:eastAsia="Times New Roman" w:hAnsi="inherit" w:cs="Times New Roman"/>
          <w:color w:val="000000" w:themeColor="text1"/>
          <w:sz w:val="24"/>
          <w:szCs w:val="24"/>
          <w:lang w:eastAsia="en-GB"/>
        </w:rPr>
        <w:t>of this Regulation. The relevant clauses shall be amended within three years following the decision of the regulatory authority or Member State as referred to in Article 4(1).</w:t>
      </w:r>
    </w:p>
    <w:p w14:paraId="15D2BD66" w14:textId="7385036B" w:rsidR="003B7AE9" w:rsidRPr="003B7AE9" w:rsidRDefault="003B7AE9" w:rsidP="35115B06">
      <w:pPr>
        <w:shd w:val="clear" w:color="auto" w:fill="FFFFFF" w:themeFill="background1"/>
        <w:spacing w:before="120" w:after="0" w:line="240" w:lineRule="auto"/>
        <w:jc w:val="both"/>
        <w:rPr>
          <w:ins w:id="67" w:author="Author"/>
          <w:rFonts w:ascii="inherit" w:eastAsia="Times New Roman" w:hAnsi="inherit" w:cs="Times New Roman"/>
          <w:color w:val="000000"/>
          <w:sz w:val="24"/>
          <w:szCs w:val="24"/>
          <w:lang w:eastAsia="en-GB"/>
        </w:rPr>
      </w:pPr>
      <w:r w:rsidRPr="7D825F1C">
        <w:rPr>
          <w:rFonts w:ascii="inherit" w:eastAsia="Times New Roman" w:hAnsi="inherit" w:cs="Times New Roman"/>
          <w:color w:val="000000" w:themeColor="text1"/>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w:t>
      </w:r>
      <w:ins w:id="68" w:author="Author">
        <w:r w:rsidRPr="7D825F1C">
          <w:rPr>
            <w:rFonts w:ascii="inherit" w:eastAsia="Times New Roman" w:hAnsi="inherit" w:cs="Times New Roman"/>
            <w:color w:val="000000" w:themeColor="text1"/>
            <w:sz w:val="24"/>
            <w:szCs w:val="24"/>
            <w:lang w:eastAsia="en-GB"/>
          </w:rPr>
          <w:t xml:space="preserve"> </w:t>
        </w:r>
        <w:r w:rsidR="668B6160" w:rsidRPr="7D825F1C">
          <w:rPr>
            <w:rFonts w:ascii="inherit" w:eastAsia="Times New Roman" w:hAnsi="inherit" w:cs="Times New Roman"/>
            <w:color w:val="000000" w:themeColor="text1"/>
            <w:sz w:val="24"/>
            <w:szCs w:val="24"/>
            <w:lang w:eastAsia="en-GB"/>
          </w:rPr>
          <w:t>and principles</w:t>
        </w:r>
      </w:ins>
      <w:r w:rsidRPr="7D825F1C">
        <w:rPr>
          <w:rFonts w:ascii="inherit" w:eastAsia="Times New Roman" w:hAnsi="inherit" w:cs="Times New Roman"/>
          <w:color w:val="000000" w:themeColor="text1"/>
          <w:sz w:val="24"/>
          <w:szCs w:val="24"/>
          <w:lang w:eastAsia="en-GB"/>
        </w:rPr>
        <w:t xml:space="preserve"> set out in this Regulation.</w:t>
      </w:r>
    </w:p>
    <w:p w14:paraId="51903C02" w14:textId="4852A0B2" w:rsidR="45E584C1" w:rsidRDefault="00B055C0" w:rsidP="7D825F1C">
      <w:pPr>
        <w:shd w:val="clear" w:color="auto" w:fill="FFFFFF" w:themeFill="background1"/>
        <w:spacing w:before="120" w:after="0" w:line="240" w:lineRule="auto"/>
        <w:jc w:val="both"/>
        <w:rPr>
          <w:rFonts w:ascii="inherit" w:eastAsia="Times New Roman" w:hAnsi="inherit" w:cs="Times New Roman"/>
          <w:color w:val="000000" w:themeColor="text1"/>
          <w:sz w:val="24"/>
          <w:szCs w:val="24"/>
          <w:lang w:eastAsia="en-GB"/>
        </w:rPr>
      </w:pPr>
      <w:ins w:id="69" w:author="Author">
        <w:r>
          <w:rPr>
            <w:rFonts w:ascii="inherit" w:eastAsia="Times New Roman" w:hAnsi="inherit" w:cs="Times New Roman"/>
            <w:color w:val="000000" w:themeColor="text1"/>
            <w:sz w:val="24"/>
            <w:szCs w:val="24"/>
            <w:lang w:eastAsia="en-GB"/>
          </w:rPr>
          <w:t>[</w:t>
        </w:r>
        <w:r w:rsidR="45E584C1" w:rsidRPr="7D825F1C">
          <w:rPr>
            <w:rFonts w:ascii="inherit" w:eastAsia="Times New Roman" w:hAnsi="inherit" w:cs="Times New Roman"/>
            <w:color w:val="000000" w:themeColor="text1"/>
            <w:sz w:val="24"/>
            <w:szCs w:val="24"/>
            <w:lang w:eastAsia="en-GB"/>
          </w:rPr>
          <w:t>Comment: It should be very clear that article 71 includes the principles set out in article 7(3).</w:t>
        </w:r>
        <w:r>
          <w:rPr>
            <w:rFonts w:ascii="inherit" w:eastAsia="Times New Roman" w:hAnsi="inherit" w:cs="Times New Roman"/>
            <w:color w:val="000000" w:themeColor="text1"/>
            <w:sz w:val="24"/>
            <w:szCs w:val="24"/>
            <w:lang w:eastAsia="en-GB"/>
          </w:rPr>
          <w:t>]</w:t>
        </w:r>
      </w:ins>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DD0414"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4990BE79" w:rsidR="003B7AE9" w:rsidRPr="003B7AE9" w:rsidRDefault="00DD041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26"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50E80CF6" w:rsidR="003B7AE9" w:rsidRPr="003B7AE9" w:rsidRDefault="00DD041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8"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1460D82" w:rsidR="003B7AE9" w:rsidRPr="003B7AE9" w:rsidRDefault="00DD041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9"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0"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278133C2" w:rsidR="003B7AE9" w:rsidRPr="003B7AE9" w:rsidRDefault="00DD041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1"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2"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22AB52F3" w:rsidR="003B7AE9" w:rsidRPr="003B7AE9" w:rsidRDefault="00DD041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3"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4"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2199F3F8" w:rsidR="003B7AE9" w:rsidRPr="003B7AE9" w:rsidRDefault="00DD041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5"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36"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2A3133B5" w:rsidR="003B7AE9" w:rsidRPr="003B7AE9" w:rsidRDefault="00DD041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7"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r w:rsidR="003B7AE9" w:rsidRPr="003B7AE9">
        <w:rPr>
          <w:rFonts w:ascii="inherit" w:eastAsia="Times New Roman" w:hAnsi="inherit" w:cs="Times New Roman"/>
          <w:color w:val="000000"/>
          <w:sz w:val="19"/>
          <w:szCs w:val="19"/>
          <w:lang w:eastAsia="en-GB"/>
        </w:rPr>
        <w:t>pu</w:t>
      </w:r>
      <w:proofErr w:type="spellEnd"/>
      <w:r w:rsidR="003B7AE9" w:rsidRPr="003B7AE9">
        <w:rPr>
          <w:rFonts w:ascii="inherit" w:eastAsia="Times New Roman" w:hAnsi="inherit" w:cs="Times New Roman"/>
          <w:color w:val="000000"/>
          <w:sz w:val="19"/>
          <w:szCs w:val="19"/>
          <w:lang w:eastAsia="en-GB"/>
        </w:rPr>
        <w:t xml:space="preserve"> values is below 300 kV.</w:t>
      </w:r>
    </w:p>
    <w:p w14:paraId="28933CC8" w14:textId="3C996C96" w:rsidR="003B7AE9" w:rsidRPr="003B7AE9" w:rsidRDefault="00DD041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8"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r w:rsidR="003B7AE9" w:rsidRPr="003B7AE9">
        <w:rPr>
          <w:rFonts w:ascii="inherit" w:eastAsia="Times New Roman" w:hAnsi="inherit" w:cs="Times New Roman"/>
          <w:color w:val="000000"/>
          <w:sz w:val="19"/>
          <w:szCs w:val="19"/>
          <w:lang w:eastAsia="en-GB"/>
        </w:rPr>
        <w:t>pu</w:t>
      </w:r>
      <w:proofErr w:type="spellEnd"/>
      <w:r w:rsidR="003B7AE9" w:rsidRPr="003B7AE9">
        <w:rPr>
          <w:rFonts w:ascii="inherit" w:eastAsia="Times New Roman" w:hAnsi="inherit" w:cs="Times New Roman"/>
          <w:color w:val="000000"/>
          <w:sz w:val="19"/>
          <w:szCs w:val="19"/>
          <w:lang w:eastAsia="en-GB"/>
        </w:rPr>
        <w:t xml:space="preserve"> values is from 300 kV to 400 kV.</w:t>
      </w:r>
    </w:p>
    <w:p w14:paraId="338F871E" w14:textId="64E79B6B" w:rsidR="003B7AE9" w:rsidRPr="003B7AE9" w:rsidRDefault="00DD041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9"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24424B6A" w:rsidR="003B7AE9" w:rsidRPr="003B7AE9" w:rsidRDefault="00DD041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0"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DD0414"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C436CD" w:rsidRDefault="00C436CD"/>
    <w:sectPr w:rsidR="00C436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1422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AE9"/>
    <w:rsid w:val="00065D63"/>
    <w:rsid w:val="000821CD"/>
    <w:rsid w:val="000C22FD"/>
    <w:rsid w:val="000E403E"/>
    <w:rsid w:val="00104B48"/>
    <w:rsid w:val="0014399A"/>
    <w:rsid w:val="0016442B"/>
    <w:rsid w:val="00164F89"/>
    <w:rsid w:val="0019004E"/>
    <w:rsid w:val="001B0BEF"/>
    <w:rsid w:val="001D24A3"/>
    <w:rsid w:val="001F73AA"/>
    <w:rsid w:val="00200E94"/>
    <w:rsid w:val="00226DDE"/>
    <w:rsid w:val="002438A1"/>
    <w:rsid w:val="00274CC1"/>
    <w:rsid w:val="002817BD"/>
    <w:rsid w:val="00287D3A"/>
    <w:rsid w:val="00291ECA"/>
    <w:rsid w:val="002937C8"/>
    <w:rsid w:val="002A4278"/>
    <w:rsid w:val="002A5BC1"/>
    <w:rsid w:val="002C08C2"/>
    <w:rsid w:val="002F1118"/>
    <w:rsid w:val="00327E67"/>
    <w:rsid w:val="00331DC0"/>
    <w:rsid w:val="00371404"/>
    <w:rsid w:val="003B6396"/>
    <w:rsid w:val="003B7AE9"/>
    <w:rsid w:val="003DAB2B"/>
    <w:rsid w:val="003E5A92"/>
    <w:rsid w:val="004072A0"/>
    <w:rsid w:val="0041C317"/>
    <w:rsid w:val="004461F6"/>
    <w:rsid w:val="00473F23"/>
    <w:rsid w:val="0048538F"/>
    <w:rsid w:val="004B1E88"/>
    <w:rsid w:val="004D64A4"/>
    <w:rsid w:val="004E0299"/>
    <w:rsid w:val="004F018A"/>
    <w:rsid w:val="004F09BB"/>
    <w:rsid w:val="004F2C21"/>
    <w:rsid w:val="005100FA"/>
    <w:rsid w:val="00513EE3"/>
    <w:rsid w:val="005179A3"/>
    <w:rsid w:val="00586208"/>
    <w:rsid w:val="005902EC"/>
    <w:rsid w:val="005B1C1E"/>
    <w:rsid w:val="005E5633"/>
    <w:rsid w:val="00600FB4"/>
    <w:rsid w:val="00603417"/>
    <w:rsid w:val="00617F47"/>
    <w:rsid w:val="0062733B"/>
    <w:rsid w:val="00635E6E"/>
    <w:rsid w:val="00662F05"/>
    <w:rsid w:val="006716CD"/>
    <w:rsid w:val="006B79D3"/>
    <w:rsid w:val="006D37DF"/>
    <w:rsid w:val="006D7AFF"/>
    <w:rsid w:val="006E6C7A"/>
    <w:rsid w:val="006F0821"/>
    <w:rsid w:val="006F6332"/>
    <w:rsid w:val="00702DCF"/>
    <w:rsid w:val="007053D4"/>
    <w:rsid w:val="00742061"/>
    <w:rsid w:val="00750449"/>
    <w:rsid w:val="00760167"/>
    <w:rsid w:val="0077412D"/>
    <w:rsid w:val="007B4E92"/>
    <w:rsid w:val="007B6524"/>
    <w:rsid w:val="007C4D5D"/>
    <w:rsid w:val="008016E5"/>
    <w:rsid w:val="00820E13"/>
    <w:rsid w:val="00827C45"/>
    <w:rsid w:val="00837013"/>
    <w:rsid w:val="00857AEA"/>
    <w:rsid w:val="0088482B"/>
    <w:rsid w:val="00892918"/>
    <w:rsid w:val="008B0892"/>
    <w:rsid w:val="008E0D34"/>
    <w:rsid w:val="00912A4A"/>
    <w:rsid w:val="00913E74"/>
    <w:rsid w:val="00924865"/>
    <w:rsid w:val="0092F02F"/>
    <w:rsid w:val="009367D5"/>
    <w:rsid w:val="00960320"/>
    <w:rsid w:val="009807CD"/>
    <w:rsid w:val="009963B2"/>
    <w:rsid w:val="009B19B9"/>
    <w:rsid w:val="009C39BA"/>
    <w:rsid w:val="009C511E"/>
    <w:rsid w:val="009E0CAE"/>
    <w:rsid w:val="009F3275"/>
    <w:rsid w:val="00A33797"/>
    <w:rsid w:val="00A41E09"/>
    <w:rsid w:val="00A4714B"/>
    <w:rsid w:val="00AA0F46"/>
    <w:rsid w:val="00AB002C"/>
    <w:rsid w:val="00AE43B4"/>
    <w:rsid w:val="00B055C0"/>
    <w:rsid w:val="00B135CB"/>
    <w:rsid w:val="00B1547A"/>
    <w:rsid w:val="00B41DB7"/>
    <w:rsid w:val="00B42E92"/>
    <w:rsid w:val="00B52851"/>
    <w:rsid w:val="00B84677"/>
    <w:rsid w:val="00B8598E"/>
    <w:rsid w:val="00B86325"/>
    <w:rsid w:val="00BA06C1"/>
    <w:rsid w:val="00BA316F"/>
    <w:rsid w:val="00BA4D56"/>
    <w:rsid w:val="00BA7623"/>
    <w:rsid w:val="00BB7416"/>
    <w:rsid w:val="00BE0959"/>
    <w:rsid w:val="00BE09C9"/>
    <w:rsid w:val="00BE138B"/>
    <w:rsid w:val="00BE2593"/>
    <w:rsid w:val="00C2184C"/>
    <w:rsid w:val="00C436CD"/>
    <w:rsid w:val="00CB63B3"/>
    <w:rsid w:val="00CC0F12"/>
    <w:rsid w:val="00CD0898"/>
    <w:rsid w:val="00CD627C"/>
    <w:rsid w:val="00CE40B3"/>
    <w:rsid w:val="00CF3B86"/>
    <w:rsid w:val="00CF3C5C"/>
    <w:rsid w:val="00D556BE"/>
    <w:rsid w:val="00D610DB"/>
    <w:rsid w:val="00D71BA8"/>
    <w:rsid w:val="00D72005"/>
    <w:rsid w:val="00D842B7"/>
    <w:rsid w:val="00D86363"/>
    <w:rsid w:val="00DA092C"/>
    <w:rsid w:val="00DB0C2A"/>
    <w:rsid w:val="00DB1ECC"/>
    <w:rsid w:val="00DC0AF2"/>
    <w:rsid w:val="00DD0414"/>
    <w:rsid w:val="00DF0FFC"/>
    <w:rsid w:val="00DF28F8"/>
    <w:rsid w:val="00E07166"/>
    <w:rsid w:val="00E07209"/>
    <w:rsid w:val="00E1013D"/>
    <w:rsid w:val="00E3246D"/>
    <w:rsid w:val="00E7241D"/>
    <w:rsid w:val="00E74318"/>
    <w:rsid w:val="00E868D0"/>
    <w:rsid w:val="00E86EDA"/>
    <w:rsid w:val="00EB2A54"/>
    <w:rsid w:val="00F06D15"/>
    <w:rsid w:val="00F10DD4"/>
    <w:rsid w:val="00F76A70"/>
    <w:rsid w:val="00F873BE"/>
    <w:rsid w:val="00FA299B"/>
    <w:rsid w:val="00FC1436"/>
    <w:rsid w:val="00FD3FF7"/>
    <w:rsid w:val="0112B061"/>
    <w:rsid w:val="0171E0F8"/>
    <w:rsid w:val="01805DDB"/>
    <w:rsid w:val="018C3830"/>
    <w:rsid w:val="01CA06CA"/>
    <w:rsid w:val="022EC090"/>
    <w:rsid w:val="02590450"/>
    <w:rsid w:val="026B7123"/>
    <w:rsid w:val="027A01BE"/>
    <w:rsid w:val="02DEBB84"/>
    <w:rsid w:val="02EB6396"/>
    <w:rsid w:val="03807A57"/>
    <w:rsid w:val="03CA90F1"/>
    <w:rsid w:val="0422BBF0"/>
    <w:rsid w:val="043ABADD"/>
    <w:rsid w:val="047AA210"/>
    <w:rsid w:val="048AFEE4"/>
    <w:rsid w:val="04ADA224"/>
    <w:rsid w:val="04B6E6DC"/>
    <w:rsid w:val="04B99352"/>
    <w:rsid w:val="04F072F6"/>
    <w:rsid w:val="0507A0F1"/>
    <w:rsid w:val="05117DE2"/>
    <w:rsid w:val="052E1E35"/>
    <w:rsid w:val="058B4EB8"/>
    <w:rsid w:val="05952E7F"/>
    <w:rsid w:val="05E11B27"/>
    <w:rsid w:val="060A12A0"/>
    <w:rsid w:val="06165C46"/>
    <w:rsid w:val="061BE3E6"/>
    <w:rsid w:val="0669FFD5"/>
    <w:rsid w:val="06913961"/>
    <w:rsid w:val="06A38EE8"/>
    <w:rsid w:val="06B9B359"/>
    <w:rsid w:val="06D96F24"/>
    <w:rsid w:val="07019682"/>
    <w:rsid w:val="072A1E0E"/>
    <w:rsid w:val="072F53A5"/>
    <w:rsid w:val="078AA1ED"/>
    <w:rsid w:val="07B70683"/>
    <w:rsid w:val="07BFD78C"/>
    <w:rsid w:val="07C08583"/>
    <w:rsid w:val="08071009"/>
    <w:rsid w:val="08CB2406"/>
    <w:rsid w:val="08DD7568"/>
    <w:rsid w:val="08E049D9"/>
    <w:rsid w:val="099F9879"/>
    <w:rsid w:val="09C8DA23"/>
    <w:rsid w:val="0A0FE745"/>
    <w:rsid w:val="0A24D133"/>
    <w:rsid w:val="0A3F54A7"/>
    <w:rsid w:val="0A641635"/>
    <w:rsid w:val="0AD1E5B8"/>
    <w:rsid w:val="0B1CE3A8"/>
    <w:rsid w:val="0B43F1F8"/>
    <w:rsid w:val="0BC1FF87"/>
    <w:rsid w:val="0BE9CD4E"/>
    <w:rsid w:val="0C20E404"/>
    <w:rsid w:val="0C3E22B5"/>
    <w:rsid w:val="0C452FAC"/>
    <w:rsid w:val="0C828369"/>
    <w:rsid w:val="0C9A5363"/>
    <w:rsid w:val="0C9BAC8E"/>
    <w:rsid w:val="0CAC7701"/>
    <w:rsid w:val="0CC23F78"/>
    <w:rsid w:val="0D46719A"/>
    <w:rsid w:val="0E15F0B3"/>
    <w:rsid w:val="0E210C95"/>
    <w:rsid w:val="0E5192DB"/>
    <w:rsid w:val="0E561454"/>
    <w:rsid w:val="0E5F9976"/>
    <w:rsid w:val="0E671FD3"/>
    <w:rsid w:val="0E84802E"/>
    <w:rsid w:val="0EA24CEA"/>
    <w:rsid w:val="0EF84256"/>
    <w:rsid w:val="0EF9D051"/>
    <w:rsid w:val="0F6A2FD7"/>
    <w:rsid w:val="0FB1C114"/>
    <w:rsid w:val="0FBF657E"/>
    <w:rsid w:val="0FEC08A0"/>
    <w:rsid w:val="109DE39A"/>
    <w:rsid w:val="10A793BF"/>
    <w:rsid w:val="10D806EB"/>
    <w:rsid w:val="10F8253A"/>
    <w:rsid w:val="11060038"/>
    <w:rsid w:val="1189339D"/>
    <w:rsid w:val="11A05EA4"/>
    <w:rsid w:val="11B49DD7"/>
    <w:rsid w:val="11BEAD87"/>
    <w:rsid w:val="11D7B351"/>
    <w:rsid w:val="122A3BC3"/>
    <w:rsid w:val="12436420"/>
    <w:rsid w:val="1293D9EA"/>
    <w:rsid w:val="12EC2EF5"/>
    <w:rsid w:val="13367821"/>
    <w:rsid w:val="1381E96E"/>
    <w:rsid w:val="13DA30EC"/>
    <w:rsid w:val="13E637A1"/>
    <w:rsid w:val="140FA7AD"/>
    <w:rsid w:val="141BB880"/>
    <w:rsid w:val="156CA59C"/>
    <w:rsid w:val="15E97D42"/>
    <w:rsid w:val="163542B9"/>
    <w:rsid w:val="166517B0"/>
    <w:rsid w:val="1669BB76"/>
    <w:rsid w:val="1669F2C8"/>
    <w:rsid w:val="16821798"/>
    <w:rsid w:val="172EC31D"/>
    <w:rsid w:val="17AF23F7"/>
    <w:rsid w:val="17F2B47E"/>
    <w:rsid w:val="17F599A1"/>
    <w:rsid w:val="1809E944"/>
    <w:rsid w:val="181D33D3"/>
    <w:rsid w:val="188575D2"/>
    <w:rsid w:val="18B2F41D"/>
    <w:rsid w:val="19644DB0"/>
    <w:rsid w:val="1A84A22E"/>
    <w:rsid w:val="1A89A00C"/>
    <w:rsid w:val="1AA174F3"/>
    <w:rsid w:val="1AA7B77F"/>
    <w:rsid w:val="1AE5818B"/>
    <w:rsid w:val="1B3888D3"/>
    <w:rsid w:val="1BB1C4F1"/>
    <w:rsid w:val="1C03C9BD"/>
    <w:rsid w:val="1C63DE12"/>
    <w:rsid w:val="1CA51D0E"/>
    <w:rsid w:val="1CAF39DC"/>
    <w:rsid w:val="1CF0A4F6"/>
    <w:rsid w:val="1D0670A4"/>
    <w:rsid w:val="1D51CC13"/>
    <w:rsid w:val="1D6BF953"/>
    <w:rsid w:val="1D6EC35B"/>
    <w:rsid w:val="1D865A0D"/>
    <w:rsid w:val="1DB770E2"/>
    <w:rsid w:val="1DBF09ED"/>
    <w:rsid w:val="1DEBD6E7"/>
    <w:rsid w:val="1DF1B296"/>
    <w:rsid w:val="1E20908A"/>
    <w:rsid w:val="1E7504AD"/>
    <w:rsid w:val="1F670FED"/>
    <w:rsid w:val="1F87CF3F"/>
    <w:rsid w:val="1F9AA659"/>
    <w:rsid w:val="1FE0B635"/>
    <w:rsid w:val="20494326"/>
    <w:rsid w:val="20DFE5CC"/>
    <w:rsid w:val="20E1132B"/>
    <w:rsid w:val="20EE50FB"/>
    <w:rsid w:val="21355083"/>
    <w:rsid w:val="2230BB1B"/>
    <w:rsid w:val="227CE38C"/>
    <w:rsid w:val="22B6DAD0"/>
    <w:rsid w:val="22D674A9"/>
    <w:rsid w:val="231907D4"/>
    <w:rsid w:val="23204A03"/>
    <w:rsid w:val="232CD3D8"/>
    <w:rsid w:val="234606DD"/>
    <w:rsid w:val="234D133F"/>
    <w:rsid w:val="234D4ADD"/>
    <w:rsid w:val="237DBE09"/>
    <w:rsid w:val="23C023FD"/>
    <w:rsid w:val="243BB601"/>
    <w:rsid w:val="2524161F"/>
    <w:rsid w:val="2575F010"/>
    <w:rsid w:val="25C2FD6E"/>
    <w:rsid w:val="260A6E13"/>
    <w:rsid w:val="263F3C75"/>
    <w:rsid w:val="268A4C75"/>
    <w:rsid w:val="26A0B214"/>
    <w:rsid w:val="26AC2D25"/>
    <w:rsid w:val="26C97A6C"/>
    <w:rsid w:val="27F7EF31"/>
    <w:rsid w:val="28212611"/>
    <w:rsid w:val="284EAA0E"/>
    <w:rsid w:val="2854550B"/>
    <w:rsid w:val="28CA785C"/>
    <w:rsid w:val="28E9955A"/>
    <w:rsid w:val="28F1A671"/>
    <w:rsid w:val="292507F9"/>
    <w:rsid w:val="29FCD96F"/>
    <w:rsid w:val="2A3BCD00"/>
    <w:rsid w:val="2A64689C"/>
    <w:rsid w:val="2A79298D"/>
    <w:rsid w:val="2A97B297"/>
    <w:rsid w:val="2ACA8268"/>
    <w:rsid w:val="2B48A225"/>
    <w:rsid w:val="2B5118C2"/>
    <w:rsid w:val="2BBACEA2"/>
    <w:rsid w:val="2C3A23DE"/>
    <w:rsid w:val="2C499FD9"/>
    <w:rsid w:val="2C53A15A"/>
    <w:rsid w:val="2C5EBB52"/>
    <w:rsid w:val="2C619984"/>
    <w:rsid w:val="2D572383"/>
    <w:rsid w:val="2D61F704"/>
    <w:rsid w:val="2D73827D"/>
    <w:rsid w:val="2D8AFFBA"/>
    <w:rsid w:val="2E8190D2"/>
    <w:rsid w:val="2ECB6F64"/>
    <w:rsid w:val="2EE0BAFB"/>
    <w:rsid w:val="2F570231"/>
    <w:rsid w:val="2F738467"/>
    <w:rsid w:val="2F7D33B7"/>
    <w:rsid w:val="2F8F7151"/>
    <w:rsid w:val="2F98DF5C"/>
    <w:rsid w:val="2FDF3DB1"/>
    <w:rsid w:val="2FE5FC23"/>
    <w:rsid w:val="2FF371CA"/>
    <w:rsid w:val="30405DA3"/>
    <w:rsid w:val="30BC61E4"/>
    <w:rsid w:val="31024896"/>
    <w:rsid w:val="31B5B47D"/>
    <w:rsid w:val="31ED68DB"/>
    <w:rsid w:val="31F6E64B"/>
    <w:rsid w:val="3205D723"/>
    <w:rsid w:val="321CEE49"/>
    <w:rsid w:val="325A912F"/>
    <w:rsid w:val="325D7E07"/>
    <w:rsid w:val="32D00ADC"/>
    <w:rsid w:val="32D48A02"/>
    <w:rsid w:val="32E2BBB8"/>
    <w:rsid w:val="33494023"/>
    <w:rsid w:val="3390FED4"/>
    <w:rsid w:val="33BA0FEF"/>
    <w:rsid w:val="34740094"/>
    <w:rsid w:val="34796F62"/>
    <w:rsid w:val="34E4540C"/>
    <w:rsid w:val="34EF846B"/>
    <w:rsid w:val="35115B06"/>
    <w:rsid w:val="35281C0B"/>
    <w:rsid w:val="352E870D"/>
    <w:rsid w:val="353FC43C"/>
    <w:rsid w:val="3557B339"/>
    <w:rsid w:val="35BA086A"/>
    <w:rsid w:val="35C8AAAF"/>
    <w:rsid w:val="35D02979"/>
    <w:rsid w:val="360A4CCA"/>
    <w:rsid w:val="361DA454"/>
    <w:rsid w:val="365981DE"/>
    <w:rsid w:val="36CB29E4"/>
    <w:rsid w:val="36DB2886"/>
    <w:rsid w:val="36EE6394"/>
    <w:rsid w:val="372730BB"/>
    <w:rsid w:val="3731FD46"/>
    <w:rsid w:val="3756832C"/>
    <w:rsid w:val="37B30760"/>
    <w:rsid w:val="382881E1"/>
    <w:rsid w:val="385EE264"/>
    <w:rsid w:val="386497E5"/>
    <w:rsid w:val="38B2EE79"/>
    <w:rsid w:val="38B62E5A"/>
    <w:rsid w:val="38D3D467"/>
    <w:rsid w:val="38E87E7A"/>
    <w:rsid w:val="39361E67"/>
    <w:rsid w:val="39834553"/>
    <w:rsid w:val="39F87EDD"/>
    <w:rsid w:val="3A17D8F0"/>
    <w:rsid w:val="3A198BDF"/>
    <w:rsid w:val="3A51DFB9"/>
    <w:rsid w:val="3A9F9127"/>
    <w:rsid w:val="3AD14BF6"/>
    <w:rsid w:val="3B088479"/>
    <w:rsid w:val="3B78CE8C"/>
    <w:rsid w:val="3B8D77CB"/>
    <w:rsid w:val="3BBE0649"/>
    <w:rsid w:val="3C3B6188"/>
    <w:rsid w:val="3C74B2C6"/>
    <w:rsid w:val="3D0851A2"/>
    <w:rsid w:val="3D0F9E12"/>
    <w:rsid w:val="3D9F3C59"/>
    <w:rsid w:val="3DA257EF"/>
    <w:rsid w:val="3E0AB618"/>
    <w:rsid w:val="3E699B05"/>
    <w:rsid w:val="3EE1A7DF"/>
    <w:rsid w:val="3F08F555"/>
    <w:rsid w:val="3F54127F"/>
    <w:rsid w:val="3F62BE7A"/>
    <w:rsid w:val="3F77BDFF"/>
    <w:rsid w:val="3F8D55EC"/>
    <w:rsid w:val="3F94FF8E"/>
    <w:rsid w:val="3FA9172A"/>
    <w:rsid w:val="3FB144ED"/>
    <w:rsid w:val="3FB454EF"/>
    <w:rsid w:val="3FC9B909"/>
    <w:rsid w:val="3FD76DA8"/>
    <w:rsid w:val="40190A98"/>
    <w:rsid w:val="402706B3"/>
    <w:rsid w:val="4040284B"/>
    <w:rsid w:val="405CCEB6"/>
    <w:rsid w:val="4075FAF4"/>
    <w:rsid w:val="40FE8EDB"/>
    <w:rsid w:val="410363E8"/>
    <w:rsid w:val="41154845"/>
    <w:rsid w:val="415F616E"/>
    <w:rsid w:val="41B35EDC"/>
    <w:rsid w:val="42B9BD6C"/>
    <w:rsid w:val="42C07735"/>
    <w:rsid w:val="42D2E5C9"/>
    <w:rsid w:val="430F0E6A"/>
    <w:rsid w:val="435EA775"/>
    <w:rsid w:val="43AD9BB6"/>
    <w:rsid w:val="43B6E975"/>
    <w:rsid w:val="4400A64E"/>
    <w:rsid w:val="442B6038"/>
    <w:rsid w:val="443E1D23"/>
    <w:rsid w:val="4481E522"/>
    <w:rsid w:val="448456D8"/>
    <w:rsid w:val="44913460"/>
    <w:rsid w:val="44C0D236"/>
    <w:rsid w:val="44D44848"/>
    <w:rsid w:val="450282D2"/>
    <w:rsid w:val="454926C0"/>
    <w:rsid w:val="45B1D37E"/>
    <w:rsid w:val="45E584C1"/>
    <w:rsid w:val="4603902D"/>
    <w:rsid w:val="47024793"/>
    <w:rsid w:val="4740C07B"/>
    <w:rsid w:val="47923E1A"/>
    <w:rsid w:val="4865B96D"/>
    <w:rsid w:val="48C4D4D8"/>
    <w:rsid w:val="48C5AF24"/>
    <w:rsid w:val="494081B1"/>
    <w:rsid w:val="4983B87D"/>
    <w:rsid w:val="49AA5D38"/>
    <w:rsid w:val="49AECC4F"/>
    <w:rsid w:val="49B0328D"/>
    <w:rsid w:val="4A2EAB9D"/>
    <w:rsid w:val="4A389036"/>
    <w:rsid w:val="4A7D8FEF"/>
    <w:rsid w:val="4ADE3377"/>
    <w:rsid w:val="4AE0D5E0"/>
    <w:rsid w:val="4B43BA89"/>
    <w:rsid w:val="4BBB948E"/>
    <w:rsid w:val="4C715AEA"/>
    <w:rsid w:val="4CAFFE88"/>
    <w:rsid w:val="4CBFAE3B"/>
    <w:rsid w:val="4CE66D11"/>
    <w:rsid w:val="4CF61183"/>
    <w:rsid w:val="4D1DA69D"/>
    <w:rsid w:val="4D4DCDA9"/>
    <w:rsid w:val="4D9C0F39"/>
    <w:rsid w:val="4DE92584"/>
    <w:rsid w:val="4EE2EF26"/>
    <w:rsid w:val="4F0436DF"/>
    <w:rsid w:val="4F20FC4A"/>
    <w:rsid w:val="4FB168D1"/>
    <w:rsid w:val="5085D1B1"/>
    <w:rsid w:val="513BFE5B"/>
    <w:rsid w:val="5161F814"/>
    <w:rsid w:val="516E36A0"/>
    <w:rsid w:val="51E75511"/>
    <w:rsid w:val="51F9C99D"/>
    <w:rsid w:val="528B1FC2"/>
    <w:rsid w:val="52C5C4CF"/>
    <w:rsid w:val="531D3E4C"/>
    <w:rsid w:val="53D3CB67"/>
    <w:rsid w:val="53E8C309"/>
    <w:rsid w:val="543FD7FF"/>
    <w:rsid w:val="5541526F"/>
    <w:rsid w:val="55A14651"/>
    <w:rsid w:val="55F93652"/>
    <w:rsid w:val="55FE541B"/>
    <w:rsid w:val="563B7D99"/>
    <w:rsid w:val="5649F80E"/>
    <w:rsid w:val="57C0E8D2"/>
    <w:rsid w:val="57C44FC7"/>
    <w:rsid w:val="5837018B"/>
    <w:rsid w:val="586A1E45"/>
    <w:rsid w:val="586CD18C"/>
    <w:rsid w:val="58754829"/>
    <w:rsid w:val="58940DC1"/>
    <w:rsid w:val="5897154C"/>
    <w:rsid w:val="58C2A69B"/>
    <w:rsid w:val="58C63360"/>
    <w:rsid w:val="58E64499"/>
    <w:rsid w:val="5900ACF8"/>
    <w:rsid w:val="59F8DE9B"/>
    <w:rsid w:val="5A285D21"/>
    <w:rsid w:val="5A595A55"/>
    <w:rsid w:val="5A848A67"/>
    <w:rsid w:val="5A881038"/>
    <w:rsid w:val="5ABA3F08"/>
    <w:rsid w:val="5AC1137E"/>
    <w:rsid w:val="5AD59CC1"/>
    <w:rsid w:val="5B3AAC79"/>
    <w:rsid w:val="5BA48879"/>
    <w:rsid w:val="5BDB9A94"/>
    <w:rsid w:val="5C224DD4"/>
    <w:rsid w:val="5C54836D"/>
    <w:rsid w:val="5CEB8F6B"/>
    <w:rsid w:val="5CF54882"/>
    <w:rsid w:val="5D40C179"/>
    <w:rsid w:val="5D515E12"/>
    <w:rsid w:val="5D7D4EE3"/>
    <w:rsid w:val="5D8EF45B"/>
    <w:rsid w:val="5DE6CFE3"/>
    <w:rsid w:val="5DF03DA3"/>
    <w:rsid w:val="5DF5C2B1"/>
    <w:rsid w:val="5E306B6C"/>
    <w:rsid w:val="5EF50EDC"/>
    <w:rsid w:val="5F3E944A"/>
    <w:rsid w:val="5F5DE854"/>
    <w:rsid w:val="5F7DBCDC"/>
    <w:rsid w:val="5F8C242F"/>
    <w:rsid w:val="5FC980BC"/>
    <w:rsid w:val="5FCC3BCD"/>
    <w:rsid w:val="600C4BC2"/>
    <w:rsid w:val="607BF5AB"/>
    <w:rsid w:val="61443731"/>
    <w:rsid w:val="615BC001"/>
    <w:rsid w:val="617CC1C7"/>
    <w:rsid w:val="61A9EDFD"/>
    <w:rsid w:val="6224CF35"/>
    <w:rsid w:val="62B5AFDB"/>
    <w:rsid w:val="63A09B6A"/>
    <w:rsid w:val="63A3EB4F"/>
    <w:rsid w:val="63E6E3C7"/>
    <w:rsid w:val="63FFE9FE"/>
    <w:rsid w:val="6483C982"/>
    <w:rsid w:val="64950459"/>
    <w:rsid w:val="64E8D170"/>
    <w:rsid w:val="652556BE"/>
    <w:rsid w:val="658A5736"/>
    <w:rsid w:val="65F6B427"/>
    <w:rsid w:val="6609A864"/>
    <w:rsid w:val="664A0134"/>
    <w:rsid w:val="6684A1D1"/>
    <w:rsid w:val="668B6160"/>
    <w:rsid w:val="66924DC4"/>
    <w:rsid w:val="66BA2F3D"/>
    <w:rsid w:val="66BBA166"/>
    <w:rsid w:val="673F4FF4"/>
    <w:rsid w:val="676CB157"/>
    <w:rsid w:val="678CBF53"/>
    <w:rsid w:val="67D492A1"/>
    <w:rsid w:val="68207232"/>
    <w:rsid w:val="683AFD9D"/>
    <w:rsid w:val="683F5829"/>
    <w:rsid w:val="686DF414"/>
    <w:rsid w:val="686F5207"/>
    <w:rsid w:val="68F4409A"/>
    <w:rsid w:val="69094DCD"/>
    <w:rsid w:val="69288FB4"/>
    <w:rsid w:val="693C1E53"/>
    <w:rsid w:val="6969FDE0"/>
    <w:rsid w:val="69851125"/>
    <w:rsid w:val="6997FAEA"/>
    <w:rsid w:val="69AC3D7B"/>
    <w:rsid w:val="69C66E8D"/>
    <w:rsid w:val="6A302F42"/>
    <w:rsid w:val="6AE0A5FA"/>
    <w:rsid w:val="6B57F43D"/>
    <w:rsid w:val="6B81A963"/>
    <w:rsid w:val="6BA42704"/>
    <w:rsid w:val="6BAF65B9"/>
    <w:rsid w:val="6C357C72"/>
    <w:rsid w:val="6C517EDA"/>
    <w:rsid w:val="6C6A910C"/>
    <w:rsid w:val="6D3BCAFB"/>
    <w:rsid w:val="6DB8F215"/>
    <w:rsid w:val="6DC064C2"/>
    <w:rsid w:val="6DF2BE1E"/>
    <w:rsid w:val="6E14A7CF"/>
    <w:rsid w:val="6E3DC48D"/>
    <w:rsid w:val="6E4BDA4D"/>
    <w:rsid w:val="6E4D408E"/>
    <w:rsid w:val="6E4E7CBC"/>
    <w:rsid w:val="6EAEE661"/>
    <w:rsid w:val="6F3D4DBD"/>
    <w:rsid w:val="6F6090C1"/>
    <w:rsid w:val="6F6ADEAA"/>
    <w:rsid w:val="6F70D51B"/>
    <w:rsid w:val="70131BBF"/>
    <w:rsid w:val="707905F9"/>
    <w:rsid w:val="70D1CB1D"/>
    <w:rsid w:val="70F801E3"/>
    <w:rsid w:val="71092E27"/>
    <w:rsid w:val="711984FE"/>
    <w:rsid w:val="713C81F5"/>
    <w:rsid w:val="7177C8D9"/>
    <w:rsid w:val="719C59CC"/>
    <w:rsid w:val="71DD8C5D"/>
    <w:rsid w:val="72359CA5"/>
    <w:rsid w:val="72401DFE"/>
    <w:rsid w:val="724A54D5"/>
    <w:rsid w:val="72774B9E"/>
    <w:rsid w:val="7281C64F"/>
    <w:rsid w:val="72AF2774"/>
    <w:rsid w:val="72C26F93"/>
    <w:rsid w:val="72DC0CCE"/>
    <w:rsid w:val="734BE166"/>
    <w:rsid w:val="738BAFB0"/>
    <w:rsid w:val="739F5957"/>
    <w:rsid w:val="73DEB0E6"/>
    <w:rsid w:val="748766A2"/>
    <w:rsid w:val="7499ED4C"/>
    <w:rsid w:val="749F7614"/>
    <w:rsid w:val="74A2E7C7"/>
    <w:rsid w:val="74A8B930"/>
    <w:rsid w:val="75503D87"/>
    <w:rsid w:val="757A8147"/>
    <w:rsid w:val="75C07B1C"/>
    <w:rsid w:val="763094BD"/>
    <w:rsid w:val="7657945B"/>
    <w:rsid w:val="76598EA1"/>
    <w:rsid w:val="769A0834"/>
    <w:rsid w:val="76B58336"/>
    <w:rsid w:val="76EE0EEB"/>
    <w:rsid w:val="76FAF077"/>
    <w:rsid w:val="7719B3F9"/>
    <w:rsid w:val="77410CA1"/>
    <w:rsid w:val="77929B1C"/>
    <w:rsid w:val="77A5114B"/>
    <w:rsid w:val="77AAD0A3"/>
    <w:rsid w:val="77F332A4"/>
    <w:rsid w:val="7816EA09"/>
    <w:rsid w:val="788DE8C1"/>
    <w:rsid w:val="7895D647"/>
    <w:rsid w:val="78A2E8D2"/>
    <w:rsid w:val="78AD0FE0"/>
    <w:rsid w:val="78DCDD02"/>
    <w:rsid w:val="78EAC1E8"/>
    <w:rsid w:val="792A06AA"/>
    <w:rsid w:val="79415542"/>
    <w:rsid w:val="795C4574"/>
    <w:rsid w:val="7995074E"/>
    <w:rsid w:val="799F409D"/>
    <w:rsid w:val="79A2027B"/>
    <w:rsid w:val="79BEF4E4"/>
    <w:rsid w:val="79D6F9C4"/>
    <w:rsid w:val="7A2AEB29"/>
    <w:rsid w:val="7A31A6A8"/>
    <w:rsid w:val="7A726056"/>
    <w:rsid w:val="7A876B31"/>
    <w:rsid w:val="7AD848AC"/>
    <w:rsid w:val="7AD9B416"/>
    <w:rsid w:val="7AF7A4E9"/>
    <w:rsid w:val="7B060C78"/>
    <w:rsid w:val="7B139651"/>
    <w:rsid w:val="7B1B12B1"/>
    <w:rsid w:val="7B4E86B9"/>
    <w:rsid w:val="7B5A6C17"/>
    <w:rsid w:val="7B90BECE"/>
    <w:rsid w:val="7C0FF4A2"/>
    <w:rsid w:val="7C287B22"/>
    <w:rsid w:val="7C473D20"/>
    <w:rsid w:val="7C6449A0"/>
    <w:rsid w:val="7D19E3F2"/>
    <w:rsid w:val="7D47AC1D"/>
    <w:rsid w:val="7D7ECE3E"/>
    <w:rsid w:val="7D825F1C"/>
    <w:rsid w:val="7D9CC3D0"/>
    <w:rsid w:val="7DB032CE"/>
    <w:rsid w:val="7DB37A6B"/>
    <w:rsid w:val="7DBBC780"/>
    <w:rsid w:val="7DDE893E"/>
    <w:rsid w:val="7E1154D8"/>
    <w:rsid w:val="7E30FA4A"/>
    <w:rsid w:val="7E4047CA"/>
    <w:rsid w:val="7E50B830"/>
    <w:rsid w:val="7EF9D0A6"/>
    <w:rsid w:val="7EFCA4DB"/>
    <w:rsid w:val="7F04CAB2"/>
    <w:rsid w:val="7F59BC75"/>
    <w:rsid w:val="7FB5E28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hyperlink" Target="https://eur-lex.europa.eu/legal-content/EN/TXT/HTML/?uri=OJ:L:2009:211:TOC" TargetMode="External"/><Relationship Id="rId39" Type="http://schemas.openxmlformats.org/officeDocument/2006/relationships/hyperlink" Target="https://eur-lex.europa.eu/legal-content/EN/AUTO/?uri=CELEX:32016R0631&amp;from=EN" TargetMode="External"/><Relationship Id="rId21" Type="http://schemas.openxmlformats.org/officeDocument/2006/relationships/image" Target="media/image11.jpeg"/><Relationship Id="rId34" Type="http://schemas.openxmlformats.org/officeDocument/2006/relationships/hyperlink" Target="https://eur-lex.europa.eu/legal-content/EN/AUTO/?uri=OJ:L:2013:163:TOC" TargetMode="External"/><Relationship Id="rId42" Type="http://schemas.openxmlformats.org/officeDocument/2006/relationships/theme" Target="theme/theme1.xml"/><Relationship Id="rId7" Type="http://schemas.openxmlformats.org/officeDocument/2006/relationships/hyperlink" Target="https://eur-lex.europa.eu/legal-content/EN/TXT/HTML/?uri=CELEX:32016R0631&amp;from=EN" TargetMode="External"/><Relationship Id="rId2" Type="http://schemas.openxmlformats.org/officeDocument/2006/relationships/styles" Target="styles.xml"/><Relationship Id="rId16" Type="http://schemas.openxmlformats.org/officeDocument/2006/relationships/image" Target="media/image6.jpeg"/><Relationship Id="rId29" Type="http://schemas.openxmlformats.org/officeDocument/2006/relationships/hyperlink" Target="https://eur-lex.europa.eu/legal-content/EN/TXT/HTML/?uri=CELEX:32016R0631&amp;from=EN" TargetMode="External"/><Relationship Id="rId1" Type="http://schemas.openxmlformats.org/officeDocument/2006/relationships/numbering" Target="numbering.xml"/><Relationship Id="rId6" Type="http://schemas.openxmlformats.org/officeDocument/2006/relationships/hyperlink" Target="https://eur-lex.europa.eu/legal-content/EN/TXT/HTML/?uri=CELEX:32016R0631&amp;from=EN" TargetMode="External"/><Relationship Id="rId11" Type="http://schemas.openxmlformats.org/officeDocument/2006/relationships/image" Target="media/image1.jpeg"/><Relationship Id="rId24" Type="http://schemas.openxmlformats.org/officeDocument/2006/relationships/hyperlink" Target="https://eur-lex.europa.eu/legal-content/EN/TXT/HTML/?uri=CELEX:32016R0631&amp;from=EN" TargetMode="External"/><Relationship Id="rId32" Type="http://schemas.openxmlformats.org/officeDocument/2006/relationships/hyperlink" Target="https://eur-lex.europa.eu/legal-content/EN/AUTO/?uri=OJ:L:2015:197:TOC"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customXml" Target="../customXml/item3.xml"/><Relationship Id="rId5" Type="http://schemas.openxmlformats.org/officeDocument/2006/relationships/hyperlink" Target="https://eur-lex.europa.eu/legal-content/EN/TXT/HTML/?uri=CELEX:32016R0631&amp;from=EN" TargetMode="External"/><Relationship Id="rId15" Type="http://schemas.openxmlformats.org/officeDocument/2006/relationships/image" Target="media/image5.jpeg"/><Relationship Id="rId23" Type="http://schemas.openxmlformats.org/officeDocument/2006/relationships/hyperlink" Target="https://eur-lex.europa.eu/legal-content/EN/TXT/HTML/?uri=CELEX:32016R0631&amp;from=EN" TargetMode="External"/><Relationship Id="rId28" Type="http://schemas.openxmlformats.org/officeDocument/2006/relationships/hyperlink" Target="https://eur-lex.europa.eu/legal-content/EN/TXT/HTML/?uri=OJ:L:2009:211:TOC" TargetMode="External"/><Relationship Id="rId36" Type="http://schemas.openxmlformats.org/officeDocument/2006/relationships/hyperlink" Target="https://eur-lex.europa.eu/legal-content/EN/TXT/HTML/?uri=OJ:L:2008:218:TOC" TargetMode="External"/><Relationship Id="rId10" Type="http://schemas.openxmlformats.org/officeDocument/2006/relationships/hyperlink" Target="https://eur-lex.europa.eu/legal-content/EN/TXT/HTML/?uri=CELEX:32016R0631&amp;from=EN" TargetMode="External"/><Relationship Id="rId19" Type="http://schemas.openxmlformats.org/officeDocument/2006/relationships/image" Target="media/image9.jpeg"/><Relationship Id="rId31" Type="http://schemas.openxmlformats.org/officeDocument/2006/relationships/hyperlink" Target="https://eur-lex.europa.eu/legal-content/EN/TXT/HTML/?uri=CELEX:32016R0631&amp;from=EN" TargetMode="External"/><Relationship Id="rId44"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eur-lex.europa.eu/legal-content/EN/TXT/HTML/?uri=CELEX:32016R0631&amp;from=EN" TargetMode="Externa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OJ:L:2012:315:TOC" TargetMode="External"/><Relationship Id="rId35" Type="http://schemas.openxmlformats.org/officeDocument/2006/relationships/hyperlink" Target="https://eur-lex.europa.eu/legal-content/EN/AUTO/?uri=CELEX:32016R0631&amp;from=EN" TargetMode="External"/><Relationship Id="rId43" Type="http://schemas.openxmlformats.org/officeDocument/2006/relationships/customXml" Target="../customXml/item1.xml"/><Relationship Id="rId8" Type="http://schemas.openxmlformats.org/officeDocument/2006/relationships/hyperlink" Target="https://eur-lex.europa.eu/legal-content/EN/AUTO/?uri=CELEX:32016R0631&amp;from=EN" TargetMode="External"/><Relationship Id="rId3"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yperlink" Target="https://eur-lex.europa.eu/legal-content/EN/TXT/HTML/?uri=CELEX:32016R0631&amp;from=EN" TargetMode="External"/><Relationship Id="rId33" Type="http://schemas.openxmlformats.org/officeDocument/2006/relationships/hyperlink" Target="https://eur-lex.europa.eu/legal-content/EN/AUTO/?uri=CELEX:32016R0631&amp;from=EN" TargetMode="External"/><Relationship Id="rId38" Type="http://schemas.openxmlformats.org/officeDocument/2006/relationships/hyperlink" Target="https://eur-lex.europa.eu/legal-content/EN/TXT/HTML/?uri=CELEX:32016R0631&amp;from=EN" TargetMode="External"/><Relationship Id="rId20" Type="http://schemas.openxmlformats.org/officeDocument/2006/relationships/image" Target="media/image10.jpeg"/><Relationship Id="rId4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5ff7179-4526-4e31-84f3-1e5086ece008">
      <UserInfo>
        <DisplayName>Grids &amp; Flexibility Workstream Members</DisplayName>
        <AccountId>7</AccountId>
        <AccountType/>
      </UserInfo>
    </SharedWithUsers>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BD3ED6F6-C300-41EC-8952-BD9FFA0B1272}"/>
</file>

<file path=customXml/itemProps2.xml><?xml version="1.0" encoding="utf-8"?>
<ds:datastoreItem xmlns:ds="http://schemas.openxmlformats.org/officeDocument/2006/customXml" ds:itemID="{0CA32AC6-2A69-4AA6-B8A1-4F3BDAC166DD}"/>
</file>

<file path=customXml/itemProps3.xml><?xml version="1.0" encoding="utf-8"?>
<ds:datastoreItem xmlns:ds="http://schemas.openxmlformats.org/officeDocument/2006/customXml" ds:itemID="{826B503E-5B59-4123-989C-857897951FD0}"/>
</file>

<file path=docProps/app.xml><?xml version="1.0" encoding="utf-8"?>
<Properties xmlns="http://schemas.openxmlformats.org/officeDocument/2006/extended-properties" xmlns:vt="http://schemas.openxmlformats.org/officeDocument/2006/docPropsVTypes">
  <Template>Normal</Template>
  <TotalTime>0</TotalTime>
  <Pages>91</Pages>
  <Words>33138</Words>
  <Characters>188887</Characters>
  <Application>Microsoft Office Word</Application>
  <DocSecurity>0</DocSecurity>
  <Lines>1574</Lines>
  <Paragraphs>443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2022-11-24T14:54:00Z</dcterms:created>
  <dcterms:modified xsi:type="dcterms:W3CDTF">2022-11-24T14:54:00Z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y fmtid="{D5CDD505-2E9C-101B-9397-08002B2CF9AE}" pid="3" name="GrammarlyDocumentId">
    <vt:lpwstr>5a488d5de7a2867bd260751a453c96af80071921ed3f7874562a62b325ea85f8</vt:lpwstr>
  </property>
</Properties>
</file>