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BD34B0"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xml:space="preserve">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w:t>
            </w:r>
            <w:proofErr w:type="gramStart"/>
            <w:r w:rsidRPr="003B7AE9">
              <w:rPr>
                <w:rFonts w:ascii="inherit" w:eastAsia="Times New Roman" w:hAnsi="inherit" w:cs="Times New Roman"/>
                <w:sz w:val="24"/>
                <w:szCs w:val="24"/>
                <w:lang w:eastAsia="en-GB"/>
              </w:rPr>
              <w:t>should be regarded</w:t>
            </w:r>
            <w:proofErr w:type="gramEnd"/>
            <w:r w:rsidRPr="003B7AE9">
              <w:rPr>
                <w:rFonts w:ascii="inherit" w:eastAsia="Times New Roman" w:hAnsi="inherit" w:cs="Times New Roman"/>
                <w:sz w:val="24"/>
                <w:szCs w:val="24"/>
                <w:lang w:eastAsia="en-GB"/>
              </w:rPr>
              <w:t xml:space="preserve">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Different synchronous electricity systems in the Union have different </w:t>
            </w:r>
            <w:proofErr w:type="gramStart"/>
            <w:r w:rsidRPr="003B7AE9">
              <w:rPr>
                <w:rFonts w:ascii="inherit" w:eastAsia="Times New Roman" w:hAnsi="inherit" w:cs="Times New Roman"/>
                <w:sz w:val="24"/>
                <w:szCs w:val="24"/>
                <w:lang w:eastAsia="en-GB"/>
              </w:rPr>
              <w:t>characteristics which</w:t>
            </w:r>
            <w:proofErr w:type="gramEnd"/>
            <w:r w:rsidRPr="003B7AE9">
              <w:rPr>
                <w:rFonts w:ascii="inherit" w:eastAsia="Times New Roman" w:hAnsi="inherit" w:cs="Times New Roman"/>
                <w:sz w:val="24"/>
                <w:szCs w:val="24"/>
                <w:lang w:eastAsia="en-GB"/>
              </w:rPr>
              <w:t xml:space="preserve">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w:t>
            </w:r>
            <w:proofErr w:type="gramStart"/>
            <w:r w:rsidRPr="003B7AE9">
              <w:rPr>
                <w:rFonts w:ascii="inherit" w:eastAsia="Times New Roman" w:hAnsi="inherit" w:cs="Times New Roman"/>
                <w:sz w:val="24"/>
                <w:szCs w:val="24"/>
                <w:lang w:eastAsia="en-GB"/>
              </w:rPr>
              <w:t>should be assessed</w:t>
            </w:r>
            <w:proofErr w:type="gramEnd"/>
            <w:r w:rsidRPr="003B7AE9">
              <w:rPr>
                <w:rFonts w:ascii="inherit" w:eastAsia="Times New Roman" w:hAnsi="inherit" w:cs="Times New Roman"/>
                <w:sz w:val="24"/>
                <w:szCs w:val="24"/>
                <w:lang w:eastAsia="en-GB"/>
              </w:rPr>
              <w:t xml:space="preserve">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response and minimal system operator control. They should ensure that there is no </w:t>
            </w:r>
            <w:r w:rsidRPr="003B7AE9">
              <w:rPr>
                <w:rFonts w:ascii="inherit" w:eastAsia="Times New Roman" w:hAnsi="inherit" w:cs="Times New Roman"/>
                <w:sz w:val="24"/>
                <w:szCs w:val="24"/>
                <w:lang w:eastAsia="en-GB"/>
              </w:rPr>
              <w:lastRenderedPageBreak/>
              <w:t>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should be based on the principles of non-discrimination and transparency as well as on the principle of optimisation between the highest overall efficiency and lowest total cost for all involved parties.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should provide for ranges of parameters for national choices for fault-ride-through capability to maintain a proportionate approach reflecting varying system needs such as the level of renewable energy sources (‘RES’) and </w:t>
            </w:r>
            <w:r w:rsidRPr="003B7AE9">
              <w:rPr>
                <w:rFonts w:ascii="inherit" w:eastAsia="Times New Roman" w:hAnsi="inherit" w:cs="Times New Roman"/>
                <w:sz w:val="24"/>
                <w:szCs w:val="24"/>
                <w:lang w:eastAsia="en-GB"/>
              </w:rPr>
              <w:lastRenderedPageBreak/>
              <w:t>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When defining the pre-fault and post-fault conditions for the fault-ride-through capability, taking into account system characteristics such as network topology and generation mix, the relevant TSO should decide whether priority </w:t>
            </w:r>
            <w:proofErr w:type="gramStart"/>
            <w:r w:rsidRPr="003B7AE9">
              <w:rPr>
                <w:rFonts w:ascii="inherit" w:eastAsia="Times New Roman" w:hAnsi="inherit" w:cs="Times New Roman"/>
                <w:sz w:val="24"/>
                <w:szCs w:val="24"/>
                <w:lang w:eastAsia="en-GB"/>
              </w:rPr>
              <w:t>is given</w:t>
            </w:r>
            <w:proofErr w:type="gramEnd"/>
            <w:r w:rsidRPr="003B7AE9">
              <w:rPr>
                <w:rFonts w:ascii="inherit" w:eastAsia="Times New Roman" w:hAnsi="inherit" w:cs="Times New Roman"/>
                <w:sz w:val="24"/>
                <w:szCs w:val="24"/>
                <w:lang w:eastAsia="en-GB"/>
              </w:rPr>
              <w:t xml:space="preserve">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reactive power capability needs depend on several factors including the degree of network meshing and the ratio of in-feed and consumption, which </w:t>
            </w:r>
            <w:proofErr w:type="gramStart"/>
            <w:r w:rsidRPr="003B7AE9">
              <w:rPr>
                <w:rFonts w:ascii="inherit" w:eastAsia="Times New Roman" w:hAnsi="inherit" w:cs="Times New Roman"/>
                <w:sz w:val="24"/>
                <w:szCs w:val="24"/>
                <w:lang w:eastAsia="en-GB"/>
              </w:rPr>
              <w:t>should be taken</w:t>
            </w:r>
            <w:proofErr w:type="gramEnd"/>
            <w:r w:rsidRPr="003B7AE9">
              <w:rPr>
                <w:rFonts w:ascii="inherit" w:eastAsia="Times New Roman" w:hAnsi="inherit" w:cs="Times New Roman"/>
                <w:sz w:val="24"/>
                <w:szCs w:val="24"/>
                <w:lang w:eastAsia="en-GB"/>
              </w:rPr>
              <w:t xml:space="preserve">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Synchronous power-generating modules have an inherent capability to resist or slow down frequency deviations, a characteristic which many RES technologies do not have.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w:t>
            </w:r>
            <w:proofErr w:type="gramStart"/>
            <w:r w:rsidRPr="003B7AE9">
              <w:rPr>
                <w:rFonts w:ascii="inherit" w:eastAsia="Times New Roman" w:hAnsi="inherit" w:cs="Times New Roman"/>
                <w:sz w:val="24"/>
                <w:szCs w:val="24"/>
                <w:lang w:eastAsia="en-GB"/>
              </w:rPr>
              <w:t>should be taken</w:t>
            </w:r>
            <w:proofErr w:type="gramEnd"/>
            <w:r w:rsidRPr="003B7AE9">
              <w:rPr>
                <w:rFonts w:ascii="inherit" w:eastAsia="Times New Roman" w:hAnsi="inherit" w:cs="Times New Roman"/>
                <w:sz w:val="24"/>
                <w:szCs w:val="24"/>
                <w:lang w:eastAsia="en-GB"/>
              </w:rPr>
              <w:t xml:space="preserve">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has been adopted </w:t>
            </w:r>
            <w:proofErr w:type="gramStart"/>
            <w:r w:rsidRPr="003B7AE9">
              <w:rPr>
                <w:rFonts w:ascii="inherit" w:eastAsia="Times New Roman" w:hAnsi="inherit" w:cs="Times New Roman"/>
                <w:sz w:val="24"/>
                <w:szCs w:val="24"/>
                <w:lang w:eastAsia="en-GB"/>
              </w:rPr>
              <w:t>on the basis of</w:t>
            </w:r>
            <w:proofErr w:type="gramEnd"/>
            <w:r w:rsidRPr="003B7AE9">
              <w:rPr>
                <w:rFonts w:ascii="inherit" w:eastAsia="Times New Roman" w:hAnsi="inherit" w:cs="Times New Roman"/>
                <w:sz w:val="24"/>
                <w:szCs w:val="24"/>
                <w:lang w:eastAsia="en-GB"/>
              </w:rPr>
              <w:t xml:space="preserve">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the purposes of this Regulation, the definitions in Article 2 of Directive 2012/27/EU of the European Parliament and of the Council</w:t>
      </w:r>
      <w:hyperlink r:id="rId10"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11"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2"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‘minimum regulating level’ means the minimum active power, as specified in the connection agreement or as agreed between the relevant system operator and the </w:t>
            </w:r>
            <w:r w:rsidRPr="003B7AE9">
              <w:rPr>
                <w:rFonts w:ascii="inherit" w:eastAsia="Times New Roman" w:hAnsi="inherit" w:cs="Times New Roman"/>
                <w:sz w:val="24"/>
                <w:szCs w:val="24"/>
                <w:lang w:eastAsia="en-GB"/>
              </w:rPr>
              <w:lastRenderedPageBreak/>
              <w:t>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‘reactive power’ means the imaginary component of the apparent power at fundamental frequency, usually expressed in </w:t>
            </w:r>
            <w:proofErr w:type="spellStart"/>
            <w:r w:rsidRPr="003B7AE9">
              <w:rPr>
                <w:rFonts w:ascii="inherit" w:eastAsia="Times New Roman" w:hAnsi="inherit" w:cs="Times New Roman"/>
                <w:sz w:val="24"/>
                <w:szCs w:val="24"/>
                <w:lang w:eastAsia="en-GB"/>
              </w:rPr>
              <w:t>kilovar</w:t>
            </w:r>
            <w:proofErr w:type="spellEnd"/>
            <w:r w:rsidRPr="003B7AE9">
              <w:rPr>
                <w:rFonts w:ascii="inherit" w:eastAsia="Times New Roman" w:hAnsi="inherit" w:cs="Times New Roman"/>
                <w:sz w:val="24"/>
                <w:szCs w:val="24"/>
                <w:lang w:eastAsia="en-GB"/>
              </w:rPr>
              <w:t xml:space="preserve"> (‘</w:t>
            </w:r>
            <w:proofErr w:type="spellStart"/>
            <w:r w:rsidRPr="003B7AE9">
              <w:rPr>
                <w:rFonts w:ascii="inherit" w:eastAsia="Times New Roman" w:hAnsi="inherit" w:cs="Times New Roman"/>
                <w:sz w:val="24"/>
                <w:szCs w:val="24"/>
                <w:lang w:eastAsia="en-GB"/>
              </w:rPr>
              <w:t>kVAr</w:t>
            </w:r>
            <w:proofErr w:type="spellEnd"/>
            <w:r w:rsidRPr="003B7AE9">
              <w:rPr>
                <w:rFonts w:ascii="inherit" w:eastAsia="Times New Roman" w:hAnsi="inherit" w:cs="Times New Roman"/>
                <w:sz w:val="24"/>
                <w:szCs w:val="24"/>
                <w:lang w:eastAsia="en-GB"/>
              </w:rPr>
              <w:t xml:space="preserve">’) or </w:t>
            </w:r>
            <w:proofErr w:type="spellStart"/>
            <w:r w:rsidRPr="003B7AE9">
              <w:rPr>
                <w:rFonts w:ascii="inherit" w:eastAsia="Times New Roman" w:hAnsi="inherit" w:cs="Times New Roman"/>
                <w:sz w:val="24"/>
                <w:szCs w:val="24"/>
                <w:lang w:eastAsia="en-GB"/>
              </w:rPr>
              <w:t>megavar</w:t>
            </w:r>
            <w:proofErr w:type="spellEnd"/>
            <w:r w:rsidRPr="003B7AE9">
              <w:rPr>
                <w:rFonts w:ascii="inherit" w:eastAsia="Times New Roman" w:hAnsi="inherit" w:cs="Times New Roman"/>
                <w:sz w:val="24"/>
                <w:szCs w:val="24"/>
                <w:lang w:eastAsia="en-GB"/>
              </w:rPr>
              <w:t xml:space="preserve">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‘limited frequency sensitive mode —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‘limited frequency sensitive mode — </w:t>
            </w:r>
            <w:proofErr w:type="spellStart"/>
            <w:r w:rsidRPr="003B7AE9">
              <w:rPr>
                <w:rFonts w:ascii="inherit" w:eastAsia="Times New Roman" w:hAnsi="inherit" w:cs="Times New Roman"/>
                <w:sz w:val="24"/>
                <w:szCs w:val="24"/>
                <w:lang w:eastAsia="en-GB"/>
              </w:rPr>
              <w:t>underfrequency</w:t>
            </w:r>
            <w:proofErr w:type="spellEnd"/>
            <w:r w:rsidRPr="003B7AE9">
              <w:rPr>
                <w:rFonts w:ascii="inherit" w:eastAsia="Times New Roman" w:hAnsi="inherit" w:cs="Times New Roman"/>
                <w:sz w:val="24"/>
                <w:szCs w:val="24"/>
                <w:lang w:eastAsia="en-GB"/>
              </w:rPr>
              <w:t>’‘LFSM-U’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‘frequency response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3"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equipment</w:t>
            </w:r>
            <w:proofErr w:type="gramEnd"/>
            <w:r w:rsidRPr="003B7AE9">
              <w:rPr>
                <w:rFonts w:ascii="inherit" w:eastAsia="Times New Roman" w:hAnsi="inherit" w:cs="Times New Roman"/>
                <w:sz w:val="24"/>
                <w:szCs w:val="24"/>
                <w:lang w:eastAsia="en-GB"/>
              </w:rPr>
              <w:t xml:space="preserve">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 xml:space="preserve">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‘slope’ means the ratio of the change in voltage, based on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513E8C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3B7AE9">
        <w:tc>
          <w:tcPr>
            <w:tcW w:w="0" w:type="auto"/>
            <w:shd w:val="clear" w:color="auto" w:fill="auto"/>
            <w:hideMark/>
          </w:tcPr>
          <w:p w14:paraId="267A5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E15AC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storage devices except for pump-storage power-generating modules in accordance with Article 6(2).</w:t>
            </w:r>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187E709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facility owner </w:t>
            </w:r>
            <w:ins w:id="0" w:author="Author">
              <w:r w:rsidR="007A6689">
                <w:rPr>
                  <w:rFonts w:ascii="inherit" w:eastAsia="Times New Roman" w:hAnsi="inherit" w:cs="Times New Roman"/>
                  <w:sz w:val="24"/>
                  <w:szCs w:val="24"/>
                  <w:lang w:eastAsia="en-GB"/>
                </w:rPr>
                <w:t xml:space="preserve">and the relevant system operator </w:t>
              </w:r>
            </w:ins>
            <w:r w:rsidRPr="003B7AE9">
              <w:rPr>
                <w:rFonts w:ascii="inherit" w:eastAsia="Times New Roman" w:hAnsi="inherit" w:cs="Times New Roman"/>
                <w:sz w:val="24"/>
                <w:szCs w:val="24"/>
                <w:lang w:eastAsia="en-GB"/>
              </w:rPr>
              <w:t xml:space="preserve">has concluded a final and binding </w:t>
            </w:r>
            <w:del w:id="1" w:author="Author">
              <w:r w:rsidRPr="003B7AE9" w:rsidDel="007A6689">
                <w:rPr>
                  <w:rFonts w:ascii="inherit" w:eastAsia="Times New Roman" w:hAnsi="inherit" w:cs="Times New Roman"/>
                  <w:sz w:val="24"/>
                  <w:szCs w:val="24"/>
                  <w:lang w:eastAsia="en-GB"/>
                </w:rPr>
                <w:delText xml:space="preserve">contract </w:delText>
              </w:r>
            </w:del>
            <w:ins w:id="2" w:author="Author">
              <w:r w:rsidR="007A6689">
                <w:rPr>
                  <w:rFonts w:ascii="inherit" w:eastAsia="Times New Roman" w:hAnsi="inherit" w:cs="Times New Roman"/>
                  <w:sz w:val="24"/>
                  <w:szCs w:val="24"/>
                  <w:lang w:eastAsia="en-GB"/>
                </w:rPr>
                <w:t>grid connection agreement for the power-generating module</w:t>
              </w:r>
              <w:r w:rsidR="00870B17">
                <w:rPr>
                  <w:rFonts w:ascii="inherit" w:eastAsia="Times New Roman" w:hAnsi="inherit" w:cs="Times New Roman"/>
                  <w:sz w:val="24"/>
                  <w:szCs w:val="24"/>
                  <w:lang w:eastAsia="en-GB"/>
                </w:rPr>
                <w:t xml:space="preserve"> on the date of entry into force of this Regulation or any amendments of this Regulation</w:t>
              </w:r>
              <w:r w:rsidR="007A6689">
                <w:rPr>
                  <w:rFonts w:ascii="inherit" w:eastAsia="Times New Roman" w:hAnsi="inherit" w:cs="Times New Roman"/>
                  <w:sz w:val="24"/>
                  <w:szCs w:val="24"/>
                  <w:lang w:eastAsia="en-GB"/>
                </w:rPr>
                <w:t>.</w:t>
              </w:r>
            </w:ins>
            <w:del w:id="3" w:author="Author">
              <w:r w:rsidRPr="003B7AE9" w:rsidDel="007A6689">
                <w:rPr>
                  <w:rFonts w:ascii="inherit" w:eastAsia="Times New Roman" w:hAnsi="inherit" w:cs="Times New Roman"/>
                  <w:sz w:val="24"/>
                  <w:szCs w:val="24"/>
                  <w:lang w:eastAsia="en-GB"/>
                </w:rPr>
                <w:delText>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delText>
              </w:r>
            </w:del>
          </w:p>
        </w:tc>
      </w:tr>
    </w:tbl>
    <w:p w14:paraId="48BCC46F" w14:textId="73888374" w:rsidR="003B7AE9" w:rsidRPr="003B7AE9" w:rsidDel="007A6689" w:rsidRDefault="003B7AE9" w:rsidP="003B7AE9">
      <w:pPr>
        <w:shd w:val="clear" w:color="auto" w:fill="FFFFFF"/>
        <w:spacing w:before="120" w:after="0" w:line="240" w:lineRule="auto"/>
        <w:jc w:val="both"/>
        <w:rPr>
          <w:del w:id="4" w:author="Author"/>
          <w:rFonts w:ascii="inherit" w:eastAsia="Times New Roman" w:hAnsi="inherit" w:cs="Times New Roman"/>
          <w:color w:val="000000"/>
          <w:sz w:val="24"/>
          <w:szCs w:val="24"/>
          <w:lang w:eastAsia="en-GB"/>
        </w:rPr>
      </w:pPr>
      <w:del w:id="5" w:author="Author">
        <w:r w:rsidRPr="003B7AE9" w:rsidDel="007A6689">
          <w:rPr>
            <w:rFonts w:ascii="inherit" w:eastAsia="Times New Roman" w:hAnsi="inherit" w:cs="Times New Roman"/>
            <w:color w:val="000000"/>
            <w:sz w:val="24"/>
            <w:szCs w:val="24"/>
            <w:lang w:eastAsia="en-GB"/>
          </w:rPr>
          <w:delTex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delText>
        </w:r>
      </w:del>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 xml:space="preserve">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w:t>
      </w:r>
      <w:r w:rsidRPr="003B7AE9">
        <w:rPr>
          <w:rFonts w:ascii="inherit" w:eastAsia="Times New Roman" w:hAnsi="inherit" w:cs="Times New Roman"/>
          <w:color w:val="000000"/>
          <w:sz w:val="24"/>
          <w:szCs w:val="24"/>
          <w:lang w:eastAsia="en-GB"/>
        </w:rPr>
        <w:lastRenderedPageBreak/>
        <w:t>regulatory authority concerned, or where applicable, to the Member State to extend the application of this Regulation to existing power-generating modules.</w:t>
      </w:r>
      <w:proofErr w:type="gramEnd"/>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For that </w:t>
      </w:r>
      <w:proofErr w:type="gramStart"/>
      <w:r w:rsidRPr="003B7AE9">
        <w:rPr>
          <w:rFonts w:ascii="inherit" w:eastAsia="Times New Roman" w:hAnsi="inherit" w:cs="Times New Roman"/>
          <w:color w:val="000000"/>
          <w:sz w:val="24"/>
          <w:szCs w:val="24"/>
          <w:lang w:eastAsia="en-GB"/>
        </w:rPr>
        <w:t>purpose</w:t>
      </w:r>
      <w:proofErr w:type="gramEnd"/>
      <w:r w:rsidRPr="003B7AE9">
        <w:rPr>
          <w:rFonts w:ascii="inherit" w:eastAsia="Times New Roman" w:hAnsi="inherit" w:cs="Times New Roman"/>
          <w:color w:val="000000"/>
          <w:sz w:val="24"/>
          <w:szCs w:val="24"/>
          <w:lang w:eastAsia="en-GB"/>
        </w:rPr>
        <w:t xml:space="preserv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power-generating modules shall comply with the requirements </w:t>
      </w:r>
      <w:proofErr w:type="gramStart"/>
      <w:r w:rsidRPr="003B7AE9">
        <w:rPr>
          <w:rFonts w:ascii="inherit" w:eastAsia="Times New Roman" w:hAnsi="inherit" w:cs="Times New Roman"/>
          <w:color w:val="000000"/>
          <w:sz w:val="24"/>
          <w:szCs w:val="24"/>
          <w:lang w:eastAsia="en-GB"/>
        </w:rPr>
        <w:t>on the basis of</w:t>
      </w:r>
      <w:proofErr w:type="gramEnd"/>
      <w:r w:rsidRPr="003B7AE9">
        <w:rPr>
          <w:rFonts w:ascii="inherit" w:eastAsia="Times New Roman" w:hAnsi="inherit" w:cs="Times New Roman"/>
          <w:color w:val="000000"/>
          <w:sz w:val="24"/>
          <w:szCs w:val="24"/>
          <w:lang w:eastAsia="en-GB"/>
        </w:rPr>
        <w:t xml:space="preserve"> the voltage level of their connection point and their maximum capacity according to the categories set out in paragraph 2.</w:t>
      </w:r>
    </w:p>
    <w:p w14:paraId="3EE41E3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EAA1797" w14:textId="2FB956E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6" w:author="Author">
              <w:r w:rsidRPr="003B7AE9" w:rsidDel="00630283">
                <w:rPr>
                  <w:rFonts w:ascii="inherit" w:eastAsia="Times New Roman" w:hAnsi="inherit" w:cs="Times New Roman"/>
                  <w:sz w:val="24"/>
                  <w:szCs w:val="24"/>
                  <w:lang w:eastAsia="en-GB"/>
                </w:rPr>
                <w:delText xml:space="preserve">connection point below 110 kV and </w:delText>
              </w:r>
            </w:del>
            <w:r w:rsidRPr="003B7AE9">
              <w:rPr>
                <w:rFonts w:ascii="inherit" w:eastAsia="Times New Roman" w:hAnsi="inherit" w:cs="Times New Roman"/>
                <w:sz w:val="24"/>
                <w:szCs w:val="24"/>
                <w:lang w:eastAsia="en-GB"/>
              </w:rPr>
              <w:t>maximum capacity of 0,8 kW or more (type A);</w:t>
            </w: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3B6271F" w14:textId="432CDDC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7" w:author="Author">
              <w:r w:rsidRPr="003B7AE9" w:rsidDel="00630283">
                <w:rPr>
                  <w:rFonts w:ascii="inherit" w:eastAsia="Times New Roman" w:hAnsi="inherit" w:cs="Times New Roman"/>
                  <w:sz w:val="24"/>
                  <w:szCs w:val="24"/>
                  <w:lang w:eastAsia="en-GB"/>
                </w:rPr>
                <w:delText xml:space="preserve">connection point below 110 kV and </w:delText>
              </w:r>
            </w:del>
            <w:r w:rsidRPr="003B7AE9">
              <w:rPr>
                <w:rFonts w:ascii="inherit" w:eastAsia="Times New Roman" w:hAnsi="inherit" w:cs="Times New Roman"/>
                <w:sz w:val="24"/>
                <w:szCs w:val="24"/>
                <w:lang w:eastAsia="en-GB"/>
              </w:rPr>
              <w:t>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1F8DDE9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8" w:author="Author">
              <w:r w:rsidRPr="003B7AE9" w:rsidDel="00630283">
                <w:rPr>
                  <w:rFonts w:ascii="inherit" w:eastAsia="Times New Roman" w:hAnsi="inherit" w:cs="Times New Roman"/>
                  <w:sz w:val="24"/>
                  <w:szCs w:val="24"/>
                  <w:lang w:eastAsia="en-GB"/>
                </w:rPr>
                <w:delText xml:space="preserve">connection point below 110 kV and </w:delText>
              </w:r>
            </w:del>
            <w:r w:rsidRPr="003B7AE9">
              <w:rPr>
                <w:rFonts w:ascii="inherit" w:eastAsia="Times New Roman" w:hAnsi="inherit" w:cs="Times New Roman"/>
                <w:sz w:val="24"/>
                <w:szCs w:val="24"/>
                <w:lang w:eastAsia="en-GB"/>
              </w:rPr>
              <w:t>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(d)</w:t>
            </w:r>
          </w:p>
        </w:tc>
        <w:tc>
          <w:tcPr>
            <w:tcW w:w="0" w:type="auto"/>
            <w:shd w:val="clear" w:color="auto" w:fill="auto"/>
            <w:hideMark/>
          </w:tcPr>
          <w:p w14:paraId="2283E794" w14:textId="483581B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9" w:author="Author">
              <w:r w:rsidRPr="003B7AE9" w:rsidDel="00630283">
                <w:rPr>
                  <w:rFonts w:ascii="inherit" w:eastAsia="Times New Roman" w:hAnsi="inherit" w:cs="Times New Roman"/>
                  <w:sz w:val="24"/>
                  <w:szCs w:val="24"/>
                  <w:lang w:eastAsia="en-GB"/>
                </w:rPr>
                <w:delText xml:space="preserve">connection point at 110 kV or above (type D). A power-generating module is also of type D if its connection point is below 110 kV and its </w:delText>
              </w:r>
            </w:del>
            <w:r w:rsidRPr="003B7AE9">
              <w:rPr>
                <w:rFonts w:ascii="inherit" w:eastAsia="Times New Roman" w:hAnsi="inherit" w:cs="Times New Roman"/>
                <w:sz w:val="24"/>
                <w:szCs w:val="24"/>
                <w:lang w:eastAsia="en-GB"/>
              </w:rPr>
              <w:t xml:space="preserve">maximum capacity </w:t>
            </w:r>
            <w:del w:id="10" w:author="Author">
              <w:r w:rsidRPr="003B7AE9" w:rsidDel="00630283">
                <w:rPr>
                  <w:rFonts w:ascii="inherit" w:eastAsia="Times New Roman" w:hAnsi="inherit" w:cs="Times New Roman"/>
                  <w:sz w:val="24"/>
                  <w:szCs w:val="24"/>
                  <w:lang w:eastAsia="en-GB"/>
                </w:rPr>
                <w:delText xml:space="preserve">is </w:delText>
              </w:r>
            </w:del>
            <w:r w:rsidRPr="003B7AE9">
              <w:rPr>
                <w:rFonts w:ascii="inherit" w:eastAsia="Times New Roman" w:hAnsi="inherit" w:cs="Times New Roman"/>
                <w:sz w:val="24"/>
                <w:szCs w:val="24"/>
                <w:lang w:eastAsia="en-GB"/>
              </w:rPr>
              <w:t>at or above a threshold specified in accordance with paragraph 3</w:t>
            </w:r>
            <w:ins w:id="11" w:author="Author">
              <w:r w:rsidR="00630283">
                <w:rPr>
                  <w:rFonts w:ascii="inherit" w:eastAsia="Times New Roman" w:hAnsi="inherit" w:cs="Times New Roman"/>
                  <w:sz w:val="24"/>
                  <w:szCs w:val="24"/>
                  <w:lang w:eastAsia="en-GB"/>
                </w:rPr>
                <w:t xml:space="preserve"> (type D)</w:t>
              </w:r>
            </w:ins>
            <w:r w:rsidRPr="003B7AE9">
              <w:rPr>
                <w:rFonts w:ascii="inherit" w:eastAsia="Times New Roman" w:hAnsi="inherit" w:cs="Times New Roman"/>
                <w:sz w:val="24"/>
                <w:szCs w:val="24"/>
                <w:lang w:eastAsia="en-GB"/>
              </w:rPr>
              <w:t>. This threshold shall not be above the limit for type D power-generating modules contained in Table 1.</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Proposals for maximum capacity thresholds for types B, C and D power-generating modules shall be subject to approval by the relevant regulatory authority or, where applicable, the Member State. In forming </w:t>
      </w:r>
      <w:proofErr w:type="gramStart"/>
      <w:r w:rsidRPr="003B7AE9">
        <w:rPr>
          <w:rFonts w:ascii="inherit" w:eastAsia="Times New Roman" w:hAnsi="inherit" w:cs="Times New Roman"/>
          <w:color w:val="000000"/>
          <w:sz w:val="24"/>
          <w:szCs w:val="24"/>
          <w:lang w:eastAsia="en-GB"/>
        </w:rPr>
        <w:t>proposals</w:t>
      </w:r>
      <w:proofErr w:type="gramEnd"/>
      <w:r w:rsidRPr="003B7AE9">
        <w:rPr>
          <w:rFonts w:ascii="inherit" w:eastAsia="Times New Roman" w:hAnsi="inherit" w:cs="Times New Roman"/>
          <w:color w:val="000000"/>
          <w:sz w:val="24"/>
          <w:szCs w:val="24"/>
          <w:lang w:eastAsia="en-GB"/>
        </w:rPr>
        <w:t xml:space="preserve">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If, </w:t>
      </w:r>
      <w:proofErr w:type="gramStart"/>
      <w:r w:rsidRPr="003B7AE9">
        <w:rPr>
          <w:rFonts w:ascii="inherit" w:eastAsia="Times New Roman" w:hAnsi="inherit" w:cs="Times New Roman"/>
          <w:color w:val="000000"/>
          <w:sz w:val="24"/>
          <w:szCs w:val="24"/>
          <w:lang w:eastAsia="en-GB"/>
        </w:rPr>
        <w:t>as a result</w:t>
      </w:r>
      <w:proofErr w:type="gramEnd"/>
      <w:r w:rsidRPr="003B7AE9">
        <w:rPr>
          <w:rFonts w:ascii="inherit" w:eastAsia="Times New Roman" w:hAnsi="inherit" w:cs="Times New Roman"/>
          <w:color w:val="000000"/>
          <w:sz w:val="24"/>
          <w:szCs w:val="24"/>
          <w:lang w:eastAsia="en-GB"/>
        </w:rPr>
        <w:t xml:space="preserve"> of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power-generating modules, pump-storage power-generating modules, 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lastRenderedPageBreak/>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roofErr w:type="gramEnd"/>
    </w:p>
    <w:p w14:paraId="153300F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roofErr w:type="gramEnd"/>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Combined heat and power-generating facilities shall be assessed </w:t>
      </w:r>
      <w:proofErr w:type="gramStart"/>
      <w:r w:rsidRPr="003B7AE9">
        <w:rPr>
          <w:rFonts w:ascii="inherit" w:eastAsia="Times New Roman" w:hAnsi="inherit" w:cs="Times New Roman"/>
          <w:color w:val="000000"/>
          <w:sz w:val="24"/>
          <w:szCs w:val="24"/>
          <w:lang w:eastAsia="en-GB"/>
        </w:rPr>
        <w:t>on the basis of</w:t>
      </w:r>
      <w:proofErr w:type="gramEnd"/>
      <w:r w:rsidRPr="003B7AE9">
        <w:rPr>
          <w:rFonts w:ascii="inherit" w:eastAsia="Times New Roman" w:hAnsi="inherit" w:cs="Times New Roman"/>
          <w:color w:val="000000"/>
          <w:sz w:val="24"/>
          <w:szCs w:val="24"/>
          <w:lang w:eastAsia="en-GB"/>
        </w:rPr>
        <w:t xml:space="preserve"> their electrical maximum capacity.</w:t>
      </w: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415EE303" w14:textId="4898E51D" w:rsidR="00D84A95"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w:t>
      </w:r>
      <w:bookmarkStart w:id="12" w:name="_GoBack"/>
      <w:bookmarkEnd w:id="12"/>
      <w:r w:rsidRPr="003B7AE9">
        <w:rPr>
          <w:rFonts w:ascii="inherit" w:eastAsia="Times New Roman" w:hAnsi="inherit" w:cs="Times New Roman"/>
          <w:color w:val="000000"/>
          <w:sz w:val="24"/>
          <w:szCs w:val="24"/>
          <w:lang w:eastAsia="en-GB"/>
        </w:rPr>
        <w:t>m operators and TSOs proposing an amendment shall take into account the legitimate expectations, if any, of power-generating facility owners, equipment manufacturers and other stakeholders based on the initially specified or agreed requirements or methodologies.</w:t>
      </w:r>
      <w:ins w:id="13" w:author="Author">
        <w:r w:rsidR="007A6689">
          <w:rPr>
            <w:rFonts w:ascii="inherit" w:eastAsia="Times New Roman" w:hAnsi="inherit" w:cs="Times New Roman"/>
            <w:color w:val="000000"/>
            <w:sz w:val="24"/>
            <w:szCs w:val="24"/>
            <w:lang w:eastAsia="en-GB"/>
          </w:rPr>
          <w:t xml:space="preserve"> Existing power-generating modules in accordance with article 4 are exempt from the amendments.</w:t>
        </w:r>
      </w:ins>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costs borne by system operators subject to network tariff regulation and stemming from the obligations laid down in this Regulation shall be assessed by the relevant regulatory authorities. Costs assessed as reasonable, efficient and proportionate </w:t>
      </w:r>
      <w:proofErr w:type="gramStart"/>
      <w:r w:rsidRPr="003B7AE9">
        <w:rPr>
          <w:rFonts w:ascii="inherit" w:eastAsia="Times New Roman" w:hAnsi="inherit" w:cs="Times New Roman"/>
          <w:color w:val="000000"/>
          <w:sz w:val="24"/>
          <w:szCs w:val="24"/>
          <w:lang w:eastAsia="en-GB"/>
        </w:rPr>
        <w:t>shall be recovered</w:t>
      </w:r>
      <w:proofErr w:type="gramEnd"/>
      <w:r w:rsidRPr="003B7AE9">
        <w:rPr>
          <w:rFonts w:ascii="inherit" w:eastAsia="Times New Roman" w:hAnsi="inherit" w:cs="Times New Roman"/>
          <w:color w:val="000000"/>
          <w:sz w:val="24"/>
          <w:szCs w:val="24"/>
          <w:lang w:eastAsia="en-GB"/>
        </w:rPr>
        <w:t xml:space="preserve">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Without prejudice to cases covered by national or Union law, regulatory authorities, entities or persons who receive confidential information pursuant to this Regulation may use it only </w:t>
      </w:r>
      <w:proofErr w:type="gramStart"/>
      <w:r w:rsidRPr="003B7AE9">
        <w:rPr>
          <w:rFonts w:ascii="inherit" w:eastAsia="Times New Roman" w:hAnsi="inherit" w:cs="Times New Roman"/>
          <w:color w:val="000000"/>
          <w:sz w:val="24"/>
          <w:szCs w:val="24"/>
          <w:lang w:eastAsia="en-GB"/>
        </w:rPr>
        <w:t>for the purpose of</w:t>
      </w:r>
      <w:proofErr w:type="gramEnd"/>
      <w:r w:rsidRPr="003B7AE9">
        <w:rPr>
          <w:rFonts w:ascii="inherit" w:eastAsia="Times New Roman" w:hAnsi="inherit" w:cs="Times New Roman"/>
          <w:color w:val="000000"/>
          <w:sz w:val="24"/>
          <w:szCs w:val="24"/>
          <w:lang w:eastAsia="en-GB"/>
        </w:rPr>
        <w:t xml:space="preserve">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3666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the rate of change of frequency withstand capability, a power-generating module shall be capable of staying connected to the network and operate at rates of change of frequency up to a value specified by the relevant TSO, unless disconnection </w:t>
            </w:r>
            <w:proofErr w:type="gramStart"/>
            <w:r w:rsidRPr="003B7AE9">
              <w:rPr>
                <w:rFonts w:ascii="inherit" w:eastAsia="Times New Roman" w:hAnsi="inherit" w:cs="Times New Roman"/>
                <w:sz w:val="24"/>
                <w:szCs w:val="24"/>
                <w:lang w:eastAsia="en-GB"/>
              </w:rPr>
              <w:t>was triggered</w:t>
            </w:r>
            <w:proofErr w:type="gramEnd"/>
            <w:r w:rsidRPr="003B7AE9">
              <w:rPr>
                <w:rFonts w:ascii="inherit" w:eastAsia="Times New Roman" w:hAnsi="inherit" w:cs="Times New Roman"/>
                <w:sz w:val="24"/>
                <w:szCs w:val="24"/>
                <w:lang w:eastAsia="en-GB"/>
              </w:rPr>
              <w:t xml:space="preserve"> by rate-of-change-of-frequency-type loss of mains protection. The relevant system operator, in coordination with the relevant TSO, shall specify this rate-of-change-of-frequency-type loss of mains protection.</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lastRenderedPageBreak/>
              <w:t xml:space="preserve">Minimum </w:t>
            </w:r>
            <w:proofErr w:type="gramStart"/>
            <w:r w:rsidRPr="003B7AE9">
              <w:rPr>
                <w:rFonts w:ascii="inherit" w:eastAsia="Times New Roman" w:hAnsi="inherit" w:cs="Times New Roman"/>
                <w:b/>
                <w:bCs/>
                <w:sz w:val="24"/>
                <w:szCs w:val="24"/>
                <w:lang w:eastAsia="en-GB"/>
              </w:rPr>
              <w:t>time periods</w:t>
            </w:r>
            <w:proofErr w:type="gramEnd"/>
            <w:r w:rsidRPr="003B7AE9">
              <w:rPr>
                <w:rFonts w:ascii="inherit" w:eastAsia="Times New Roman" w:hAnsi="inherit" w:cs="Times New Roman"/>
                <w:b/>
                <w:bCs/>
                <w:sz w:val="24"/>
                <w:szCs w:val="24"/>
                <w:lang w:eastAsia="en-GB"/>
              </w:rPr>
              <w:t xml:space="preserve">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w:t>
                  </w:r>
                  <w:r w:rsidRPr="003B7AE9">
                    <w:rPr>
                      <w:rFonts w:ascii="inherit" w:eastAsia="Times New Roman" w:hAnsi="inherit" w:cs="Times New Roman"/>
                      <w:lang w:eastAsia="en-GB"/>
                    </w:rPr>
                    <w:lastRenderedPageBreak/>
                    <w:t>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2.   With regard to the limited frequency sensitive mode — </w:t>
      </w:r>
      <w:proofErr w:type="spellStart"/>
      <w:r w:rsidRPr="003B7AE9">
        <w:rPr>
          <w:rFonts w:ascii="inherit" w:eastAsia="Times New Roman" w:hAnsi="inherit" w:cs="Times New Roman"/>
          <w:color w:val="000000"/>
          <w:sz w:val="24"/>
          <w:szCs w:val="24"/>
          <w:lang w:eastAsia="en-GB"/>
        </w:rPr>
        <w:t>overfrequency</w:t>
      </w:r>
      <w:proofErr w:type="spellEnd"/>
      <w:r w:rsidRPr="003B7AE9">
        <w:rPr>
          <w:rFonts w:ascii="inherit" w:eastAsia="Times New Roman" w:hAnsi="inherit" w:cs="Times New Roman"/>
          <w:color w:val="000000"/>
          <w:sz w:val="24"/>
          <w:szCs w:val="24"/>
          <w:lang w:eastAsia="en-GB"/>
        </w:rPr>
        <w:t xml:space="preserve">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lastRenderedPageBreak/>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7AD95DEA" w:rsidR="00F677FE"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may be specified differently for synchronous power-generating modules and power park modules.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 At </w:t>
            </w:r>
            <w:proofErr w:type="spellStart"/>
            <w:r w:rsidRPr="003B7AE9">
              <w:rPr>
                <w:rFonts w:ascii="inherit" w:eastAsia="Times New Roman" w:hAnsi="inherit" w:cs="Times New Roman"/>
                <w:sz w:val="24"/>
                <w:szCs w:val="24"/>
                <w:lang w:eastAsia="en-GB"/>
              </w:rPr>
              <w:t>overfrequencies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C5B015D" w14:textId="28837632"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lastRenderedPageBreak/>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6.   The power-generating module shall be equipped with a logic interface (input port) in order to cease active power output within five seconds following an instruction </w:t>
      </w:r>
      <w:proofErr w:type="gramStart"/>
      <w:r w:rsidRPr="003B7AE9">
        <w:rPr>
          <w:rFonts w:ascii="inherit" w:eastAsia="Times New Roman" w:hAnsi="inherit" w:cs="Times New Roman"/>
          <w:color w:val="000000"/>
          <w:sz w:val="24"/>
          <w:szCs w:val="24"/>
          <w:lang w:eastAsia="en-GB"/>
        </w:rPr>
        <w:t>being received</w:t>
      </w:r>
      <w:proofErr w:type="gramEnd"/>
      <w:r w:rsidRPr="003B7AE9">
        <w:rPr>
          <w:rFonts w:ascii="inherit" w:eastAsia="Times New Roman" w:hAnsi="inherit" w:cs="Times New Roman"/>
          <w:color w:val="000000"/>
          <w:sz w:val="24"/>
          <w:szCs w:val="24"/>
          <w:lang w:eastAsia="en-GB"/>
        </w:rPr>
        <w:t xml:space="preserve"> at the input port. The relevant system operator shall have the right to specify requirements for equipment to make this facility operable remotely.</w:t>
      </w:r>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587E5398" w:rsidR="003B7AE9" w:rsidRDefault="003B7AE9" w:rsidP="003B7AE9">
      <w:pPr>
        <w:shd w:val="clear" w:color="auto" w:fill="FFFFFF"/>
        <w:spacing w:before="120" w:after="0" w:line="240" w:lineRule="auto"/>
        <w:jc w:val="both"/>
        <w:rPr>
          <w:ins w:id="14"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4E04CF44" w14:textId="63B23BC2" w:rsidR="00F677FE" w:rsidRDefault="00C77472" w:rsidP="003B7AE9">
      <w:pPr>
        <w:shd w:val="clear" w:color="auto" w:fill="FFFFFF"/>
        <w:spacing w:before="120" w:after="0" w:line="240" w:lineRule="auto"/>
        <w:jc w:val="both"/>
        <w:rPr>
          <w:ins w:id="15" w:author="Author"/>
          <w:rFonts w:ascii="inherit" w:eastAsia="Times New Roman" w:hAnsi="inherit" w:cs="Times New Roman"/>
          <w:color w:val="000000"/>
          <w:sz w:val="24"/>
          <w:szCs w:val="24"/>
          <w:lang w:eastAsia="en-GB"/>
        </w:rPr>
      </w:pPr>
      <w:ins w:id="16" w:author="Author">
        <w:r>
          <w:rPr>
            <w:rFonts w:ascii="inherit" w:eastAsia="Times New Roman" w:hAnsi="inherit" w:cs="Times New Roman"/>
            <w:color w:val="000000"/>
            <w:sz w:val="24"/>
            <w:szCs w:val="24"/>
            <w:lang w:eastAsia="en-GB"/>
          </w:rPr>
          <w:t>8</w:t>
        </w:r>
        <w:r w:rsidR="00F677FE">
          <w:rPr>
            <w:rFonts w:ascii="inherit" w:eastAsia="Times New Roman" w:hAnsi="inherit" w:cs="Times New Roman"/>
            <w:color w:val="000000"/>
            <w:sz w:val="24"/>
            <w:szCs w:val="24"/>
            <w:lang w:eastAsia="en-GB"/>
          </w:rPr>
          <w:t xml:space="preserve">.   </w:t>
        </w:r>
        <w:r w:rsidR="00EC1ABC">
          <w:rPr>
            <w:rFonts w:ascii="inherit" w:eastAsia="Times New Roman" w:hAnsi="inherit" w:cs="Times New Roman"/>
            <w:color w:val="000000"/>
            <w:sz w:val="24"/>
            <w:szCs w:val="24"/>
            <w:lang w:eastAsia="en-GB"/>
          </w:rPr>
          <w:t>Type A power-generating modules shall fulfil the following requirements in relation to power quality:</w:t>
        </w:r>
      </w:ins>
    </w:p>
    <w:tbl>
      <w:tblPr>
        <w:tblW w:w="5000" w:type="pct"/>
        <w:tblCellMar>
          <w:left w:w="0" w:type="dxa"/>
          <w:right w:w="0" w:type="dxa"/>
        </w:tblCellMar>
        <w:tblLook w:val="04A0" w:firstRow="1" w:lastRow="0" w:firstColumn="1" w:lastColumn="0" w:noHBand="0" w:noVBand="1"/>
      </w:tblPr>
      <w:tblGrid>
        <w:gridCol w:w="315"/>
        <w:gridCol w:w="8711"/>
      </w:tblGrid>
      <w:tr w:rsidR="00D26115" w:rsidRPr="003B7AE9" w14:paraId="0EBDF3D7" w14:textId="77777777" w:rsidTr="00386567">
        <w:trPr>
          <w:ins w:id="17" w:author="Author"/>
        </w:trPr>
        <w:tc>
          <w:tcPr>
            <w:tcW w:w="0" w:type="auto"/>
            <w:shd w:val="clear" w:color="auto" w:fill="auto"/>
            <w:hideMark/>
          </w:tcPr>
          <w:p w14:paraId="349BC8FD" w14:textId="77777777" w:rsidR="00D26115" w:rsidRPr="003B7AE9" w:rsidRDefault="00D26115" w:rsidP="00386567">
            <w:pPr>
              <w:spacing w:before="120" w:after="0" w:line="240" w:lineRule="auto"/>
              <w:jc w:val="both"/>
              <w:rPr>
                <w:ins w:id="18" w:author="Author"/>
                <w:rFonts w:ascii="inherit" w:eastAsia="Times New Roman" w:hAnsi="inherit" w:cs="Times New Roman"/>
                <w:sz w:val="24"/>
                <w:szCs w:val="24"/>
                <w:lang w:eastAsia="en-GB"/>
              </w:rPr>
            </w:pPr>
            <w:ins w:id="19" w:author="Author">
              <w:r w:rsidRPr="003B7AE9">
                <w:rPr>
                  <w:rFonts w:ascii="inherit" w:eastAsia="Times New Roman" w:hAnsi="inherit" w:cs="Times New Roman"/>
                  <w:sz w:val="24"/>
                  <w:szCs w:val="24"/>
                  <w:lang w:eastAsia="en-GB"/>
                </w:rPr>
                <w:t>(a)</w:t>
              </w:r>
            </w:ins>
          </w:p>
        </w:tc>
        <w:tc>
          <w:tcPr>
            <w:tcW w:w="0" w:type="auto"/>
            <w:shd w:val="clear" w:color="auto" w:fill="auto"/>
            <w:hideMark/>
          </w:tcPr>
          <w:p w14:paraId="577A6D3F" w14:textId="77B34C40" w:rsidR="00D26115" w:rsidRPr="003B7AE9" w:rsidRDefault="00D26115" w:rsidP="00386567">
            <w:pPr>
              <w:spacing w:before="120" w:after="0" w:line="240" w:lineRule="auto"/>
              <w:jc w:val="both"/>
              <w:rPr>
                <w:ins w:id="20" w:author="Author"/>
                <w:rFonts w:ascii="inherit" w:eastAsia="Times New Roman" w:hAnsi="inherit" w:cs="Times New Roman"/>
                <w:sz w:val="24"/>
                <w:szCs w:val="24"/>
                <w:lang w:eastAsia="en-GB"/>
              </w:rPr>
            </w:pPr>
            <w:ins w:id="21" w:author="Author">
              <w:r>
                <w:rPr>
                  <w:rFonts w:ascii="inherit" w:eastAsia="Times New Roman" w:hAnsi="inherit" w:cs="Times New Roman"/>
                  <w:sz w:val="24"/>
                  <w:szCs w:val="24"/>
                  <w:lang w:eastAsia="en-GB"/>
                </w:rPr>
                <w:t>the injected DC current may not exceed 0.5 % of the nominal current of the plant; and</w:t>
              </w:r>
            </w:ins>
          </w:p>
        </w:tc>
      </w:tr>
      <w:tr w:rsidR="00D26115" w:rsidRPr="003B7AE9" w14:paraId="7D0AB25E" w14:textId="77777777" w:rsidTr="00386567">
        <w:trPr>
          <w:ins w:id="22" w:author="Author"/>
        </w:trPr>
        <w:tc>
          <w:tcPr>
            <w:tcW w:w="0" w:type="auto"/>
            <w:shd w:val="clear" w:color="auto" w:fill="auto"/>
          </w:tcPr>
          <w:p w14:paraId="121D84E6" w14:textId="3278713B" w:rsidR="00D26115" w:rsidRPr="003B7AE9" w:rsidRDefault="00D26115" w:rsidP="00386567">
            <w:pPr>
              <w:spacing w:before="120" w:after="0" w:line="240" w:lineRule="auto"/>
              <w:jc w:val="both"/>
              <w:rPr>
                <w:ins w:id="23" w:author="Author"/>
                <w:rFonts w:ascii="inherit" w:eastAsia="Times New Roman" w:hAnsi="inherit" w:cs="Times New Roman"/>
                <w:sz w:val="24"/>
                <w:szCs w:val="24"/>
                <w:lang w:eastAsia="en-GB"/>
              </w:rPr>
            </w:pPr>
            <w:ins w:id="24" w:author="Author">
              <w:r>
                <w:rPr>
                  <w:rFonts w:ascii="inherit" w:eastAsia="Times New Roman" w:hAnsi="inherit" w:cs="Times New Roman"/>
                  <w:sz w:val="24"/>
                  <w:szCs w:val="24"/>
                  <w:lang w:eastAsia="en-GB"/>
                </w:rPr>
                <w:t>(b)</w:t>
              </w:r>
            </w:ins>
          </w:p>
        </w:tc>
        <w:tc>
          <w:tcPr>
            <w:tcW w:w="0" w:type="auto"/>
            <w:shd w:val="clear" w:color="auto" w:fill="auto"/>
          </w:tcPr>
          <w:p w14:paraId="102E70F8" w14:textId="77777777" w:rsidR="00D26115" w:rsidRDefault="00D26115" w:rsidP="00386567">
            <w:pPr>
              <w:spacing w:before="120" w:after="0" w:line="240" w:lineRule="auto"/>
              <w:jc w:val="both"/>
              <w:rPr>
                <w:ins w:id="25" w:author="Author"/>
                <w:rFonts w:ascii="inherit" w:eastAsia="Times New Roman" w:hAnsi="inherit" w:cs="Times New Roman"/>
                <w:sz w:val="24"/>
                <w:szCs w:val="24"/>
                <w:lang w:eastAsia="en-GB"/>
              </w:rPr>
            </w:pPr>
            <w:ins w:id="26" w:author="Author">
              <w:r>
                <w:rPr>
                  <w:rFonts w:ascii="inherit" w:eastAsia="Times New Roman" w:hAnsi="inherit" w:cs="Times New Roman"/>
                  <w:sz w:val="24"/>
                  <w:szCs w:val="24"/>
                  <w:lang w:eastAsia="en-GB"/>
                </w:rPr>
                <w:t>the relevant system operator has the right to specify requirements for the following aspects:</w:t>
              </w:r>
            </w:ins>
          </w:p>
          <w:tbl>
            <w:tblPr>
              <w:tblW w:w="5000" w:type="pct"/>
              <w:tblCellMar>
                <w:left w:w="0" w:type="dxa"/>
                <w:right w:w="0" w:type="dxa"/>
              </w:tblCellMar>
              <w:tblLook w:val="04A0" w:firstRow="1" w:lastRow="0" w:firstColumn="1" w:lastColumn="0" w:noHBand="0" w:noVBand="1"/>
            </w:tblPr>
            <w:tblGrid>
              <w:gridCol w:w="1155"/>
              <w:gridCol w:w="7556"/>
            </w:tblGrid>
            <w:tr w:rsidR="00D26115" w:rsidRPr="003B7AE9" w14:paraId="48690994" w14:textId="77777777" w:rsidTr="00386567">
              <w:trPr>
                <w:ins w:id="27" w:author="Author"/>
              </w:trPr>
              <w:tc>
                <w:tcPr>
                  <w:tcW w:w="0" w:type="auto"/>
                  <w:shd w:val="clear" w:color="auto" w:fill="auto"/>
                  <w:hideMark/>
                </w:tcPr>
                <w:p w14:paraId="4DDD3A8A" w14:textId="77777777" w:rsidR="00D26115" w:rsidRPr="003B7AE9" w:rsidRDefault="00D26115" w:rsidP="00D26115">
                  <w:pPr>
                    <w:spacing w:before="120" w:after="0" w:line="240" w:lineRule="auto"/>
                    <w:jc w:val="both"/>
                    <w:rPr>
                      <w:ins w:id="28" w:author="Author"/>
                      <w:rFonts w:ascii="inherit" w:eastAsia="Times New Roman" w:hAnsi="inherit" w:cs="Times New Roman"/>
                      <w:sz w:val="24"/>
                      <w:szCs w:val="24"/>
                      <w:lang w:eastAsia="en-GB"/>
                    </w:rPr>
                  </w:pPr>
                  <w:ins w:id="29" w:author="Autho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ins>
                </w:p>
              </w:tc>
              <w:tc>
                <w:tcPr>
                  <w:tcW w:w="0" w:type="auto"/>
                  <w:shd w:val="clear" w:color="auto" w:fill="auto"/>
                  <w:hideMark/>
                </w:tcPr>
                <w:p w14:paraId="3B1BA9B5" w14:textId="01AB95F6" w:rsidR="00D26115" w:rsidRPr="003B7AE9" w:rsidRDefault="00D26115" w:rsidP="00D26115">
                  <w:pPr>
                    <w:spacing w:before="120" w:after="0" w:line="240" w:lineRule="auto"/>
                    <w:jc w:val="both"/>
                    <w:rPr>
                      <w:ins w:id="30" w:author="Author"/>
                      <w:rFonts w:ascii="inherit" w:eastAsia="Times New Roman" w:hAnsi="inherit" w:cs="Times New Roman"/>
                      <w:sz w:val="24"/>
                      <w:szCs w:val="24"/>
                      <w:lang w:eastAsia="en-GB"/>
                    </w:rPr>
                  </w:pPr>
                  <w:ins w:id="31" w:author="Author">
                    <w:r>
                      <w:rPr>
                        <w:rFonts w:ascii="inherit" w:eastAsia="Times New Roman" w:hAnsi="inherit" w:cs="Times New Roman"/>
                        <w:sz w:val="24"/>
                        <w:szCs w:val="24"/>
                        <w:lang w:eastAsia="en-GB"/>
                      </w:rPr>
                      <w:t>Harmonic emission,</w:t>
                    </w:r>
                  </w:ins>
                </w:p>
              </w:tc>
            </w:tr>
            <w:tr w:rsidR="00D26115" w:rsidRPr="003B7AE9" w14:paraId="4713A48F" w14:textId="77777777" w:rsidTr="00386567">
              <w:trPr>
                <w:ins w:id="32" w:author="Author"/>
              </w:trPr>
              <w:tc>
                <w:tcPr>
                  <w:tcW w:w="0" w:type="auto"/>
                  <w:shd w:val="clear" w:color="auto" w:fill="auto"/>
                </w:tcPr>
                <w:p w14:paraId="7DEE5F61" w14:textId="3762F13C" w:rsidR="00D26115" w:rsidRPr="003B7AE9" w:rsidRDefault="00D26115" w:rsidP="00D26115">
                  <w:pPr>
                    <w:spacing w:before="120" w:after="0" w:line="240" w:lineRule="auto"/>
                    <w:jc w:val="both"/>
                    <w:rPr>
                      <w:ins w:id="33" w:author="Author"/>
                      <w:rFonts w:ascii="inherit" w:eastAsia="Times New Roman" w:hAnsi="inherit" w:cs="Times New Roman"/>
                      <w:sz w:val="24"/>
                      <w:szCs w:val="24"/>
                      <w:lang w:eastAsia="en-GB"/>
                    </w:rPr>
                  </w:pPr>
                  <w:ins w:id="34" w:author="Author">
                    <w:r>
                      <w:rPr>
                        <w:rFonts w:ascii="inherit" w:eastAsia="Times New Roman" w:hAnsi="inherit" w:cs="Times New Roman"/>
                        <w:sz w:val="24"/>
                        <w:szCs w:val="24"/>
                        <w:lang w:eastAsia="en-GB"/>
                      </w:rPr>
                      <w:t>(ii)</w:t>
                    </w:r>
                  </w:ins>
                </w:p>
              </w:tc>
              <w:tc>
                <w:tcPr>
                  <w:tcW w:w="0" w:type="auto"/>
                  <w:shd w:val="clear" w:color="auto" w:fill="auto"/>
                </w:tcPr>
                <w:p w14:paraId="3CCE07F2" w14:textId="4113646E" w:rsidR="00D26115" w:rsidRDefault="00D26115" w:rsidP="00D26115">
                  <w:pPr>
                    <w:spacing w:before="120" w:after="0" w:line="240" w:lineRule="auto"/>
                    <w:jc w:val="both"/>
                    <w:rPr>
                      <w:ins w:id="35" w:author="Author"/>
                      <w:rFonts w:ascii="inherit" w:eastAsia="Times New Roman" w:hAnsi="inherit" w:cs="Times New Roman"/>
                      <w:sz w:val="24"/>
                      <w:szCs w:val="24"/>
                      <w:lang w:eastAsia="en-GB"/>
                    </w:rPr>
                  </w:pPr>
                  <w:proofErr w:type="spellStart"/>
                  <w:ins w:id="36" w:author="Author">
                    <w:r>
                      <w:rPr>
                        <w:rFonts w:ascii="inherit" w:eastAsia="Times New Roman" w:hAnsi="inherit" w:cs="Times New Roman"/>
                        <w:sz w:val="24"/>
                        <w:szCs w:val="24"/>
                        <w:lang w:eastAsia="en-GB"/>
                      </w:rPr>
                      <w:t>Interharmonic</w:t>
                    </w:r>
                    <w:proofErr w:type="spellEnd"/>
                    <w:r>
                      <w:rPr>
                        <w:rFonts w:ascii="inherit" w:eastAsia="Times New Roman" w:hAnsi="inherit" w:cs="Times New Roman"/>
                        <w:sz w:val="24"/>
                        <w:szCs w:val="24"/>
                        <w:lang w:eastAsia="en-GB"/>
                      </w:rPr>
                      <w:t xml:space="preserve"> emission,</w:t>
                    </w:r>
                  </w:ins>
                </w:p>
              </w:tc>
            </w:tr>
            <w:tr w:rsidR="00D26115" w:rsidRPr="003B7AE9" w14:paraId="2EF2F62F" w14:textId="77777777" w:rsidTr="00386567">
              <w:trPr>
                <w:ins w:id="37" w:author="Author"/>
              </w:trPr>
              <w:tc>
                <w:tcPr>
                  <w:tcW w:w="0" w:type="auto"/>
                  <w:shd w:val="clear" w:color="auto" w:fill="auto"/>
                </w:tcPr>
                <w:p w14:paraId="204F6917" w14:textId="679A15C3" w:rsidR="00D26115" w:rsidRDefault="00D26115" w:rsidP="00D26115">
                  <w:pPr>
                    <w:spacing w:before="120" w:after="0" w:line="240" w:lineRule="auto"/>
                    <w:jc w:val="both"/>
                    <w:rPr>
                      <w:ins w:id="38" w:author="Author"/>
                      <w:rFonts w:ascii="inherit" w:eastAsia="Times New Roman" w:hAnsi="inherit" w:cs="Times New Roman"/>
                      <w:sz w:val="24"/>
                      <w:szCs w:val="24"/>
                      <w:lang w:eastAsia="en-GB"/>
                    </w:rPr>
                  </w:pPr>
                  <w:ins w:id="39" w:author="Author">
                    <w:r>
                      <w:rPr>
                        <w:rFonts w:ascii="inherit" w:eastAsia="Times New Roman" w:hAnsi="inherit" w:cs="Times New Roman"/>
                        <w:sz w:val="24"/>
                        <w:szCs w:val="24"/>
                        <w:lang w:eastAsia="en-GB"/>
                      </w:rPr>
                      <w:t>(iii)</w:t>
                    </w:r>
                  </w:ins>
                </w:p>
              </w:tc>
              <w:tc>
                <w:tcPr>
                  <w:tcW w:w="0" w:type="auto"/>
                  <w:shd w:val="clear" w:color="auto" w:fill="auto"/>
                </w:tcPr>
                <w:p w14:paraId="217F6283" w14:textId="200CE1FE" w:rsidR="00D26115" w:rsidRDefault="00D26115" w:rsidP="00D26115">
                  <w:pPr>
                    <w:spacing w:before="120" w:after="0" w:line="240" w:lineRule="auto"/>
                    <w:jc w:val="both"/>
                    <w:rPr>
                      <w:ins w:id="40" w:author="Author"/>
                      <w:rFonts w:ascii="inherit" w:eastAsia="Times New Roman" w:hAnsi="inherit" w:cs="Times New Roman"/>
                      <w:sz w:val="24"/>
                      <w:szCs w:val="24"/>
                      <w:lang w:eastAsia="en-GB"/>
                    </w:rPr>
                  </w:pPr>
                  <w:ins w:id="41" w:author="Author">
                    <w:r>
                      <w:rPr>
                        <w:rFonts w:ascii="inherit" w:eastAsia="Times New Roman" w:hAnsi="inherit" w:cs="Times New Roman"/>
                        <w:sz w:val="24"/>
                        <w:szCs w:val="24"/>
                        <w:lang w:eastAsia="en-GB"/>
                      </w:rPr>
                      <w:t>Flicker,</w:t>
                    </w:r>
                  </w:ins>
                </w:p>
              </w:tc>
            </w:tr>
            <w:tr w:rsidR="00D26115" w:rsidRPr="003B7AE9" w14:paraId="1723D9DB" w14:textId="77777777" w:rsidTr="00386567">
              <w:trPr>
                <w:ins w:id="42" w:author="Author"/>
              </w:trPr>
              <w:tc>
                <w:tcPr>
                  <w:tcW w:w="0" w:type="auto"/>
                  <w:shd w:val="clear" w:color="auto" w:fill="auto"/>
                </w:tcPr>
                <w:p w14:paraId="3D0D4DB4" w14:textId="6BA41D2D" w:rsidR="00D26115" w:rsidRDefault="00D26115" w:rsidP="00D26115">
                  <w:pPr>
                    <w:spacing w:before="120" w:after="0" w:line="240" w:lineRule="auto"/>
                    <w:jc w:val="both"/>
                    <w:rPr>
                      <w:ins w:id="43" w:author="Author"/>
                      <w:rFonts w:ascii="inherit" w:eastAsia="Times New Roman" w:hAnsi="inherit" w:cs="Times New Roman"/>
                      <w:sz w:val="24"/>
                      <w:szCs w:val="24"/>
                      <w:lang w:eastAsia="en-GB"/>
                    </w:rPr>
                  </w:pPr>
                  <w:ins w:id="44" w:author="Author">
                    <w:r>
                      <w:rPr>
                        <w:rFonts w:ascii="inherit" w:eastAsia="Times New Roman" w:hAnsi="inherit" w:cs="Times New Roman"/>
                        <w:sz w:val="24"/>
                        <w:szCs w:val="24"/>
                        <w:lang w:eastAsia="en-GB"/>
                      </w:rPr>
                      <w:lastRenderedPageBreak/>
                      <w:t>(iv)</w:t>
                    </w:r>
                  </w:ins>
                </w:p>
              </w:tc>
              <w:tc>
                <w:tcPr>
                  <w:tcW w:w="0" w:type="auto"/>
                  <w:shd w:val="clear" w:color="auto" w:fill="auto"/>
                </w:tcPr>
                <w:p w14:paraId="426AD2C0" w14:textId="12794978" w:rsidR="00D26115" w:rsidRDefault="00D26115" w:rsidP="00D26115">
                  <w:pPr>
                    <w:spacing w:before="120" w:after="0" w:line="240" w:lineRule="auto"/>
                    <w:jc w:val="both"/>
                    <w:rPr>
                      <w:ins w:id="45" w:author="Author"/>
                      <w:rFonts w:ascii="inherit" w:eastAsia="Times New Roman" w:hAnsi="inherit" w:cs="Times New Roman"/>
                      <w:sz w:val="24"/>
                      <w:szCs w:val="24"/>
                      <w:lang w:eastAsia="en-GB"/>
                    </w:rPr>
                  </w:pPr>
                  <w:ins w:id="46" w:author="Author">
                    <w:r>
                      <w:rPr>
                        <w:rFonts w:ascii="inherit" w:eastAsia="Times New Roman" w:hAnsi="inherit" w:cs="Times New Roman"/>
                        <w:sz w:val="24"/>
                        <w:szCs w:val="24"/>
                        <w:lang w:eastAsia="en-GB"/>
                      </w:rPr>
                      <w:t>Rapid voltage changes,</w:t>
                    </w:r>
                  </w:ins>
                </w:p>
              </w:tc>
            </w:tr>
            <w:tr w:rsidR="00D26115" w:rsidRPr="003B7AE9" w14:paraId="1589A150" w14:textId="77777777" w:rsidTr="00386567">
              <w:trPr>
                <w:ins w:id="47" w:author="Author"/>
              </w:trPr>
              <w:tc>
                <w:tcPr>
                  <w:tcW w:w="0" w:type="auto"/>
                  <w:shd w:val="clear" w:color="auto" w:fill="auto"/>
                </w:tcPr>
                <w:p w14:paraId="2DF8E371" w14:textId="6305087E" w:rsidR="00D26115" w:rsidRDefault="00D26115" w:rsidP="00D26115">
                  <w:pPr>
                    <w:spacing w:before="120" w:after="0" w:line="240" w:lineRule="auto"/>
                    <w:jc w:val="both"/>
                    <w:rPr>
                      <w:ins w:id="48" w:author="Author"/>
                      <w:rFonts w:ascii="inherit" w:eastAsia="Times New Roman" w:hAnsi="inherit" w:cs="Times New Roman"/>
                      <w:sz w:val="24"/>
                      <w:szCs w:val="24"/>
                      <w:lang w:eastAsia="en-GB"/>
                    </w:rPr>
                  </w:pPr>
                  <w:ins w:id="49" w:author="Author">
                    <w:r>
                      <w:rPr>
                        <w:rFonts w:ascii="inherit" w:eastAsia="Times New Roman" w:hAnsi="inherit" w:cs="Times New Roman"/>
                        <w:sz w:val="24"/>
                        <w:szCs w:val="24"/>
                        <w:lang w:eastAsia="en-GB"/>
                      </w:rPr>
                      <w:t>(v)</w:t>
                    </w:r>
                  </w:ins>
                </w:p>
              </w:tc>
              <w:tc>
                <w:tcPr>
                  <w:tcW w:w="0" w:type="auto"/>
                  <w:shd w:val="clear" w:color="auto" w:fill="auto"/>
                </w:tcPr>
                <w:p w14:paraId="403A3ED7" w14:textId="383FB9A5" w:rsidR="00D26115" w:rsidRDefault="00D26115" w:rsidP="00D26115">
                  <w:pPr>
                    <w:spacing w:before="120" w:after="0" w:line="240" w:lineRule="auto"/>
                    <w:jc w:val="both"/>
                    <w:rPr>
                      <w:ins w:id="50" w:author="Author"/>
                      <w:rFonts w:ascii="inherit" w:eastAsia="Times New Roman" w:hAnsi="inherit" w:cs="Times New Roman"/>
                      <w:sz w:val="24"/>
                      <w:szCs w:val="24"/>
                      <w:lang w:eastAsia="en-GB"/>
                    </w:rPr>
                  </w:pPr>
                  <w:ins w:id="51" w:author="Author">
                    <w:r>
                      <w:rPr>
                        <w:rFonts w:ascii="inherit" w:eastAsia="Times New Roman" w:hAnsi="inherit" w:cs="Times New Roman"/>
                        <w:sz w:val="24"/>
                        <w:szCs w:val="24"/>
                        <w:lang w:eastAsia="en-GB"/>
                      </w:rPr>
                      <w:t>Voltage unbalance;</w:t>
                    </w:r>
                  </w:ins>
                </w:p>
              </w:tc>
            </w:tr>
          </w:tbl>
          <w:p w14:paraId="11802B52" w14:textId="3B92F785" w:rsidR="00D26115" w:rsidRDefault="00D26115" w:rsidP="00386567">
            <w:pPr>
              <w:spacing w:before="120" w:after="0" w:line="240" w:lineRule="auto"/>
              <w:jc w:val="both"/>
              <w:rPr>
                <w:ins w:id="52" w:author="Author"/>
                <w:rFonts w:ascii="inherit" w:eastAsia="Times New Roman" w:hAnsi="inherit" w:cs="Times New Roman"/>
                <w:sz w:val="24"/>
                <w:szCs w:val="24"/>
                <w:lang w:eastAsia="en-GB"/>
              </w:rPr>
            </w:pPr>
          </w:p>
        </w:tc>
      </w:tr>
    </w:tbl>
    <w:p w14:paraId="0ABE331A" w14:textId="77777777" w:rsidR="00EC1ABC" w:rsidRPr="003B7AE9" w:rsidRDefault="00EC1ABC"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diagram represents the lower limit of a voltage-against-time profile of the voltage at the connection point, expressed as the ratio of its actual value and its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before, during and after a fault. </w:t>
                  </w:r>
                  <w:proofErr w:type="spellStart"/>
                  <w:r w:rsidRPr="003B7AE9">
                    <w:rPr>
                      <w:rFonts w:ascii="inherit" w:eastAsia="Times New Roman" w:hAnsi="inherit" w:cs="Times New Roman"/>
                      <w:sz w:val="24"/>
                      <w:szCs w:val="24"/>
                      <w:lang w:eastAsia="en-GB"/>
                    </w:rPr>
                    <w:t>U</w:t>
                  </w:r>
                  <w:r w:rsidRPr="003B7AE9">
                    <w:rPr>
                      <w:rFonts w:ascii="inherit" w:eastAsia="Times New Roman" w:hAnsi="inherit" w:cs="Times New Roman"/>
                      <w:sz w:val="17"/>
                      <w:szCs w:val="17"/>
                      <w:vertAlign w:val="subscript"/>
                      <w:lang w:eastAsia="en-GB"/>
                    </w:rPr>
                    <w:t>ret</w:t>
                  </w:r>
                  <w:proofErr w:type="spellEnd"/>
                  <w:r w:rsidRPr="003B7AE9">
                    <w:rPr>
                      <w:rFonts w:ascii="inherit" w:eastAsia="Times New Roman" w:hAnsi="inherit" w:cs="Times New Roman"/>
                      <w:sz w:val="24"/>
                      <w:szCs w:val="24"/>
                      <w:lang w:eastAsia="en-GB"/>
                    </w:rPr>
                    <w:t xml:space="preserve"> is the retained voltage at the connection point during a fault, </w:t>
                  </w:r>
                  <w:proofErr w:type="spellStart"/>
                  <w:r w:rsidRPr="003B7AE9">
                    <w:rPr>
                      <w:rFonts w:ascii="inherit" w:eastAsia="Times New Roman" w:hAnsi="inherit" w:cs="Times New Roman"/>
                      <w:sz w:val="24"/>
                      <w:szCs w:val="24"/>
                      <w:lang w:eastAsia="en-GB"/>
                    </w:rPr>
                    <w:t>t</w:t>
                  </w:r>
                  <w:r w:rsidRPr="003B7AE9">
                    <w:rPr>
                      <w:rFonts w:ascii="inherit" w:eastAsia="Times New Roman" w:hAnsi="inherit" w:cs="Times New Roman"/>
                      <w:sz w:val="17"/>
                      <w:szCs w:val="17"/>
                      <w:vertAlign w:val="subscript"/>
                      <w:lang w:eastAsia="en-GB"/>
                    </w:rPr>
                    <w:t>clear</w:t>
                  </w:r>
                  <w:proofErr w:type="spellEnd"/>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w:t>
                        </w:r>
                        <w:r w:rsidRPr="003B7AE9">
                          <w:rPr>
                            <w:rFonts w:ascii="inherit" w:eastAsia="Times New Roman" w:hAnsi="inherit" w:cs="Times New Roman"/>
                            <w:lang w:eastAsia="en-GB"/>
                          </w:rPr>
                          <w:lastRenderedPageBreak/>
                          <w:t>0,25 if system protection and secure operation 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0,85-0,9 and ≥ </w:t>
                        </w: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of the different control devices of the power-generating module shall be coordinated and agreed between the relevant TSO, the relevant system operator and the power-generating facility owner, in particular if they apply in the circumstances referred to in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protection against inadmissible shaft torsions (for example, </w:t>
                        </w:r>
                        <w:proofErr w:type="spellStart"/>
                        <w:r w:rsidRPr="003B7AE9">
                          <w:rPr>
                            <w:rFonts w:ascii="inherit" w:eastAsia="Times New Roman" w:hAnsi="inherit" w:cs="Times New Roman"/>
                            <w:sz w:val="24"/>
                            <w:szCs w:val="24"/>
                            <w:lang w:eastAsia="en-GB"/>
                          </w:rPr>
                          <w:t>subsynchronous</w:t>
                        </w:r>
                        <w:proofErr w:type="spellEnd"/>
                        <w:r w:rsidRPr="003B7AE9">
                          <w:rPr>
                            <w:rFonts w:ascii="inherit" w:eastAsia="Times New Roman" w:hAnsi="inherit" w:cs="Times New Roman"/>
                            <w:sz w:val="24"/>
                            <w:szCs w:val="24"/>
                            <w:lang w:eastAsia="en-GB"/>
                          </w:rPr>
                          <w:t xml:space="preserve">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spellStart"/>
                        <w:r w:rsidRPr="003B7AE9">
                          <w:rPr>
                            <w:rFonts w:ascii="inherit" w:eastAsia="Times New Roman" w:hAnsi="inherit" w:cs="Times New Roman"/>
                            <w:sz w:val="24"/>
                            <w:szCs w:val="24"/>
                            <w:lang w:eastAsia="en-GB"/>
                          </w:rPr>
                          <w:t>overfluxing</w:t>
                        </w:r>
                        <w:proofErr w:type="spellEnd"/>
                        <w:r w:rsidRPr="003B7AE9">
                          <w:rPr>
                            <w:rFonts w:ascii="inherit" w:eastAsia="Times New Roman" w:hAnsi="inherit" w:cs="Times New Roman"/>
                            <w:sz w:val="24"/>
                            <w:szCs w:val="24"/>
                            <w:lang w:eastAsia="en-GB"/>
                          </w:rPr>
                          <w:t xml:space="preserve">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r w:rsidR="00F677FE" w:rsidRPr="003B7AE9" w14:paraId="20754EDF" w14:textId="77777777" w:rsidTr="003B7AE9">
        <w:trPr>
          <w:ins w:id="53" w:author="Author"/>
        </w:trPr>
        <w:tc>
          <w:tcPr>
            <w:tcW w:w="0" w:type="auto"/>
            <w:shd w:val="clear" w:color="auto" w:fill="auto"/>
          </w:tcPr>
          <w:p w14:paraId="457255AF" w14:textId="781FD1FC" w:rsidR="00F677FE" w:rsidRPr="003B7AE9" w:rsidRDefault="00F677FE" w:rsidP="00F677FE">
            <w:pPr>
              <w:spacing w:before="120" w:after="0" w:line="240" w:lineRule="auto"/>
              <w:jc w:val="both"/>
              <w:rPr>
                <w:ins w:id="54" w:author="Author"/>
                <w:rFonts w:ascii="inherit" w:eastAsia="Times New Roman" w:hAnsi="inherit" w:cs="Times New Roman"/>
                <w:sz w:val="24"/>
                <w:szCs w:val="24"/>
                <w:lang w:eastAsia="en-GB"/>
              </w:rPr>
            </w:pPr>
            <w:ins w:id="55" w:author="Author">
              <w:r w:rsidRPr="003B7AE9">
                <w:rPr>
                  <w:rFonts w:ascii="inherit" w:eastAsia="Times New Roman" w:hAnsi="inherit" w:cs="Times New Roman"/>
                  <w:sz w:val="24"/>
                  <w:szCs w:val="24"/>
                  <w:lang w:eastAsia="en-GB"/>
                </w:rPr>
                <w:lastRenderedPageBreak/>
                <w:t>(e)</w:t>
              </w:r>
            </w:ins>
          </w:p>
        </w:tc>
        <w:tc>
          <w:tcPr>
            <w:tcW w:w="0" w:type="auto"/>
            <w:shd w:val="clear" w:color="auto" w:fill="auto"/>
          </w:tcPr>
          <w:p w14:paraId="4E4DF9CF" w14:textId="77C7B072" w:rsidR="00F677FE" w:rsidRPr="003B7AE9" w:rsidRDefault="00F677FE" w:rsidP="00F677FE">
            <w:pPr>
              <w:spacing w:before="120" w:after="0" w:line="240" w:lineRule="auto"/>
              <w:jc w:val="both"/>
              <w:rPr>
                <w:ins w:id="56" w:author="Author"/>
                <w:rFonts w:ascii="inherit" w:eastAsia="Times New Roman" w:hAnsi="inherit" w:cs="Times New Roman"/>
                <w:sz w:val="24"/>
                <w:szCs w:val="24"/>
                <w:lang w:eastAsia="en-GB"/>
              </w:rPr>
            </w:pPr>
            <w:ins w:id="57" w:author="Autho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ins>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manual</w:t>
            </w:r>
            <w:proofErr w:type="gramEnd"/>
            <w:r w:rsidRPr="003B7AE9">
              <w:rPr>
                <w:rFonts w:ascii="inherit" w:eastAsia="Times New Roman" w:hAnsi="inherit" w:cs="Times New Roman"/>
                <w:sz w:val="24"/>
                <w:szCs w:val="24"/>
                <w:lang w:eastAsia="en-GB"/>
              </w:rPr>
              <w:t xml:space="preserve">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operating conditions of the power-generating module, in particular limitations on operation near maximum capacity at low frequencies and the </w:t>
                        </w:r>
                        <w:r w:rsidRPr="003B7AE9">
                          <w:rPr>
                            <w:rFonts w:ascii="inherit" w:eastAsia="Times New Roman" w:hAnsi="inherit" w:cs="Times New Roman"/>
                            <w:sz w:val="24"/>
                            <w:szCs w:val="24"/>
                            <w:lang w:eastAsia="en-GB"/>
                          </w:rPr>
                          <w:lastRenderedPageBreak/>
                          <w:t>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may be specified differently for synchronous power-generating modules and power park modules.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 At </w:t>
                  </w:r>
                  <w:proofErr w:type="spellStart"/>
                  <w:r w:rsidRPr="003B7AE9">
                    <w:rPr>
                      <w:rFonts w:ascii="inherit" w:eastAsia="Times New Roman" w:hAnsi="inherit" w:cs="Times New Roman"/>
                      <w:sz w:val="24"/>
                      <w:szCs w:val="24"/>
                      <w:lang w:eastAsia="en-GB"/>
                    </w:rPr>
                    <w:t>underfrequencies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below </w:t>
                  </w:r>
                  <w:proofErr w:type="gramStart"/>
                  <w:r w:rsidRPr="003B7AE9">
                    <w:rPr>
                      <w:rFonts w:ascii="inherit" w:eastAsia="Times New Roman" w:hAnsi="inherit" w:cs="Times New Roman"/>
                      <w:sz w:val="24"/>
                      <w:szCs w:val="24"/>
                      <w:lang w:eastAsia="en-GB"/>
                    </w:rPr>
                    <w:t>Δf</w:t>
                  </w:r>
                  <w:r w:rsidRPr="003B7AE9">
                    <w:rPr>
                      <w:rFonts w:ascii="inherit" w:eastAsia="Times New Roman" w:hAnsi="inherit" w:cs="Times New Roman"/>
                      <w:sz w:val="17"/>
                      <w:szCs w:val="17"/>
                      <w:vertAlign w:val="subscript"/>
                      <w:lang w:eastAsia="en-GB"/>
                    </w:rPr>
                    <w:t>1</w:t>
                  </w:r>
                  <w:proofErr w:type="gramEnd"/>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case of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10-30 </w:t>
                        </w:r>
                        <w:proofErr w:type="spellStart"/>
                        <w:r w:rsidRPr="003B7AE9">
                          <w:rPr>
                            <w:rFonts w:ascii="inherit" w:eastAsia="Times New Roman" w:hAnsi="inherit" w:cs="Times New Roman"/>
                            <w:lang w:eastAsia="en-GB"/>
                          </w:rPr>
                          <w:t>mHz</w:t>
                        </w:r>
                        <w:proofErr w:type="spellEnd"/>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Frequency response </w:t>
                        </w:r>
                        <w:proofErr w:type="spellStart"/>
                        <w:r w:rsidRPr="003B7AE9">
                          <w:rPr>
                            <w:rFonts w:ascii="inherit" w:eastAsia="Times New Roman" w:hAnsi="inherit" w:cs="Times New Roman"/>
                            <w:lang w:eastAsia="en-GB"/>
                          </w:rPr>
                          <w:t>deadband</w:t>
                        </w:r>
                        <w:proofErr w:type="spellEnd"/>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0-500 </w:t>
                        </w:r>
                        <w:proofErr w:type="spellStart"/>
                        <w:r w:rsidRPr="003B7AE9">
                          <w:rPr>
                            <w:rFonts w:ascii="inherit" w:eastAsia="Times New Roman" w:hAnsi="inherit" w:cs="Times New Roman"/>
                            <w:lang w:eastAsia="en-GB"/>
                          </w:rPr>
                          <w:t>mHz</w:t>
                        </w:r>
                        <w:proofErr w:type="spellEnd"/>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 xml:space="preserve">Active power frequency response capability of power-generating modules in FSM illustrating the case of zero </w:t>
                  </w:r>
                  <w:proofErr w:type="spellStart"/>
                  <w:r w:rsidRPr="003B7AE9">
                    <w:rPr>
                      <w:rFonts w:ascii="inherit" w:eastAsia="Times New Roman" w:hAnsi="inherit" w:cs="Times New Roman"/>
                      <w:b/>
                      <w:bCs/>
                      <w:sz w:val="24"/>
                      <w:szCs w:val="24"/>
                      <w:lang w:eastAsia="en-GB"/>
                    </w:rPr>
                    <w:t>deadband</w:t>
                  </w:r>
                  <w:proofErr w:type="spellEnd"/>
                  <w:r w:rsidRPr="003B7AE9">
                    <w:rPr>
                      <w:rFonts w:ascii="inherit" w:eastAsia="Times New Roman" w:hAnsi="inherit" w:cs="Times New Roman"/>
                      <w:b/>
                      <w:bCs/>
                      <w:sz w:val="24"/>
                      <w:szCs w:val="24"/>
                      <w:lang w:eastAsia="en-GB"/>
                    </w:rPr>
                    <w:t xml:space="preserve">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frequency response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full active power frequency response for a period of between 15 and 30 minutes as specified by the 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the event of power oscillations, power-generating modules shall </w:t>
            </w:r>
            <w:proofErr w:type="spellStart"/>
            <w:r w:rsidRPr="003B7AE9">
              <w:rPr>
                <w:rFonts w:ascii="inherit" w:eastAsia="Times New Roman" w:hAnsi="inherit" w:cs="Times New Roman"/>
                <w:sz w:val="24"/>
                <w:szCs w:val="24"/>
                <w:lang w:eastAsia="en-GB"/>
              </w:rPr>
              <w:t>retain</w:t>
            </w:r>
            <w:proofErr w:type="spellEnd"/>
            <w:r w:rsidRPr="003B7AE9">
              <w:rPr>
                <w:rFonts w:ascii="inherit" w:eastAsia="Times New Roman" w:hAnsi="inherit" w:cs="Times New Roman"/>
                <w:sz w:val="24"/>
                <w:szCs w:val="24"/>
                <w:lang w:eastAsia="en-GB"/>
              </w:rPr>
              <w:t xml:space="preserve">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control frequency in case of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 xml:space="preserve"> and </w:t>
                        </w:r>
                        <w:proofErr w:type="spellStart"/>
                        <w:r w:rsidRPr="003B7AE9">
                          <w:rPr>
                            <w:rFonts w:ascii="inherit" w:eastAsia="Times New Roman" w:hAnsi="inherit" w:cs="Times New Roman"/>
                            <w:sz w:val="24"/>
                            <w:szCs w:val="24"/>
                            <w:lang w:eastAsia="en-GB"/>
                          </w:rPr>
                          <w:t>underfrequency</w:t>
                        </w:r>
                        <w:proofErr w:type="spellEnd"/>
                        <w:r w:rsidRPr="003B7AE9">
                          <w:rPr>
                            <w:rFonts w:ascii="inherit" w:eastAsia="Times New Roman" w:hAnsi="inherit" w:cs="Times New Roman"/>
                            <w:sz w:val="24"/>
                            <w:szCs w:val="24"/>
                            <w:lang w:eastAsia="en-GB"/>
                          </w:rPr>
                          <w:t xml:space="preserve"> within the whole active power output range between minimum regulating level and maximum capacity as well as at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power-generating module with a minimum re-synchronisation time greater than 15 minutes after its disconnection from any external power supply must be designed to trip to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from any operating point in its P-Q-capability diagram. In this case, the identification of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power-generating modules shall be capable of continuing operation following tripping to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loss of angular stability or loss of control, a power-generating module shall be capable of disconnecting automatically from the network in order to help preserve system security or to prevent damage to the power-generating module. The </w:t>
            </w:r>
            <w:r w:rsidRPr="003B7AE9">
              <w:rPr>
                <w:rFonts w:ascii="inherit" w:eastAsia="Times New Roman" w:hAnsi="inherit" w:cs="Times New Roman"/>
                <w:sz w:val="24"/>
                <w:szCs w:val="24"/>
                <w:lang w:eastAsia="en-GB"/>
              </w:rPr>
              <w:lastRenderedPageBreak/>
              <w:t>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facilities for quality of supply and dynamic system behaviour monitoring shall include arrangements for the power-generating facility owner, and the relevant system operator and the relevant TSO to access the information. The 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4FFE9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rsidDel="00F677FE" w14:paraId="01B5562D" w14:textId="4F494812" w:rsidTr="003B7AE9">
        <w:trPr>
          <w:del w:id="58" w:author="Author"/>
        </w:trPr>
        <w:tc>
          <w:tcPr>
            <w:tcW w:w="0" w:type="auto"/>
            <w:shd w:val="clear" w:color="auto" w:fill="auto"/>
            <w:hideMark/>
          </w:tcPr>
          <w:p w14:paraId="7CDE6A51" w14:textId="39062DB3" w:rsidR="003B7AE9" w:rsidRPr="003B7AE9" w:rsidDel="00F677FE" w:rsidRDefault="003B7AE9" w:rsidP="003B7AE9">
            <w:pPr>
              <w:spacing w:before="120" w:after="0" w:line="240" w:lineRule="auto"/>
              <w:jc w:val="both"/>
              <w:rPr>
                <w:del w:id="59" w:author="Author"/>
                <w:rFonts w:ascii="inherit" w:eastAsia="Times New Roman" w:hAnsi="inherit" w:cs="Times New Roman"/>
                <w:sz w:val="24"/>
                <w:szCs w:val="24"/>
                <w:lang w:eastAsia="en-GB"/>
              </w:rPr>
            </w:pPr>
            <w:del w:id="60" w:author="Author">
              <w:r w:rsidRPr="003B7AE9" w:rsidDel="00F677FE">
                <w:rPr>
                  <w:rFonts w:ascii="inherit" w:eastAsia="Times New Roman" w:hAnsi="inherit" w:cs="Times New Roman"/>
                  <w:sz w:val="24"/>
                  <w:szCs w:val="24"/>
                  <w:lang w:eastAsia="en-GB"/>
                </w:rPr>
                <w:delText>(e)</w:delText>
              </w:r>
            </w:del>
          </w:p>
        </w:tc>
        <w:tc>
          <w:tcPr>
            <w:tcW w:w="0" w:type="auto"/>
            <w:shd w:val="clear" w:color="auto" w:fill="auto"/>
            <w:hideMark/>
          </w:tcPr>
          <w:p w14:paraId="7BA19A9C" w14:textId="793A5E87" w:rsidR="003B7AE9" w:rsidRPr="003B7AE9" w:rsidDel="00F677FE" w:rsidRDefault="003B7AE9" w:rsidP="003B7AE9">
            <w:pPr>
              <w:spacing w:before="120" w:after="0" w:line="240" w:lineRule="auto"/>
              <w:jc w:val="both"/>
              <w:rPr>
                <w:del w:id="61" w:author="Author"/>
                <w:rFonts w:ascii="inherit" w:eastAsia="Times New Roman" w:hAnsi="inherit" w:cs="Times New Roman"/>
                <w:sz w:val="24"/>
                <w:szCs w:val="24"/>
                <w:lang w:eastAsia="en-GB"/>
              </w:rPr>
            </w:pPr>
            <w:del w:id="62" w:author="Author">
              <w:r w:rsidRPr="003B7AE9" w:rsidDel="00F677FE">
                <w:rPr>
                  <w:rFonts w:ascii="inherit" w:eastAsia="Times New Roman" w:hAnsi="inherit" w:cs="Times New Roman"/>
                  <w:sz w:val="24"/>
                  <w:szCs w:val="24"/>
                  <w:lang w:eastAsia="en-GB"/>
                </w:rPr>
                <w:delTex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delText>
              </w:r>
            </w:del>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4"/>
        <w:gridCol w:w="8652"/>
      </w:tblGrid>
      <w:tr w:rsidR="003B7AE9" w:rsidRPr="003B7AE9" w14:paraId="7018E44E" w14:textId="77777777" w:rsidTr="003B7AE9">
        <w:tc>
          <w:tcPr>
            <w:tcW w:w="0" w:type="auto"/>
            <w:shd w:val="clear" w:color="auto" w:fill="auto"/>
            <w:hideMark/>
          </w:tcPr>
          <w:p w14:paraId="349F11D0" w14:textId="3BD5BF3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del w:id="63" w:author="Author">
              <w:r w:rsidRPr="003B7AE9" w:rsidDel="00F677FE">
                <w:rPr>
                  <w:rFonts w:ascii="inherit" w:eastAsia="Times New Roman" w:hAnsi="inherit" w:cs="Times New Roman"/>
                  <w:sz w:val="24"/>
                  <w:szCs w:val="24"/>
                  <w:lang w:eastAsia="en-GB"/>
                </w:rPr>
                <w:delText>f</w:delText>
              </w:r>
            </w:del>
            <w:ins w:id="64" w:author="Author">
              <w:r w:rsidR="00F677FE">
                <w:rPr>
                  <w:rFonts w:ascii="inherit" w:eastAsia="Times New Roman" w:hAnsi="inherit" w:cs="Times New Roman"/>
                  <w:sz w:val="24"/>
                  <w:szCs w:val="24"/>
                  <w:lang w:eastAsia="en-GB"/>
                </w:rPr>
                <w:t>e</w:t>
              </w:r>
            </w:ins>
            <w:r w:rsidRPr="003B7AE9">
              <w:rPr>
                <w:rFonts w:ascii="inherit" w:eastAsia="Times New Roman" w:hAnsi="inherit" w:cs="Times New Roman"/>
                <w:sz w:val="24"/>
                <w:szCs w:val="24"/>
                <w:lang w:eastAsia="en-GB"/>
              </w:rPr>
              <w:t>)</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earthing</w:t>
            </w:r>
            <w:proofErr w:type="gramEnd"/>
            <w:r w:rsidRPr="003B7AE9">
              <w:rPr>
                <w:rFonts w:ascii="inherit" w:eastAsia="Times New Roman" w:hAnsi="inherit" w:cs="Times New Roman"/>
                <w:sz w:val="24"/>
                <w:szCs w:val="24"/>
                <w:lang w:eastAsia="en-GB"/>
              </w:rPr>
              <w:t xml:space="preserve">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TSO may specify shorter periods of time during which power-generating modules shall be capable of remaining connected to the network in the event of simultaneous overvoltage and underfrequency or simultaneous </w:t>
                  </w:r>
                  <w:proofErr w:type="spellStart"/>
                  <w:r w:rsidRPr="003B7AE9">
                    <w:rPr>
                      <w:rFonts w:ascii="inherit" w:eastAsia="Times New Roman" w:hAnsi="inherit" w:cs="Times New Roman"/>
                      <w:sz w:val="24"/>
                      <w:szCs w:val="24"/>
                      <w:lang w:eastAsia="en-GB"/>
                    </w:rPr>
                    <w:t>undervoltage</w:t>
                  </w:r>
                  <w:proofErr w:type="spellEnd"/>
                  <w:r w:rsidRPr="003B7AE9">
                    <w:rPr>
                      <w:rFonts w:ascii="inherit" w:eastAsia="Times New Roman" w:hAnsi="inherit" w:cs="Times New Roman"/>
                      <w:sz w:val="24"/>
                      <w:szCs w:val="24"/>
                      <w:lang w:eastAsia="en-GB"/>
                    </w:rPr>
                    <w:t xml:space="preserve"> and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xml:space="preserve">), the relevant TSO in Spain may require power-generating modules to be capable of remaining connected to the network in the voltage range between 1,05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and 1,0875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400 kV grid voltage level (or alternatively commonly referred to as 380 kV level),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is 400 kV; for other grid voltage levels,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time periods during which a power-generating module must be capable of operating for voltages deviating from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at the connection point without disconnecting from the network, where the voltage base for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each TSO, but not </w:t>
                        </w:r>
                        <w:r w:rsidRPr="003B7AE9">
                          <w:rPr>
                            <w:rFonts w:ascii="inherit" w:eastAsia="Times New Roman" w:hAnsi="inherit" w:cs="Times New Roman"/>
                            <w:lang w:eastAsia="en-GB"/>
                          </w:rPr>
                          <w:lastRenderedPageBreak/>
                          <w:t>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0,88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pu-1,097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1,097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time periods during which a power-generating module must be capable of operating for voltages deviating from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at the connection point without disconnecting from the network where the voltage base for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wider voltage ranges or longer minimum time periods for operation may be agreed between the relevant system operator and the power-generating facility owner in 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in coordination with the relevant TSO shall specify the reactive power provision capability requirements in the context of varying voltage. For that </w:t>
                  </w:r>
                  <w:proofErr w:type="gramStart"/>
                  <w:r w:rsidRPr="003B7AE9">
                    <w:rPr>
                      <w:rFonts w:ascii="inherit" w:eastAsia="Times New Roman" w:hAnsi="inherit" w:cs="Times New Roman"/>
                      <w:sz w:val="24"/>
                      <w:szCs w:val="24"/>
                      <w:lang w:eastAsia="en-GB"/>
                    </w:rPr>
                    <w:t>purpose</w:t>
                  </w:r>
                  <w:proofErr w:type="gramEnd"/>
                  <w:r w:rsidRPr="003B7AE9">
                    <w:rPr>
                      <w:rFonts w:ascii="inherit" w:eastAsia="Times New Roman" w:hAnsi="inherit" w:cs="Times New Roman"/>
                      <w:sz w:val="24"/>
                      <w:szCs w:val="24"/>
                      <w:lang w:eastAsia="en-GB"/>
                    </w:rPr>
                    <w:t xml:space="preserv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by the voltage at the connection point, expressed by the ratio of its actual value and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an </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 xml:space="preserve">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in coordination with the relevant TSO shall have the right to specify that a power park module be capable of providing fast fault current at </w:t>
            </w:r>
            <w:r w:rsidRPr="003B7AE9">
              <w:rPr>
                <w:rFonts w:ascii="inherit" w:eastAsia="Times New Roman" w:hAnsi="inherit" w:cs="Times New Roman"/>
                <w:sz w:val="24"/>
                <w:szCs w:val="24"/>
                <w:lang w:eastAsia="en-GB"/>
              </w:rPr>
              <w:lastRenderedPageBreak/>
              <w:t>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by the voltage at the connection point, expressed by the ratio of its actual value and its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envelope at zero reactive power shall be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power park module shall be capable of providing reactive power at any operating 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at the connection point by the active power, expressed by the ratio of its actual value and the maximum capacity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purposes of voltage control mode, the power park module shall be capable of contributing to voltage control at the connection point by provision of reactive power exchange with the network with a setpoint voltage covering 0,95 to 1,05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in steps no greater than 0,01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with a slope having a range of at least 2 to 7 % in 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setpoint may be operated with or without a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selectable in a range from zero to ± 5 % of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xml:space="preserve"> to be </w:t>
                  </w:r>
                  <w:r w:rsidRPr="003B7AE9">
                    <w:rPr>
                      <w:rFonts w:ascii="inherit" w:eastAsia="Times New Roman" w:hAnsi="inherit" w:cs="Times New Roman"/>
                      <w:sz w:val="24"/>
                      <w:szCs w:val="24"/>
                      <w:lang w:eastAsia="en-GB"/>
                    </w:rPr>
                    <w:lastRenderedPageBreak/>
                    <w:t>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w:t>
                  </w:r>
                  <w:proofErr w:type="gramStart"/>
                  <w:r w:rsidRPr="003B7AE9">
                    <w:rPr>
                      <w:rFonts w:ascii="inherit" w:eastAsia="Times New Roman" w:hAnsi="inherit" w:cs="Times New Roman"/>
                      <w:sz w:val="24"/>
                      <w:szCs w:val="24"/>
                      <w:lang w:eastAsia="en-GB"/>
                    </w:rPr>
                    <w:t>period of time</w:t>
                  </w:r>
                  <w:proofErr w:type="gramEnd"/>
                  <w:r w:rsidRPr="003B7AE9">
                    <w:rPr>
                      <w:rFonts w:ascii="inherit" w:eastAsia="Times New Roman" w:hAnsi="inherit" w:cs="Times New Roman"/>
                      <w:sz w:val="24"/>
                      <w:szCs w:val="24"/>
                      <w:lang w:eastAsia="en-GB"/>
                    </w:rPr>
                    <w:t xml:space="preserv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w:t>
            </w:r>
            <w:proofErr w:type="spellStart"/>
            <w:r w:rsidRPr="003B7AE9">
              <w:rPr>
                <w:rFonts w:ascii="inherit" w:eastAsia="Times New Roman" w:hAnsi="inherit" w:cs="Times New Roman"/>
                <w:sz w:val="24"/>
                <w:szCs w:val="24"/>
                <w:lang w:eastAsia="en-GB"/>
              </w:rPr>
              <w:t>ms</w:t>
            </w:r>
            <w:proofErr w:type="spellEnd"/>
            <w:r w:rsidRPr="003B7AE9">
              <w:rPr>
                <w:rFonts w:ascii="inherit" w:eastAsia="Times New Roman" w:hAnsi="inherit" w:cs="Times New Roman"/>
                <w:sz w:val="24"/>
                <w:szCs w:val="24"/>
                <w:lang w:eastAsia="en-GB"/>
              </w:rPr>
              <w:t xml:space="preserve">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configuration</w:t>
            </w:r>
            <w:proofErr w:type="gramEnd"/>
            <w:r w:rsidRPr="003B7AE9">
              <w:rPr>
                <w:rFonts w:ascii="inherit" w:eastAsia="Times New Roman" w:hAnsi="inherit" w:cs="Times New Roman"/>
                <w:sz w:val="24"/>
                <w:szCs w:val="24"/>
                <w:lang w:eastAsia="en-GB"/>
              </w:rPr>
              <w:t xml:space="preserve">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Notwithstanding the provisions of paragraph 1, the relevant TSO in Spain may require AC-connected offshore power park modules to remain connected to the network in the voltage range between 1,05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and 1,0875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Notwithstanding the provisions of paragraph 1, the relevant TSOs in the Baltic synchronous area may require AC-connected offshore power park modules to remain </w:t>
      </w:r>
      <w:r w:rsidRPr="003B7AE9">
        <w:rPr>
          <w:rFonts w:ascii="inherit" w:eastAsia="Times New Roman" w:hAnsi="inherit" w:cs="Times New Roman"/>
          <w:color w:val="000000"/>
          <w:sz w:val="24"/>
          <w:szCs w:val="24"/>
          <w:lang w:eastAsia="en-GB"/>
        </w:rPr>
        <w:lastRenderedPageBreak/>
        <w:t>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 pu-1,118 </w:t>
            </w:r>
            <w:proofErr w:type="spellStart"/>
            <w:r w:rsidRPr="003B7AE9">
              <w:rPr>
                <w:rFonts w:ascii="inherit" w:eastAsia="Times New Roman" w:hAnsi="inherit" w:cs="Times New Roman"/>
                <w:lang w:eastAsia="en-GB"/>
              </w:rPr>
              <w:t>pu</w:t>
            </w:r>
            <w:proofErr w:type="spellEnd"/>
            <w:r w:rsidR="001B54EC">
              <w:fldChar w:fldCharType="begin"/>
            </w:r>
            <w:r w:rsidR="001B54EC">
              <w:instrText>HYPERLINK "https://eur-lex.europa.eu/legal-content/EN/TXT/HTML/?uri=CELEX:32016R0631&amp;from=EN" \l "ntr*-L_2016112EN.01000101-E0007"</w:instrText>
            </w:r>
            <w:r w:rsidR="001B54EC">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1B54EC">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r w:rsidR="001B54EC">
              <w:fldChar w:fldCharType="begin"/>
            </w:r>
            <w:r w:rsidR="001B54EC">
              <w:instrText>HYPERLINK "https://eur-lex.europa.eu/legal-content/EN/TXT/HTML/?uri=CELEX:32016R0631&amp;from=EN" \l "ntr*-L_2016112EN.01000101-E0007"</w:instrText>
            </w:r>
            <w:r w:rsidR="001B54EC">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1B54EC">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r w:rsidR="001B54EC">
              <w:fldChar w:fldCharType="begin"/>
            </w:r>
            <w:r w:rsidR="001B54EC">
              <w:instrText>HYPERLINK "https://eur-lex.europa.eu/legal-content/EN/TXT/HTML/?uri=CELEX:32016R0631&amp;from=EN" \l "ntr**-L_2016112EN.01000101-E0008"</w:instrText>
            </w:r>
            <w:r w:rsidR="001B54EC">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1B54EC">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001B54EC">
              <w:fldChar w:fldCharType="begin"/>
            </w:r>
            <w:r w:rsidR="001B54EC">
              <w:instrText>HYPERLINK "https://eur-lex.europa.eu/legal-content/EN/TXT/HTML/?uri=CELEX:32016R0631&amp;from=EN" \l "ntr**-L_2016112EN.01000101-E0008"</w:instrText>
            </w:r>
            <w:r w:rsidR="001B54EC">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1B54EC">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001B54EC">
              <w:fldChar w:fldCharType="begin"/>
            </w:r>
            <w:r w:rsidR="001B54EC">
              <w:instrText>HYPERLINK "https://eur-lex.europa.eu/legal-content/EN/TXT/HTML/?uri=CELEX:32016R0631&amp;from=EN" \l "ntr*-L_2016112EN.01000101-E0007"</w:instrText>
            </w:r>
            <w:r w:rsidR="001B54EC">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1B54EC">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001B54EC">
              <w:fldChar w:fldCharType="begin"/>
            </w:r>
            <w:r w:rsidR="001B54EC">
              <w:instrText>HYPERLINK "https://eur-lex.europa.eu/legal-content/EN/TXT/HTML/?uri=CELEX:32016R0631&amp;from=EN" \l "ntr**-L_2016112EN.01000101-E0008"</w:instrText>
            </w:r>
            <w:r w:rsidR="001B54EC">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1B54EC">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r w:rsidR="001B54EC">
              <w:fldChar w:fldCharType="begin"/>
            </w:r>
            <w:r w:rsidR="001B54EC">
              <w:instrText>HYPERLINK "https://eur-lex.europa.eu/legal-content/EN/TXT/HTML/?uri=CELEX:32016R0631&amp;from=EN" \l "ntr*-L_2016112EN.01000101-E0007"</w:instrText>
            </w:r>
            <w:r w:rsidR="001B54EC">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1B54EC">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r w:rsidR="001B54EC">
              <w:fldChar w:fldCharType="begin"/>
            </w:r>
            <w:r w:rsidR="001B54EC">
              <w:instrText>HYPERLINK "https://eur-lex.europa.eu/legal-content/EN/TXT/HTML/?uri=CELEX:32016R0631&amp;from=EN" \l "ntr**-L_2016112EN.01000101-E0008"</w:instrText>
            </w:r>
            <w:r w:rsidR="001B54EC">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1B54EC">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001B54EC">
              <w:fldChar w:fldCharType="begin"/>
            </w:r>
            <w:r w:rsidR="001B54EC">
              <w:instrText>HYPERLINK "https://eur-lex.europa.eu/legal-content/EN/TXT/HTML/?uri=CELEX:32016R0631&amp;from=EN" \l "ntr**-L_2016112EN.01000101-E0008"</w:instrText>
            </w:r>
            <w:r w:rsidR="001B54EC">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1B54EC">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r w:rsidR="001B54EC">
              <w:fldChar w:fldCharType="begin"/>
            </w:r>
            <w:r w:rsidR="001B54EC">
              <w:instrText>HYPERLINK "https://eur-lex.europa.eu/legal-content/EN/TXT/HTML/?uri=CELEX:32016R0631&amp;from=EN" \l "ntr*-L_2016112EN.01000101-E0007"</w:instrText>
            </w:r>
            <w:r w:rsidR="001B54EC">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1B54EC">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r w:rsidR="001B54EC">
              <w:fldChar w:fldCharType="begin"/>
            </w:r>
            <w:r w:rsidR="001B54EC">
              <w:instrText>HYPERLINK "https://eur-lex.europa.eu/legal-content/EN/TXT/HTML/?uri=CELEX:32016R0631&amp;from=EN" \l "ntr*-L_2016112EN.01000101-E0007"</w:instrText>
            </w:r>
            <w:r w:rsidR="001B54EC">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1B54EC">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r w:rsidR="001B54EC">
              <w:fldChar w:fldCharType="begin"/>
            </w:r>
            <w:r w:rsidR="001B54EC">
              <w:instrText>HYPERLINK "https://eur-lex.europa.eu/legal-content/EN/TXT/HTML/?uri=CELEX:32016R0631&amp;from=EN" \l "ntr*-L_2016112EN.01000101-E0007"</w:instrText>
            </w:r>
            <w:r w:rsidR="001B54EC">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1B54EC">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0,88 pu-0,90 </w:t>
            </w:r>
            <w:proofErr w:type="spellStart"/>
            <w:r w:rsidRPr="003B7AE9">
              <w:rPr>
                <w:rFonts w:ascii="inherit" w:eastAsia="Times New Roman" w:hAnsi="inherit" w:cs="Times New Roman"/>
                <w:lang w:eastAsia="en-GB"/>
              </w:rPr>
              <w:t>pu</w:t>
            </w:r>
            <w:proofErr w:type="spellEnd"/>
            <w:r w:rsidR="001B54EC">
              <w:fldChar w:fldCharType="begin"/>
            </w:r>
            <w:r w:rsidR="001B54EC">
              <w:instrText>HYPERLINK "https://eur-lex.europa.eu/legal-content/EN/TXT/HTML/?uri=CELEX:32016R0631&amp;from=EN" \l "ntr**-L_2016112EN.01000101-E0008"</w:instrText>
            </w:r>
            <w:r w:rsidR="001B54EC">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1B54EC">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pu-1,097 </w:t>
            </w:r>
            <w:proofErr w:type="spellStart"/>
            <w:r w:rsidRPr="003B7AE9">
              <w:rPr>
                <w:rFonts w:ascii="inherit" w:eastAsia="Times New Roman" w:hAnsi="inherit" w:cs="Times New Roman"/>
                <w:lang w:eastAsia="en-GB"/>
              </w:rPr>
              <w:t>pu</w:t>
            </w:r>
            <w:proofErr w:type="spellEnd"/>
            <w:r w:rsidR="001B54EC">
              <w:fldChar w:fldCharType="begin"/>
            </w:r>
            <w:r w:rsidR="001B54EC">
              <w:instrText>HYPERLINK "https://eur-lex.europa.eu/legal-content/EN/TXT/HTML/?uri=CELEX:32016R0631&amp;from=EN" \l "ntr**-L_2016112EN.01000101-E0008"</w:instrText>
            </w:r>
            <w:r w:rsidR="001B54EC">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1B54EC">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1,097 pu-1,15 </w:t>
            </w:r>
            <w:proofErr w:type="spellStart"/>
            <w:r w:rsidRPr="003B7AE9">
              <w:rPr>
                <w:rFonts w:ascii="inherit" w:eastAsia="Times New Roman" w:hAnsi="inherit" w:cs="Times New Roman"/>
                <w:lang w:eastAsia="en-GB"/>
              </w:rPr>
              <w:t>pu</w:t>
            </w:r>
            <w:proofErr w:type="spellEnd"/>
            <w:r w:rsidR="001B54EC">
              <w:fldChar w:fldCharType="begin"/>
            </w:r>
            <w:r w:rsidR="001B54EC">
              <w:instrText>HYPERLINK "https://eur-lex.europa.eu/legal-content/EN/TXT/HTML/?uri=CELEX:32016R0631&amp;from=EN" \l "ntr**-L_2016112EN.01000101-E0008"</w:instrText>
            </w:r>
            <w:r w:rsidR="001B54EC">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1B54EC">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table shows the minimum period during which an AC-connected offshore power park module must be capable of operating over different voltage ranges deviating from the reference 1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26"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27"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relevant system operator shall ensure that the required information can be submitted by third parties on behalf of the power-generating facility owner.</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179E450D" w:rsidR="003B7AE9" w:rsidRPr="003B7AE9" w:rsidDel="009167FD" w:rsidRDefault="003B7AE9" w:rsidP="003B7AE9">
      <w:pPr>
        <w:shd w:val="clear" w:color="auto" w:fill="FFFFFF"/>
        <w:spacing w:before="360" w:after="120" w:line="240" w:lineRule="auto"/>
        <w:jc w:val="center"/>
        <w:rPr>
          <w:del w:id="65" w:author="Author"/>
          <w:rFonts w:ascii="inherit" w:eastAsia="Times New Roman" w:hAnsi="inherit" w:cs="Times New Roman"/>
          <w:i/>
          <w:iCs/>
          <w:color w:val="000000"/>
          <w:sz w:val="24"/>
          <w:szCs w:val="24"/>
          <w:lang w:eastAsia="en-GB"/>
        </w:rPr>
      </w:pPr>
      <w:del w:id="66" w:author="Author">
        <w:r w:rsidRPr="003B7AE9" w:rsidDel="009167FD">
          <w:rPr>
            <w:rFonts w:ascii="inherit" w:eastAsia="Times New Roman" w:hAnsi="inherit" w:cs="Times New Roman"/>
            <w:i/>
            <w:iCs/>
            <w:color w:val="000000"/>
            <w:sz w:val="24"/>
            <w:szCs w:val="24"/>
            <w:lang w:eastAsia="en-GB"/>
          </w:rPr>
          <w:delText>Article 32</w:delText>
        </w:r>
      </w:del>
    </w:p>
    <w:p w14:paraId="70B2186A" w14:textId="7F0B857C" w:rsidR="003B7AE9" w:rsidRPr="003B7AE9" w:rsidDel="009167FD" w:rsidRDefault="003B7AE9" w:rsidP="003B7AE9">
      <w:pPr>
        <w:shd w:val="clear" w:color="auto" w:fill="FFFFFF"/>
        <w:spacing w:before="60" w:after="120" w:line="240" w:lineRule="auto"/>
        <w:jc w:val="center"/>
        <w:rPr>
          <w:del w:id="67" w:author="Author"/>
          <w:rFonts w:ascii="inherit" w:eastAsia="Times New Roman" w:hAnsi="inherit" w:cs="Times New Roman"/>
          <w:b/>
          <w:bCs/>
          <w:color w:val="000000"/>
          <w:sz w:val="24"/>
          <w:szCs w:val="24"/>
          <w:lang w:eastAsia="en-GB"/>
        </w:rPr>
      </w:pPr>
      <w:del w:id="68" w:author="Author">
        <w:r w:rsidRPr="003B7AE9" w:rsidDel="009167FD">
          <w:rPr>
            <w:rFonts w:ascii="inherit" w:eastAsia="Times New Roman" w:hAnsi="inherit" w:cs="Times New Roman"/>
            <w:b/>
            <w:bCs/>
            <w:color w:val="000000"/>
            <w:sz w:val="24"/>
            <w:szCs w:val="24"/>
            <w:lang w:eastAsia="en-GB"/>
          </w:rPr>
          <w:delText>Procedure for type B and C power-generating modules</w:delText>
        </w:r>
      </w:del>
    </w:p>
    <w:p w14:paraId="7B5FA054" w14:textId="02999F01" w:rsidR="003B7AE9" w:rsidRPr="003B7AE9" w:rsidDel="009167FD" w:rsidRDefault="003B7AE9" w:rsidP="003B7AE9">
      <w:pPr>
        <w:shd w:val="clear" w:color="auto" w:fill="FFFFFF"/>
        <w:spacing w:before="120" w:after="0" w:line="240" w:lineRule="auto"/>
        <w:jc w:val="both"/>
        <w:rPr>
          <w:del w:id="69" w:author="Author"/>
          <w:rFonts w:ascii="inherit" w:eastAsia="Times New Roman" w:hAnsi="inherit" w:cs="Times New Roman"/>
          <w:color w:val="000000"/>
          <w:sz w:val="24"/>
          <w:szCs w:val="24"/>
          <w:lang w:eastAsia="en-GB"/>
        </w:rPr>
      </w:pPr>
      <w:del w:id="70" w:author="Author">
        <w:r w:rsidRPr="003B7AE9" w:rsidDel="009167FD">
          <w:rPr>
            <w:rFonts w:ascii="inherit" w:eastAsia="Times New Roman" w:hAnsi="inherit" w:cs="Times New Roman"/>
            <w:color w:val="000000"/>
            <w:sz w:val="24"/>
            <w:szCs w:val="24"/>
            <w:lang w:eastAsia="en-GB"/>
          </w:rPr>
          <w:delTex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delText>
        </w:r>
      </w:del>
    </w:p>
    <w:p w14:paraId="1E96A03E" w14:textId="624E802C" w:rsidR="003B7AE9" w:rsidRPr="003B7AE9" w:rsidDel="009167FD" w:rsidRDefault="003B7AE9" w:rsidP="003B7AE9">
      <w:pPr>
        <w:shd w:val="clear" w:color="auto" w:fill="FFFFFF"/>
        <w:spacing w:before="120" w:after="0" w:line="240" w:lineRule="auto"/>
        <w:jc w:val="both"/>
        <w:rPr>
          <w:del w:id="71" w:author="Author"/>
          <w:rFonts w:ascii="inherit" w:eastAsia="Times New Roman" w:hAnsi="inherit" w:cs="Times New Roman"/>
          <w:color w:val="000000"/>
          <w:sz w:val="24"/>
          <w:szCs w:val="24"/>
          <w:lang w:eastAsia="en-GB"/>
        </w:rPr>
      </w:pPr>
      <w:del w:id="72" w:author="Author">
        <w:r w:rsidRPr="003B7AE9" w:rsidDel="009167FD">
          <w:rPr>
            <w:rFonts w:ascii="inherit" w:eastAsia="Times New Roman" w:hAnsi="inherit" w:cs="Times New Roman"/>
            <w:color w:val="000000"/>
            <w:sz w:val="24"/>
            <w:szCs w:val="24"/>
            <w:lang w:eastAsia="en-GB"/>
          </w:rPr>
          <w:delText>For each power-generating module within the power-generating facility, separate independent PGMDs shall be provided.</w:delText>
        </w:r>
      </w:del>
    </w:p>
    <w:p w14:paraId="138E2964" w14:textId="2A196133" w:rsidR="003B7AE9" w:rsidRPr="003B7AE9" w:rsidDel="009167FD" w:rsidRDefault="003B7AE9" w:rsidP="003B7AE9">
      <w:pPr>
        <w:shd w:val="clear" w:color="auto" w:fill="FFFFFF"/>
        <w:spacing w:before="120" w:after="0" w:line="240" w:lineRule="auto"/>
        <w:jc w:val="both"/>
        <w:rPr>
          <w:del w:id="73" w:author="Author"/>
          <w:rFonts w:ascii="inherit" w:eastAsia="Times New Roman" w:hAnsi="inherit" w:cs="Times New Roman"/>
          <w:color w:val="000000"/>
          <w:sz w:val="24"/>
          <w:szCs w:val="24"/>
          <w:lang w:eastAsia="en-GB"/>
        </w:rPr>
      </w:pPr>
      <w:del w:id="74" w:author="Author">
        <w:r w:rsidRPr="003B7AE9" w:rsidDel="009167FD">
          <w:rPr>
            <w:rFonts w:ascii="inherit" w:eastAsia="Times New Roman" w:hAnsi="inherit" w:cs="Times New Roman"/>
            <w:color w:val="000000"/>
            <w:sz w:val="24"/>
            <w:szCs w:val="24"/>
            <w:lang w:eastAsia="en-GB"/>
          </w:rPr>
          <w:delText>2.   The format of the PGMD and the information to be given therein shall be specified by the relevant system operator. The relevant system operator shall have the right to request that the power-generating facility owner include the following in the PGMD:</w:delText>
        </w:r>
      </w:del>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rsidDel="009167FD" w14:paraId="6EB3706B" w14:textId="119E44FF" w:rsidTr="003B7AE9">
        <w:trPr>
          <w:del w:id="75" w:author="Author"/>
        </w:trPr>
        <w:tc>
          <w:tcPr>
            <w:tcW w:w="0" w:type="auto"/>
            <w:shd w:val="clear" w:color="auto" w:fill="auto"/>
            <w:hideMark/>
          </w:tcPr>
          <w:p w14:paraId="4FD6A403" w14:textId="23A2EFA7" w:rsidR="003B7AE9" w:rsidRPr="003B7AE9" w:rsidDel="009167FD" w:rsidRDefault="003B7AE9" w:rsidP="003B7AE9">
            <w:pPr>
              <w:spacing w:before="120" w:after="0" w:line="240" w:lineRule="auto"/>
              <w:jc w:val="both"/>
              <w:rPr>
                <w:del w:id="76" w:author="Author"/>
                <w:rFonts w:ascii="inherit" w:eastAsia="Times New Roman" w:hAnsi="inherit" w:cs="Times New Roman"/>
                <w:sz w:val="24"/>
                <w:szCs w:val="24"/>
                <w:lang w:eastAsia="en-GB"/>
              </w:rPr>
            </w:pPr>
            <w:del w:id="77" w:author="Author">
              <w:r w:rsidRPr="003B7AE9" w:rsidDel="009167FD">
                <w:rPr>
                  <w:rFonts w:ascii="inherit" w:eastAsia="Times New Roman" w:hAnsi="inherit" w:cs="Times New Roman"/>
                  <w:sz w:val="24"/>
                  <w:szCs w:val="24"/>
                  <w:lang w:eastAsia="en-GB"/>
                </w:rPr>
                <w:lastRenderedPageBreak/>
                <w:delText>(a)</w:delText>
              </w:r>
            </w:del>
          </w:p>
        </w:tc>
        <w:tc>
          <w:tcPr>
            <w:tcW w:w="0" w:type="auto"/>
            <w:shd w:val="clear" w:color="auto" w:fill="auto"/>
            <w:hideMark/>
          </w:tcPr>
          <w:p w14:paraId="785EFA40" w14:textId="57C09197" w:rsidR="003B7AE9" w:rsidRPr="003B7AE9" w:rsidDel="009167FD" w:rsidRDefault="003B7AE9" w:rsidP="003B7AE9">
            <w:pPr>
              <w:spacing w:before="120" w:after="0" w:line="240" w:lineRule="auto"/>
              <w:jc w:val="both"/>
              <w:rPr>
                <w:del w:id="78" w:author="Author"/>
                <w:rFonts w:ascii="inherit" w:eastAsia="Times New Roman" w:hAnsi="inherit" w:cs="Times New Roman"/>
                <w:sz w:val="24"/>
                <w:szCs w:val="24"/>
                <w:lang w:eastAsia="en-GB"/>
              </w:rPr>
            </w:pPr>
            <w:del w:id="79" w:author="Author">
              <w:r w:rsidRPr="003B7AE9" w:rsidDel="009167FD">
                <w:rPr>
                  <w:rFonts w:ascii="inherit" w:eastAsia="Times New Roman" w:hAnsi="inherit" w:cs="Times New Roman"/>
                  <w:sz w:val="24"/>
                  <w:szCs w:val="24"/>
                  <w:lang w:eastAsia="en-GB"/>
                </w:rPr>
                <w:delText>evidence of an agreement on the protection and control settings relevant to the connection point between the relevant system operator and the power-generating facility owner;</w:delText>
              </w:r>
            </w:del>
          </w:p>
        </w:tc>
      </w:tr>
    </w:tbl>
    <w:p w14:paraId="74ECACC8" w14:textId="7FC996C4" w:rsidR="003B7AE9" w:rsidRPr="003B7AE9" w:rsidDel="009167FD" w:rsidRDefault="003B7AE9" w:rsidP="003B7AE9">
      <w:pPr>
        <w:shd w:val="clear" w:color="auto" w:fill="FFFFFF"/>
        <w:spacing w:after="0" w:line="240" w:lineRule="auto"/>
        <w:rPr>
          <w:del w:id="80"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rsidDel="009167FD" w14:paraId="4F72997A" w14:textId="46F76EE9" w:rsidTr="003B7AE9">
        <w:trPr>
          <w:del w:id="81" w:author="Author"/>
        </w:trPr>
        <w:tc>
          <w:tcPr>
            <w:tcW w:w="0" w:type="auto"/>
            <w:shd w:val="clear" w:color="auto" w:fill="auto"/>
            <w:hideMark/>
          </w:tcPr>
          <w:p w14:paraId="36AD74DC" w14:textId="568B915B" w:rsidR="003B7AE9" w:rsidRPr="003B7AE9" w:rsidDel="009167FD" w:rsidRDefault="003B7AE9" w:rsidP="003B7AE9">
            <w:pPr>
              <w:spacing w:before="120" w:after="0" w:line="240" w:lineRule="auto"/>
              <w:jc w:val="both"/>
              <w:rPr>
                <w:del w:id="82" w:author="Author"/>
                <w:rFonts w:ascii="inherit" w:eastAsia="Times New Roman" w:hAnsi="inherit" w:cs="Times New Roman"/>
                <w:sz w:val="24"/>
                <w:szCs w:val="24"/>
                <w:lang w:eastAsia="en-GB"/>
              </w:rPr>
            </w:pPr>
            <w:del w:id="83" w:author="Author">
              <w:r w:rsidRPr="003B7AE9" w:rsidDel="009167FD">
                <w:rPr>
                  <w:rFonts w:ascii="inherit" w:eastAsia="Times New Roman" w:hAnsi="inherit" w:cs="Times New Roman"/>
                  <w:sz w:val="24"/>
                  <w:szCs w:val="24"/>
                  <w:lang w:eastAsia="en-GB"/>
                </w:rPr>
                <w:delText>(b)</w:delText>
              </w:r>
            </w:del>
          </w:p>
        </w:tc>
        <w:tc>
          <w:tcPr>
            <w:tcW w:w="0" w:type="auto"/>
            <w:shd w:val="clear" w:color="auto" w:fill="auto"/>
            <w:hideMark/>
          </w:tcPr>
          <w:p w14:paraId="3768EDAB" w14:textId="131C7D16" w:rsidR="003B7AE9" w:rsidRPr="003B7AE9" w:rsidDel="009167FD" w:rsidRDefault="003B7AE9" w:rsidP="003B7AE9">
            <w:pPr>
              <w:spacing w:before="120" w:after="0" w:line="240" w:lineRule="auto"/>
              <w:jc w:val="both"/>
              <w:rPr>
                <w:del w:id="84" w:author="Author"/>
                <w:rFonts w:ascii="inherit" w:eastAsia="Times New Roman" w:hAnsi="inherit" w:cs="Times New Roman"/>
                <w:sz w:val="24"/>
                <w:szCs w:val="24"/>
                <w:lang w:eastAsia="en-GB"/>
              </w:rPr>
            </w:pPr>
            <w:del w:id="85" w:author="Author">
              <w:r w:rsidRPr="003B7AE9" w:rsidDel="009167FD">
                <w:rPr>
                  <w:rFonts w:ascii="inherit" w:eastAsia="Times New Roman" w:hAnsi="inherit" w:cs="Times New Roman"/>
                  <w:sz w:val="24"/>
                  <w:szCs w:val="24"/>
                  <w:lang w:eastAsia="en-GB"/>
                </w:rPr>
                <w:delText>itemised statement of compliance;</w:delText>
              </w:r>
            </w:del>
          </w:p>
        </w:tc>
      </w:tr>
    </w:tbl>
    <w:p w14:paraId="7A76CDC9" w14:textId="1D66CA25" w:rsidR="003B7AE9" w:rsidRPr="003B7AE9" w:rsidDel="009167FD" w:rsidRDefault="003B7AE9" w:rsidP="003B7AE9">
      <w:pPr>
        <w:shd w:val="clear" w:color="auto" w:fill="FFFFFF"/>
        <w:spacing w:after="0" w:line="240" w:lineRule="auto"/>
        <w:rPr>
          <w:del w:id="86"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rsidDel="009167FD" w14:paraId="406874A3" w14:textId="5E2E493F" w:rsidTr="003B7AE9">
        <w:trPr>
          <w:del w:id="87" w:author="Author"/>
        </w:trPr>
        <w:tc>
          <w:tcPr>
            <w:tcW w:w="0" w:type="auto"/>
            <w:shd w:val="clear" w:color="auto" w:fill="auto"/>
            <w:hideMark/>
          </w:tcPr>
          <w:p w14:paraId="3AC18A83" w14:textId="592AF761" w:rsidR="003B7AE9" w:rsidRPr="003B7AE9" w:rsidDel="009167FD" w:rsidRDefault="003B7AE9" w:rsidP="003B7AE9">
            <w:pPr>
              <w:spacing w:before="120" w:after="0" w:line="240" w:lineRule="auto"/>
              <w:jc w:val="both"/>
              <w:rPr>
                <w:del w:id="88" w:author="Author"/>
                <w:rFonts w:ascii="inherit" w:eastAsia="Times New Roman" w:hAnsi="inherit" w:cs="Times New Roman"/>
                <w:sz w:val="24"/>
                <w:szCs w:val="24"/>
                <w:lang w:eastAsia="en-GB"/>
              </w:rPr>
            </w:pPr>
            <w:del w:id="89" w:author="Author">
              <w:r w:rsidRPr="003B7AE9" w:rsidDel="009167FD">
                <w:rPr>
                  <w:rFonts w:ascii="inherit" w:eastAsia="Times New Roman" w:hAnsi="inherit" w:cs="Times New Roman"/>
                  <w:sz w:val="24"/>
                  <w:szCs w:val="24"/>
                  <w:lang w:eastAsia="en-GB"/>
                </w:rPr>
                <w:delText>(c)</w:delText>
              </w:r>
            </w:del>
          </w:p>
        </w:tc>
        <w:tc>
          <w:tcPr>
            <w:tcW w:w="0" w:type="auto"/>
            <w:shd w:val="clear" w:color="auto" w:fill="auto"/>
            <w:hideMark/>
          </w:tcPr>
          <w:p w14:paraId="2DEB8C0C" w14:textId="0D0A460E" w:rsidR="003B7AE9" w:rsidRPr="003B7AE9" w:rsidDel="009167FD" w:rsidRDefault="003B7AE9" w:rsidP="003B7AE9">
            <w:pPr>
              <w:spacing w:before="120" w:after="0" w:line="240" w:lineRule="auto"/>
              <w:jc w:val="both"/>
              <w:rPr>
                <w:del w:id="90" w:author="Author"/>
                <w:rFonts w:ascii="inherit" w:eastAsia="Times New Roman" w:hAnsi="inherit" w:cs="Times New Roman"/>
                <w:sz w:val="24"/>
                <w:szCs w:val="24"/>
                <w:lang w:eastAsia="en-GB"/>
              </w:rPr>
            </w:pPr>
            <w:del w:id="91" w:author="Author">
              <w:r w:rsidRPr="003B7AE9" w:rsidDel="009167FD">
                <w:rPr>
                  <w:rFonts w:ascii="inherit" w:eastAsia="Times New Roman" w:hAnsi="inherit" w:cs="Times New Roman"/>
                  <w:sz w:val="24"/>
                  <w:szCs w:val="24"/>
                  <w:lang w:eastAsia="en-GB"/>
                </w:rPr>
                <w:delText>detailed technical data of the power-generating module with relevance to the grid connection as specified by the relevant system operator;</w:delText>
              </w:r>
            </w:del>
          </w:p>
        </w:tc>
      </w:tr>
    </w:tbl>
    <w:p w14:paraId="024F679C" w14:textId="30BCDEA3" w:rsidR="003B7AE9" w:rsidRPr="003B7AE9" w:rsidDel="009167FD" w:rsidRDefault="003B7AE9" w:rsidP="003B7AE9">
      <w:pPr>
        <w:shd w:val="clear" w:color="auto" w:fill="FFFFFF"/>
        <w:spacing w:after="0" w:line="240" w:lineRule="auto"/>
        <w:rPr>
          <w:del w:id="92"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rsidDel="009167FD" w14:paraId="3A30F08D" w14:textId="27CDD026" w:rsidTr="003B7AE9">
        <w:trPr>
          <w:del w:id="93" w:author="Author"/>
        </w:trPr>
        <w:tc>
          <w:tcPr>
            <w:tcW w:w="0" w:type="auto"/>
            <w:shd w:val="clear" w:color="auto" w:fill="auto"/>
            <w:hideMark/>
          </w:tcPr>
          <w:p w14:paraId="3B468FB5" w14:textId="55F24827" w:rsidR="003B7AE9" w:rsidRPr="003B7AE9" w:rsidDel="009167FD" w:rsidRDefault="003B7AE9" w:rsidP="003B7AE9">
            <w:pPr>
              <w:spacing w:before="120" w:after="0" w:line="240" w:lineRule="auto"/>
              <w:jc w:val="both"/>
              <w:rPr>
                <w:del w:id="94" w:author="Author"/>
                <w:rFonts w:ascii="inherit" w:eastAsia="Times New Roman" w:hAnsi="inherit" w:cs="Times New Roman"/>
                <w:sz w:val="24"/>
                <w:szCs w:val="24"/>
                <w:lang w:eastAsia="en-GB"/>
              </w:rPr>
            </w:pPr>
            <w:del w:id="95" w:author="Author">
              <w:r w:rsidRPr="003B7AE9" w:rsidDel="009167FD">
                <w:rPr>
                  <w:rFonts w:ascii="inherit" w:eastAsia="Times New Roman" w:hAnsi="inherit" w:cs="Times New Roman"/>
                  <w:sz w:val="24"/>
                  <w:szCs w:val="24"/>
                  <w:lang w:eastAsia="en-GB"/>
                </w:rPr>
                <w:delText>(d)</w:delText>
              </w:r>
            </w:del>
          </w:p>
        </w:tc>
        <w:tc>
          <w:tcPr>
            <w:tcW w:w="0" w:type="auto"/>
            <w:shd w:val="clear" w:color="auto" w:fill="auto"/>
            <w:hideMark/>
          </w:tcPr>
          <w:p w14:paraId="1D03E9E6" w14:textId="569EDE95" w:rsidR="003B7AE9" w:rsidRPr="003B7AE9" w:rsidDel="009167FD" w:rsidRDefault="003B7AE9" w:rsidP="003B7AE9">
            <w:pPr>
              <w:spacing w:before="120" w:after="0" w:line="240" w:lineRule="auto"/>
              <w:jc w:val="both"/>
              <w:rPr>
                <w:del w:id="96" w:author="Author"/>
                <w:rFonts w:ascii="inherit" w:eastAsia="Times New Roman" w:hAnsi="inherit" w:cs="Times New Roman"/>
                <w:sz w:val="24"/>
                <w:szCs w:val="24"/>
                <w:lang w:eastAsia="en-GB"/>
              </w:rPr>
            </w:pPr>
            <w:del w:id="97" w:author="Author">
              <w:r w:rsidRPr="003B7AE9" w:rsidDel="009167FD">
                <w:rPr>
                  <w:rFonts w:ascii="inherit" w:eastAsia="Times New Roman" w:hAnsi="inherit" w:cs="Times New Roman"/>
                  <w:sz w:val="24"/>
                  <w:szCs w:val="24"/>
                  <w:lang w:eastAsia="en-GB"/>
                </w:rPr>
                <w:delText>equipment certificates issued by an authorised certifier in respect of power-generating modules, where these are relied upon as part of the evidence of compliance;</w:delText>
              </w:r>
            </w:del>
          </w:p>
        </w:tc>
      </w:tr>
    </w:tbl>
    <w:p w14:paraId="02891C74" w14:textId="1DB7095D" w:rsidR="003B7AE9" w:rsidRPr="003B7AE9" w:rsidDel="009167FD" w:rsidRDefault="003B7AE9" w:rsidP="003B7AE9">
      <w:pPr>
        <w:shd w:val="clear" w:color="auto" w:fill="FFFFFF"/>
        <w:spacing w:after="0" w:line="240" w:lineRule="auto"/>
        <w:rPr>
          <w:del w:id="98"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rsidDel="009167FD" w14:paraId="478E9260" w14:textId="05DBF397" w:rsidTr="003B7AE9">
        <w:trPr>
          <w:del w:id="99" w:author="Author"/>
        </w:trPr>
        <w:tc>
          <w:tcPr>
            <w:tcW w:w="0" w:type="auto"/>
            <w:shd w:val="clear" w:color="auto" w:fill="auto"/>
            <w:hideMark/>
          </w:tcPr>
          <w:p w14:paraId="61154FB4" w14:textId="1800251B" w:rsidR="003B7AE9" w:rsidRPr="003B7AE9" w:rsidDel="009167FD" w:rsidRDefault="003B7AE9" w:rsidP="003B7AE9">
            <w:pPr>
              <w:spacing w:before="120" w:after="0" w:line="240" w:lineRule="auto"/>
              <w:jc w:val="both"/>
              <w:rPr>
                <w:del w:id="100" w:author="Author"/>
                <w:rFonts w:ascii="inherit" w:eastAsia="Times New Roman" w:hAnsi="inherit" w:cs="Times New Roman"/>
                <w:sz w:val="24"/>
                <w:szCs w:val="24"/>
                <w:lang w:eastAsia="en-GB"/>
              </w:rPr>
            </w:pPr>
            <w:del w:id="101" w:author="Author">
              <w:r w:rsidRPr="003B7AE9" w:rsidDel="009167FD">
                <w:rPr>
                  <w:rFonts w:ascii="inherit" w:eastAsia="Times New Roman" w:hAnsi="inherit" w:cs="Times New Roman"/>
                  <w:sz w:val="24"/>
                  <w:szCs w:val="24"/>
                  <w:lang w:eastAsia="en-GB"/>
                </w:rPr>
                <w:delText>(e)</w:delText>
              </w:r>
            </w:del>
          </w:p>
        </w:tc>
        <w:tc>
          <w:tcPr>
            <w:tcW w:w="0" w:type="auto"/>
            <w:shd w:val="clear" w:color="auto" w:fill="auto"/>
            <w:hideMark/>
          </w:tcPr>
          <w:p w14:paraId="099F83C3" w14:textId="7CC3FD5E" w:rsidR="003B7AE9" w:rsidRPr="003B7AE9" w:rsidDel="009167FD" w:rsidRDefault="003B7AE9" w:rsidP="003B7AE9">
            <w:pPr>
              <w:spacing w:before="120" w:after="0" w:line="240" w:lineRule="auto"/>
              <w:jc w:val="both"/>
              <w:rPr>
                <w:del w:id="102" w:author="Author"/>
                <w:rFonts w:ascii="inherit" w:eastAsia="Times New Roman" w:hAnsi="inherit" w:cs="Times New Roman"/>
                <w:sz w:val="24"/>
                <w:szCs w:val="24"/>
                <w:lang w:eastAsia="en-GB"/>
              </w:rPr>
            </w:pPr>
            <w:del w:id="103" w:author="Author">
              <w:r w:rsidRPr="003B7AE9" w:rsidDel="009167FD">
                <w:rPr>
                  <w:rFonts w:ascii="inherit" w:eastAsia="Times New Roman" w:hAnsi="inherit" w:cs="Times New Roman"/>
                  <w:sz w:val="24"/>
                  <w:szCs w:val="24"/>
                  <w:lang w:eastAsia="en-GB"/>
                </w:rPr>
                <w:delText>for Type C power-generating modules, simulation models pursuant to point (c) of Article 15(6);</w:delText>
              </w:r>
            </w:del>
          </w:p>
        </w:tc>
      </w:tr>
    </w:tbl>
    <w:p w14:paraId="4392521A" w14:textId="621CA5D2" w:rsidR="003B7AE9" w:rsidRPr="003B7AE9" w:rsidDel="009167FD" w:rsidRDefault="003B7AE9" w:rsidP="003B7AE9">
      <w:pPr>
        <w:shd w:val="clear" w:color="auto" w:fill="FFFFFF"/>
        <w:spacing w:after="0" w:line="240" w:lineRule="auto"/>
        <w:rPr>
          <w:del w:id="104"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rsidDel="009167FD" w14:paraId="416C33FF" w14:textId="76A7EE22" w:rsidTr="003B7AE9">
        <w:trPr>
          <w:del w:id="105" w:author="Author"/>
        </w:trPr>
        <w:tc>
          <w:tcPr>
            <w:tcW w:w="0" w:type="auto"/>
            <w:shd w:val="clear" w:color="auto" w:fill="auto"/>
            <w:hideMark/>
          </w:tcPr>
          <w:p w14:paraId="5F64987E" w14:textId="58E52C4E" w:rsidR="003B7AE9" w:rsidRPr="003B7AE9" w:rsidDel="009167FD" w:rsidRDefault="003B7AE9" w:rsidP="003B7AE9">
            <w:pPr>
              <w:spacing w:before="120" w:after="0" w:line="240" w:lineRule="auto"/>
              <w:jc w:val="both"/>
              <w:rPr>
                <w:del w:id="106" w:author="Author"/>
                <w:rFonts w:ascii="inherit" w:eastAsia="Times New Roman" w:hAnsi="inherit" w:cs="Times New Roman"/>
                <w:sz w:val="24"/>
                <w:szCs w:val="24"/>
                <w:lang w:eastAsia="en-GB"/>
              </w:rPr>
            </w:pPr>
            <w:del w:id="107" w:author="Author">
              <w:r w:rsidRPr="003B7AE9" w:rsidDel="009167FD">
                <w:rPr>
                  <w:rFonts w:ascii="inherit" w:eastAsia="Times New Roman" w:hAnsi="inherit" w:cs="Times New Roman"/>
                  <w:sz w:val="24"/>
                  <w:szCs w:val="24"/>
                  <w:lang w:eastAsia="en-GB"/>
                </w:rPr>
                <w:delText>(f)</w:delText>
              </w:r>
            </w:del>
          </w:p>
        </w:tc>
        <w:tc>
          <w:tcPr>
            <w:tcW w:w="0" w:type="auto"/>
            <w:shd w:val="clear" w:color="auto" w:fill="auto"/>
            <w:hideMark/>
          </w:tcPr>
          <w:p w14:paraId="313B0CF0" w14:textId="69442763" w:rsidR="003B7AE9" w:rsidRPr="003B7AE9" w:rsidDel="009167FD" w:rsidRDefault="003B7AE9" w:rsidP="003B7AE9">
            <w:pPr>
              <w:spacing w:before="120" w:after="0" w:line="240" w:lineRule="auto"/>
              <w:jc w:val="both"/>
              <w:rPr>
                <w:del w:id="108" w:author="Author"/>
                <w:rFonts w:ascii="inherit" w:eastAsia="Times New Roman" w:hAnsi="inherit" w:cs="Times New Roman"/>
                <w:sz w:val="24"/>
                <w:szCs w:val="24"/>
                <w:lang w:eastAsia="en-GB"/>
              </w:rPr>
            </w:pPr>
            <w:del w:id="109" w:author="Author">
              <w:r w:rsidRPr="003B7AE9" w:rsidDel="009167FD">
                <w:rPr>
                  <w:rFonts w:ascii="inherit" w:eastAsia="Times New Roman" w:hAnsi="inherit" w:cs="Times New Roman"/>
                  <w:sz w:val="24"/>
                  <w:szCs w:val="24"/>
                  <w:lang w:eastAsia="en-GB"/>
                </w:rPr>
                <w:delText>compliance test reports demonstrating steady-state and dynamic performance as required by Chapters 2, 3 and 4 of Title IV, including use of actual measured values during testing, to the level of detail required by the relevant system operator; and</w:delText>
              </w:r>
            </w:del>
          </w:p>
        </w:tc>
      </w:tr>
    </w:tbl>
    <w:p w14:paraId="6F138B2F" w14:textId="23678125" w:rsidR="003B7AE9" w:rsidRPr="003B7AE9" w:rsidDel="009167FD" w:rsidRDefault="003B7AE9" w:rsidP="003B7AE9">
      <w:pPr>
        <w:shd w:val="clear" w:color="auto" w:fill="FFFFFF"/>
        <w:spacing w:after="0" w:line="240" w:lineRule="auto"/>
        <w:rPr>
          <w:del w:id="110"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rsidDel="009167FD" w14:paraId="4496DF78" w14:textId="03EE6E37" w:rsidTr="003B7AE9">
        <w:trPr>
          <w:del w:id="111" w:author="Author"/>
        </w:trPr>
        <w:tc>
          <w:tcPr>
            <w:tcW w:w="0" w:type="auto"/>
            <w:shd w:val="clear" w:color="auto" w:fill="auto"/>
            <w:hideMark/>
          </w:tcPr>
          <w:p w14:paraId="5BCF8A33" w14:textId="1D1845F1" w:rsidR="003B7AE9" w:rsidRPr="003B7AE9" w:rsidDel="009167FD" w:rsidRDefault="003B7AE9" w:rsidP="003B7AE9">
            <w:pPr>
              <w:spacing w:before="120" w:after="0" w:line="240" w:lineRule="auto"/>
              <w:jc w:val="both"/>
              <w:rPr>
                <w:del w:id="112" w:author="Author"/>
                <w:rFonts w:ascii="inherit" w:eastAsia="Times New Roman" w:hAnsi="inherit" w:cs="Times New Roman"/>
                <w:sz w:val="24"/>
                <w:szCs w:val="24"/>
                <w:lang w:eastAsia="en-GB"/>
              </w:rPr>
            </w:pPr>
            <w:del w:id="113" w:author="Author">
              <w:r w:rsidRPr="003B7AE9" w:rsidDel="009167FD">
                <w:rPr>
                  <w:rFonts w:ascii="inherit" w:eastAsia="Times New Roman" w:hAnsi="inherit" w:cs="Times New Roman"/>
                  <w:sz w:val="24"/>
                  <w:szCs w:val="24"/>
                  <w:lang w:eastAsia="en-GB"/>
                </w:rPr>
                <w:delText>(g)</w:delText>
              </w:r>
            </w:del>
          </w:p>
        </w:tc>
        <w:tc>
          <w:tcPr>
            <w:tcW w:w="0" w:type="auto"/>
            <w:shd w:val="clear" w:color="auto" w:fill="auto"/>
            <w:hideMark/>
          </w:tcPr>
          <w:p w14:paraId="43F5B7BE" w14:textId="78843B93" w:rsidR="003B7AE9" w:rsidRPr="003B7AE9" w:rsidDel="009167FD" w:rsidRDefault="003B7AE9" w:rsidP="003B7AE9">
            <w:pPr>
              <w:spacing w:before="120" w:after="0" w:line="240" w:lineRule="auto"/>
              <w:jc w:val="both"/>
              <w:rPr>
                <w:del w:id="114" w:author="Author"/>
                <w:rFonts w:ascii="inherit" w:eastAsia="Times New Roman" w:hAnsi="inherit" w:cs="Times New Roman"/>
                <w:sz w:val="24"/>
                <w:szCs w:val="24"/>
                <w:lang w:eastAsia="en-GB"/>
              </w:rPr>
            </w:pPr>
            <w:del w:id="115" w:author="Author">
              <w:r w:rsidRPr="003B7AE9" w:rsidDel="009167FD">
                <w:rPr>
                  <w:rFonts w:ascii="inherit" w:eastAsia="Times New Roman" w:hAnsi="inherit" w:cs="Times New Roman"/>
                  <w:sz w:val="24"/>
                  <w:szCs w:val="24"/>
                  <w:lang w:eastAsia="en-GB"/>
                </w:rPr>
                <w:delText>studies demonstrating steady-state and dynamic performance as required by Chapters 5, 6 or 7 of Title IV, to the level of detail required by the relevant system operator.</w:delText>
              </w:r>
            </w:del>
          </w:p>
        </w:tc>
      </w:tr>
    </w:tbl>
    <w:p w14:paraId="6B07EA90" w14:textId="3922F7F5" w:rsidR="003B7AE9" w:rsidRPr="003B7AE9" w:rsidDel="009167FD" w:rsidRDefault="003B7AE9" w:rsidP="003B7AE9">
      <w:pPr>
        <w:shd w:val="clear" w:color="auto" w:fill="FFFFFF"/>
        <w:spacing w:before="120" w:after="0" w:line="240" w:lineRule="auto"/>
        <w:jc w:val="both"/>
        <w:rPr>
          <w:del w:id="116" w:author="Author"/>
          <w:rFonts w:ascii="inherit" w:eastAsia="Times New Roman" w:hAnsi="inherit" w:cs="Times New Roman"/>
          <w:color w:val="000000"/>
          <w:sz w:val="24"/>
          <w:szCs w:val="24"/>
          <w:lang w:eastAsia="en-GB"/>
        </w:rPr>
      </w:pPr>
      <w:del w:id="117" w:author="Author">
        <w:r w:rsidRPr="003B7AE9" w:rsidDel="009167FD">
          <w:rPr>
            <w:rFonts w:ascii="inherit" w:eastAsia="Times New Roman" w:hAnsi="inherit" w:cs="Times New Roman"/>
            <w:color w:val="000000"/>
            <w:sz w:val="24"/>
            <w:szCs w:val="24"/>
            <w:lang w:eastAsia="en-GB"/>
          </w:rPr>
          <w:delText>3.   The relevant system operator, on acceptance of a complete and adequate PGMD, shall issue a final operational notification to the power-generating facility owner.</w:delText>
        </w:r>
      </w:del>
    </w:p>
    <w:p w14:paraId="29BE8CB3" w14:textId="66EC5F65" w:rsidR="003B7AE9" w:rsidRPr="003B7AE9" w:rsidDel="009167FD" w:rsidRDefault="003B7AE9" w:rsidP="003B7AE9">
      <w:pPr>
        <w:shd w:val="clear" w:color="auto" w:fill="FFFFFF"/>
        <w:spacing w:before="120" w:after="0" w:line="240" w:lineRule="auto"/>
        <w:jc w:val="both"/>
        <w:rPr>
          <w:del w:id="118" w:author="Author"/>
          <w:rFonts w:ascii="inherit" w:eastAsia="Times New Roman" w:hAnsi="inherit" w:cs="Times New Roman"/>
          <w:color w:val="000000"/>
          <w:sz w:val="24"/>
          <w:szCs w:val="24"/>
          <w:lang w:eastAsia="en-GB"/>
        </w:rPr>
      </w:pPr>
      <w:del w:id="119" w:author="Author">
        <w:r w:rsidRPr="003B7AE9" w:rsidDel="009167FD">
          <w:rPr>
            <w:rFonts w:ascii="inherit" w:eastAsia="Times New Roman" w:hAnsi="inherit" w:cs="Times New Roman"/>
            <w:color w:val="000000"/>
            <w:sz w:val="24"/>
            <w:szCs w:val="24"/>
            <w:lang w:eastAsia="en-GB"/>
          </w:rPr>
          <w:delText>4.   The power-generating facility owner shall notify the relevant system operator or the competent authority of the Member State about the permanent decommissioning of a power-generating module in accordance with national legislation.</w:delText>
        </w:r>
      </w:del>
    </w:p>
    <w:p w14:paraId="0E288892" w14:textId="1E403739" w:rsidR="003B7AE9" w:rsidRPr="003B7AE9" w:rsidDel="009167FD" w:rsidRDefault="003B7AE9" w:rsidP="003B7AE9">
      <w:pPr>
        <w:shd w:val="clear" w:color="auto" w:fill="FFFFFF"/>
        <w:spacing w:before="120" w:after="0" w:line="240" w:lineRule="auto"/>
        <w:jc w:val="both"/>
        <w:rPr>
          <w:del w:id="120" w:author="Author"/>
          <w:rFonts w:ascii="inherit" w:eastAsia="Times New Roman" w:hAnsi="inherit" w:cs="Times New Roman"/>
          <w:color w:val="000000"/>
          <w:sz w:val="24"/>
          <w:szCs w:val="24"/>
          <w:lang w:eastAsia="en-GB"/>
        </w:rPr>
      </w:pPr>
      <w:del w:id="121" w:author="Author">
        <w:r w:rsidRPr="003B7AE9" w:rsidDel="009167FD">
          <w:rPr>
            <w:rFonts w:ascii="inherit" w:eastAsia="Times New Roman" w:hAnsi="inherit" w:cs="Times New Roman"/>
            <w:color w:val="000000"/>
            <w:sz w:val="24"/>
            <w:szCs w:val="24"/>
            <w:lang w:eastAsia="en-GB"/>
          </w:rPr>
          <w:delText>5.   Where applicable, the relevant system operator shall ensure that the commissioning and decommissioning of Type B and Type C power-generating modules can be notified electronically.</w:delText>
        </w:r>
      </w:del>
    </w:p>
    <w:p w14:paraId="440BFED6" w14:textId="4D1959D2" w:rsidR="003B7AE9" w:rsidRPr="003B7AE9" w:rsidDel="009167FD" w:rsidRDefault="003B7AE9" w:rsidP="003B7AE9">
      <w:pPr>
        <w:shd w:val="clear" w:color="auto" w:fill="FFFFFF"/>
        <w:spacing w:before="120" w:after="0" w:line="240" w:lineRule="auto"/>
        <w:jc w:val="both"/>
        <w:rPr>
          <w:del w:id="122" w:author="Author"/>
          <w:rFonts w:ascii="inherit" w:eastAsia="Times New Roman" w:hAnsi="inherit" w:cs="Times New Roman"/>
          <w:color w:val="000000"/>
          <w:sz w:val="24"/>
          <w:szCs w:val="24"/>
          <w:lang w:eastAsia="en-GB"/>
        </w:rPr>
      </w:pPr>
      <w:del w:id="123" w:author="Author">
        <w:r w:rsidRPr="003B7AE9" w:rsidDel="009167FD">
          <w:rPr>
            <w:rFonts w:ascii="inherit" w:eastAsia="Times New Roman" w:hAnsi="inherit" w:cs="Times New Roman"/>
            <w:color w:val="000000"/>
            <w:sz w:val="24"/>
            <w:szCs w:val="24"/>
            <w:lang w:eastAsia="en-GB"/>
          </w:rPr>
          <w:delText>6.   Member States may provide that the PGMD shall be issued by an authorised certifier.</w:delText>
        </w:r>
      </w:del>
    </w:p>
    <w:p w14:paraId="1B3C419E" w14:textId="35B9B616"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 xml:space="preserve">Article </w:t>
      </w:r>
      <w:del w:id="124" w:author="Author">
        <w:r w:rsidRPr="003B7AE9" w:rsidDel="009167FD">
          <w:rPr>
            <w:rFonts w:ascii="inherit" w:eastAsia="Times New Roman" w:hAnsi="inherit" w:cs="Times New Roman"/>
            <w:i/>
            <w:iCs/>
            <w:color w:val="000000"/>
            <w:sz w:val="24"/>
            <w:szCs w:val="24"/>
            <w:lang w:eastAsia="en-GB"/>
          </w:rPr>
          <w:delText>33</w:delText>
        </w:r>
      </w:del>
      <w:ins w:id="125" w:author="Author">
        <w:r w:rsidR="009167FD" w:rsidRPr="003B7AE9">
          <w:rPr>
            <w:rFonts w:ascii="inherit" w:eastAsia="Times New Roman" w:hAnsi="inherit" w:cs="Times New Roman"/>
            <w:i/>
            <w:iCs/>
            <w:color w:val="000000"/>
            <w:sz w:val="24"/>
            <w:szCs w:val="24"/>
            <w:lang w:eastAsia="en-GB"/>
          </w:rPr>
          <w:t>3</w:t>
        </w:r>
        <w:r w:rsidR="009167FD">
          <w:rPr>
            <w:rFonts w:ascii="inherit" w:eastAsia="Times New Roman" w:hAnsi="inherit" w:cs="Times New Roman"/>
            <w:i/>
            <w:iCs/>
            <w:color w:val="000000"/>
            <w:sz w:val="24"/>
            <w:szCs w:val="24"/>
            <w:lang w:eastAsia="en-GB"/>
          </w:rPr>
          <w:t>2</w:t>
        </w:r>
      </w:ins>
    </w:p>
    <w:p w14:paraId="71AE171F" w14:textId="7D408E2D"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Procedure for type </w:t>
      </w:r>
      <w:ins w:id="126" w:author="Author">
        <w:r w:rsidR="009167FD">
          <w:rPr>
            <w:rFonts w:ascii="inherit" w:eastAsia="Times New Roman" w:hAnsi="inherit" w:cs="Times New Roman"/>
            <w:b/>
            <w:bCs/>
            <w:color w:val="000000"/>
            <w:sz w:val="24"/>
            <w:szCs w:val="24"/>
            <w:lang w:eastAsia="en-GB"/>
          </w:rPr>
          <w:t xml:space="preserve">B, C and </w:t>
        </w:r>
      </w:ins>
      <w:r w:rsidRPr="003B7AE9">
        <w:rPr>
          <w:rFonts w:ascii="inherit" w:eastAsia="Times New Roman" w:hAnsi="inherit" w:cs="Times New Roman"/>
          <w:b/>
          <w:bCs/>
          <w:color w:val="000000"/>
          <w:sz w:val="24"/>
          <w:szCs w:val="24"/>
          <w:lang w:eastAsia="en-GB"/>
        </w:rPr>
        <w:t>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4746806A"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w:t>
      </w:r>
      <w:ins w:id="127" w:author="Author">
        <w:r w:rsidR="009167FD">
          <w:rPr>
            <w:rFonts w:ascii="inherit" w:eastAsia="Times New Roman" w:hAnsi="inherit" w:cs="Times New Roman"/>
            <w:b/>
            <w:bCs/>
            <w:color w:val="000000"/>
            <w:sz w:val="24"/>
            <w:szCs w:val="24"/>
            <w:lang w:eastAsia="en-GB"/>
          </w:rPr>
          <w:t xml:space="preserve"> B, C and</w:t>
        </w:r>
      </w:ins>
      <w:r w:rsidRPr="003B7AE9">
        <w:rPr>
          <w:rFonts w:ascii="inherit" w:eastAsia="Times New Roman" w:hAnsi="inherit" w:cs="Times New Roman"/>
          <w:b/>
          <w:bCs/>
          <w:color w:val="000000"/>
          <w:sz w:val="24"/>
          <w:szCs w:val="24"/>
          <w:lang w:eastAsia="en-GB"/>
        </w:rPr>
        <w:t xml:space="preserv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54CCD15"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w:t>
      </w:r>
      <w:ins w:id="128" w:author="Author">
        <w:r w:rsidR="00871232">
          <w:rPr>
            <w:rFonts w:ascii="inherit" w:eastAsia="Times New Roman" w:hAnsi="inherit" w:cs="Times New Roman"/>
            <w:b/>
            <w:bCs/>
            <w:color w:val="000000"/>
            <w:sz w:val="24"/>
            <w:szCs w:val="24"/>
            <w:lang w:eastAsia="en-GB"/>
          </w:rPr>
          <w:t xml:space="preserve"> B, C and</w:t>
        </w:r>
      </w:ins>
      <w:r w:rsidRPr="003B7AE9">
        <w:rPr>
          <w:rFonts w:ascii="inherit" w:eastAsia="Times New Roman" w:hAnsi="inherit" w:cs="Times New Roman"/>
          <w:b/>
          <w:bCs/>
          <w:color w:val="000000"/>
          <w:sz w:val="24"/>
          <w:szCs w:val="24"/>
          <w:lang w:eastAsia="en-GB"/>
        </w:rPr>
        <w:t xml:space="preserv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An ION shall entitle the power-generating facility owner to operate the power-generating module and generate power by using the grid connection for a limited </w:t>
      </w:r>
      <w:proofErr w:type="gramStart"/>
      <w:r w:rsidRPr="003B7AE9">
        <w:rPr>
          <w:rFonts w:ascii="inherit" w:eastAsia="Times New Roman" w:hAnsi="inherit" w:cs="Times New Roman"/>
          <w:color w:val="000000"/>
          <w:sz w:val="24"/>
          <w:szCs w:val="24"/>
          <w:lang w:eastAsia="en-GB"/>
        </w:rPr>
        <w:t>period of time</w:t>
      </w:r>
      <w:proofErr w:type="gramEnd"/>
      <w:r w:rsidRPr="003B7AE9">
        <w:rPr>
          <w:rFonts w:ascii="inherit" w:eastAsia="Times New Roman" w:hAnsi="inherit" w:cs="Times New Roman"/>
          <w:color w:val="000000"/>
          <w:sz w:val="24"/>
          <w:szCs w:val="24"/>
          <w:lang w:eastAsia="en-GB"/>
        </w:rPr>
        <w:t>.</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0609AC4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11A1EA6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479A0DB3"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w:t>
      </w:r>
      <w:ins w:id="129" w:author="Author">
        <w:r w:rsidR="00871232">
          <w:rPr>
            <w:rFonts w:ascii="inherit" w:eastAsia="Times New Roman" w:hAnsi="inherit" w:cs="Times New Roman"/>
            <w:b/>
            <w:bCs/>
            <w:color w:val="000000"/>
            <w:sz w:val="24"/>
            <w:szCs w:val="24"/>
            <w:lang w:eastAsia="en-GB"/>
          </w:rPr>
          <w:t xml:space="preserve"> B, C and</w:t>
        </w:r>
      </w:ins>
      <w:r w:rsidRPr="003B7AE9">
        <w:rPr>
          <w:rFonts w:ascii="inherit" w:eastAsia="Times New Roman" w:hAnsi="inherit" w:cs="Times New Roman"/>
          <w:b/>
          <w:bCs/>
          <w:color w:val="000000"/>
          <w:sz w:val="24"/>
          <w:szCs w:val="24"/>
          <w:lang w:eastAsia="en-GB"/>
        </w:rPr>
        <w:t xml:space="preserv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5D9669A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The FON </w:t>
      </w:r>
      <w:proofErr w:type="gramStart"/>
      <w:r w:rsidRPr="003B7AE9">
        <w:rPr>
          <w:rFonts w:ascii="inherit" w:eastAsia="Times New Roman" w:hAnsi="inherit" w:cs="Times New Roman"/>
          <w:color w:val="000000"/>
          <w:sz w:val="24"/>
          <w:szCs w:val="24"/>
          <w:lang w:eastAsia="en-GB"/>
        </w:rPr>
        <w:t>shall be suspended</w:t>
      </w:r>
      <w:proofErr w:type="gramEnd"/>
      <w:r w:rsidRPr="003B7AE9">
        <w:rPr>
          <w:rFonts w:ascii="inherit" w:eastAsia="Times New Roman" w:hAnsi="inherit" w:cs="Times New Roman"/>
          <w:color w:val="000000"/>
          <w:sz w:val="24"/>
          <w:szCs w:val="24"/>
          <w:lang w:eastAsia="en-GB"/>
        </w:rPr>
        <w:t xml:space="preserve">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Following a preparatory stage undertaken in accordance with paragraph 1, the relevant TSO shall carry out a quantitative cost-benefit analysis of any requirement under consideration for application to existing power-generating modules that have demonstrated potential benefits </w:t>
      </w:r>
      <w:proofErr w:type="gramStart"/>
      <w:r w:rsidRPr="003B7AE9">
        <w:rPr>
          <w:rFonts w:ascii="inherit" w:eastAsia="Times New Roman" w:hAnsi="inherit" w:cs="Times New Roman"/>
          <w:color w:val="000000"/>
          <w:sz w:val="24"/>
          <w:szCs w:val="24"/>
          <w:lang w:eastAsia="en-GB"/>
        </w:rPr>
        <w:t>as a result</w:t>
      </w:r>
      <w:proofErr w:type="gramEnd"/>
      <w:r w:rsidRPr="003B7AE9">
        <w:rPr>
          <w:rFonts w:ascii="inherit" w:eastAsia="Times New Roman" w:hAnsi="inherit" w:cs="Times New Roman"/>
          <w:color w:val="000000"/>
          <w:sz w:val="24"/>
          <w:szCs w:val="24"/>
          <w:lang w:eastAsia="en-GB"/>
        </w:rPr>
        <w:t xml:space="preserve">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1D11ADE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No later than six months after the end of the public consultation, the relevant TSO shall prepare a report explaining the outcome of the consultation and making a proposal on the applicability of the requirement under consideration to existing power-generating </w:t>
      </w:r>
      <w:r w:rsidRPr="003B7AE9">
        <w:rPr>
          <w:rFonts w:ascii="inherit" w:eastAsia="Times New Roman" w:hAnsi="inherit" w:cs="Times New Roman"/>
          <w:color w:val="000000"/>
          <w:sz w:val="24"/>
          <w:szCs w:val="24"/>
          <w:lang w:eastAsia="en-GB"/>
        </w:rPr>
        <w:lastRenderedPageBreak/>
        <w:t>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a</w:t>
            </w:r>
            <w:proofErr w:type="gramEnd"/>
            <w:r w:rsidRPr="003B7AE9">
              <w:rPr>
                <w:rFonts w:ascii="inherit" w:eastAsia="Times New Roman" w:hAnsi="inherit" w:cs="Times New Roman"/>
                <w:sz w:val="24"/>
                <w:szCs w:val="24"/>
                <w:lang w:eastAsia="en-GB"/>
              </w:rPr>
              <w:t xml:space="preserve">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41</w:t>
      </w:r>
    </w:p>
    <w:p w14:paraId="684872BE" w14:textId="3490A800"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2C89CDC2" w:rsidR="003B7AE9" w:rsidRPr="00756991" w:rsidRDefault="003B7AE9" w:rsidP="00756991">
      <w:pPr>
        <w:shd w:val="clear" w:color="auto" w:fill="FFFFFF"/>
        <w:spacing w:before="120" w:after="0" w:line="240" w:lineRule="auto"/>
        <w:jc w:val="both"/>
        <w:rPr>
          <w:lang w:eastAsia="en-GB"/>
        </w:rPr>
      </w:pPr>
      <w:r w:rsidRPr="00756991">
        <w:rPr>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3486A8A8"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If compliance tests or simulations cannot be carried out as agreed between the relevant system operator and the power-generating facility owner due to reasons 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0BD1AE5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require</w:t>
            </w:r>
            <w:proofErr w:type="gramEnd"/>
            <w:r w:rsidRPr="003B7AE9">
              <w:rPr>
                <w:rFonts w:ascii="inherit" w:eastAsia="Times New Roman" w:hAnsi="inherit" w:cs="Times New Roman"/>
                <w:sz w:val="24"/>
                <w:szCs w:val="24"/>
                <w:lang w:eastAsia="en-GB"/>
              </w:rPr>
              <w:t xml:space="preserv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061966D2"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0C4A9EEB"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0618BFA5"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w:t>
      </w:r>
      <w:ins w:id="130" w:author="Author">
        <w:r w:rsidR="00871232">
          <w:rPr>
            <w:rFonts w:ascii="inherit" w:eastAsia="Times New Roman" w:hAnsi="inherit" w:cs="Times New Roman"/>
            <w:color w:val="000000"/>
            <w:sz w:val="24"/>
            <w:szCs w:val="24"/>
            <w:lang w:eastAsia="en-GB"/>
          </w:rPr>
          <w:t xml:space="preserve"> and information exchange</w:t>
        </w:r>
      </w:ins>
      <w:r w:rsidRPr="003B7AE9">
        <w:rPr>
          <w:rFonts w:ascii="inherit" w:eastAsia="Times New Roman" w:hAnsi="inherit" w:cs="Times New Roman"/>
          <w:color w:val="000000"/>
          <w:sz w:val="24"/>
          <w:szCs w:val="24"/>
          <w:lang w:eastAsia="en-GB"/>
        </w:rPr>
        <w:t xml:space="preserv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module's technical capability to continuously modulate active power to contribute to frequency control in case of any large increase of frequency in the system shall be demonstrated.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carried out by simulating frequency steps and ramps big enough to trigger at least 10 % of maximum capacity change in active power,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If required, simulated frequency deviation 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2FA727B" w14:textId="4B0929D7" w:rsidR="00C37438" w:rsidRDefault="00C37438" w:rsidP="00C37438">
      <w:pPr>
        <w:shd w:val="clear" w:color="auto" w:fill="FFFFFF"/>
        <w:spacing w:before="360" w:after="120" w:line="240" w:lineRule="auto"/>
        <w:rPr>
          <w:ins w:id="131" w:author="Author"/>
          <w:rFonts w:ascii="inherit" w:eastAsia="Times New Roman" w:hAnsi="inherit" w:cs="Times New Roman"/>
          <w:color w:val="000000"/>
          <w:sz w:val="24"/>
          <w:szCs w:val="24"/>
          <w:lang w:eastAsia="en-GB"/>
        </w:rPr>
      </w:pPr>
      <w:ins w:id="132" w:author="Author">
        <w:r>
          <w:rPr>
            <w:rFonts w:ascii="inherit" w:eastAsia="Times New Roman" w:hAnsi="inherit" w:cs="Times New Roman"/>
            <w:color w:val="000000"/>
            <w:sz w:val="24"/>
            <w:szCs w:val="24"/>
            <w:lang w:eastAsia="en-GB"/>
          </w:rPr>
          <w:lastRenderedPageBreak/>
          <w:t xml:space="preserve">3. The following requirements with regard to the </w:t>
        </w:r>
        <w:r w:rsidR="00756991">
          <w:rPr>
            <w:rFonts w:ascii="inherit" w:eastAsia="Times New Roman" w:hAnsi="inherit" w:cs="Times New Roman"/>
            <w:color w:val="000000"/>
            <w:sz w:val="24"/>
            <w:szCs w:val="24"/>
            <w:lang w:eastAsia="en-GB"/>
          </w:rPr>
          <w:t>information exchange</w:t>
        </w:r>
        <w:r>
          <w:rPr>
            <w:rFonts w:ascii="inherit" w:eastAsia="Times New Roman" w:hAnsi="inherit" w:cs="Times New Roman"/>
            <w:color w:val="000000"/>
            <w:sz w:val="24"/>
            <w:szCs w:val="24"/>
            <w:lang w:eastAsia="en-GB"/>
          </w:rPr>
          <w:t xml:space="preserve"> test shall apply:</w:t>
        </w:r>
      </w:ins>
    </w:p>
    <w:tbl>
      <w:tblPr>
        <w:tblW w:w="5000" w:type="pct"/>
        <w:tblCellMar>
          <w:left w:w="0" w:type="dxa"/>
          <w:right w:w="0" w:type="dxa"/>
        </w:tblCellMar>
        <w:tblLook w:val="04A0" w:firstRow="1" w:lastRow="0" w:firstColumn="1" w:lastColumn="0" w:noHBand="0" w:noVBand="1"/>
      </w:tblPr>
      <w:tblGrid>
        <w:gridCol w:w="315"/>
        <w:gridCol w:w="8711"/>
      </w:tblGrid>
      <w:tr w:rsidR="00C37438" w:rsidRPr="003B7AE9" w14:paraId="5F55D5FD" w14:textId="77777777" w:rsidTr="00066775">
        <w:trPr>
          <w:ins w:id="133" w:author="Author"/>
        </w:trPr>
        <w:tc>
          <w:tcPr>
            <w:tcW w:w="0" w:type="auto"/>
            <w:shd w:val="clear" w:color="auto" w:fill="auto"/>
            <w:hideMark/>
          </w:tcPr>
          <w:p w14:paraId="601D8866" w14:textId="77777777" w:rsidR="00C37438" w:rsidRPr="003B7AE9" w:rsidRDefault="00C37438" w:rsidP="00066775">
            <w:pPr>
              <w:spacing w:before="120" w:after="0" w:line="240" w:lineRule="auto"/>
              <w:jc w:val="both"/>
              <w:rPr>
                <w:ins w:id="134" w:author="Author"/>
                <w:rFonts w:ascii="inherit" w:eastAsia="Times New Roman" w:hAnsi="inherit" w:cs="Times New Roman"/>
                <w:sz w:val="24"/>
                <w:szCs w:val="24"/>
                <w:lang w:eastAsia="en-GB"/>
              </w:rPr>
            </w:pPr>
            <w:ins w:id="135" w:author="Author">
              <w:r w:rsidRPr="003B7AE9">
                <w:rPr>
                  <w:rFonts w:ascii="inherit" w:eastAsia="Times New Roman" w:hAnsi="inherit" w:cs="Times New Roman"/>
                  <w:sz w:val="24"/>
                  <w:szCs w:val="24"/>
                  <w:lang w:eastAsia="en-GB"/>
                </w:rPr>
                <w:t>(a)</w:t>
              </w:r>
            </w:ins>
          </w:p>
        </w:tc>
        <w:tc>
          <w:tcPr>
            <w:tcW w:w="0" w:type="auto"/>
            <w:shd w:val="clear" w:color="auto" w:fill="auto"/>
            <w:hideMark/>
          </w:tcPr>
          <w:p w14:paraId="68069382" w14:textId="63448F92" w:rsidR="00C37438" w:rsidRPr="003B7AE9" w:rsidRDefault="00C37438" w:rsidP="00066775">
            <w:pPr>
              <w:spacing w:before="120" w:after="0" w:line="240" w:lineRule="auto"/>
              <w:jc w:val="both"/>
              <w:rPr>
                <w:ins w:id="136" w:author="Author"/>
                <w:rFonts w:ascii="inherit" w:eastAsia="Times New Roman" w:hAnsi="inherit" w:cs="Times New Roman"/>
                <w:sz w:val="24"/>
                <w:szCs w:val="24"/>
                <w:lang w:eastAsia="en-GB"/>
              </w:rPr>
            </w:pPr>
            <w:ins w:id="137" w:author="Author">
              <w:r w:rsidRPr="003B7AE9">
                <w:rPr>
                  <w:rFonts w:ascii="inherit" w:eastAsia="Times New Roman" w:hAnsi="inherit" w:cs="Times New Roman"/>
                  <w:sz w:val="24"/>
                  <w:szCs w:val="24"/>
                  <w:lang w:eastAsia="en-GB"/>
                </w:rPr>
                <w:t>the power-generating module</w:t>
              </w:r>
              <w:r w:rsidR="00756991">
                <w:rPr>
                  <w:rFonts w:ascii="inherit" w:eastAsia="Times New Roman" w:hAnsi="inherit" w:cs="Times New Roman"/>
                  <w:sz w:val="24"/>
                  <w:szCs w:val="24"/>
                  <w:lang w:eastAsia="en-GB"/>
                </w:rPr>
                <w:t>’</w:t>
              </w:r>
              <w:r w:rsidRPr="003B7AE9">
                <w:rPr>
                  <w:rFonts w:ascii="inherit" w:eastAsia="Times New Roman" w:hAnsi="inherit" w:cs="Times New Roman"/>
                  <w:sz w:val="24"/>
                  <w:szCs w:val="24"/>
                  <w:lang w:eastAsia="en-GB"/>
                </w:rPr>
                <w:t xml:space="preserve">s technical capability to </w:t>
              </w:r>
              <w:r>
                <w:rPr>
                  <w:rFonts w:ascii="inherit" w:eastAsia="Times New Roman" w:hAnsi="inherit" w:cs="Times New Roman"/>
                  <w:sz w:val="24"/>
                  <w:szCs w:val="24"/>
                  <w:lang w:eastAsia="en-GB"/>
                </w:rPr>
                <w:t xml:space="preserve">send and receive information through the communication interface </w:t>
              </w:r>
              <w:r w:rsidRPr="003B7AE9">
                <w:rPr>
                  <w:rFonts w:ascii="inherit" w:eastAsia="Times New Roman" w:hAnsi="inherit" w:cs="Times New Roman"/>
                  <w:sz w:val="24"/>
                  <w:szCs w:val="24"/>
                  <w:lang w:eastAsia="en-GB"/>
                </w:rPr>
                <w:t>shall be verified;</w:t>
              </w:r>
              <w:r>
                <w:rPr>
                  <w:rFonts w:ascii="inherit" w:eastAsia="Times New Roman" w:hAnsi="inherit" w:cs="Times New Roman"/>
                  <w:sz w:val="24"/>
                  <w:szCs w:val="24"/>
                  <w:lang w:eastAsia="en-GB"/>
                </w:rPr>
                <w:t xml:space="preserve"> and</w:t>
              </w:r>
            </w:ins>
          </w:p>
        </w:tc>
      </w:tr>
      <w:tr w:rsidR="00C37438" w:rsidRPr="003B7AE9" w14:paraId="40C77268" w14:textId="77777777" w:rsidTr="00066775">
        <w:trPr>
          <w:ins w:id="138" w:author="Author"/>
        </w:trPr>
        <w:tc>
          <w:tcPr>
            <w:tcW w:w="0" w:type="auto"/>
            <w:shd w:val="clear" w:color="auto" w:fill="auto"/>
          </w:tcPr>
          <w:p w14:paraId="4A6225DC" w14:textId="24EB0CC7" w:rsidR="00C37438" w:rsidRPr="003B7AE9" w:rsidRDefault="00C37438" w:rsidP="00066775">
            <w:pPr>
              <w:spacing w:before="120" w:after="0" w:line="240" w:lineRule="auto"/>
              <w:jc w:val="both"/>
              <w:rPr>
                <w:ins w:id="139" w:author="Author"/>
                <w:rFonts w:ascii="inherit" w:eastAsia="Times New Roman" w:hAnsi="inherit" w:cs="Times New Roman"/>
                <w:sz w:val="24"/>
                <w:szCs w:val="24"/>
                <w:lang w:eastAsia="en-GB"/>
              </w:rPr>
            </w:pPr>
            <w:ins w:id="140" w:author="Author">
              <w:r>
                <w:rPr>
                  <w:rFonts w:ascii="inherit" w:eastAsia="Times New Roman" w:hAnsi="inherit" w:cs="Times New Roman"/>
                  <w:sz w:val="24"/>
                  <w:szCs w:val="24"/>
                  <w:lang w:eastAsia="en-GB"/>
                </w:rPr>
                <w:t>(b)</w:t>
              </w:r>
            </w:ins>
          </w:p>
        </w:tc>
        <w:tc>
          <w:tcPr>
            <w:tcW w:w="0" w:type="auto"/>
            <w:shd w:val="clear" w:color="auto" w:fill="auto"/>
          </w:tcPr>
          <w:p w14:paraId="32534D41" w14:textId="1D49F5D6" w:rsidR="00C37438" w:rsidRPr="003B7AE9" w:rsidRDefault="00C37438" w:rsidP="00066775">
            <w:pPr>
              <w:spacing w:before="120" w:after="0" w:line="240" w:lineRule="auto"/>
              <w:jc w:val="both"/>
              <w:rPr>
                <w:ins w:id="141" w:author="Author"/>
                <w:rFonts w:ascii="inherit" w:eastAsia="Times New Roman" w:hAnsi="inherit" w:cs="Times New Roman"/>
                <w:sz w:val="24"/>
                <w:szCs w:val="24"/>
                <w:lang w:eastAsia="en-GB"/>
              </w:rPr>
            </w:pPr>
            <w:ins w:id="142" w:author="Author">
              <w:r>
                <w:rPr>
                  <w:rFonts w:ascii="inherit" w:eastAsia="Times New Roman" w:hAnsi="inherit" w:cs="Times New Roman"/>
                  <w:sz w:val="24"/>
                  <w:szCs w:val="24"/>
                  <w:lang w:eastAsia="en-GB"/>
                </w:rPr>
                <w:t>the test shall be carried out in close collaboration with the relevant system operator.</w:t>
              </w:r>
            </w:ins>
          </w:p>
        </w:tc>
      </w:tr>
    </w:tbl>
    <w:p w14:paraId="415E7267" w14:textId="77777777" w:rsidR="00C37438" w:rsidRPr="00BD34B0" w:rsidRDefault="00C37438" w:rsidP="00BD34B0">
      <w:pPr>
        <w:shd w:val="clear" w:color="auto" w:fill="FFFFFF"/>
        <w:spacing w:before="360" w:after="120" w:line="240" w:lineRule="auto"/>
        <w:rPr>
          <w:ins w:id="143" w:author="Author"/>
          <w:rFonts w:ascii="inherit" w:eastAsia="Times New Roman" w:hAnsi="inherit" w:cs="Times New Roman"/>
          <w:color w:val="000000"/>
          <w:sz w:val="24"/>
          <w:szCs w:val="24"/>
          <w:lang w:eastAsia="en-GB"/>
          <w:rPrChange w:id="144" w:author="Author">
            <w:rPr>
              <w:ins w:id="145" w:author="Author"/>
              <w:rFonts w:ascii="inherit" w:eastAsia="Times New Roman" w:hAnsi="inherit" w:cs="Times New Roman"/>
              <w:i/>
              <w:iCs/>
              <w:color w:val="000000"/>
              <w:sz w:val="24"/>
              <w:szCs w:val="24"/>
              <w:lang w:eastAsia="en-GB"/>
            </w:rPr>
          </w:rPrChange>
        </w:rPr>
        <w:pPrChange w:id="146" w:author="Author">
          <w:pPr>
            <w:shd w:val="clear" w:color="auto" w:fill="FFFFFF"/>
            <w:spacing w:before="360" w:after="120" w:line="240" w:lineRule="auto"/>
            <w:jc w:val="center"/>
          </w:pPr>
        </w:pPrChange>
      </w:pPr>
    </w:p>
    <w:p w14:paraId="21E72C32" w14:textId="5A1A0338"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carried out by simulating appropriate active power load points, with low frequency steps and ramps big enough to trigger active power change of at least 10 % of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F07B46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5BA1C8A" w14:textId="659FE62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3C5F4AC8" w14:textId="424E066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carried out by simulating frequency steps and ramps big enough to trigger the whole active power frequency response range, taking into account the settings of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as well as the capability to actually increase or decrease active power output from the respective operating point. If required, simulated frequency deviation signals shall be injected simultaneously into the 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droop settings are available within the range specified in point (d) of Article 15(2)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465907F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609296E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With regard to the tripping to </w:t>
      </w:r>
      <w:proofErr w:type="spellStart"/>
      <w:r w:rsidRPr="003B7AE9">
        <w:rPr>
          <w:rFonts w:ascii="inherit" w:eastAsia="Times New Roman" w:hAnsi="inherit" w:cs="Times New Roman"/>
          <w:color w:val="000000"/>
          <w:sz w:val="24"/>
          <w:szCs w:val="24"/>
          <w:lang w:eastAsia="en-GB"/>
        </w:rPr>
        <w:t>houseload</w:t>
      </w:r>
      <w:proofErr w:type="spellEnd"/>
      <w:r w:rsidRPr="003B7AE9">
        <w:rPr>
          <w:rFonts w:ascii="inherit" w:eastAsia="Times New Roman" w:hAnsi="inherit" w:cs="Times New Roman"/>
          <w:color w:val="000000"/>
          <w:sz w:val="24"/>
          <w:szCs w:val="24"/>
          <w:lang w:eastAsia="en-GB"/>
        </w:rPr>
        <w:t xml:space="preserv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2B4A49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171A176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5F01BF2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6110615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deemed successful if tripping to house load is successful, stable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4C7221D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5188FE8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21CF9733"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w:t>
      </w:r>
      <w:ins w:id="147" w:author="Author">
        <w:r w:rsidR="00756991">
          <w:rPr>
            <w:rFonts w:ascii="inherit" w:eastAsia="Times New Roman" w:hAnsi="inherit" w:cs="Times New Roman"/>
            <w:color w:val="000000"/>
            <w:sz w:val="24"/>
            <w:szCs w:val="24"/>
            <w:lang w:eastAsia="en-GB"/>
          </w:rPr>
          <w:t xml:space="preserve"> and information exchange</w:t>
        </w:r>
      </w:ins>
      <w:r w:rsidRPr="003B7AE9">
        <w:rPr>
          <w:rFonts w:ascii="inherit" w:eastAsia="Times New Roman" w:hAnsi="inherit" w:cs="Times New Roman"/>
          <w:color w:val="000000"/>
          <w:sz w:val="24"/>
          <w:szCs w:val="24"/>
          <w:lang w:eastAsia="en-GB"/>
        </w:rPr>
        <w:t xml:space="preserve"> compliance tests in relation to type B power park modules</w:t>
      </w:r>
      <w:ins w:id="148" w:author="Author">
        <w:r w:rsidR="00756991">
          <w:rPr>
            <w:rFonts w:ascii="inherit" w:eastAsia="Times New Roman" w:hAnsi="inherit" w:cs="Times New Roman"/>
            <w:color w:val="000000"/>
            <w:sz w:val="24"/>
            <w:szCs w:val="24"/>
            <w:lang w:eastAsia="en-GB"/>
          </w:rPr>
          <w:t xml:space="preserve"> if required by the relevant system operator</w:t>
        </w:r>
      </w:ins>
      <w:r w:rsidRPr="003B7AE9">
        <w:rPr>
          <w:rFonts w:ascii="inherit" w:eastAsia="Times New Roman" w:hAnsi="inherit" w:cs="Times New Roman"/>
          <w:color w:val="000000"/>
          <w:sz w:val="24"/>
          <w:szCs w:val="24"/>
          <w:lang w:eastAsia="en-GB"/>
        </w:rPr>
        <w:t>.</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 park module's technical capability to continuously modulate active power to contribute to frequency control in case of increase of frequency in the system shall </w:t>
            </w:r>
            <w:r w:rsidRPr="003B7AE9">
              <w:rPr>
                <w:rFonts w:ascii="inherit" w:eastAsia="Times New Roman" w:hAnsi="inherit" w:cs="Times New Roman"/>
                <w:sz w:val="24"/>
                <w:szCs w:val="24"/>
                <w:lang w:eastAsia="en-GB"/>
              </w:rPr>
              <w:lastRenderedPageBreak/>
              <w:t xml:space="preserve">be demonstrated.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carried out by simulating frequency steps and ramps big enough to trigger at least 10 % of maximum capacity change in active power,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deemed successful in the event that the test results, for both dynamic and static parameters, comply with the requirements set out in Article 13(2).</w:t>
            </w:r>
          </w:p>
        </w:tc>
      </w:tr>
    </w:tbl>
    <w:p w14:paraId="7BD24873" w14:textId="77777777" w:rsidR="00756991" w:rsidRDefault="00756991" w:rsidP="00756991">
      <w:pPr>
        <w:shd w:val="clear" w:color="auto" w:fill="FFFFFF"/>
        <w:spacing w:before="360" w:after="120" w:line="240" w:lineRule="auto"/>
        <w:rPr>
          <w:ins w:id="149" w:author="Author"/>
          <w:rFonts w:ascii="inherit" w:eastAsia="Times New Roman" w:hAnsi="inherit" w:cs="Times New Roman"/>
          <w:color w:val="000000"/>
          <w:sz w:val="24"/>
          <w:szCs w:val="24"/>
          <w:lang w:eastAsia="en-GB"/>
        </w:rPr>
      </w:pPr>
      <w:ins w:id="150" w:author="Author">
        <w:r>
          <w:rPr>
            <w:rFonts w:ascii="inherit" w:eastAsia="Times New Roman" w:hAnsi="inherit" w:cs="Times New Roman"/>
            <w:color w:val="000000"/>
            <w:sz w:val="24"/>
            <w:szCs w:val="24"/>
            <w:lang w:eastAsia="en-GB"/>
          </w:rPr>
          <w:t>3. The following requirements with regard to the information exchange test shall apply:</w:t>
        </w:r>
      </w:ins>
    </w:p>
    <w:tbl>
      <w:tblPr>
        <w:tblW w:w="5000" w:type="pct"/>
        <w:tblCellMar>
          <w:left w:w="0" w:type="dxa"/>
          <w:right w:w="0" w:type="dxa"/>
        </w:tblCellMar>
        <w:tblLook w:val="04A0" w:firstRow="1" w:lastRow="0" w:firstColumn="1" w:lastColumn="0" w:noHBand="0" w:noVBand="1"/>
      </w:tblPr>
      <w:tblGrid>
        <w:gridCol w:w="315"/>
        <w:gridCol w:w="8711"/>
      </w:tblGrid>
      <w:tr w:rsidR="00756991" w:rsidRPr="003B7AE9" w14:paraId="0A221449" w14:textId="77777777" w:rsidTr="00066775">
        <w:trPr>
          <w:ins w:id="151" w:author="Author"/>
        </w:trPr>
        <w:tc>
          <w:tcPr>
            <w:tcW w:w="0" w:type="auto"/>
            <w:shd w:val="clear" w:color="auto" w:fill="auto"/>
            <w:hideMark/>
          </w:tcPr>
          <w:p w14:paraId="4D325B70" w14:textId="77777777" w:rsidR="00756991" w:rsidRPr="003B7AE9" w:rsidRDefault="00756991" w:rsidP="00066775">
            <w:pPr>
              <w:spacing w:before="120" w:after="0" w:line="240" w:lineRule="auto"/>
              <w:jc w:val="both"/>
              <w:rPr>
                <w:ins w:id="152" w:author="Author"/>
                <w:rFonts w:ascii="inherit" w:eastAsia="Times New Roman" w:hAnsi="inherit" w:cs="Times New Roman"/>
                <w:sz w:val="24"/>
                <w:szCs w:val="24"/>
                <w:lang w:eastAsia="en-GB"/>
              </w:rPr>
            </w:pPr>
            <w:ins w:id="153" w:author="Author">
              <w:r w:rsidRPr="003B7AE9">
                <w:rPr>
                  <w:rFonts w:ascii="inherit" w:eastAsia="Times New Roman" w:hAnsi="inherit" w:cs="Times New Roman"/>
                  <w:sz w:val="24"/>
                  <w:szCs w:val="24"/>
                  <w:lang w:eastAsia="en-GB"/>
                </w:rPr>
                <w:t>(a)</w:t>
              </w:r>
            </w:ins>
          </w:p>
        </w:tc>
        <w:tc>
          <w:tcPr>
            <w:tcW w:w="0" w:type="auto"/>
            <w:shd w:val="clear" w:color="auto" w:fill="auto"/>
            <w:hideMark/>
          </w:tcPr>
          <w:p w14:paraId="1FEAB4AD" w14:textId="77777777" w:rsidR="00756991" w:rsidRPr="003B7AE9" w:rsidRDefault="00756991" w:rsidP="00066775">
            <w:pPr>
              <w:spacing w:before="120" w:after="0" w:line="240" w:lineRule="auto"/>
              <w:jc w:val="both"/>
              <w:rPr>
                <w:ins w:id="154" w:author="Author"/>
                <w:rFonts w:ascii="inherit" w:eastAsia="Times New Roman" w:hAnsi="inherit" w:cs="Times New Roman"/>
                <w:sz w:val="24"/>
                <w:szCs w:val="24"/>
                <w:lang w:eastAsia="en-GB"/>
              </w:rPr>
            </w:pPr>
            <w:ins w:id="155" w:author="Author">
              <w:r w:rsidRPr="003B7AE9">
                <w:rPr>
                  <w:rFonts w:ascii="inherit" w:eastAsia="Times New Roman" w:hAnsi="inherit" w:cs="Times New Roman"/>
                  <w:sz w:val="24"/>
                  <w:szCs w:val="24"/>
                  <w:lang w:eastAsia="en-GB"/>
                </w:rPr>
                <w:t>the power-generating module</w:t>
              </w:r>
              <w:r>
                <w:rPr>
                  <w:rFonts w:ascii="inherit" w:eastAsia="Times New Roman" w:hAnsi="inherit" w:cs="Times New Roman"/>
                  <w:sz w:val="24"/>
                  <w:szCs w:val="24"/>
                  <w:lang w:eastAsia="en-GB"/>
                </w:rPr>
                <w:t>’</w:t>
              </w:r>
              <w:r w:rsidRPr="003B7AE9">
                <w:rPr>
                  <w:rFonts w:ascii="inherit" w:eastAsia="Times New Roman" w:hAnsi="inherit" w:cs="Times New Roman"/>
                  <w:sz w:val="24"/>
                  <w:szCs w:val="24"/>
                  <w:lang w:eastAsia="en-GB"/>
                </w:rPr>
                <w:t xml:space="preserve">s technical capability to </w:t>
              </w:r>
              <w:r>
                <w:rPr>
                  <w:rFonts w:ascii="inherit" w:eastAsia="Times New Roman" w:hAnsi="inherit" w:cs="Times New Roman"/>
                  <w:sz w:val="24"/>
                  <w:szCs w:val="24"/>
                  <w:lang w:eastAsia="en-GB"/>
                </w:rPr>
                <w:t xml:space="preserve">send and receive information through the communication interface </w:t>
              </w:r>
              <w:r w:rsidRPr="003B7AE9">
                <w:rPr>
                  <w:rFonts w:ascii="inherit" w:eastAsia="Times New Roman" w:hAnsi="inherit" w:cs="Times New Roman"/>
                  <w:sz w:val="24"/>
                  <w:szCs w:val="24"/>
                  <w:lang w:eastAsia="en-GB"/>
                </w:rPr>
                <w:t>shall be verified;</w:t>
              </w:r>
              <w:r>
                <w:rPr>
                  <w:rFonts w:ascii="inherit" w:eastAsia="Times New Roman" w:hAnsi="inherit" w:cs="Times New Roman"/>
                  <w:sz w:val="24"/>
                  <w:szCs w:val="24"/>
                  <w:lang w:eastAsia="en-GB"/>
                </w:rPr>
                <w:t xml:space="preserve"> and</w:t>
              </w:r>
            </w:ins>
          </w:p>
        </w:tc>
      </w:tr>
      <w:tr w:rsidR="00756991" w:rsidRPr="003B7AE9" w14:paraId="4F1FE469" w14:textId="77777777" w:rsidTr="00066775">
        <w:trPr>
          <w:ins w:id="156" w:author="Author"/>
        </w:trPr>
        <w:tc>
          <w:tcPr>
            <w:tcW w:w="0" w:type="auto"/>
            <w:shd w:val="clear" w:color="auto" w:fill="auto"/>
          </w:tcPr>
          <w:p w14:paraId="5870FA47" w14:textId="77777777" w:rsidR="00756991" w:rsidRPr="003B7AE9" w:rsidRDefault="00756991" w:rsidP="00066775">
            <w:pPr>
              <w:spacing w:before="120" w:after="0" w:line="240" w:lineRule="auto"/>
              <w:jc w:val="both"/>
              <w:rPr>
                <w:ins w:id="157" w:author="Author"/>
                <w:rFonts w:ascii="inherit" w:eastAsia="Times New Roman" w:hAnsi="inherit" w:cs="Times New Roman"/>
                <w:sz w:val="24"/>
                <w:szCs w:val="24"/>
                <w:lang w:eastAsia="en-GB"/>
              </w:rPr>
            </w:pPr>
            <w:ins w:id="158" w:author="Author">
              <w:r>
                <w:rPr>
                  <w:rFonts w:ascii="inherit" w:eastAsia="Times New Roman" w:hAnsi="inherit" w:cs="Times New Roman"/>
                  <w:sz w:val="24"/>
                  <w:szCs w:val="24"/>
                  <w:lang w:eastAsia="en-GB"/>
                </w:rPr>
                <w:t>(b)</w:t>
              </w:r>
            </w:ins>
          </w:p>
        </w:tc>
        <w:tc>
          <w:tcPr>
            <w:tcW w:w="0" w:type="auto"/>
            <w:shd w:val="clear" w:color="auto" w:fill="auto"/>
          </w:tcPr>
          <w:p w14:paraId="013E53C2" w14:textId="77777777" w:rsidR="00756991" w:rsidRPr="003B7AE9" w:rsidRDefault="00756991" w:rsidP="00066775">
            <w:pPr>
              <w:spacing w:before="120" w:after="0" w:line="240" w:lineRule="auto"/>
              <w:jc w:val="both"/>
              <w:rPr>
                <w:ins w:id="159" w:author="Author"/>
                <w:rFonts w:ascii="inherit" w:eastAsia="Times New Roman" w:hAnsi="inherit" w:cs="Times New Roman"/>
                <w:sz w:val="24"/>
                <w:szCs w:val="24"/>
                <w:lang w:eastAsia="en-GB"/>
              </w:rPr>
            </w:pPr>
            <w:ins w:id="160" w:author="Author">
              <w:r>
                <w:rPr>
                  <w:rFonts w:ascii="inherit" w:eastAsia="Times New Roman" w:hAnsi="inherit" w:cs="Times New Roman"/>
                  <w:sz w:val="24"/>
                  <w:szCs w:val="24"/>
                  <w:lang w:eastAsia="en-GB"/>
                </w:rPr>
                <w:t>the test shall be carried out in close collaboration with the relevant system operator.</w:t>
              </w:r>
            </w:ins>
          </w:p>
        </w:tc>
      </w:tr>
    </w:tbl>
    <w:p w14:paraId="3BCCFDC1" w14:textId="77777777" w:rsidR="00756991" w:rsidRPr="00BD34B0" w:rsidRDefault="00756991" w:rsidP="00BD34B0">
      <w:pPr>
        <w:shd w:val="clear" w:color="auto" w:fill="FFFFFF"/>
        <w:spacing w:before="360" w:after="120" w:line="240" w:lineRule="auto"/>
        <w:rPr>
          <w:ins w:id="161" w:author="Author"/>
          <w:rFonts w:ascii="inherit" w:eastAsia="Times New Roman" w:hAnsi="inherit" w:cs="Times New Roman"/>
          <w:color w:val="000000"/>
          <w:sz w:val="24"/>
          <w:szCs w:val="24"/>
          <w:lang w:eastAsia="en-GB"/>
          <w:rPrChange w:id="162" w:author="Author">
            <w:rPr>
              <w:ins w:id="163" w:author="Author"/>
              <w:rFonts w:ascii="inherit" w:eastAsia="Times New Roman" w:hAnsi="inherit" w:cs="Times New Roman"/>
              <w:i/>
              <w:iCs/>
              <w:color w:val="000000"/>
              <w:sz w:val="24"/>
              <w:szCs w:val="24"/>
              <w:lang w:eastAsia="en-GB"/>
            </w:rPr>
          </w:rPrChange>
        </w:rPr>
        <w:pPrChange w:id="164" w:author="Author">
          <w:pPr>
            <w:shd w:val="clear" w:color="auto" w:fill="FFFFFF"/>
            <w:spacing w:before="360" w:after="120" w:line="240" w:lineRule="auto"/>
            <w:jc w:val="center"/>
          </w:pPr>
        </w:pPrChange>
      </w:pPr>
    </w:p>
    <w:p w14:paraId="128EB905" w14:textId="6DC864B9"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the frequency steps and ramps big enough to trigger at least 10 % of maximum capacity active power change with a starting point </w:t>
            </w:r>
            <w:r w:rsidRPr="003B7AE9">
              <w:rPr>
                <w:rFonts w:ascii="inherit" w:eastAsia="Times New Roman" w:hAnsi="inherit" w:cs="Times New Roman"/>
                <w:sz w:val="24"/>
                <w:szCs w:val="24"/>
                <w:lang w:eastAsia="en-GB"/>
              </w:rPr>
              <w:lastRenderedPageBreak/>
              <w:t xml:space="preserve">of no more than 80 % of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droop settings are available within the ranges specified in point (d) of Article 15(2)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implemented slope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range of regulation and adjustable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insensitivity of voltage control is not higher than 0,01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high frequency steps and ramps reaching minimum regulating level,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w:t>
      </w:r>
      <w:r w:rsidRPr="003B7AE9">
        <w:rPr>
          <w:rFonts w:ascii="inherit" w:eastAsia="Times New Roman" w:hAnsi="inherit" w:cs="Times New Roman"/>
          <w:color w:val="000000"/>
          <w:sz w:val="24"/>
          <w:szCs w:val="24"/>
          <w:lang w:eastAsia="en-GB"/>
        </w:rPr>
        <w:lastRenderedPageBreak/>
        <w:t>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low frequency steps and ramps reaching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0653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25D4736A"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ins w:id="165" w:author="Author">
        <w:r w:rsidR="00756991">
          <w:rPr>
            <w:rFonts w:ascii="inherit" w:eastAsia="Times New Roman" w:hAnsi="inherit" w:cs="Times New Roman"/>
            <w:color w:val="000000"/>
            <w:sz w:val="24"/>
            <w:szCs w:val="24"/>
            <w:lang w:eastAsia="en-GB"/>
          </w:rPr>
          <w:t>, if required by the relevant system operator</w:t>
        </w:r>
      </w:ins>
      <w:r w:rsidRPr="003B7AE9">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6D32EBA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w:t>
            </w:r>
            <w:del w:id="166" w:author="Author">
              <w:r w:rsidRPr="003B7AE9" w:rsidDel="00756991">
                <w:rPr>
                  <w:rFonts w:ascii="inherit" w:eastAsia="Times New Roman" w:hAnsi="inherit" w:cs="Times New Roman"/>
                  <w:sz w:val="24"/>
                  <w:szCs w:val="24"/>
                  <w:lang w:eastAsia="en-GB"/>
                </w:rPr>
                <w:delText>'</w:delText>
              </w:r>
            </w:del>
            <w:ins w:id="167" w:author="Author">
              <w:r w:rsidR="00756991">
                <w:rPr>
                  <w:rFonts w:ascii="inherit" w:eastAsia="Times New Roman" w:hAnsi="inherit" w:cs="Times New Roman"/>
                  <w:sz w:val="24"/>
                  <w:szCs w:val="24"/>
                  <w:lang w:eastAsia="en-GB"/>
                </w:rPr>
                <w:t>’</w:t>
              </w:r>
            </w:ins>
            <w:r w:rsidRPr="003B7AE9">
              <w:rPr>
                <w:rFonts w:ascii="inherit" w:eastAsia="Times New Roman" w:hAnsi="inherit" w:cs="Times New Roman"/>
                <w:sz w:val="24"/>
                <w:szCs w:val="24"/>
                <w:lang w:eastAsia="en-GB"/>
              </w:rPr>
              <w:t>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239CAC0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431E8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5AD716" w14:textId="2BADBD8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434D19E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sudden load reduction of the power-generating module from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to 0,6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FE739F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178BBED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high frequency steps and ramps reaching minimum regulating level,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6724D48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0AF964F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1CA3BE4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4654562C" w14:textId="2F1E9E1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44A3C9A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low frequency steps and ramps reaching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5A7BB15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3DED0FD" w14:textId="564FD7E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501AD60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05325272"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ins w:id="168" w:author="Author">
        <w:r w:rsidR="00756991">
          <w:rPr>
            <w:rFonts w:ascii="inherit" w:eastAsia="Times New Roman" w:hAnsi="inherit" w:cs="Times New Roman"/>
            <w:color w:val="000000"/>
            <w:sz w:val="24"/>
            <w:szCs w:val="24"/>
            <w:lang w:eastAsia="en-GB"/>
          </w:rPr>
          <w:t>, if required by the relevant system operator</w:t>
        </w:r>
      </w:ins>
      <w:r w:rsidRPr="003B7AE9">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roofErr w:type="gramEnd"/>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No later than six months after the entry into force of this Regulation, the ENTSO for Electricity shall prepare and thereafter every two years provide non-binding written </w:t>
      </w:r>
      <w:r w:rsidRPr="003B7AE9">
        <w:rPr>
          <w:rFonts w:ascii="inherit" w:eastAsia="Times New Roman" w:hAnsi="inherit" w:cs="Times New Roman"/>
          <w:color w:val="000000"/>
          <w:sz w:val="24"/>
          <w:szCs w:val="24"/>
          <w:lang w:eastAsia="en-GB"/>
        </w:rPr>
        <w:lastRenderedPageBreak/>
        <w:t>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Regulatory authorities may, at the request of a power-generating facility owner or prospective owner, relevant system operator or relevant TSO, grant power-generating </w:t>
      </w:r>
      <w:r w:rsidRPr="003B7AE9">
        <w:rPr>
          <w:rFonts w:ascii="inherit" w:eastAsia="Times New Roman" w:hAnsi="inherit" w:cs="Times New Roman"/>
          <w:color w:val="000000"/>
          <w:sz w:val="24"/>
          <w:szCs w:val="24"/>
          <w:lang w:eastAsia="en-GB"/>
        </w:rPr>
        <w:lastRenderedPageBreak/>
        <w:t>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Within six months of receipt of a request for a derogation, the relevant TSO shall submit to the regulatory authority its assessment, including any relevant documentation. </w:t>
      </w:r>
      <w:r w:rsidRPr="003B7AE9">
        <w:rPr>
          <w:rFonts w:ascii="inherit" w:eastAsia="Times New Roman" w:hAnsi="inherit" w:cs="Times New Roman"/>
          <w:color w:val="000000"/>
          <w:sz w:val="24"/>
          <w:szCs w:val="24"/>
          <w:lang w:eastAsia="en-GB"/>
        </w:rPr>
        <w:lastRenderedPageBreak/>
        <w:t>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Member States shall ensure that their maximum level of cumulative maximum capacity of power-generating modules classified as emerging technologies is calculated by multiplying the maximum level of cumulative maximum capacity of power-generating </w:t>
      </w:r>
      <w:r w:rsidRPr="003B7AE9">
        <w:rPr>
          <w:rFonts w:ascii="inherit" w:eastAsia="Times New Roman" w:hAnsi="inherit" w:cs="Times New Roman"/>
          <w:color w:val="000000"/>
          <w:sz w:val="24"/>
          <w:szCs w:val="24"/>
          <w:lang w:eastAsia="en-GB"/>
        </w:rPr>
        <w:lastRenderedPageBreak/>
        <w:t>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w:t>
      </w:r>
      <w:r w:rsidRPr="003B7AE9">
        <w:rPr>
          <w:rFonts w:ascii="inherit" w:eastAsia="Times New Roman" w:hAnsi="inherit" w:cs="Times New Roman"/>
          <w:color w:val="000000"/>
          <w:sz w:val="24"/>
          <w:szCs w:val="24"/>
          <w:lang w:eastAsia="en-GB"/>
        </w:rPr>
        <w:lastRenderedPageBreak/>
        <w:t>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All relevant clauses in contracts and relevant clauses of general terms and conditions relating to the grid connection of existing power-generating modules subject to all or some of the requirements of this Regulation in accordance with Article 4(1) </w:t>
      </w:r>
      <w:proofErr w:type="gramStart"/>
      <w:r w:rsidRPr="003B7AE9">
        <w:rPr>
          <w:rFonts w:ascii="inherit" w:eastAsia="Times New Roman" w:hAnsi="inherit" w:cs="Times New Roman"/>
          <w:color w:val="000000"/>
          <w:sz w:val="24"/>
          <w:szCs w:val="24"/>
          <w:lang w:eastAsia="en-GB"/>
        </w:rPr>
        <w:t>shall be amended</w:t>
      </w:r>
      <w:proofErr w:type="gramEnd"/>
      <w:r w:rsidRPr="003B7AE9">
        <w:rPr>
          <w:rFonts w:ascii="inherit" w:eastAsia="Times New Roman" w:hAnsi="inherit" w:cs="Times New Roman"/>
          <w:color w:val="000000"/>
          <w:sz w:val="24"/>
          <w:szCs w:val="24"/>
          <w:lang w:eastAsia="en-GB"/>
        </w:rPr>
        <w:t xml:space="preserve">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BD34B0"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BD34B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8"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29"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BD34B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0"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31"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BD34B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2"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33"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BD34B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4"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35"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BD34B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6"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7"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BD34B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8"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39"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BD34B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0"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xml:space="preserve">  The voltage base for </w:t>
      </w:r>
      <w:proofErr w:type="spellStart"/>
      <w:r w:rsidR="003B7AE9" w:rsidRPr="003B7AE9">
        <w:rPr>
          <w:rFonts w:ascii="inherit" w:eastAsia="Times New Roman" w:hAnsi="inherit" w:cs="Times New Roman"/>
          <w:color w:val="000000"/>
          <w:sz w:val="19"/>
          <w:szCs w:val="19"/>
          <w:lang w:eastAsia="en-GB"/>
        </w:rPr>
        <w:t>pu</w:t>
      </w:r>
      <w:proofErr w:type="spellEnd"/>
      <w:r w:rsidR="003B7AE9" w:rsidRPr="003B7AE9">
        <w:rPr>
          <w:rFonts w:ascii="inherit" w:eastAsia="Times New Roman" w:hAnsi="inherit" w:cs="Times New Roman"/>
          <w:color w:val="000000"/>
          <w:sz w:val="19"/>
          <w:szCs w:val="19"/>
          <w:lang w:eastAsia="en-GB"/>
        </w:rPr>
        <w:t xml:space="preserve"> values is below 300 kV.</w:t>
      </w:r>
    </w:p>
    <w:p w14:paraId="28933CC8" w14:textId="77777777" w:rsidR="003B7AE9" w:rsidRPr="003B7AE9" w:rsidRDefault="00BD34B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1"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xml:space="preserve">  The voltage base for </w:t>
      </w:r>
      <w:proofErr w:type="spellStart"/>
      <w:r w:rsidR="003B7AE9" w:rsidRPr="003B7AE9">
        <w:rPr>
          <w:rFonts w:ascii="inherit" w:eastAsia="Times New Roman" w:hAnsi="inherit" w:cs="Times New Roman"/>
          <w:color w:val="000000"/>
          <w:sz w:val="19"/>
          <w:szCs w:val="19"/>
          <w:lang w:eastAsia="en-GB"/>
        </w:rPr>
        <w:t>pu</w:t>
      </w:r>
      <w:proofErr w:type="spellEnd"/>
      <w:r w:rsidR="003B7AE9" w:rsidRPr="003B7AE9">
        <w:rPr>
          <w:rFonts w:ascii="inherit" w:eastAsia="Times New Roman" w:hAnsi="inherit" w:cs="Times New Roman"/>
          <w:color w:val="000000"/>
          <w:sz w:val="19"/>
          <w:szCs w:val="19"/>
          <w:lang w:eastAsia="en-GB"/>
        </w:rPr>
        <w:t xml:space="preserve"> values is from 300 kV to 400 kV.</w:t>
      </w:r>
    </w:p>
    <w:p w14:paraId="338F871E" w14:textId="77777777" w:rsidR="003B7AE9" w:rsidRPr="003B7AE9" w:rsidRDefault="00BD34B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2"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BD34B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3"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BD34B0"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F9206B" w:rsidRDefault="00BD34B0"/>
    <w:sectPr w:rsidR="00F920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9F54C1"/>
    <w:multiLevelType w:val="hybridMultilevel"/>
    <w:tmpl w:val="6BD682E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E9"/>
    <w:rsid w:val="001B0BEF"/>
    <w:rsid w:val="001B54EC"/>
    <w:rsid w:val="003B7AE9"/>
    <w:rsid w:val="003E5A92"/>
    <w:rsid w:val="00513EE3"/>
    <w:rsid w:val="00617F47"/>
    <w:rsid w:val="0062733B"/>
    <w:rsid w:val="00630283"/>
    <w:rsid w:val="006716CD"/>
    <w:rsid w:val="00672A66"/>
    <w:rsid w:val="00756991"/>
    <w:rsid w:val="007A6689"/>
    <w:rsid w:val="00820E13"/>
    <w:rsid w:val="00870B17"/>
    <w:rsid w:val="00871232"/>
    <w:rsid w:val="009167FD"/>
    <w:rsid w:val="00AA0F46"/>
    <w:rsid w:val="00BD34B0"/>
    <w:rsid w:val="00C37438"/>
    <w:rsid w:val="00C77472"/>
    <w:rsid w:val="00CF3C5C"/>
    <w:rsid w:val="00D26115"/>
    <w:rsid w:val="00D71BA8"/>
    <w:rsid w:val="00D84A95"/>
    <w:rsid w:val="00DA27CB"/>
    <w:rsid w:val="00E07166"/>
    <w:rsid w:val="00E1013D"/>
    <w:rsid w:val="00EA3919"/>
    <w:rsid w:val="00EC1ABC"/>
    <w:rsid w:val="00F677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table" w:styleId="TableGrid">
    <w:name w:val="Table Grid"/>
    <w:basedOn w:val="TableNormal"/>
    <w:uiPriority w:val="39"/>
    <w:rsid w:val="00EA39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71232"/>
    <w:pPr>
      <w:ind w:left="720"/>
      <w:contextualSpacing/>
    </w:pPr>
  </w:style>
  <w:style w:type="paragraph" w:styleId="BalloonText">
    <w:name w:val="Balloon Text"/>
    <w:basedOn w:val="Normal"/>
    <w:link w:val="BalloonTextChar"/>
    <w:uiPriority w:val="99"/>
    <w:semiHidden/>
    <w:unhideWhenUsed/>
    <w:rsid w:val="00BD34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34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0631&amp;from=EN" TargetMode="External"/><Relationship Id="rId18" Type="http://schemas.openxmlformats.org/officeDocument/2006/relationships/image" Target="media/image5.jpeg"/><Relationship Id="rId26" Type="http://schemas.openxmlformats.org/officeDocument/2006/relationships/hyperlink" Target="https://eur-lex.europa.eu/legal-content/EN/TXT/HTML/?uri=CELEX:32016R0631&amp;from=EN" TargetMode="External"/><Relationship Id="rId39" Type="http://schemas.openxmlformats.org/officeDocument/2006/relationships/hyperlink" Target="https://eur-lex.europa.eu/legal-content/EN/AUTO/?uri=OJ:L:2008:218:TOC" TargetMode="External"/><Relationship Id="rId21" Type="http://schemas.openxmlformats.org/officeDocument/2006/relationships/image" Target="media/image8.jpe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TXT/HTML/?uri=CELEX:32016R0631&amp;from=EN"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jpeg"/><Relationship Id="rId29" Type="http://schemas.openxmlformats.org/officeDocument/2006/relationships/hyperlink" Target="https://eur-lex.europa.eu/legal-content/EN/AUTO/?uri=OJ:L:2009:211:TO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11.jpeg"/><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AUTO/?uri=OJ:L:2013:163:TOC"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hyperlink" Target="https://eur-lex.europa.eu/legal-content/EN/TXT/HTML/?uri=CELEX:32016R0631&amp;from=EN" TargetMode="External"/><Relationship Id="rId36" Type="http://schemas.openxmlformats.org/officeDocument/2006/relationships/hyperlink" Target="https://eur-lex.europa.eu/legal-content/EN/TXT/HTML/?uri=CELEX:32016R0631&amp;from=EN" TargetMode="External"/><Relationship Id="rId10" Type="http://schemas.openxmlformats.org/officeDocument/2006/relationships/hyperlink" Target="https://eur-lex.europa.eu/legal-content/EN/TXT/HTML/?uri=CELEX:32016R0631&amp;from=EN" TargetMode="External"/><Relationship Id="rId19" Type="http://schemas.openxmlformats.org/officeDocument/2006/relationships/image" Target="media/image6.jpeg"/><Relationship Id="rId31" Type="http://schemas.openxmlformats.org/officeDocument/2006/relationships/hyperlink" Target="https://eur-lex.europa.eu/legal-content/EN/AUTO/?uri=OJ:L:2009:211:TOC"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ur-lex.europa.eu/legal-content/EN/TXT/HTML/?uri=CELEX:32016R0631&amp;from=EN" TargetMode="External"/><Relationship Id="rId14" Type="http://schemas.openxmlformats.org/officeDocument/2006/relationships/image" Target="media/image1.jpeg"/><Relationship Id="rId22" Type="http://schemas.openxmlformats.org/officeDocument/2006/relationships/image" Target="media/image9.jpeg"/><Relationship Id="rId27" Type="http://schemas.openxmlformats.org/officeDocument/2006/relationships/hyperlink" Target="https://eur-lex.europa.eu/legal-content/EN/TXT/HTML/?uri=CELEX:32016R0631&amp;from=EN" TargetMode="External"/><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AUTO/?uri=OJ:L:2015:197:TOC" TargetMode="External"/><Relationship Id="rId43" Type="http://schemas.openxmlformats.org/officeDocument/2006/relationships/hyperlink" Target="https://eur-lex.europa.eu/legal-content/EN/TXT/HTML/?uri=CELEX:32016R0631&amp;from=EN" TargetMode="External"/><Relationship Id="rId8" Type="http://schemas.openxmlformats.org/officeDocument/2006/relationships/hyperlink" Target="https://eur-lex.europa.eu/legal-content/EN/TXT/HTML/?uri=CELEX:32016R0631&amp;from=EN" TargetMode="External"/><Relationship Id="rId3" Type="http://schemas.openxmlformats.org/officeDocument/2006/relationships/customXml" Target="../customXml/item3.xml"/><Relationship Id="rId12" Type="http://schemas.openxmlformats.org/officeDocument/2006/relationships/hyperlink" Target="https://eur-lex.europa.eu/legal-content/EN/TXT/HTML/?uri=CELEX:32016R0631&amp;from=EN" TargetMode="External"/><Relationship Id="rId17" Type="http://schemas.openxmlformats.org/officeDocument/2006/relationships/image" Target="media/image4.jpeg"/><Relationship Id="rId25" Type="http://schemas.openxmlformats.org/officeDocument/2006/relationships/image" Target="media/image12.jpeg"/><Relationship Id="rId33" Type="http://schemas.openxmlformats.org/officeDocument/2006/relationships/hyperlink" Target="https://eur-lex.europa.eu/legal-content/EN/AUTO/?uri=OJ:L:2012:315:TOC" TargetMode="External"/><Relationship Id="rId38" Type="http://schemas.openxmlformats.org/officeDocument/2006/relationships/hyperlink" Target="https://eur-lex.europa.eu/legal-content/EN/TXT/HTML/?uri=CELEX:32016R0631&amp;from=EN" TargetMode="External"/><Relationship Id="rId20" Type="http://schemas.openxmlformats.org/officeDocument/2006/relationships/image" Target="media/image7.jpeg"/><Relationship Id="rId41" Type="http://schemas.openxmlformats.org/officeDocument/2006/relationships/hyperlink" Target="https://eur-lex.europa.eu/legal-content/EN/TXT/HTML/?uri=CELEX:32016R063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1CD2A550-9072-4E2B-B517-1190EDE3C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12469C-A8CD-43BE-8F2E-04A63A7AE8DD}">
  <ds:schemaRefs>
    <ds:schemaRef ds:uri="http://schemas.microsoft.com/sharepoint/v3/contenttype/forms"/>
  </ds:schemaRefs>
</ds:datastoreItem>
</file>

<file path=customXml/itemProps3.xml><?xml version="1.0" encoding="utf-8"?>
<ds:datastoreItem xmlns:ds="http://schemas.openxmlformats.org/officeDocument/2006/customXml" ds:itemID="{E45A14BF-6930-4597-958C-5C2473DF76CD}">
  <ds:schemaRefs>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a5ff7179-4526-4e31-84f3-1e5086ece008"/>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32120</Words>
  <Characters>183086</Characters>
  <Application>Microsoft Office Word</Application>
  <DocSecurity>0</DocSecurity>
  <Lines>1525</Lines>
  <Paragraphs>429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2022-11-24T14:22:00Z</dcterms:created>
  <dcterms:modified xsi:type="dcterms:W3CDTF">2022-11-24T14:22:00Z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