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148A2" w14:textId="2AF906C5" w:rsidR="00E710D4" w:rsidRPr="00E710D4" w:rsidRDefault="00E710D4" w:rsidP="00E710D4">
      <w:pPr>
        <w:pStyle w:val="Heading1"/>
      </w:pPr>
      <w:bookmarkStart w:id="0" w:name="_GoBack"/>
      <w:bookmarkEnd w:id="0"/>
      <w:proofErr w:type="spellStart"/>
      <w:proofErr w:type="gramStart"/>
      <w:r w:rsidRPr="00E710D4">
        <w:t>smartEn</w:t>
      </w:r>
      <w:proofErr w:type="spellEnd"/>
      <w:proofErr w:type="gramEnd"/>
      <w:r w:rsidRPr="00E710D4">
        <w:t xml:space="preserve"> positions</w:t>
      </w:r>
      <w:r>
        <w:t xml:space="preserve"> in regards to NC DC</w:t>
      </w:r>
    </w:p>
    <w:p w14:paraId="3ABD5A9D" w14:textId="77777777" w:rsidR="00E710D4" w:rsidRDefault="00E710D4"/>
    <w:p w14:paraId="7B0F82BB" w14:textId="2E858E3B" w:rsidR="00E710D4" w:rsidRDefault="00E710D4" w:rsidP="00E710D4">
      <w:pPr>
        <w:pStyle w:val="ListParagraph"/>
        <w:numPr>
          <w:ilvl w:val="0"/>
          <w:numId w:val="4"/>
        </w:numPr>
      </w:pPr>
      <w:r>
        <w:t>Network Codes (NC) should apply at home/small building connection point</w:t>
      </w:r>
    </w:p>
    <w:p w14:paraId="2C7E529C" w14:textId="60CA09FE" w:rsidR="00E710D4" w:rsidRDefault="00E710D4" w:rsidP="008E2670">
      <w:pPr>
        <w:pStyle w:val="ListParagraph"/>
        <w:numPr>
          <w:ilvl w:val="1"/>
          <w:numId w:val="4"/>
        </w:numPr>
      </w:pPr>
      <w:r>
        <w:t xml:space="preserve">Equipment shall participate as soon as they are installed and compliant with NC DC requirements even if all equipment at home/small building are not able to fulfil the NC DC requirements </w:t>
      </w:r>
    </w:p>
    <w:p w14:paraId="7C83786C" w14:textId="77777777" w:rsidR="00E710D4" w:rsidRDefault="00E710D4" w:rsidP="00E710D4"/>
    <w:p w14:paraId="5AAFB980" w14:textId="77777777" w:rsidR="00E710D4" w:rsidRDefault="00E710D4" w:rsidP="00E710D4">
      <w:pPr>
        <w:pStyle w:val="ListParagraph"/>
        <w:numPr>
          <w:ilvl w:val="0"/>
          <w:numId w:val="4"/>
        </w:numPr>
      </w:pPr>
      <w:r>
        <w:t>Remote power control with standards (such as IEC 61850-7-420)</w:t>
      </w:r>
    </w:p>
    <w:p w14:paraId="2D7FC405" w14:textId="77777777" w:rsidR="00E710D4" w:rsidRDefault="00E710D4" w:rsidP="00E710D4"/>
    <w:p w14:paraId="7DE336F5" w14:textId="6B1FAAB4" w:rsidR="008E2670" w:rsidRDefault="00E710D4" w:rsidP="00E710D4">
      <w:pPr>
        <w:pStyle w:val="ListParagraph"/>
        <w:numPr>
          <w:ilvl w:val="0"/>
          <w:numId w:val="4"/>
        </w:numPr>
      </w:pPr>
      <w:r>
        <w:t>Type tests</w:t>
      </w:r>
    </w:p>
    <w:p w14:paraId="4DC3E345" w14:textId="7019FF6E" w:rsidR="008E2670" w:rsidRPr="008E2670" w:rsidRDefault="008E2670" w:rsidP="008E2670">
      <w:pPr>
        <w:pStyle w:val="ListParagraph"/>
        <w:numPr>
          <w:ilvl w:val="1"/>
          <w:numId w:val="4"/>
        </w:numPr>
        <w:rPr>
          <w:lang w:val="en-US"/>
        </w:rPr>
      </w:pPr>
      <w:r w:rsidRPr="008E2670">
        <w:rPr>
          <w:lang w:val="en-US"/>
        </w:rPr>
        <w:t xml:space="preserve">Home and small building </w:t>
      </w:r>
      <w:r>
        <w:rPr>
          <w:lang w:val="en-US"/>
        </w:rPr>
        <w:t>equipment</w:t>
      </w:r>
      <w:r w:rsidRPr="008E2670">
        <w:rPr>
          <w:lang w:val="en-US"/>
        </w:rPr>
        <w:t xml:space="preserve"> are based on small size (power) </w:t>
      </w:r>
      <w:proofErr w:type="gramStart"/>
      <w:r w:rsidRPr="008E2670">
        <w:rPr>
          <w:lang w:val="en-US"/>
        </w:rPr>
        <w:t>equipment which</w:t>
      </w:r>
      <w:proofErr w:type="gramEnd"/>
      <w:r w:rsidRPr="008E2670">
        <w:rPr>
          <w:lang w:val="en-US"/>
        </w:rPr>
        <w:t xml:space="preserve"> are mass produced. To minimize associated  end-user costs, all associated certification should be based type tested</w:t>
      </w:r>
      <w:r>
        <w:rPr>
          <w:lang w:val="en-US"/>
        </w:rPr>
        <w:t xml:space="preserve"> including family grouping features that have to be harmonized across the Member States</w:t>
      </w:r>
    </w:p>
    <w:p w14:paraId="6EF2B1F1" w14:textId="77777777" w:rsidR="008E2670" w:rsidRPr="008E2670" w:rsidRDefault="008E2670" w:rsidP="008E2670">
      <w:pPr>
        <w:pStyle w:val="ListParagraph"/>
        <w:numPr>
          <w:ilvl w:val="1"/>
          <w:numId w:val="4"/>
        </w:numPr>
        <w:rPr>
          <w:lang w:val="en-US"/>
        </w:rPr>
      </w:pPr>
      <w:r w:rsidRPr="008E2670">
        <w:rPr>
          <w:lang w:val="en-US"/>
        </w:rPr>
        <w:t>Type test certification should include tests for the communication protocol</w:t>
      </w:r>
    </w:p>
    <w:p w14:paraId="18F09F48" w14:textId="77777777" w:rsidR="008E2670" w:rsidRDefault="008E2670" w:rsidP="008E2670">
      <w:pPr>
        <w:pStyle w:val="ListParagraph"/>
        <w:numPr>
          <w:ilvl w:val="1"/>
          <w:numId w:val="4"/>
        </w:numPr>
        <w:rPr>
          <w:lang w:val="en-US"/>
        </w:rPr>
      </w:pPr>
      <w:proofErr w:type="gramStart"/>
      <w:r w:rsidRPr="008E2670">
        <w:rPr>
          <w:lang w:val="en-US"/>
        </w:rPr>
        <w:t>electronic</w:t>
      </w:r>
      <w:proofErr w:type="gramEnd"/>
      <w:r w:rsidRPr="008E2670">
        <w:rPr>
          <w:lang w:val="en-US"/>
        </w:rPr>
        <w:t xml:space="preserve"> exchanges through a single interface with harmonized documents provided in English. Associated repositories should be organize to facilitate reuse of approvals across European countries</w:t>
      </w:r>
    </w:p>
    <w:p w14:paraId="0F4A8853" w14:textId="77777777" w:rsidR="008E2670" w:rsidRDefault="008E2670" w:rsidP="008E2670"/>
    <w:p w14:paraId="395C8AA8" w14:textId="290B62A8" w:rsidR="008E2670" w:rsidRDefault="008E2670" w:rsidP="008E2670">
      <w:pPr>
        <w:pStyle w:val="ListParagraph"/>
        <w:numPr>
          <w:ilvl w:val="0"/>
          <w:numId w:val="4"/>
        </w:numPr>
      </w:pPr>
      <w:r w:rsidRPr="008E2670">
        <w:t>Requirements for units providing demand response services</w:t>
      </w:r>
    </w:p>
    <w:p w14:paraId="34D48C1E" w14:textId="6D061321" w:rsidR="00DD0FE0" w:rsidRDefault="00DD0FE0" w:rsidP="00DD0FE0">
      <w:pPr>
        <w:pStyle w:val="ListParagraph"/>
        <w:numPr>
          <w:ilvl w:val="1"/>
          <w:numId w:val="4"/>
        </w:numPr>
      </w:pPr>
      <w:r>
        <w:t>R</w:t>
      </w:r>
      <w:r w:rsidRPr="00DD0FE0">
        <w:t>equirements should be included in the future NC on Demand Side Flexibility</w:t>
      </w:r>
      <w:r>
        <w:t>.</w:t>
      </w:r>
    </w:p>
    <w:p w14:paraId="162EEF30" w14:textId="697D8454" w:rsidR="0012029D" w:rsidRPr="008E2670" w:rsidRDefault="0012029D" w:rsidP="008E2670">
      <w:pPr>
        <w:rPr>
          <w:lang w:val="en-US"/>
        </w:rPr>
      </w:pPr>
      <w:r>
        <w:br w:type="page"/>
      </w:r>
    </w:p>
    <w:p w14:paraId="4BA78E7A" w14:textId="77777777" w:rsidR="0012029D" w:rsidRDefault="0012029D"/>
    <w:tbl>
      <w:tblPr>
        <w:tblStyle w:val="TableGrid"/>
        <w:tblW w:w="0" w:type="auto"/>
        <w:tblLook w:val="04A0" w:firstRow="1" w:lastRow="0" w:firstColumn="1" w:lastColumn="0" w:noHBand="0" w:noVBand="1"/>
      </w:tblPr>
      <w:tblGrid>
        <w:gridCol w:w="846"/>
        <w:gridCol w:w="6379"/>
        <w:gridCol w:w="4677"/>
        <w:gridCol w:w="2046"/>
      </w:tblGrid>
      <w:tr w:rsidR="00EB4FEA" w14:paraId="5E7A7B35" w14:textId="77777777" w:rsidTr="00B33356">
        <w:tc>
          <w:tcPr>
            <w:tcW w:w="846" w:type="dxa"/>
          </w:tcPr>
          <w:p w14:paraId="6200137A" w14:textId="04F605BD" w:rsidR="00EB4FEA" w:rsidRDefault="00EB4FEA">
            <w:r>
              <w:t>Article</w:t>
            </w:r>
          </w:p>
        </w:tc>
        <w:tc>
          <w:tcPr>
            <w:tcW w:w="6379" w:type="dxa"/>
          </w:tcPr>
          <w:p w14:paraId="37F8246F" w14:textId="2C631FB3" w:rsidR="00EB4FEA" w:rsidRDefault="00EB4FEA">
            <w:r>
              <w:t>Amendment proposal</w:t>
            </w:r>
          </w:p>
        </w:tc>
        <w:tc>
          <w:tcPr>
            <w:tcW w:w="4677" w:type="dxa"/>
          </w:tcPr>
          <w:p w14:paraId="459A8C7E" w14:textId="64D07917" w:rsidR="00EB4FEA" w:rsidRDefault="00EB4FEA">
            <w:r>
              <w:t>Reasoning</w:t>
            </w:r>
          </w:p>
        </w:tc>
        <w:tc>
          <w:tcPr>
            <w:tcW w:w="2046" w:type="dxa"/>
          </w:tcPr>
          <w:p w14:paraId="550C9344" w14:textId="4A5BDCF3" w:rsidR="00EB4FEA" w:rsidRDefault="00EB4FEA">
            <w:r w:rsidRPr="00EB4FEA">
              <w:t>Relation to other provisions</w:t>
            </w:r>
          </w:p>
        </w:tc>
      </w:tr>
      <w:tr w:rsidR="00EB4FEA" w14:paraId="331ADD9F" w14:textId="77777777" w:rsidTr="00B33356">
        <w:tc>
          <w:tcPr>
            <w:tcW w:w="846" w:type="dxa"/>
          </w:tcPr>
          <w:p w14:paraId="1BD5827D" w14:textId="7AFD564E" w:rsidR="00EB4FEA" w:rsidRDefault="00B33356">
            <w:r>
              <w:t>3.1</w:t>
            </w:r>
          </w:p>
        </w:tc>
        <w:tc>
          <w:tcPr>
            <w:tcW w:w="6379" w:type="dxa"/>
          </w:tcPr>
          <w:p w14:paraId="68FBADE7" w14:textId="3CBDB898" w:rsidR="00EB4FEA" w:rsidRPr="00B33356" w:rsidRDefault="00B33356" w:rsidP="007C16B6">
            <w:pPr>
              <w:widowControl w:val="0"/>
              <w:autoSpaceDE w:val="0"/>
              <w:autoSpaceDN w:val="0"/>
              <w:spacing w:line="228" w:lineRule="auto"/>
              <w:jc w:val="both"/>
              <w:rPr>
                <w:rFonts w:ascii="Cambria" w:eastAsia="Cambria" w:hAnsi="Cambria" w:cs="Cambria"/>
                <w:sz w:val="19"/>
                <w:szCs w:val="19"/>
                <w:lang w:val="en-US"/>
              </w:rPr>
            </w:pPr>
            <w:proofErr w:type="gramStart"/>
            <w:r w:rsidRPr="00B33356">
              <w:rPr>
                <w:rFonts w:ascii="Cambria" w:eastAsia="Cambria" w:hAnsi="Cambria" w:cs="Cambria"/>
                <w:w w:val="95"/>
                <w:sz w:val="19"/>
                <w:szCs w:val="19"/>
                <w:lang w:val="en-US"/>
              </w:rPr>
              <w:t>The</w:t>
            </w:r>
            <w:r w:rsidRPr="00B33356">
              <w:rPr>
                <w:rFonts w:ascii="Cambria" w:eastAsia="Cambria" w:hAnsi="Cambria" w:cs="Cambria"/>
                <w:spacing w:val="20"/>
                <w:w w:val="95"/>
                <w:sz w:val="19"/>
                <w:szCs w:val="19"/>
                <w:lang w:val="en-US"/>
              </w:rPr>
              <w:t xml:space="preserve"> </w:t>
            </w:r>
            <w:r w:rsidRPr="00B33356">
              <w:rPr>
                <w:rFonts w:ascii="Cambria" w:eastAsia="Cambria" w:hAnsi="Cambria" w:cs="Cambria"/>
                <w:w w:val="95"/>
                <w:sz w:val="19"/>
                <w:szCs w:val="19"/>
                <w:lang w:val="en-US"/>
              </w:rPr>
              <w:t>relevant</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system</w:t>
            </w:r>
            <w:r w:rsidRPr="00B33356">
              <w:rPr>
                <w:rFonts w:ascii="Cambria" w:eastAsia="Cambria" w:hAnsi="Cambria" w:cs="Cambria"/>
                <w:spacing w:val="20"/>
                <w:w w:val="95"/>
                <w:sz w:val="19"/>
                <w:szCs w:val="19"/>
                <w:lang w:val="en-US"/>
              </w:rPr>
              <w:t xml:space="preserve"> </w:t>
            </w:r>
            <w:r w:rsidRPr="00B33356">
              <w:rPr>
                <w:rFonts w:ascii="Cambria" w:eastAsia="Cambria" w:hAnsi="Cambria" w:cs="Cambria"/>
                <w:w w:val="95"/>
                <w:sz w:val="19"/>
                <w:szCs w:val="19"/>
                <w:lang w:val="en-US"/>
              </w:rPr>
              <w:t>operator</w:t>
            </w:r>
            <w:r w:rsidRPr="00B33356">
              <w:rPr>
                <w:rFonts w:ascii="Cambria" w:eastAsia="Cambria" w:hAnsi="Cambria" w:cs="Cambria"/>
                <w:spacing w:val="19"/>
                <w:w w:val="95"/>
                <w:sz w:val="19"/>
                <w:szCs w:val="19"/>
                <w:lang w:val="en-US"/>
              </w:rPr>
              <w:t xml:space="preserve"> </w:t>
            </w:r>
            <w:r w:rsidRPr="00B33356">
              <w:rPr>
                <w:rFonts w:ascii="Cambria" w:eastAsia="Cambria" w:hAnsi="Cambria" w:cs="Cambria"/>
                <w:w w:val="95"/>
                <w:sz w:val="19"/>
                <w:szCs w:val="19"/>
                <w:lang w:val="en-US"/>
              </w:rPr>
              <w:t>shall</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refuse</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to</w:t>
            </w:r>
            <w:r w:rsidRPr="00B33356">
              <w:rPr>
                <w:rFonts w:ascii="Cambria" w:eastAsia="Cambria" w:hAnsi="Cambria" w:cs="Cambria"/>
                <w:spacing w:val="20"/>
                <w:w w:val="95"/>
                <w:sz w:val="19"/>
                <w:szCs w:val="19"/>
                <w:lang w:val="en-US"/>
              </w:rPr>
              <w:t xml:space="preserve"> </w:t>
            </w:r>
            <w:r w:rsidRPr="00B33356">
              <w:rPr>
                <w:rFonts w:ascii="Cambria" w:eastAsia="Cambria" w:hAnsi="Cambria" w:cs="Cambria"/>
                <w:w w:val="95"/>
                <w:sz w:val="19"/>
                <w:szCs w:val="19"/>
                <w:lang w:val="en-US"/>
              </w:rPr>
              <w:t>allow</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the</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connection</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of</w:t>
            </w:r>
            <w:r w:rsidRPr="00B33356">
              <w:rPr>
                <w:rFonts w:ascii="Cambria" w:eastAsia="Cambria" w:hAnsi="Cambria" w:cs="Cambria"/>
                <w:spacing w:val="19"/>
                <w:w w:val="95"/>
                <w:sz w:val="19"/>
                <w:szCs w:val="19"/>
                <w:lang w:val="en-US"/>
              </w:rPr>
              <w:t xml:space="preserve"> </w:t>
            </w:r>
            <w:r w:rsidRPr="00B33356">
              <w:rPr>
                <w:rFonts w:ascii="Cambria" w:eastAsia="Cambria" w:hAnsi="Cambria" w:cs="Cambria"/>
                <w:w w:val="95"/>
                <w:sz w:val="19"/>
                <w:szCs w:val="19"/>
                <w:lang w:val="en-US"/>
              </w:rPr>
              <w:t>a</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new</w:t>
            </w:r>
            <w:r w:rsidRPr="00B33356">
              <w:rPr>
                <w:rFonts w:ascii="Cambria" w:eastAsia="Cambria" w:hAnsi="Cambria" w:cs="Cambria"/>
                <w:spacing w:val="21"/>
                <w:w w:val="95"/>
                <w:sz w:val="19"/>
                <w:szCs w:val="19"/>
                <w:lang w:val="en-US"/>
              </w:rPr>
              <w:t xml:space="preserve"> </w:t>
            </w:r>
            <w:r w:rsidRPr="00B33356">
              <w:rPr>
                <w:rFonts w:ascii="Cambria" w:eastAsia="Cambria" w:hAnsi="Cambria" w:cs="Cambria"/>
                <w:w w:val="95"/>
                <w:sz w:val="19"/>
                <w:szCs w:val="19"/>
                <w:lang w:val="en-US"/>
              </w:rPr>
              <w:t>transmission-connected</w:t>
            </w:r>
            <w:r w:rsidRPr="00B33356">
              <w:rPr>
                <w:rFonts w:ascii="Cambria" w:eastAsia="Cambria" w:hAnsi="Cambria" w:cs="Cambria"/>
                <w:spacing w:val="22"/>
                <w:w w:val="95"/>
                <w:sz w:val="19"/>
                <w:szCs w:val="19"/>
                <w:lang w:val="en-US"/>
              </w:rPr>
              <w:t xml:space="preserve"> </w:t>
            </w:r>
            <w:r w:rsidRPr="00B33356">
              <w:rPr>
                <w:rFonts w:ascii="Cambria" w:eastAsia="Cambria" w:hAnsi="Cambria" w:cs="Cambria"/>
                <w:w w:val="95"/>
                <w:sz w:val="19"/>
                <w:szCs w:val="19"/>
                <w:lang w:val="en-US"/>
              </w:rPr>
              <w:t>demand</w:t>
            </w:r>
            <w:r w:rsidRPr="00B33356">
              <w:rPr>
                <w:rFonts w:ascii="Cambria" w:eastAsia="Cambria" w:hAnsi="Cambria" w:cs="Cambria"/>
                <w:spacing w:val="20"/>
                <w:w w:val="95"/>
                <w:sz w:val="19"/>
                <w:szCs w:val="19"/>
                <w:lang w:val="en-US"/>
              </w:rPr>
              <w:t xml:space="preserve"> </w:t>
            </w:r>
            <w:r w:rsidRPr="00B33356">
              <w:rPr>
                <w:rFonts w:ascii="Cambria" w:eastAsia="Cambria" w:hAnsi="Cambria" w:cs="Cambria"/>
                <w:w w:val="95"/>
                <w:sz w:val="19"/>
                <w:szCs w:val="19"/>
                <w:lang w:val="en-US"/>
              </w:rPr>
              <w:t>facility,</w:t>
            </w:r>
            <w:r w:rsidRPr="00B33356">
              <w:rPr>
                <w:rFonts w:ascii="Cambria" w:eastAsia="Cambria" w:hAnsi="Cambria" w:cs="Cambria"/>
                <w:spacing w:val="-37"/>
                <w:w w:val="95"/>
                <w:sz w:val="19"/>
                <w:szCs w:val="19"/>
                <w:lang w:val="en-US"/>
              </w:rPr>
              <w:t xml:space="preserve"> </w:t>
            </w:r>
            <w:r w:rsidRPr="00B33356">
              <w:rPr>
                <w:rFonts w:ascii="Cambria" w:eastAsia="Cambria" w:hAnsi="Cambria" w:cs="Cambria"/>
                <w:w w:val="95"/>
                <w:sz w:val="19"/>
                <w:szCs w:val="19"/>
                <w:lang w:val="en-US"/>
              </w:rPr>
              <w:t>a new transmission-connected distribution facility, or a new distribution system, which does not comply with the</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requirements</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set</w:t>
            </w:r>
            <w:r w:rsidRPr="00B33356">
              <w:rPr>
                <w:rFonts w:ascii="Cambria" w:eastAsia="Cambria" w:hAnsi="Cambria" w:cs="Cambria"/>
                <w:spacing w:val="-2"/>
                <w:w w:val="95"/>
                <w:sz w:val="19"/>
                <w:szCs w:val="19"/>
                <w:lang w:val="en-US"/>
              </w:rPr>
              <w:t xml:space="preserve"> </w:t>
            </w:r>
            <w:r w:rsidRPr="00B33356">
              <w:rPr>
                <w:rFonts w:ascii="Cambria" w:eastAsia="Cambria" w:hAnsi="Cambria" w:cs="Cambria"/>
                <w:w w:val="95"/>
                <w:sz w:val="19"/>
                <w:szCs w:val="19"/>
                <w:lang w:val="en-US"/>
              </w:rPr>
              <w:t>out</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in</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this</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Regulation</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and</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which</w:t>
            </w:r>
            <w:r w:rsidRPr="00B33356">
              <w:rPr>
                <w:rFonts w:ascii="Cambria" w:eastAsia="Cambria" w:hAnsi="Cambria" w:cs="Cambria"/>
                <w:spacing w:val="-2"/>
                <w:w w:val="95"/>
                <w:sz w:val="19"/>
                <w:szCs w:val="19"/>
                <w:lang w:val="en-US"/>
              </w:rPr>
              <w:t xml:space="preserve"> </w:t>
            </w:r>
            <w:r w:rsidRPr="00B33356">
              <w:rPr>
                <w:rFonts w:ascii="Cambria" w:eastAsia="Cambria" w:hAnsi="Cambria" w:cs="Cambria"/>
                <w:w w:val="95"/>
                <w:sz w:val="19"/>
                <w:szCs w:val="19"/>
                <w:lang w:val="en-US"/>
              </w:rPr>
              <w:t>is</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not</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covered</w:t>
            </w:r>
            <w:r w:rsidRPr="00B33356">
              <w:rPr>
                <w:rFonts w:ascii="Cambria" w:eastAsia="Cambria" w:hAnsi="Cambria" w:cs="Cambria"/>
                <w:spacing w:val="-2"/>
                <w:w w:val="95"/>
                <w:sz w:val="19"/>
                <w:szCs w:val="19"/>
                <w:lang w:val="en-US"/>
              </w:rPr>
              <w:t xml:space="preserve"> </w:t>
            </w:r>
            <w:r w:rsidRPr="00B33356">
              <w:rPr>
                <w:rFonts w:ascii="Cambria" w:eastAsia="Cambria" w:hAnsi="Cambria" w:cs="Cambria"/>
                <w:w w:val="95"/>
                <w:sz w:val="19"/>
                <w:szCs w:val="19"/>
                <w:lang w:val="en-US"/>
              </w:rPr>
              <w:t>by</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a</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derogation</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granted</w:t>
            </w:r>
            <w:r w:rsidRPr="00B33356">
              <w:rPr>
                <w:rFonts w:ascii="Cambria" w:eastAsia="Cambria" w:hAnsi="Cambria" w:cs="Cambria"/>
                <w:spacing w:val="-2"/>
                <w:w w:val="95"/>
                <w:sz w:val="19"/>
                <w:szCs w:val="19"/>
                <w:lang w:val="en-US"/>
              </w:rPr>
              <w:t xml:space="preserve"> </w:t>
            </w:r>
            <w:r w:rsidRPr="00B33356">
              <w:rPr>
                <w:rFonts w:ascii="Cambria" w:eastAsia="Cambria" w:hAnsi="Cambria" w:cs="Cambria"/>
                <w:w w:val="95"/>
                <w:sz w:val="19"/>
                <w:szCs w:val="19"/>
                <w:lang w:val="en-US"/>
              </w:rPr>
              <w:t>by</w:t>
            </w:r>
            <w:r w:rsidRPr="00B33356">
              <w:rPr>
                <w:rFonts w:ascii="Cambria" w:eastAsia="Cambria" w:hAnsi="Cambria" w:cs="Cambria"/>
                <w:spacing w:val="-2"/>
                <w:w w:val="95"/>
                <w:sz w:val="19"/>
                <w:szCs w:val="19"/>
                <w:lang w:val="en-US"/>
              </w:rPr>
              <w:t xml:space="preserve"> </w:t>
            </w:r>
            <w:r w:rsidRPr="00B33356">
              <w:rPr>
                <w:rFonts w:ascii="Cambria" w:eastAsia="Cambria" w:hAnsi="Cambria" w:cs="Cambria"/>
                <w:w w:val="95"/>
                <w:sz w:val="19"/>
                <w:szCs w:val="19"/>
                <w:lang w:val="en-US"/>
              </w:rPr>
              <w:t>the regulatory</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authority,</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or</w:t>
            </w:r>
            <w:r w:rsidRPr="00B33356">
              <w:rPr>
                <w:rFonts w:ascii="Cambria" w:eastAsia="Cambria" w:hAnsi="Cambria" w:cs="Cambria"/>
                <w:spacing w:val="-38"/>
                <w:w w:val="95"/>
                <w:sz w:val="19"/>
                <w:szCs w:val="19"/>
                <w:lang w:val="en-US"/>
              </w:rPr>
              <w:t xml:space="preserve"> </w:t>
            </w:r>
            <w:r w:rsidRPr="00B33356">
              <w:rPr>
                <w:rFonts w:ascii="Cambria" w:eastAsia="Cambria" w:hAnsi="Cambria" w:cs="Cambria"/>
                <w:w w:val="95"/>
                <w:sz w:val="19"/>
                <w:szCs w:val="19"/>
                <w:lang w:val="en-US"/>
              </w:rPr>
              <w:t>other</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authority</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where</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applicable</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in</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a</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Member</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State</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pursuant</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to</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Article</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50.</w:t>
            </w:r>
            <w:proofErr w:type="gramEnd"/>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The</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relevant</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system</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operator</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shall</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w w:val="95"/>
                <w:sz w:val="19"/>
                <w:szCs w:val="19"/>
                <w:lang w:val="en-US"/>
              </w:rPr>
              <w:t>communicate</w:t>
            </w:r>
            <w:r>
              <w:rPr>
                <w:rFonts w:ascii="Cambria" w:eastAsia="Cambria" w:hAnsi="Cambria" w:cs="Cambria"/>
                <w:w w:val="95"/>
                <w:sz w:val="19"/>
                <w:szCs w:val="19"/>
                <w:lang w:val="en-US"/>
              </w:rPr>
              <w:t xml:space="preserve"> </w:t>
            </w:r>
            <w:ins w:id="1" w:author="Author">
              <w:r>
                <w:rPr>
                  <w:rFonts w:ascii="Cambria" w:eastAsia="Cambria" w:hAnsi="Cambria" w:cs="Cambria"/>
                  <w:w w:val="95"/>
                  <w:sz w:val="19"/>
                  <w:szCs w:val="19"/>
                  <w:lang w:val="en-US"/>
                </w:rPr>
                <w:t xml:space="preserve">and justify </w:t>
              </w:r>
            </w:ins>
            <w:r w:rsidRPr="00B33356">
              <w:rPr>
                <w:rFonts w:ascii="Cambria" w:eastAsia="Cambria" w:hAnsi="Cambria" w:cs="Cambria"/>
                <w:w w:val="95"/>
                <w:sz w:val="19"/>
                <w:szCs w:val="19"/>
                <w:lang w:val="en-US"/>
              </w:rPr>
              <w:t>such refusal, by means of a reasoned statement in writing, to the demand facility owner, DSO, or CDSO</w:t>
            </w:r>
            <w:r w:rsidRPr="00B33356">
              <w:rPr>
                <w:rFonts w:ascii="Cambria" w:eastAsia="Cambria" w:hAnsi="Cambria" w:cs="Cambria"/>
                <w:spacing w:val="1"/>
                <w:w w:val="95"/>
                <w:sz w:val="19"/>
                <w:szCs w:val="19"/>
                <w:lang w:val="en-US"/>
              </w:rPr>
              <w:t xml:space="preserve"> </w:t>
            </w:r>
            <w:r w:rsidRPr="00B33356">
              <w:rPr>
                <w:rFonts w:ascii="Cambria" w:eastAsia="Cambria" w:hAnsi="Cambria" w:cs="Cambria"/>
                <w:sz w:val="19"/>
                <w:szCs w:val="19"/>
                <w:lang w:val="en-US"/>
              </w:rPr>
              <w:t>and,</w:t>
            </w:r>
            <w:r w:rsidRPr="00B33356">
              <w:rPr>
                <w:rFonts w:ascii="Cambria" w:eastAsia="Cambria" w:hAnsi="Cambria" w:cs="Cambria"/>
                <w:spacing w:val="3"/>
                <w:sz w:val="19"/>
                <w:szCs w:val="19"/>
                <w:lang w:val="en-US"/>
              </w:rPr>
              <w:t xml:space="preserve"> </w:t>
            </w:r>
            <w:r w:rsidRPr="00B33356">
              <w:rPr>
                <w:rFonts w:ascii="Cambria" w:eastAsia="Cambria" w:hAnsi="Cambria" w:cs="Cambria"/>
                <w:sz w:val="19"/>
                <w:szCs w:val="19"/>
                <w:lang w:val="en-US"/>
              </w:rPr>
              <w:t>unless</w:t>
            </w:r>
            <w:r w:rsidRPr="00B33356">
              <w:rPr>
                <w:rFonts w:ascii="Cambria" w:eastAsia="Cambria" w:hAnsi="Cambria" w:cs="Cambria"/>
                <w:spacing w:val="5"/>
                <w:sz w:val="19"/>
                <w:szCs w:val="19"/>
                <w:lang w:val="en-US"/>
              </w:rPr>
              <w:t xml:space="preserve"> </w:t>
            </w:r>
            <w:r w:rsidRPr="00B33356">
              <w:rPr>
                <w:rFonts w:ascii="Cambria" w:eastAsia="Cambria" w:hAnsi="Cambria" w:cs="Cambria"/>
                <w:sz w:val="19"/>
                <w:szCs w:val="19"/>
                <w:lang w:val="en-US"/>
              </w:rPr>
              <w:t>specified</w:t>
            </w:r>
            <w:r w:rsidRPr="00B33356">
              <w:rPr>
                <w:rFonts w:ascii="Cambria" w:eastAsia="Cambria" w:hAnsi="Cambria" w:cs="Cambria"/>
                <w:spacing w:val="4"/>
                <w:sz w:val="19"/>
                <w:szCs w:val="19"/>
                <w:lang w:val="en-US"/>
              </w:rPr>
              <w:t xml:space="preserve"> </w:t>
            </w:r>
            <w:r w:rsidRPr="00B33356">
              <w:rPr>
                <w:rFonts w:ascii="Cambria" w:eastAsia="Cambria" w:hAnsi="Cambria" w:cs="Cambria"/>
                <w:sz w:val="19"/>
                <w:szCs w:val="19"/>
                <w:lang w:val="en-US"/>
              </w:rPr>
              <w:t>otherwise</w:t>
            </w:r>
            <w:r w:rsidRPr="00B33356">
              <w:rPr>
                <w:rFonts w:ascii="Cambria" w:eastAsia="Cambria" w:hAnsi="Cambria" w:cs="Cambria"/>
                <w:spacing w:val="5"/>
                <w:sz w:val="19"/>
                <w:szCs w:val="19"/>
                <w:lang w:val="en-US"/>
              </w:rPr>
              <w:t xml:space="preserve"> </w:t>
            </w:r>
            <w:r w:rsidRPr="00B33356">
              <w:rPr>
                <w:rFonts w:ascii="Cambria" w:eastAsia="Cambria" w:hAnsi="Cambria" w:cs="Cambria"/>
                <w:sz w:val="19"/>
                <w:szCs w:val="19"/>
                <w:lang w:val="en-US"/>
              </w:rPr>
              <w:t>by</w:t>
            </w:r>
            <w:r w:rsidRPr="00B33356">
              <w:rPr>
                <w:rFonts w:ascii="Cambria" w:eastAsia="Cambria" w:hAnsi="Cambria" w:cs="Cambria"/>
                <w:spacing w:val="2"/>
                <w:sz w:val="19"/>
                <w:szCs w:val="19"/>
                <w:lang w:val="en-US"/>
              </w:rPr>
              <w:t xml:space="preserve"> </w:t>
            </w:r>
            <w:r w:rsidRPr="00B33356">
              <w:rPr>
                <w:rFonts w:ascii="Cambria" w:eastAsia="Cambria" w:hAnsi="Cambria" w:cs="Cambria"/>
                <w:sz w:val="19"/>
                <w:szCs w:val="19"/>
                <w:lang w:val="en-US"/>
              </w:rPr>
              <w:t>the</w:t>
            </w:r>
            <w:r w:rsidRPr="00B33356">
              <w:rPr>
                <w:rFonts w:ascii="Cambria" w:eastAsia="Cambria" w:hAnsi="Cambria" w:cs="Cambria"/>
                <w:spacing w:val="4"/>
                <w:sz w:val="19"/>
                <w:szCs w:val="19"/>
                <w:lang w:val="en-US"/>
              </w:rPr>
              <w:t xml:space="preserve"> </w:t>
            </w:r>
            <w:r w:rsidRPr="00B33356">
              <w:rPr>
                <w:rFonts w:ascii="Cambria" w:eastAsia="Cambria" w:hAnsi="Cambria" w:cs="Cambria"/>
                <w:sz w:val="19"/>
                <w:szCs w:val="19"/>
                <w:lang w:val="en-US"/>
              </w:rPr>
              <w:t>regulatory</w:t>
            </w:r>
            <w:r w:rsidRPr="00B33356">
              <w:rPr>
                <w:rFonts w:ascii="Cambria" w:eastAsia="Cambria" w:hAnsi="Cambria" w:cs="Cambria"/>
                <w:spacing w:val="4"/>
                <w:sz w:val="19"/>
                <w:szCs w:val="19"/>
                <w:lang w:val="en-US"/>
              </w:rPr>
              <w:t xml:space="preserve"> </w:t>
            </w:r>
            <w:r w:rsidRPr="00B33356">
              <w:rPr>
                <w:rFonts w:ascii="Cambria" w:eastAsia="Cambria" w:hAnsi="Cambria" w:cs="Cambria"/>
                <w:sz w:val="19"/>
                <w:szCs w:val="19"/>
                <w:lang w:val="en-US"/>
              </w:rPr>
              <w:t>authority,</w:t>
            </w:r>
            <w:r w:rsidRPr="00B33356">
              <w:rPr>
                <w:rFonts w:ascii="Cambria" w:eastAsia="Cambria" w:hAnsi="Cambria" w:cs="Cambria"/>
                <w:spacing w:val="5"/>
                <w:sz w:val="19"/>
                <w:szCs w:val="19"/>
                <w:lang w:val="en-US"/>
              </w:rPr>
              <w:t xml:space="preserve"> </w:t>
            </w:r>
            <w:r w:rsidRPr="00B33356">
              <w:rPr>
                <w:rFonts w:ascii="Cambria" w:eastAsia="Cambria" w:hAnsi="Cambria" w:cs="Cambria"/>
                <w:sz w:val="19"/>
                <w:szCs w:val="19"/>
                <w:lang w:val="en-US"/>
              </w:rPr>
              <w:t>to</w:t>
            </w:r>
            <w:r w:rsidRPr="00B33356">
              <w:rPr>
                <w:rFonts w:ascii="Cambria" w:eastAsia="Cambria" w:hAnsi="Cambria" w:cs="Cambria"/>
                <w:spacing w:val="2"/>
                <w:sz w:val="19"/>
                <w:szCs w:val="19"/>
                <w:lang w:val="en-US"/>
              </w:rPr>
              <w:t xml:space="preserve"> </w:t>
            </w:r>
            <w:r w:rsidRPr="00B33356">
              <w:rPr>
                <w:rFonts w:ascii="Cambria" w:eastAsia="Cambria" w:hAnsi="Cambria" w:cs="Cambria"/>
                <w:sz w:val="19"/>
                <w:szCs w:val="19"/>
                <w:lang w:val="en-US"/>
              </w:rPr>
              <w:t>the</w:t>
            </w:r>
            <w:r w:rsidRPr="00B33356">
              <w:rPr>
                <w:rFonts w:ascii="Cambria" w:eastAsia="Cambria" w:hAnsi="Cambria" w:cs="Cambria"/>
                <w:spacing w:val="4"/>
                <w:sz w:val="19"/>
                <w:szCs w:val="19"/>
                <w:lang w:val="en-US"/>
              </w:rPr>
              <w:t xml:space="preserve"> </w:t>
            </w:r>
            <w:r w:rsidRPr="00B33356">
              <w:rPr>
                <w:rFonts w:ascii="Cambria" w:eastAsia="Cambria" w:hAnsi="Cambria" w:cs="Cambria"/>
                <w:sz w:val="19"/>
                <w:szCs w:val="19"/>
                <w:lang w:val="en-US"/>
              </w:rPr>
              <w:t>regulatory</w:t>
            </w:r>
            <w:r w:rsidRPr="00B33356">
              <w:rPr>
                <w:rFonts w:ascii="Cambria" w:eastAsia="Cambria" w:hAnsi="Cambria" w:cs="Cambria"/>
                <w:spacing w:val="5"/>
                <w:sz w:val="19"/>
                <w:szCs w:val="19"/>
                <w:lang w:val="en-US"/>
              </w:rPr>
              <w:t xml:space="preserve"> </w:t>
            </w:r>
            <w:r w:rsidRPr="00B33356">
              <w:rPr>
                <w:rFonts w:ascii="Cambria" w:eastAsia="Cambria" w:hAnsi="Cambria" w:cs="Cambria"/>
                <w:sz w:val="19"/>
                <w:szCs w:val="19"/>
                <w:lang w:val="en-US"/>
              </w:rPr>
              <w:t>authority.</w:t>
            </w:r>
          </w:p>
        </w:tc>
        <w:tc>
          <w:tcPr>
            <w:tcW w:w="4677" w:type="dxa"/>
          </w:tcPr>
          <w:p w14:paraId="1A4B7579" w14:textId="77777777" w:rsidR="00EB4FEA" w:rsidRPr="00B33356" w:rsidRDefault="00EB4FEA" w:rsidP="007C16B6">
            <w:pPr>
              <w:rPr>
                <w:rFonts w:cstheme="minorHAnsi"/>
                <w:sz w:val="19"/>
                <w:szCs w:val="19"/>
              </w:rPr>
            </w:pPr>
          </w:p>
        </w:tc>
        <w:tc>
          <w:tcPr>
            <w:tcW w:w="2046" w:type="dxa"/>
          </w:tcPr>
          <w:p w14:paraId="5BE674C7" w14:textId="77777777" w:rsidR="00EB4FEA" w:rsidRPr="007C16B6" w:rsidRDefault="00EB4FEA" w:rsidP="007C16B6">
            <w:pPr>
              <w:rPr>
                <w:sz w:val="19"/>
                <w:szCs w:val="19"/>
              </w:rPr>
            </w:pPr>
          </w:p>
        </w:tc>
      </w:tr>
      <w:tr w:rsidR="00EB4FEA" w14:paraId="5F0AA7A4" w14:textId="77777777" w:rsidTr="00B33356">
        <w:tc>
          <w:tcPr>
            <w:tcW w:w="846" w:type="dxa"/>
          </w:tcPr>
          <w:p w14:paraId="28B4E2BF" w14:textId="0E754886" w:rsidR="00EB4FEA" w:rsidRDefault="00B33356">
            <w:r>
              <w:t>3.2</w:t>
            </w:r>
          </w:p>
        </w:tc>
        <w:tc>
          <w:tcPr>
            <w:tcW w:w="6379" w:type="dxa"/>
          </w:tcPr>
          <w:p w14:paraId="3E6B85E4" w14:textId="72233A2F" w:rsidR="00EB4FEA" w:rsidRPr="00B33356" w:rsidRDefault="00B33356" w:rsidP="007C16B6">
            <w:pPr>
              <w:widowControl w:val="0"/>
              <w:numPr>
                <w:ilvl w:val="0"/>
                <w:numId w:val="6"/>
              </w:numPr>
              <w:tabs>
                <w:tab w:val="left" w:pos="402"/>
              </w:tabs>
              <w:autoSpaceDE w:val="0"/>
              <w:autoSpaceDN w:val="0"/>
              <w:ind w:left="295"/>
              <w:rPr>
                <w:lang w:val="en-US"/>
              </w:rPr>
            </w:pPr>
            <w:del w:id="2" w:author="Author">
              <w:r w:rsidRPr="00B33356" w:rsidDel="00B33356">
                <w:rPr>
                  <w:rFonts w:ascii="Cambria" w:eastAsia="Cambria" w:hAnsi="Cambria" w:cs="Cambria"/>
                  <w:w w:val="90"/>
                  <w:sz w:val="19"/>
                  <w:lang w:val="en-US"/>
                </w:rPr>
                <w:delText>storage</w:delText>
              </w:r>
              <w:r w:rsidRPr="00B33356" w:rsidDel="00B33356">
                <w:rPr>
                  <w:rFonts w:ascii="Cambria" w:eastAsia="Cambria" w:hAnsi="Cambria" w:cs="Cambria"/>
                  <w:spacing w:val="22"/>
                  <w:w w:val="90"/>
                  <w:sz w:val="19"/>
                  <w:lang w:val="en-US"/>
                </w:rPr>
                <w:delText xml:space="preserve"> </w:delText>
              </w:r>
              <w:r w:rsidRPr="00B33356" w:rsidDel="00B33356">
                <w:rPr>
                  <w:rFonts w:ascii="Cambria" w:eastAsia="Cambria" w:hAnsi="Cambria" w:cs="Cambria"/>
                  <w:w w:val="90"/>
                  <w:sz w:val="19"/>
                  <w:lang w:val="en-US"/>
                </w:rPr>
                <w:delText>devices</w:delText>
              </w:r>
              <w:r w:rsidRPr="00B33356" w:rsidDel="00B33356">
                <w:rPr>
                  <w:rFonts w:ascii="Cambria" w:eastAsia="Cambria" w:hAnsi="Cambria" w:cs="Cambria"/>
                  <w:spacing w:val="21"/>
                  <w:w w:val="90"/>
                  <w:sz w:val="19"/>
                  <w:lang w:val="en-US"/>
                </w:rPr>
                <w:delText xml:space="preserve"> </w:delText>
              </w:r>
              <w:r w:rsidRPr="00B33356" w:rsidDel="00B33356">
                <w:rPr>
                  <w:rFonts w:ascii="Cambria" w:eastAsia="Cambria" w:hAnsi="Cambria" w:cs="Cambria"/>
                  <w:w w:val="90"/>
                  <w:sz w:val="19"/>
                  <w:lang w:val="en-US"/>
                </w:rPr>
                <w:delText>except</w:delText>
              </w:r>
              <w:r w:rsidRPr="00B33356" w:rsidDel="00B33356">
                <w:rPr>
                  <w:rFonts w:ascii="Cambria" w:eastAsia="Cambria" w:hAnsi="Cambria" w:cs="Cambria"/>
                  <w:spacing w:val="23"/>
                  <w:w w:val="90"/>
                  <w:sz w:val="19"/>
                  <w:lang w:val="en-US"/>
                </w:rPr>
                <w:delText xml:space="preserve"> </w:delText>
              </w:r>
              <w:r w:rsidRPr="00B33356" w:rsidDel="00B33356">
                <w:rPr>
                  <w:rFonts w:ascii="Cambria" w:eastAsia="Cambria" w:hAnsi="Cambria" w:cs="Cambria"/>
                  <w:w w:val="90"/>
                  <w:sz w:val="19"/>
                  <w:lang w:val="en-US"/>
                </w:rPr>
                <w:delText>for</w:delText>
              </w:r>
              <w:r w:rsidRPr="00B33356" w:rsidDel="00B33356">
                <w:rPr>
                  <w:rFonts w:ascii="Cambria" w:eastAsia="Cambria" w:hAnsi="Cambria" w:cs="Cambria"/>
                  <w:spacing w:val="26"/>
                  <w:w w:val="90"/>
                  <w:sz w:val="19"/>
                  <w:lang w:val="en-US"/>
                </w:rPr>
                <w:delText xml:space="preserve"> </w:delText>
              </w:r>
              <w:r w:rsidRPr="00B33356" w:rsidDel="00B33356">
                <w:rPr>
                  <w:rFonts w:ascii="Cambria" w:eastAsia="Cambria" w:hAnsi="Cambria" w:cs="Cambria"/>
                  <w:w w:val="90"/>
                  <w:sz w:val="19"/>
                  <w:lang w:val="en-US"/>
                </w:rPr>
                <w:delText>pump-storage</w:delText>
              </w:r>
              <w:r w:rsidRPr="00B33356" w:rsidDel="00B33356">
                <w:rPr>
                  <w:rFonts w:ascii="Cambria" w:eastAsia="Cambria" w:hAnsi="Cambria" w:cs="Cambria"/>
                  <w:spacing w:val="23"/>
                  <w:w w:val="90"/>
                  <w:sz w:val="19"/>
                  <w:lang w:val="en-US"/>
                </w:rPr>
                <w:delText xml:space="preserve"> </w:delText>
              </w:r>
              <w:r w:rsidRPr="00B33356" w:rsidDel="00B33356">
                <w:rPr>
                  <w:rFonts w:ascii="Cambria" w:eastAsia="Cambria" w:hAnsi="Cambria" w:cs="Cambria"/>
                  <w:w w:val="90"/>
                  <w:sz w:val="19"/>
                  <w:lang w:val="en-US"/>
                </w:rPr>
                <w:delText>power</w:delText>
              </w:r>
              <w:r w:rsidRPr="00B33356" w:rsidDel="00B33356">
                <w:rPr>
                  <w:rFonts w:ascii="Cambria" w:eastAsia="Cambria" w:hAnsi="Cambria" w:cs="Cambria"/>
                  <w:spacing w:val="22"/>
                  <w:w w:val="90"/>
                  <w:sz w:val="19"/>
                  <w:lang w:val="en-US"/>
                </w:rPr>
                <w:delText xml:space="preserve"> </w:delText>
              </w:r>
              <w:r w:rsidRPr="00B33356" w:rsidDel="00B33356">
                <w:rPr>
                  <w:rFonts w:ascii="Cambria" w:eastAsia="Cambria" w:hAnsi="Cambria" w:cs="Cambria"/>
                  <w:w w:val="90"/>
                  <w:sz w:val="19"/>
                  <w:lang w:val="en-US"/>
                </w:rPr>
                <w:delText>generating</w:delText>
              </w:r>
              <w:r w:rsidRPr="00B33356" w:rsidDel="00B33356">
                <w:rPr>
                  <w:rFonts w:ascii="Cambria" w:eastAsia="Cambria" w:hAnsi="Cambria" w:cs="Cambria"/>
                  <w:spacing w:val="21"/>
                  <w:w w:val="90"/>
                  <w:sz w:val="19"/>
                  <w:lang w:val="en-US"/>
                </w:rPr>
                <w:delText xml:space="preserve"> </w:delText>
              </w:r>
              <w:r w:rsidRPr="00B33356" w:rsidDel="00B33356">
                <w:rPr>
                  <w:rFonts w:ascii="Cambria" w:eastAsia="Cambria" w:hAnsi="Cambria" w:cs="Cambria"/>
                  <w:w w:val="90"/>
                  <w:sz w:val="19"/>
                  <w:lang w:val="en-US"/>
                </w:rPr>
                <w:delText>modules</w:delText>
              </w:r>
              <w:r w:rsidRPr="00B33356" w:rsidDel="00B33356">
                <w:rPr>
                  <w:rFonts w:ascii="Cambria" w:eastAsia="Cambria" w:hAnsi="Cambria" w:cs="Cambria"/>
                  <w:spacing w:val="21"/>
                  <w:w w:val="90"/>
                  <w:sz w:val="19"/>
                  <w:lang w:val="en-US"/>
                </w:rPr>
                <w:delText xml:space="preserve"> </w:delText>
              </w:r>
              <w:r w:rsidRPr="00B33356" w:rsidDel="00B33356">
                <w:rPr>
                  <w:rFonts w:ascii="Cambria" w:eastAsia="Cambria" w:hAnsi="Cambria" w:cs="Cambria"/>
                  <w:w w:val="90"/>
                  <w:sz w:val="19"/>
                  <w:lang w:val="en-US"/>
                </w:rPr>
                <w:delText>in</w:delText>
              </w:r>
              <w:r w:rsidRPr="00B33356" w:rsidDel="00B33356">
                <w:rPr>
                  <w:rFonts w:ascii="Cambria" w:eastAsia="Cambria" w:hAnsi="Cambria" w:cs="Cambria"/>
                  <w:spacing w:val="23"/>
                  <w:w w:val="90"/>
                  <w:sz w:val="19"/>
                  <w:lang w:val="en-US"/>
                </w:rPr>
                <w:delText xml:space="preserve"> </w:delText>
              </w:r>
              <w:r w:rsidRPr="00B33356" w:rsidDel="00B33356">
                <w:rPr>
                  <w:rFonts w:ascii="Cambria" w:eastAsia="Cambria" w:hAnsi="Cambria" w:cs="Cambria"/>
                  <w:w w:val="90"/>
                  <w:sz w:val="19"/>
                  <w:lang w:val="en-US"/>
                </w:rPr>
                <w:delText>accordance</w:delText>
              </w:r>
              <w:r w:rsidRPr="00B33356" w:rsidDel="00B33356">
                <w:rPr>
                  <w:rFonts w:ascii="Cambria" w:eastAsia="Cambria" w:hAnsi="Cambria" w:cs="Cambria"/>
                  <w:spacing w:val="22"/>
                  <w:w w:val="90"/>
                  <w:sz w:val="19"/>
                  <w:lang w:val="en-US"/>
                </w:rPr>
                <w:delText xml:space="preserve"> </w:delText>
              </w:r>
              <w:r w:rsidRPr="00B33356" w:rsidDel="00B33356">
                <w:rPr>
                  <w:rFonts w:ascii="Cambria" w:eastAsia="Cambria" w:hAnsi="Cambria" w:cs="Cambria"/>
                  <w:w w:val="90"/>
                  <w:sz w:val="19"/>
                  <w:lang w:val="en-US"/>
                </w:rPr>
                <w:delText>with</w:delText>
              </w:r>
              <w:r w:rsidRPr="00B33356" w:rsidDel="00B33356">
                <w:rPr>
                  <w:rFonts w:ascii="Cambria" w:eastAsia="Cambria" w:hAnsi="Cambria" w:cs="Cambria"/>
                  <w:spacing w:val="22"/>
                  <w:w w:val="90"/>
                  <w:sz w:val="19"/>
                  <w:lang w:val="en-US"/>
                </w:rPr>
                <w:delText xml:space="preserve"> </w:delText>
              </w:r>
              <w:r w:rsidRPr="00B33356" w:rsidDel="00B33356">
                <w:rPr>
                  <w:rFonts w:ascii="Cambria" w:eastAsia="Cambria" w:hAnsi="Cambria" w:cs="Cambria"/>
                  <w:w w:val="90"/>
                  <w:sz w:val="19"/>
                  <w:lang w:val="en-US"/>
                </w:rPr>
                <w:delText>Article</w:delText>
              </w:r>
              <w:r w:rsidRPr="00B33356" w:rsidDel="00B33356">
                <w:rPr>
                  <w:rFonts w:ascii="Cambria" w:eastAsia="Cambria" w:hAnsi="Cambria" w:cs="Cambria"/>
                  <w:spacing w:val="23"/>
                  <w:w w:val="90"/>
                  <w:sz w:val="19"/>
                  <w:lang w:val="en-US"/>
                </w:rPr>
                <w:delText xml:space="preserve"> </w:delText>
              </w:r>
              <w:r w:rsidRPr="00B33356" w:rsidDel="00B33356">
                <w:rPr>
                  <w:rFonts w:ascii="Cambria" w:eastAsia="Cambria" w:hAnsi="Cambria" w:cs="Cambria"/>
                  <w:w w:val="90"/>
                  <w:sz w:val="19"/>
                  <w:lang w:val="en-US"/>
                </w:rPr>
                <w:delText>5(2).</w:delText>
              </w:r>
            </w:del>
          </w:p>
        </w:tc>
        <w:tc>
          <w:tcPr>
            <w:tcW w:w="4677" w:type="dxa"/>
          </w:tcPr>
          <w:p w14:paraId="3DFC40C3" w14:textId="245B4372" w:rsidR="00EB4FEA" w:rsidRPr="00B33356" w:rsidRDefault="00B33356" w:rsidP="007C16B6">
            <w:pPr>
              <w:rPr>
                <w:rFonts w:eastAsia="Times New Roman" w:cstheme="minorHAnsi"/>
                <w:sz w:val="19"/>
                <w:szCs w:val="19"/>
                <w:lang w:val="en-US" w:eastAsia="fr-FR"/>
              </w:rPr>
            </w:pPr>
            <w:r w:rsidRPr="00B33356">
              <w:rPr>
                <w:rFonts w:eastAsia="Times New Roman" w:cstheme="minorHAnsi"/>
                <w:sz w:val="19"/>
                <w:szCs w:val="19"/>
                <w:lang w:val="en-US" w:eastAsia="fr-FR"/>
              </w:rPr>
              <w:t xml:space="preserve">Storage devices in charging mode should fall as well under the DCC code rules. </w:t>
            </w:r>
            <w:r w:rsidRPr="00B33356">
              <w:rPr>
                <w:rFonts w:eastAsia="Times New Roman" w:cstheme="minorHAnsi"/>
                <w:sz w:val="19"/>
                <w:szCs w:val="19"/>
                <w:lang w:val="en-US" w:eastAsia="fr-FR"/>
              </w:rPr>
              <w:br/>
              <w:t xml:space="preserve">Storage devices, which are set in a load only </w:t>
            </w:r>
            <w:proofErr w:type="gramStart"/>
            <w:r w:rsidRPr="00B33356">
              <w:rPr>
                <w:rFonts w:eastAsia="Times New Roman" w:cstheme="minorHAnsi"/>
                <w:sz w:val="19"/>
                <w:szCs w:val="19"/>
                <w:lang w:val="en-US" w:eastAsia="fr-FR"/>
              </w:rPr>
              <w:t>mode</w:t>
            </w:r>
            <w:proofErr w:type="gramEnd"/>
            <w:r w:rsidRPr="00B33356">
              <w:rPr>
                <w:rFonts w:eastAsia="Times New Roman" w:cstheme="minorHAnsi"/>
                <w:sz w:val="19"/>
                <w:szCs w:val="19"/>
                <w:lang w:val="en-US" w:eastAsia="fr-FR"/>
              </w:rPr>
              <w:t xml:space="preserve"> should be considered simply as loads and therefore fall ONLY under the DCC code as they never intend to use the generation mode. This would include car batteries, charging stations and emergency power batteries.</w:t>
            </w:r>
          </w:p>
        </w:tc>
        <w:tc>
          <w:tcPr>
            <w:tcW w:w="2046" w:type="dxa"/>
          </w:tcPr>
          <w:p w14:paraId="114D56E1" w14:textId="77777777" w:rsidR="00EB4FEA" w:rsidRPr="007C16B6" w:rsidRDefault="00EB4FEA" w:rsidP="007C16B6">
            <w:pPr>
              <w:rPr>
                <w:sz w:val="19"/>
                <w:szCs w:val="19"/>
              </w:rPr>
            </w:pPr>
          </w:p>
        </w:tc>
      </w:tr>
      <w:tr w:rsidR="00EB4FEA" w14:paraId="387D83E3" w14:textId="77777777" w:rsidTr="00B33356">
        <w:tc>
          <w:tcPr>
            <w:tcW w:w="846" w:type="dxa"/>
          </w:tcPr>
          <w:p w14:paraId="36CE175E" w14:textId="5A15336A" w:rsidR="00EB4FEA" w:rsidRDefault="00B33356">
            <w:r>
              <w:t>3.3</w:t>
            </w:r>
          </w:p>
        </w:tc>
        <w:tc>
          <w:tcPr>
            <w:tcW w:w="6379" w:type="dxa"/>
          </w:tcPr>
          <w:p w14:paraId="1B63545B" w14:textId="17A447BB" w:rsidR="00EB4FEA" w:rsidRPr="00B33356" w:rsidRDefault="00B33356" w:rsidP="007C16B6">
            <w:pPr>
              <w:pStyle w:val="ListParagraph"/>
              <w:widowControl w:val="0"/>
              <w:tabs>
                <w:tab w:val="left" w:pos="540"/>
              </w:tabs>
              <w:autoSpaceDE w:val="0"/>
              <w:autoSpaceDN w:val="0"/>
              <w:spacing w:line="228" w:lineRule="auto"/>
              <w:ind w:left="0"/>
              <w:contextualSpacing w:val="0"/>
              <w:jc w:val="both"/>
              <w:rPr>
                <w:rFonts w:ascii="Cambria" w:hAnsi="Cambria"/>
              </w:rPr>
            </w:pPr>
            <w:r w:rsidRPr="00B33356">
              <w:rPr>
                <w:rFonts w:ascii="Cambria" w:hAnsi="Cambria"/>
                <w:w w:val="95"/>
                <w:sz w:val="19"/>
              </w:rPr>
              <w:t>In case of demand facilities or closed distribution systems with more than one demand unit, these demand units</w:t>
            </w:r>
            <w:r w:rsidRPr="00B33356">
              <w:rPr>
                <w:rFonts w:ascii="Cambria" w:hAnsi="Cambria"/>
                <w:spacing w:val="1"/>
                <w:w w:val="95"/>
                <w:sz w:val="19"/>
              </w:rPr>
              <w:t xml:space="preserve"> </w:t>
            </w:r>
            <w:proofErr w:type="gramStart"/>
            <w:r w:rsidRPr="00B33356">
              <w:rPr>
                <w:rFonts w:ascii="Cambria" w:hAnsi="Cambria"/>
                <w:w w:val="95"/>
                <w:sz w:val="19"/>
              </w:rPr>
              <w:t>shall together be considered</w:t>
            </w:r>
            <w:proofErr w:type="gramEnd"/>
            <w:r w:rsidRPr="00B33356">
              <w:rPr>
                <w:rFonts w:ascii="Cambria" w:hAnsi="Cambria"/>
                <w:w w:val="95"/>
                <w:sz w:val="19"/>
              </w:rPr>
              <w:t xml:space="preserve"> as one demand unit if they cannot be operated independently from each other or can</w:t>
            </w:r>
            <w:r w:rsidRPr="00B33356">
              <w:rPr>
                <w:rFonts w:ascii="Cambria" w:hAnsi="Cambria"/>
                <w:spacing w:val="1"/>
                <w:w w:val="95"/>
                <w:sz w:val="19"/>
              </w:rPr>
              <w:t xml:space="preserve"> </w:t>
            </w:r>
            <w:r w:rsidRPr="00B33356">
              <w:rPr>
                <w:rFonts w:ascii="Cambria" w:hAnsi="Cambria"/>
                <w:sz w:val="19"/>
              </w:rPr>
              <w:t>reasonably</w:t>
            </w:r>
            <w:r w:rsidRPr="00B33356">
              <w:rPr>
                <w:rFonts w:ascii="Cambria" w:hAnsi="Cambria"/>
                <w:spacing w:val="12"/>
                <w:sz w:val="19"/>
              </w:rPr>
              <w:t xml:space="preserve"> </w:t>
            </w:r>
            <w:r w:rsidRPr="00B33356">
              <w:rPr>
                <w:rFonts w:ascii="Cambria" w:hAnsi="Cambria"/>
                <w:sz w:val="19"/>
              </w:rPr>
              <w:t>be</w:t>
            </w:r>
            <w:r w:rsidRPr="00B33356">
              <w:rPr>
                <w:rFonts w:ascii="Cambria" w:hAnsi="Cambria"/>
                <w:spacing w:val="12"/>
                <w:sz w:val="19"/>
              </w:rPr>
              <w:t xml:space="preserve"> </w:t>
            </w:r>
            <w:r w:rsidRPr="00B33356">
              <w:rPr>
                <w:rFonts w:ascii="Cambria" w:hAnsi="Cambria"/>
                <w:sz w:val="19"/>
              </w:rPr>
              <w:t>considered</w:t>
            </w:r>
            <w:r w:rsidRPr="00B33356">
              <w:rPr>
                <w:rFonts w:ascii="Cambria" w:hAnsi="Cambria"/>
                <w:spacing w:val="11"/>
                <w:sz w:val="19"/>
              </w:rPr>
              <w:t xml:space="preserve"> </w:t>
            </w:r>
            <w:r w:rsidRPr="00B33356">
              <w:rPr>
                <w:rFonts w:ascii="Cambria" w:hAnsi="Cambria"/>
                <w:sz w:val="19"/>
              </w:rPr>
              <w:t>in</w:t>
            </w:r>
            <w:r w:rsidRPr="00B33356">
              <w:rPr>
                <w:rFonts w:ascii="Cambria" w:hAnsi="Cambria"/>
                <w:spacing w:val="13"/>
                <w:sz w:val="19"/>
              </w:rPr>
              <w:t xml:space="preserve"> </w:t>
            </w:r>
            <w:r w:rsidRPr="00B33356">
              <w:rPr>
                <w:rFonts w:ascii="Cambria" w:hAnsi="Cambria"/>
                <w:sz w:val="19"/>
              </w:rPr>
              <w:t>a</w:t>
            </w:r>
            <w:r w:rsidRPr="00B33356">
              <w:rPr>
                <w:rFonts w:ascii="Cambria" w:hAnsi="Cambria"/>
                <w:spacing w:val="11"/>
                <w:sz w:val="19"/>
              </w:rPr>
              <w:t xml:space="preserve"> </w:t>
            </w:r>
            <w:r w:rsidRPr="00B33356">
              <w:rPr>
                <w:rFonts w:ascii="Cambria" w:hAnsi="Cambria"/>
                <w:sz w:val="19"/>
              </w:rPr>
              <w:t>combined</w:t>
            </w:r>
            <w:r w:rsidRPr="00B33356">
              <w:rPr>
                <w:rFonts w:ascii="Cambria" w:hAnsi="Cambria"/>
                <w:spacing w:val="11"/>
                <w:sz w:val="19"/>
              </w:rPr>
              <w:t xml:space="preserve"> </w:t>
            </w:r>
            <w:r w:rsidRPr="00B33356">
              <w:rPr>
                <w:rFonts w:ascii="Cambria" w:hAnsi="Cambria"/>
                <w:sz w:val="19"/>
              </w:rPr>
              <w:t>manner</w:t>
            </w:r>
            <w:ins w:id="3" w:author="Author">
              <w:r w:rsidRPr="00B33356">
                <w:rPr>
                  <w:rFonts w:ascii="Cambria" w:hAnsi="Cambria"/>
                </w:rPr>
                <w:t xml:space="preserve"> </w:t>
              </w:r>
              <w:r w:rsidRPr="00B33356">
                <w:rPr>
                  <w:rFonts w:ascii="Cambria" w:hAnsi="Cambria"/>
                  <w:sz w:val="19"/>
                </w:rPr>
                <w:t>or controlled as one aggregated load</w:t>
              </w:r>
            </w:ins>
            <w:r w:rsidRPr="00B33356">
              <w:rPr>
                <w:rFonts w:ascii="Cambria" w:hAnsi="Cambria"/>
                <w:sz w:val="19"/>
              </w:rPr>
              <w:t>.</w:t>
            </w:r>
          </w:p>
        </w:tc>
        <w:tc>
          <w:tcPr>
            <w:tcW w:w="4677" w:type="dxa"/>
          </w:tcPr>
          <w:p w14:paraId="4CA7ED6A" w14:textId="7F5BF2F3" w:rsidR="00E47680" w:rsidRPr="00B33356" w:rsidRDefault="00B33356" w:rsidP="007C16B6">
            <w:pPr>
              <w:rPr>
                <w:rFonts w:cstheme="minorHAnsi"/>
                <w:sz w:val="19"/>
                <w:szCs w:val="19"/>
              </w:rPr>
            </w:pPr>
            <w:r>
              <w:rPr>
                <w:rFonts w:cstheme="minorHAnsi"/>
                <w:sz w:val="19"/>
                <w:szCs w:val="19"/>
              </w:rPr>
              <w:t>M</w:t>
            </w:r>
            <w:r w:rsidRPr="00B33356">
              <w:rPr>
                <w:rFonts w:cstheme="minorHAnsi"/>
                <w:sz w:val="19"/>
                <w:szCs w:val="19"/>
              </w:rPr>
              <w:t>ore and more electrical loads produced in mass and installed in homes and small buildings are smart and</w:t>
            </w:r>
            <w:r>
              <w:rPr>
                <w:rFonts w:cstheme="minorHAnsi"/>
                <w:sz w:val="19"/>
                <w:szCs w:val="19"/>
              </w:rPr>
              <w:t xml:space="preserve"> </w:t>
            </w:r>
            <w:r w:rsidRPr="00B33356">
              <w:rPr>
                <w:rFonts w:cstheme="minorHAnsi"/>
                <w:sz w:val="19"/>
                <w:szCs w:val="19"/>
              </w:rPr>
              <w:t>equipped with IoT communication means</w:t>
            </w:r>
            <w:r>
              <w:rPr>
                <w:rFonts w:cstheme="minorHAnsi"/>
                <w:sz w:val="19"/>
                <w:szCs w:val="19"/>
              </w:rPr>
              <w:t>. They</w:t>
            </w:r>
            <w:r w:rsidRPr="00B33356">
              <w:rPr>
                <w:rFonts w:cstheme="minorHAnsi"/>
                <w:sz w:val="19"/>
                <w:szCs w:val="19"/>
              </w:rPr>
              <w:t xml:space="preserve"> </w:t>
            </w:r>
            <w:proofErr w:type="gramStart"/>
            <w:r w:rsidRPr="00B33356">
              <w:rPr>
                <w:rFonts w:cstheme="minorHAnsi"/>
                <w:sz w:val="19"/>
                <w:szCs w:val="19"/>
              </w:rPr>
              <w:t>will be aggregated</w:t>
            </w:r>
            <w:proofErr w:type="gramEnd"/>
            <w:r w:rsidRPr="00B33356">
              <w:rPr>
                <w:rFonts w:cstheme="minorHAnsi"/>
                <w:sz w:val="19"/>
                <w:szCs w:val="19"/>
              </w:rPr>
              <w:t>.</w:t>
            </w:r>
          </w:p>
        </w:tc>
        <w:tc>
          <w:tcPr>
            <w:tcW w:w="2046" w:type="dxa"/>
          </w:tcPr>
          <w:p w14:paraId="614BEAD9" w14:textId="77777777" w:rsidR="00EB4FEA" w:rsidRPr="007C16B6" w:rsidRDefault="00EB4FEA" w:rsidP="007C16B6">
            <w:pPr>
              <w:rPr>
                <w:sz w:val="19"/>
                <w:szCs w:val="19"/>
              </w:rPr>
            </w:pPr>
          </w:p>
        </w:tc>
      </w:tr>
      <w:tr w:rsidR="008E114B" w14:paraId="289B8AD7" w14:textId="77777777" w:rsidTr="00B33356">
        <w:tc>
          <w:tcPr>
            <w:tcW w:w="846" w:type="dxa"/>
          </w:tcPr>
          <w:p w14:paraId="25F3761C" w14:textId="05845096" w:rsidR="008E114B" w:rsidRDefault="00B33356">
            <w:r>
              <w:t>5</w:t>
            </w:r>
          </w:p>
        </w:tc>
        <w:tc>
          <w:tcPr>
            <w:tcW w:w="6379" w:type="dxa"/>
          </w:tcPr>
          <w:p w14:paraId="0806CE5E" w14:textId="36F84460" w:rsidR="008E114B" w:rsidRPr="00B33356" w:rsidRDefault="00B33356" w:rsidP="007C16B6">
            <w:pPr>
              <w:widowControl w:val="0"/>
              <w:autoSpaceDE w:val="0"/>
              <w:autoSpaceDN w:val="0"/>
              <w:jc w:val="center"/>
              <w:outlineLvl w:val="0"/>
              <w:rPr>
                <w:rFonts w:ascii="Book Antiqua" w:eastAsia="Book Antiqua" w:hAnsi="Book Antiqua" w:cs="Book Antiqua"/>
                <w:b/>
                <w:bCs/>
                <w:sz w:val="19"/>
                <w:szCs w:val="19"/>
                <w:lang w:val="en-US"/>
              </w:rPr>
            </w:pPr>
            <w:r w:rsidRPr="00B33356">
              <w:rPr>
                <w:rFonts w:ascii="Book Antiqua" w:eastAsia="Book Antiqua" w:hAnsi="Book Antiqua" w:cs="Book Antiqua"/>
                <w:b/>
                <w:bCs/>
                <w:w w:val="95"/>
                <w:sz w:val="19"/>
                <w:szCs w:val="19"/>
                <w:lang w:val="en-US"/>
              </w:rPr>
              <w:t>Application</w:t>
            </w:r>
            <w:r w:rsidRPr="00B33356">
              <w:rPr>
                <w:rFonts w:ascii="Book Antiqua" w:eastAsia="Book Antiqua" w:hAnsi="Book Antiqua" w:cs="Book Antiqua"/>
                <w:b/>
                <w:bCs/>
                <w:spacing w:val="-4"/>
                <w:w w:val="95"/>
                <w:sz w:val="19"/>
                <w:szCs w:val="19"/>
                <w:lang w:val="en-US"/>
              </w:rPr>
              <w:t xml:space="preserve"> </w:t>
            </w:r>
            <w:r w:rsidRPr="00B33356">
              <w:rPr>
                <w:rFonts w:ascii="Book Antiqua" w:eastAsia="Book Antiqua" w:hAnsi="Book Antiqua" w:cs="Book Antiqua"/>
                <w:b/>
                <w:bCs/>
                <w:w w:val="95"/>
                <w:sz w:val="19"/>
                <w:szCs w:val="19"/>
                <w:lang w:val="en-US"/>
              </w:rPr>
              <w:t>to</w:t>
            </w:r>
            <w:r w:rsidRPr="00B33356">
              <w:rPr>
                <w:rFonts w:ascii="Book Antiqua" w:eastAsia="Book Antiqua" w:hAnsi="Book Antiqua" w:cs="Book Antiqua"/>
                <w:b/>
                <w:bCs/>
                <w:spacing w:val="-3"/>
                <w:w w:val="95"/>
                <w:sz w:val="19"/>
                <w:szCs w:val="19"/>
                <w:lang w:val="en-US"/>
              </w:rPr>
              <w:t xml:space="preserve"> </w:t>
            </w:r>
            <w:r w:rsidRPr="00B33356">
              <w:rPr>
                <w:rFonts w:ascii="Book Antiqua" w:eastAsia="Book Antiqua" w:hAnsi="Book Antiqua" w:cs="Book Antiqua"/>
                <w:b/>
                <w:bCs/>
                <w:w w:val="95"/>
                <w:sz w:val="19"/>
                <w:szCs w:val="19"/>
                <w:lang w:val="en-US"/>
              </w:rPr>
              <w:t>pump-storage</w:t>
            </w:r>
            <w:r w:rsidRPr="00B33356">
              <w:rPr>
                <w:rFonts w:ascii="Book Antiqua" w:eastAsia="Book Antiqua" w:hAnsi="Book Antiqua" w:cs="Book Antiqua"/>
                <w:b/>
                <w:bCs/>
                <w:spacing w:val="-4"/>
                <w:w w:val="95"/>
                <w:sz w:val="19"/>
                <w:szCs w:val="19"/>
                <w:lang w:val="en-US"/>
              </w:rPr>
              <w:t xml:space="preserve"> </w:t>
            </w:r>
            <w:r w:rsidRPr="00B33356">
              <w:rPr>
                <w:rFonts w:ascii="Book Antiqua" w:eastAsia="Book Antiqua" w:hAnsi="Book Antiqua" w:cs="Book Antiqua"/>
                <w:b/>
                <w:bCs/>
                <w:w w:val="95"/>
                <w:sz w:val="19"/>
                <w:szCs w:val="19"/>
                <w:lang w:val="en-US"/>
              </w:rPr>
              <w:t>power</w:t>
            </w:r>
            <w:r w:rsidRPr="00B33356">
              <w:rPr>
                <w:rFonts w:ascii="Book Antiqua" w:eastAsia="Book Antiqua" w:hAnsi="Book Antiqua" w:cs="Book Antiqua"/>
                <w:b/>
                <w:bCs/>
                <w:spacing w:val="-2"/>
                <w:w w:val="95"/>
                <w:sz w:val="19"/>
                <w:szCs w:val="19"/>
                <w:lang w:val="en-US"/>
              </w:rPr>
              <w:t xml:space="preserve"> </w:t>
            </w:r>
            <w:r w:rsidRPr="00B33356">
              <w:rPr>
                <w:rFonts w:ascii="Book Antiqua" w:eastAsia="Book Antiqua" w:hAnsi="Book Antiqua" w:cs="Book Antiqua"/>
                <w:b/>
                <w:bCs/>
                <w:w w:val="95"/>
                <w:sz w:val="19"/>
                <w:szCs w:val="19"/>
                <w:lang w:val="en-US"/>
              </w:rPr>
              <w:t>generating</w:t>
            </w:r>
            <w:r w:rsidRPr="00B33356">
              <w:rPr>
                <w:rFonts w:ascii="Book Antiqua" w:eastAsia="Book Antiqua" w:hAnsi="Book Antiqua" w:cs="Book Antiqua"/>
                <w:b/>
                <w:bCs/>
                <w:spacing w:val="-5"/>
                <w:w w:val="95"/>
                <w:sz w:val="19"/>
                <w:szCs w:val="19"/>
                <w:lang w:val="en-US"/>
              </w:rPr>
              <w:t xml:space="preserve"> </w:t>
            </w:r>
            <w:r w:rsidRPr="00B33356">
              <w:rPr>
                <w:rFonts w:ascii="Book Antiqua" w:eastAsia="Book Antiqua" w:hAnsi="Book Antiqua" w:cs="Book Antiqua"/>
                <w:b/>
                <w:bCs/>
                <w:w w:val="95"/>
                <w:sz w:val="19"/>
                <w:szCs w:val="19"/>
                <w:lang w:val="en-US"/>
              </w:rPr>
              <w:t>modules</w:t>
            </w:r>
            <w:ins w:id="4" w:author="Author">
              <w:r w:rsidRPr="00B33356">
                <w:rPr>
                  <w:rFonts w:ascii="Book Antiqua" w:eastAsia="Book Antiqua" w:hAnsi="Book Antiqua" w:cs="Book Antiqua"/>
                  <w:b/>
                  <w:bCs/>
                  <w:w w:val="95"/>
                  <w:sz w:val="19"/>
                  <w:szCs w:val="19"/>
                  <w:lang w:val="en-US"/>
                </w:rPr>
                <w:t>, electric vehicles,</w:t>
              </w:r>
            </w:ins>
            <w:r w:rsidRPr="00B33356">
              <w:rPr>
                <w:rFonts w:ascii="Book Antiqua" w:eastAsia="Book Antiqua" w:hAnsi="Book Antiqua" w:cs="Book Antiqua"/>
                <w:b/>
                <w:bCs/>
                <w:spacing w:val="-4"/>
                <w:w w:val="95"/>
                <w:sz w:val="19"/>
                <w:szCs w:val="19"/>
                <w:lang w:val="en-US"/>
              </w:rPr>
              <w:t xml:space="preserve"> </w:t>
            </w:r>
            <w:r w:rsidRPr="00B33356">
              <w:rPr>
                <w:rFonts w:ascii="Book Antiqua" w:eastAsia="Book Antiqua" w:hAnsi="Book Antiqua" w:cs="Book Antiqua"/>
                <w:b/>
                <w:bCs/>
                <w:w w:val="95"/>
                <w:sz w:val="19"/>
                <w:szCs w:val="19"/>
                <w:lang w:val="en-US"/>
              </w:rPr>
              <w:t>and</w:t>
            </w:r>
            <w:r w:rsidRPr="00B33356">
              <w:rPr>
                <w:rFonts w:ascii="Book Antiqua" w:eastAsia="Book Antiqua" w:hAnsi="Book Antiqua" w:cs="Book Antiqua"/>
                <w:b/>
                <w:bCs/>
                <w:spacing w:val="-3"/>
                <w:w w:val="95"/>
                <w:sz w:val="19"/>
                <w:szCs w:val="19"/>
                <w:lang w:val="en-US"/>
              </w:rPr>
              <w:t xml:space="preserve"> </w:t>
            </w:r>
            <w:r w:rsidRPr="00B33356">
              <w:rPr>
                <w:rFonts w:ascii="Book Antiqua" w:eastAsia="Book Antiqua" w:hAnsi="Book Antiqua" w:cs="Book Antiqua"/>
                <w:b/>
                <w:bCs/>
                <w:w w:val="95"/>
                <w:sz w:val="19"/>
                <w:szCs w:val="19"/>
                <w:lang w:val="en-US"/>
              </w:rPr>
              <w:t>industrial</w:t>
            </w:r>
            <w:r w:rsidRPr="00B33356">
              <w:rPr>
                <w:rFonts w:ascii="Book Antiqua" w:eastAsia="Book Antiqua" w:hAnsi="Book Antiqua" w:cs="Book Antiqua"/>
                <w:b/>
                <w:bCs/>
                <w:spacing w:val="-3"/>
                <w:w w:val="95"/>
                <w:sz w:val="19"/>
                <w:szCs w:val="19"/>
                <w:lang w:val="en-US"/>
              </w:rPr>
              <w:t xml:space="preserve"> </w:t>
            </w:r>
            <w:r w:rsidRPr="00B33356">
              <w:rPr>
                <w:rFonts w:ascii="Book Antiqua" w:eastAsia="Book Antiqua" w:hAnsi="Book Antiqua" w:cs="Book Antiqua"/>
                <w:b/>
                <w:bCs/>
                <w:w w:val="95"/>
                <w:sz w:val="19"/>
                <w:szCs w:val="19"/>
                <w:lang w:val="en-US"/>
              </w:rPr>
              <w:t>sites</w:t>
            </w:r>
          </w:p>
        </w:tc>
        <w:tc>
          <w:tcPr>
            <w:tcW w:w="4677" w:type="dxa"/>
          </w:tcPr>
          <w:p w14:paraId="0827967D" w14:textId="54710884" w:rsidR="006E6E24" w:rsidRPr="00B33356" w:rsidRDefault="006E6E24" w:rsidP="007C16B6">
            <w:pPr>
              <w:rPr>
                <w:rFonts w:eastAsia="Times New Roman" w:cstheme="minorHAnsi"/>
                <w:sz w:val="19"/>
                <w:szCs w:val="19"/>
              </w:rPr>
            </w:pPr>
          </w:p>
        </w:tc>
        <w:tc>
          <w:tcPr>
            <w:tcW w:w="2046" w:type="dxa"/>
          </w:tcPr>
          <w:p w14:paraId="71C4DE92" w14:textId="77777777" w:rsidR="008E114B" w:rsidRPr="007C16B6" w:rsidRDefault="008E114B" w:rsidP="007C16B6">
            <w:pPr>
              <w:rPr>
                <w:sz w:val="19"/>
                <w:szCs w:val="19"/>
              </w:rPr>
            </w:pPr>
          </w:p>
        </w:tc>
      </w:tr>
      <w:tr w:rsidR="00EB4FEA" w14:paraId="09139A45" w14:textId="77777777" w:rsidTr="00B33356">
        <w:tc>
          <w:tcPr>
            <w:tcW w:w="846" w:type="dxa"/>
          </w:tcPr>
          <w:p w14:paraId="42397B60" w14:textId="774BD854" w:rsidR="00EB4FEA" w:rsidRDefault="00B33356">
            <w:r>
              <w:t>5.4 (new)</w:t>
            </w:r>
          </w:p>
        </w:tc>
        <w:tc>
          <w:tcPr>
            <w:tcW w:w="6379" w:type="dxa"/>
          </w:tcPr>
          <w:p w14:paraId="323ED889" w14:textId="1E7DD853" w:rsidR="00530704" w:rsidRPr="00683DB6" w:rsidRDefault="00530704" w:rsidP="007C16B6">
            <w:pPr>
              <w:widowControl w:val="0"/>
              <w:numPr>
                <w:ilvl w:val="0"/>
                <w:numId w:val="9"/>
              </w:numPr>
              <w:tabs>
                <w:tab w:val="left" w:pos="540"/>
              </w:tabs>
              <w:autoSpaceDE w:val="0"/>
              <w:autoSpaceDN w:val="0"/>
              <w:spacing w:line="228" w:lineRule="auto"/>
              <w:ind w:left="431" w:hanging="431"/>
              <w:jc w:val="both"/>
              <w:rPr>
                <w:rFonts w:ascii="Cambria" w:eastAsia="Cambria" w:hAnsi="Cambria" w:cs="Cambria"/>
                <w:sz w:val="19"/>
                <w:lang w:val="en-US"/>
                <w:rPrChange w:id="5" w:author="Author">
                  <w:rPr/>
                </w:rPrChange>
              </w:rPr>
            </w:pPr>
            <w:ins w:id="6" w:author="Author">
              <w:r w:rsidRPr="00530704">
                <w:rPr>
                  <w:rFonts w:ascii="Cambria" w:eastAsia="Cambria" w:hAnsi="Cambria" w:cs="Cambria"/>
                  <w:sz w:val="19"/>
                  <w:lang w:val="en-US"/>
                </w:rPr>
                <w:t>Any electric vehicle or charging station that only works in charging mode, even if physically able to do otherwise, shall be subject to the requirements of this Regulation and shall be treated as demand unit.</w:t>
              </w:r>
            </w:ins>
          </w:p>
        </w:tc>
        <w:tc>
          <w:tcPr>
            <w:tcW w:w="4677" w:type="dxa"/>
          </w:tcPr>
          <w:p w14:paraId="3005BE43" w14:textId="09FC4407" w:rsidR="00EB4FEA" w:rsidRPr="00B33356" w:rsidRDefault="00530704" w:rsidP="007C16B6">
            <w:pPr>
              <w:rPr>
                <w:rFonts w:cstheme="minorHAnsi"/>
                <w:sz w:val="19"/>
                <w:szCs w:val="19"/>
              </w:rPr>
            </w:pPr>
            <w:r w:rsidRPr="00530704">
              <w:rPr>
                <w:rFonts w:cstheme="minorHAnsi"/>
                <w:sz w:val="19"/>
                <w:szCs w:val="19"/>
              </w:rPr>
              <w:t xml:space="preserve">Electric vehicles' primary purpose is mobility and this need, and with it the need to charge, </w:t>
            </w:r>
            <w:proofErr w:type="gramStart"/>
            <w:r w:rsidRPr="00530704">
              <w:rPr>
                <w:rFonts w:cstheme="minorHAnsi"/>
                <w:sz w:val="19"/>
                <w:szCs w:val="19"/>
              </w:rPr>
              <w:t>shall not be limited</w:t>
            </w:r>
            <w:proofErr w:type="gramEnd"/>
            <w:r w:rsidRPr="00530704">
              <w:rPr>
                <w:rFonts w:cstheme="minorHAnsi"/>
                <w:sz w:val="19"/>
                <w:szCs w:val="19"/>
              </w:rPr>
              <w:t xml:space="preserve"> by additional </w:t>
            </w:r>
            <w:proofErr w:type="spellStart"/>
            <w:r w:rsidRPr="00530704">
              <w:rPr>
                <w:rFonts w:cstheme="minorHAnsi"/>
                <w:sz w:val="19"/>
                <w:szCs w:val="19"/>
              </w:rPr>
              <w:t>RfG</w:t>
            </w:r>
            <w:proofErr w:type="spellEnd"/>
            <w:r w:rsidRPr="00530704">
              <w:rPr>
                <w:rFonts w:cstheme="minorHAnsi"/>
                <w:sz w:val="19"/>
                <w:szCs w:val="19"/>
              </w:rPr>
              <w:t xml:space="preserve"> requirements if no bidirectional charging is desired.</w:t>
            </w:r>
          </w:p>
        </w:tc>
        <w:tc>
          <w:tcPr>
            <w:tcW w:w="2046" w:type="dxa"/>
          </w:tcPr>
          <w:p w14:paraId="6760D68C" w14:textId="77777777" w:rsidR="00EB4FEA" w:rsidRPr="007C16B6" w:rsidRDefault="00EB4FEA" w:rsidP="007C16B6">
            <w:pPr>
              <w:rPr>
                <w:sz w:val="19"/>
                <w:szCs w:val="19"/>
              </w:rPr>
            </w:pPr>
          </w:p>
        </w:tc>
      </w:tr>
      <w:tr w:rsidR="00856A2B" w14:paraId="5D389E45" w14:textId="77777777" w:rsidTr="00BE6526">
        <w:tc>
          <w:tcPr>
            <w:tcW w:w="846" w:type="dxa"/>
          </w:tcPr>
          <w:p w14:paraId="501201A3" w14:textId="0F26D7CF" w:rsidR="00856A2B" w:rsidRDefault="00856A2B">
            <w:r>
              <w:t>6.3</w:t>
            </w:r>
          </w:p>
        </w:tc>
        <w:tc>
          <w:tcPr>
            <w:tcW w:w="6379" w:type="dxa"/>
          </w:tcPr>
          <w:p w14:paraId="5DD5A95F" w14:textId="67653BE2" w:rsidR="00856A2B" w:rsidRPr="00530704" w:rsidRDefault="00856A2B" w:rsidP="007C16B6">
            <w:pPr>
              <w:rPr>
                <w:rFonts w:ascii="Cambria" w:hAnsi="Cambria"/>
                <w:sz w:val="19"/>
                <w:szCs w:val="19"/>
              </w:rPr>
            </w:pPr>
            <w:ins w:id="7" w:author="Author">
              <w:r w:rsidRPr="00530704">
                <w:rPr>
                  <w:rFonts w:ascii="Cambria" w:hAnsi="Cambria"/>
                  <w:sz w:val="19"/>
                  <w:szCs w:val="19"/>
                </w:rPr>
                <w:t>(f)</w:t>
              </w:r>
              <w:r>
                <w:rPr>
                  <w:rFonts w:ascii="Cambria" w:hAnsi="Cambria"/>
                  <w:sz w:val="19"/>
                  <w:szCs w:val="19"/>
                </w:rPr>
                <w:t xml:space="preserve"> </w:t>
              </w:r>
              <w:r w:rsidRPr="00530704">
                <w:rPr>
                  <w:rFonts w:ascii="Cambria" w:hAnsi="Cambria"/>
                  <w:sz w:val="19"/>
                  <w:szCs w:val="19"/>
                </w:rPr>
                <w:t>offer at least one draft regulation for the public to provide review and comment;</w:t>
              </w:r>
            </w:ins>
          </w:p>
        </w:tc>
        <w:tc>
          <w:tcPr>
            <w:tcW w:w="4677" w:type="dxa"/>
            <w:vMerge w:val="restart"/>
            <w:vAlign w:val="center"/>
          </w:tcPr>
          <w:p w14:paraId="68CF9593" w14:textId="44DDC8E2" w:rsidR="00856A2B" w:rsidRPr="00B33356" w:rsidRDefault="00856A2B" w:rsidP="007C16B6">
            <w:pPr>
              <w:rPr>
                <w:rFonts w:cstheme="minorHAnsi"/>
                <w:sz w:val="19"/>
                <w:szCs w:val="19"/>
              </w:rPr>
            </w:pPr>
            <w:r>
              <w:rPr>
                <w:rFonts w:cstheme="minorHAnsi"/>
                <w:sz w:val="19"/>
                <w:szCs w:val="19"/>
              </w:rPr>
              <w:t xml:space="preserve">Member States regulatory authorities, SOs should provide drafts with explanation, reason, justification for the adaptations of this regulation. </w:t>
            </w:r>
          </w:p>
        </w:tc>
        <w:tc>
          <w:tcPr>
            <w:tcW w:w="2046" w:type="dxa"/>
          </w:tcPr>
          <w:p w14:paraId="7EAA1019" w14:textId="77777777" w:rsidR="00856A2B" w:rsidRPr="007C16B6" w:rsidRDefault="00856A2B" w:rsidP="007C16B6">
            <w:pPr>
              <w:rPr>
                <w:sz w:val="19"/>
                <w:szCs w:val="19"/>
              </w:rPr>
            </w:pPr>
          </w:p>
        </w:tc>
      </w:tr>
      <w:tr w:rsidR="00856A2B" w14:paraId="3715543F" w14:textId="77777777" w:rsidTr="00B33356">
        <w:tc>
          <w:tcPr>
            <w:tcW w:w="846" w:type="dxa"/>
          </w:tcPr>
          <w:p w14:paraId="601C9B66" w14:textId="7E11F620" w:rsidR="00856A2B" w:rsidRDefault="00856A2B">
            <w:r>
              <w:t>6.4</w:t>
            </w:r>
          </w:p>
        </w:tc>
        <w:tc>
          <w:tcPr>
            <w:tcW w:w="6379" w:type="dxa"/>
          </w:tcPr>
          <w:p w14:paraId="44828C32" w14:textId="76E0BAE9" w:rsidR="00856A2B" w:rsidRPr="006A3891" w:rsidRDefault="00856A2B" w:rsidP="007C16B6">
            <w:pPr>
              <w:widowControl w:val="0"/>
              <w:tabs>
                <w:tab w:val="left" w:pos="540"/>
              </w:tabs>
              <w:autoSpaceDE w:val="0"/>
              <w:autoSpaceDN w:val="0"/>
              <w:spacing w:line="228" w:lineRule="auto"/>
              <w:jc w:val="both"/>
              <w:rPr>
                <w:rFonts w:ascii="Cambria" w:eastAsia="Cambria" w:hAnsi="Cambria" w:cs="Cambria"/>
                <w:sz w:val="19"/>
                <w:lang w:val="en-US"/>
              </w:rPr>
            </w:pPr>
            <w:r w:rsidRPr="006A3891">
              <w:rPr>
                <w:rFonts w:ascii="Cambria" w:eastAsia="Cambria" w:hAnsi="Cambria" w:cs="Cambria"/>
                <w:w w:val="95"/>
                <w:sz w:val="19"/>
                <w:lang w:val="en-US"/>
              </w:rPr>
              <w:t>The relevant system operator or TSO shall submit a proposal for requirements of general application, or the</w:t>
            </w:r>
            <w:r w:rsidRPr="006A3891">
              <w:rPr>
                <w:rFonts w:ascii="Cambria" w:eastAsia="Cambria" w:hAnsi="Cambria" w:cs="Cambria"/>
                <w:spacing w:val="1"/>
                <w:w w:val="95"/>
                <w:sz w:val="19"/>
                <w:lang w:val="en-US"/>
              </w:rPr>
              <w:t xml:space="preserve"> </w:t>
            </w:r>
            <w:r w:rsidRPr="006A3891">
              <w:rPr>
                <w:rFonts w:ascii="Cambria" w:eastAsia="Cambria" w:hAnsi="Cambria" w:cs="Cambria"/>
                <w:w w:val="95"/>
                <w:sz w:val="19"/>
                <w:lang w:val="en-US"/>
              </w:rPr>
              <w:t>methodology used to calculate or establish them, for approval by the competent entity within two years of entry into</w:t>
            </w:r>
            <w:r w:rsidRPr="006A3891">
              <w:rPr>
                <w:rFonts w:ascii="Cambria" w:eastAsia="Cambria" w:hAnsi="Cambria" w:cs="Cambria"/>
                <w:spacing w:val="1"/>
                <w:w w:val="95"/>
                <w:sz w:val="19"/>
                <w:lang w:val="en-US"/>
              </w:rPr>
              <w:t xml:space="preserve"> </w:t>
            </w:r>
            <w:r w:rsidRPr="006A3891">
              <w:rPr>
                <w:rFonts w:ascii="Cambria" w:eastAsia="Cambria" w:hAnsi="Cambria" w:cs="Cambria"/>
                <w:sz w:val="19"/>
                <w:lang w:val="en-US"/>
              </w:rPr>
              <w:t>force</w:t>
            </w:r>
            <w:r w:rsidRPr="006A3891">
              <w:rPr>
                <w:rFonts w:ascii="Cambria" w:eastAsia="Cambria" w:hAnsi="Cambria" w:cs="Cambria"/>
                <w:spacing w:val="13"/>
                <w:sz w:val="19"/>
                <w:lang w:val="en-US"/>
              </w:rPr>
              <w:t xml:space="preserve"> </w:t>
            </w:r>
            <w:r w:rsidRPr="006A3891">
              <w:rPr>
                <w:rFonts w:ascii="Cambria" w:eastAsia="Cambria" w:hAnsi="Cambria" w:cs="Cambria"/>
                <w:sz w:val="19"/>
                <w:lang w:val="en-US"/>
              </w:rPr>
              <w:t>of</w:t>
            </w:r>
            <w:r w:rsidRPr="006A3891">
              <w:rPr>
                <w:rFonts w:ascii="Cambria" w:eastAsia="Cambria" w:hAnsi="Cambria" w:cs="Cambria"/>
                <w:spacing w:val="19"/>
                <w:sz w:val="19"/>
                <w:lang w:val="en-US"/>
              </w:rPr>
              <w:t xml:space="preserve"> </w:t>
            </w:r>
            <w:r w:rsidRPr="006A3891">
              <w:rPr>
                <w:rFonts w:ascii="Cambria" w:eastAsia="Cambria" w:hAnsi="Cambria" w:cs="Cambria"/>
                <w:sz w:val="19"/>
                <w:lang w:val="en-US"/>
              </w:rPr>
              <w:t>this</w:t>
            </w:r>
            <w:r w:rsidRPr="006A3891">
              <w:rPr>
                <w:rFonts w:ascii="Cambria" w:eastAsia="Cambria" w:hAnsi="Cambria" w:cs="Cambria"/>
                <w:spacing w:val="14"/>
                <w:sz w:val="19"/>
                <w:lang w:val="en-US"/>
              </w:rPr>
              <w:t xml:space="preserve"> </w:t>
            </w:r>
            <w:r w:rsidRPr="006A3891">
              <w:rPr>
                <w:rFonts w:ascii="Cambria" w:eastAsia="Cambria" w:hAnsi="Cambria" w:cs="Cambria"/>
                <w:sz w:val="19"/>
                <w:lang w:val="en-US"/>
              </w:rPr>
              <w:t>Regulation.</w:t>
            </w:r>
            <w:ins w:id="8" w:author="Author">
              <w:r>
                <w:rPr>
                  <w:rFonts w:ascii="Cambria" w:eastAsia="Cambria" w:hAnsi="Cambria" w:cs="Cambria"/>
                  <w:sz w:val="19"/>
                  <w:lang w:val="en-US"/>
                </w:rPr>
                <w:t xml:space="preserve"> </w:t>
              </w:r>
              <w:r w:rsidRPr="006A3891">
                <w:rPr>
                  <w:rFonts w:ascii="Cambria" w:eastAsia="Cambria" w:hAnsi="Cambria" w:cs="Cambria"/>
                  <w:sz w:val="19"/>
                  <w:lang w:val="en-US"/>
                </w:rPr>
                <w:t xml:space="preserve">The methodology and calculation </w:t>
              </w:r>
              <w:proofErr w:type="gramStart"/>
              <w:r w:rsidRPr="006A3891">
                <w:rPr>
                  <w:rFonts w:ascii="Cambria" w:eastAsia="Cambria" w:hAnsi="Cambria" w:cs="Cambria"/>
                  <w:sz w:val="19"/>
                  <w:lang w:val="en-US"/>
                </w:rPr>
                <w:t>shall be made</w:t>
              </w:r>
              <w:proofErr w:type="gramEnd"/>
              <w:r w:rsidRPr="006A3891">
                <w:rPr>
                  <w:rFonts w:ascii="Cambria" w:eastAsia="Cambria" w:hAnsi="Cambria" w:cs="Cambria"/>
                  <w:sz w:val="19"/>
                  <w:lang w:val="en-US"/>
                </w:rPr>
                <w:t xml:space="preserve"> available to the public for review and comment.</w:t>
              </w:r>
            </w:ins>
          </w:p>
        </w:tc>
        <w:tc>
          <w:tcPr>
            <w:tcW w:w="4677" w:type="dxa"/>
            <w:vMerge/>
          </w:tcPr>
          <w:p w14:paraId="5F492278" w14:textId="75DA5384" w:rsidR="00856A2B" w:rsidRPr="00B33356" w:rsidRDefault="00856A2B" w:rsidP="007C16B6">
            <w:pPr>
              <w:rPr>
                <w:rFonts w:cstheme="minorHAnsi"/>
                <w:sz w:val="19"/>
                <w:szCs w:val="19"/>
              </w:rPr>
            </w:pPr>
          </w:p>
        </w:tc>
        <w:tc>
          <w:tcPr>
            <w:tcW w:w="2046" w:type="dxa"/>
          </w:tcPr>
          <w:p w14:paraId="13BC3A4D" w14:textId="77777777" w:rsidR="00856A2B" w:rsidRPr="007C16B6" w:rsidRDefault="00856A2B" w:rsidP="007C16B6">
            <w:pPr>
              <w:rPr>
                <w:sz w:val="19"/>
                <w:szCs w:val="19"/>
              </w:rPr>
            </w:pPr>
          </w:p>
        </w:tc>
      </w:tr>
      <w:tr w:rsidR="00EB4FEA" w14:paraId="4F29B07B" w14:textId="77777777" w:rsidTr="00B33356">
        <w:tc>
          <w:tcPr>
            <w:tcW w:w="846" w:type="dxa"/>
          </w:tcPr>
          <w:p w14:paraId="484DB82C" w14:textId="33FA92A7" w:rsidR="00EB4FEA" w:rsidRDefault="00D25F96">
            <w:r>
              <w:t>16.1</w:t>
            </w:r>
          </w:p>
        </w:tc>
        <w:tc>
          <w:tcPr>
            <w:tcW w:w="6379" w:type="dxa"/>
          </w:tcPr>
          <w:p w14:paraId="689F4E2B" w14:textId="10709D20" w:rsidR="00EB4FEA" w:rsidRPr="00D25F96" w:rsidRDefault="00D25F96" w:rsidP="007C16B6">
            <w:pPr>
              <w:widowControl w:val="0"/>
              <w:tabs>
                <w:tab w:val="left" w:pos="540"/>
              </w:tabs>
              <w:autoSpaceDE w:val="0"/>
              <w:autoSpaceDN w:val="0"/>
              <w:spacing w:line="228" w:lineRule="auto"/>
              <w:jc w:val="both"/>
              <w:rPr>
                <w:rFonts w:ascii="Cambria" w:eastAsia="Cambria" w:hAnsi="Cambria" w:cs="Cambria"/>
                <w:sz w:val="19"/>
                <w:lang w:val="en-US"/>
              </w:rPr>
            </w:pPr>
            <w:r w:rsidRPr="00D25F96">
              <w:rPr>
                <w:rFonts w:ascii="Cambria" w:eastAsia="Cambria" w:hAnsi="Cambria" w:cs="Cambria"/>
                <w:w w:val="90"/>
                <w:sz w:val="19"/>
                <w:lang w:val="en-US"/>
              </w:rPr>
              <w:t>The</w:t>
            </w:r>
            <w:r w:rsidRPr="00D25F96">
              <w:rPr>
                <w:rFonts w:ascii="Cambria" w:eastAsia="Cambria" w:hAnsi="Cambria" w:cs="Cambria"/>
                <w:spacing w:val="24"/>
                <w:w w:val="90"/>
                <w:sz w:val="19"/>
                <w:lang w:val="en-US"/>
              </w:rPr>
              <w:t xml:space="preserve"> </w:t>
            </w:r>
            <w:r w:rsidRPr="00D25F96">
              <w:rPr>
                <w:rFonts w:ascii="Cambria" w:eastAsia="Cambria" w:hAnsi="Cambria" w:cs="Cambria"/>
                <w:w w:val="90"/>
                <w:sz w:val="19"/>
                <w:lang w:val="en-US"/>
              </w:rPr>
              <w:t>relevant</w:t>
            </w:r>
            <w:r w:rsidRPr="00D25F96">
              <w:rPr>
                <w:rFonts w:ascii="Cambria" w:eastAsia="Cambria" w:hAnsi="Cambria" w:cs="Cambria"/>
                <w:spacing w:val="25"/>
                <w:w w:val="90"/>
                <w:sz w:val="19"/>
                <w:lang w:val="en-US"/>
              </w:rPr>
              <w:t xml:space="preserve"> </w:t>
            </w:r>
            <w:r w:rsidRPr="00D25F96">
              <w:rPr>
                <w:rFonts w:ascii="Cambria" w:eastAsia="Cambria" w:hAnsi="Cambria" w:cs="Cambria"/>
                <w:w w:val="90"/>
                <w:sz w:val="19"/>
                <w:lang w:val="en-US"/>
              </w:rPr>
              <w:t>TSO</w:t>
            </w:r>
            <w:r w:rsidRPr="00D25F96">
              <w:rPr>
                <w:rFonts w:ascii="Cambria" w:eastAsia="Cambria" w:hAnsi="Cambria" w:cs="Cambria"/>
                <w:spacing w:val="25"/>
                <w:w w:val="90"/>
                <w:sz w:val="19"/>
                <w:lang w:val="en-US"/>
              </w:rPr>
              <w:t xml:space="preserve"> </w:t>
            </w:r>
            <w:r w:rsidRPr="00D25F96">
              <w:rPr>
                <w:rFonts w:ascii="Cambria" w:eastAsia="Cambria" w:hAnsi="Cambria" w:cs="Cambria"/>
                <w:w w:val="90"/>
                <w:sz w:val="19"/>
                <w:lang w:val="en-US"/>
              </w:rPr>
              <w:t>shall</w:t>
            </w:r>
            <w:r w:rsidRPr="00D25F96">
              <w:rPr>
                <w:rFonts w:ascii="Cambria" w:eastAsia="Cambria" w:hAnsi="Cambria" w:cs="Cambria"/>
                <w:spacing w:val="25"/>
                <w:w w:val="90"/>
                <w:sz w:val="19"/>
                <w:lang w:val="en-US"/>
              </w:rPr>
              <w:t xml:space="preserve"> </w:t>
            </w:r>
            <w:r w:rsidRPr="00D25F96">
              <w:rPr>
                <w:rFonts w:ascii="Cambria" w:eastAsia="Cambria" w:hAnsi="Cambria" w:cs="Cambria"/>
                <w:w w:val="90"/>
                <w:sz w:val="19"/>
                <w:lang w:val="en-US"/>
              </w:rPr>
              <w:t>specify</w:t>
            </w:r>
            <w:r w:rsidRPr="00D25F96">
              <w:rPr>
                <w:rFonts w:ascii="Cambria" w:eastAsia="Cambria" w:hAnsi="Cambria" w:cs="Cambria"/>
                <w:spacing w:val="26"/>
                <w:w w:val="90"/>
                <w:sz w:val="19"/>
                <w:lang w:val="en-US"/>
              </w:rPr>
              <w:t xml:space="preserve"> </w:t>
            </w:r>
            <w:r w:rsidRPr="00D25F96">
              <w:rPr>
                <w:rFonts w:ascii="Cambria" w:eastAsia="Cambria" w:hAnsi="Cambria" w:cs="Cambria"/>
                <w:w w:val="90"/>
                <w:sz w:val="19"/>
                <w:lang w:val="en-US"/>
              </w:rPr>
              <w:t>the</w:t>
            </w:r>
            <w:r w:rsidRPr="00D25F96">
              <w:rPr>
                <w:rFonts w:ascii="Cambria" w:eastAsia="Cambria" w:hAnsi="Cambria" w:cs="Cambria"/>
                <w:spacing w:val="25"/>
                <w:w w:val="90"/>
                <w:sz w:val="19"/>
                <w:lang w:val="en-US"/>
              </w:rPr>
              <w:t xml:space="preserve"> </w:t>
            </w:r>
            <w:del w:id="9" w:author="Author">
              <w:r w:rsidRPr="00D25F96" w:rsidDel="00D25F96">
                <w:rPr>
                  <w:rFonts w:ascii="Cambria" w:eastAsia="Cambria" w:hAnsi="Cambria" w:cs="Cambria"/>
                  <w:w w:val="90"/>
                  <w:sz w:val="19"/>
                  <w:lang w:val="en-US"/>
                </w:rPr>
                <w:delText>devices</w:delText>
              </w:r>
              <w:r w:rsidRPr="00D25F96" w:rsidDel="00D25F96">
                <w:rPr>
                  <w:rFonts w:ascii="Cambria" w:eastAsia="Cambria" w:hAnsi="Cambria" w:cs="Cambria"/>
                  <w:spacing w:val="25"/>
                  <w:w w:val="90"/>
                  <w:sz w:val="19"/>
                  <w:lang w:val="en-US"/>
                </w:rPr>
                <w:delText xml:space="preserve"> </w:delText>
              </w:r>
              <w:r w:rsidRPr="00D25F96" w:rsidDel="00D25F96">
                <w:rPr>
                  <w:rFonts w:ascii="Cambria" w:eastAsia="Cambria" w:hAnsi="Cambria" w:cs="Cambria"/>
                  <w:w w:val="90"/>
                  <w:sz w:val="19"/>
                  <w:lang w:val="en-US"/>
                </w:rPr>
                <w:delText>and</w:delText>
              </w:r>
              <w:r w:rsidRPr="00D25F96" w:rsidDel="00D25F96">
                <w:rPr>
                  <w:rFonts w:ascii="Cambria" w:eastAsia="Cambria" w:hAnsi="Cambria" w:cs="Cambria"/>
                  <w:spacing w:val="25"/>
                  <w:w w:val="90"/>
                  <w:sz w:val="19"/>
                  <w:lang w:val="en-US"/>
                </w:rPr>
                <w:delText xml:space="preserve"> </w:delText>
              </w:r>
              <w:r w:rsidRPr="00D25F96" w:rsidDel="00D25F96">
                <w:rPr>
                  <w:rFonts w:ascii="Cambria" w:eastAsia="Cambria" w:hAnsi="Cambria" w:cs="Cambria"/>
                  <w:w w:val="90"/>
                  <w:sz w:val="19"/>
                  <w:lang w:val="en-US"/>
                </w:rPr>
                <w:delText>settings</w:delText>
              </w:r>
              <w:r w:rsidRPr="00D25F96" w:rsidDel="00D25F96">
                <w:rPr>
                  <w:rFonts w:ascii="Cambria" w:eastAsia="Cambria" w:hAnsi="Cambria" w:cs="Cambria"/>
                  <w:spacing w:val="26"/>
                  <w:w w:val="90"/>
                  <w:sz w:val="19"/>
                  <w:lang w:val="en-US"/>
                </w:rPr>
                <w:delText xml:space="preserve"> </w:delText>
              </w:r>
              <w:r w:rsidRPr="00D25F96" w:rsidDel="00D25F96">
                <w:rPr>
                  <w:rFonts w:ascii="Cambria" w:eastAsia="Cambria" w:hAnsi="Cambria" w:cs="Cambria"/>
                  <w:w w:val="90"/>
                  <w:sz w:val="19"/>
                  <w:lang w:val="en-US"/>
                </w:rPr>
                <w:delText>required</w:delText>
              </w:r>
            </w:del>
            <w:ins w:id="10" w:author="Author">
              <w:r>
                <w:rPr>
                  <w:rFonts w:ascii="Cambria" w:eastAsia="Cambria" w:hAnsi="Cambria" w:cs="Cambria"/>
                  <w:w w:val="90"/>
                  <w:sz w:val="19"/>
                  <w:lang w:val="en-US"/>
                </w:rPr>
                <w:t>functionalities required</w:t>
              </w:r>
            </w:ins>
            <w:r w:rsidRPr="00D25F96">
              <w:rPr>
                <w:rFonts w:ascii="Cambria" w:eastAsia="Cambria" w:hAnsi="Cambria" w:cs="Cambria"/>
                <w:spacing w:val="25"/>
                <w:w w:val="90"/>
                <w:sz w:val="19"/>
                <w:lang w:val="en-US"/>
              </w:rPr>
              <w:t xml:space="preserve"> </w:t>
            </w:r>
            <w:r w:rsidRPr="00D25F96">
              <w:rPr>
                <w:rFonts w:ascii="Cambria" w:eastAsia="Cambria" w:hAnsi="Cambria" w:cs="Cambria"/>
                <w:w w:val="90"/>
                <w:sz w:val="19"/>
                <w:lang w:val="en-US"/>
              </w:rPr>
              <w:t>to</w:t>
            </w:r>
            <w:r w:rsidRPr="00D25F96">
              <w:rPr>
                <w:rFonts w:ascii="Cambria" w:eastAsia="Cambria" w:hAnsi="Cambria" w:cs="Cambria"/>
                <w:spacing w:val="23"/>
                <w:w w:val="90"/>
                <w:sz w:val="19"/>
                <w:lang w:val="en-US"/>
              </w:rPr>
              <w:t xml:space="preserve"> </w:t>
            </w:r>
            <w:r w:rsidRPr="00D25F96">
              <w:rPr>
                <w:rFonts w:ascii="Cambria" w:eastAsia="Cambria" w:hAnsi="Cambria" w:cs="Cambria"/>
                <w:w w:val="90"/>
                <w:sz w:val="19"/>
                <w:lang w:val="en-US"/>
              </w:rPr>
              <w:t>protect</w:t>
            </w:r>
            <w:r w:rsidRPr="00D25F96">
              <w:rPr>
                <w:rFonts w:ascii="Cambria" w:eastAsia="Cambria" w:hAnsi="Cambria" w:cs="Cambria"/>
                <w:spacing w:val="25"/>
                <w:w w:val="90"/>
                <w:sz w:val="19"/>
                <w:lang w:val="en-US"/>
              </w:rPr>
              <w:t xml:space="preserve"> </w:t>
            </w:r>
            <w:r w:rsidRPr="00D25F96">
              <w:rPr>
                <w:rFonts w:ascii="Cambria" w:eastAsia="Cambria" w:hAnsi="Cambria" w:cs="Cambria"/>
                <w:w w:val="90"/>
                <w:sz w:val="19"/>
                <w:lang w:val="en-US"/>
              </w:rPr>
              <w:t>the</w:t>
            </w:r>
            <w:r w:rsidRPr="00D25F96">
              <w:rPr>
                <w:rFonts w:ascii="Cambria" w:eastAsia="Cambria" w:hAnsi="Cambria" w:cs="Cambria"/>
                <w:spacing w:val="26"/>
                <w:w w:val="90"/>
                <w:sz w:val="19"/>
                <w:lang w:val="en-US"/>
              </w:rPr>
              <w:t xml:space="preserve"> </w:t>
            </w:r>
            <w:r w:rsidRPr="00D25F96">
              <w:rPr>
                <w:rFonts w:ascii="Cambria" w:eastAsia="Cambria" w:hAnsi="Cambria" w:cs="Cambria"/>
                <w:w w:val="90"/>
                <w:sz w:val="19"/>
                <w:lang w:val="en-US"/>
              </w:rPr>
              <w:t>transmission</w:t>
            </w:r>
            <w:r w:rsidRPr="00D25F96">
              <w:rPr>
                <w:rFonts w:ascii="Cambria" w:eastAsia="Cambria" w:hAnsi="Cambria" w:cs="Cambria"/>
                <w:spacing w:val="25"/>
                <w:w w:val="90"/>
                <w:sz w:val="19"/>
                <w:lang w:val="en-US"/>
              </w:rPr>
              <w:t xml:space="preserve"> </w:t>
            </w:r>
            <w:r w:rsidRPr="00D25F96">
              <w:rPr>
                <w:rFonts w:ascii="Cambria" w:eastAsia="Cambria" w:hAnsi="Cambria" w:cs="Cambria"/>
                <w:w w:val="90"/>
                <w:sz w:val="19"/>
                <w:lang w:val="en-US"/>
              </w:rPr>
              <w:t>network</w:t>
            </w:r>
            <w:r w:rsidRPr="00D25F96">
              <w:rPr>
                <w:rFonts w:ascii="Cambria" w:eastAsia="Cambria" w:hAnsi="Cambria" w:cs="Cambria"/>
                <w:spacing w:val="24"/>
                <w:w w:val="90"/>
                <w:sz w:val="19"/>
                <w:lang w:val="en-US"/>
              </w:rPr>
              <w:t xml:space="preserve"> </w:t>
            </w:r>
            <w:r w:rsidRPr="00D25F96">
              <w:rPr>
                <w:rFonts w:ascii="Cambria" w:eastAsia="Cambria" w:hAnsi="Cambria" w:cs="Cambria"/>
                <w:w w:val="90"/>
                <w:sz w:val="19"/>
                <w:lang w:val="en-US"/>
              </w:rPr>
              <w:t>in</w:t>
            </w:r>
            <w:r w:rsidRPr="00D25F96">
              <w:rPr>
                <w:rFonts w:ascii="Cambria" w:eastAsia="Cambria" w:hAnsi="Cambria" w:cs="Cambria"/>
                <w:spacing w:val="25"/>
                <w:w w:val="90"/>
                <w:sz w:val="19"/>
                <w:lang w:val="en-US"/>
              </w:rPr>
              <w:t xml:space="preserve"> </w:t>
            </w:r>
            <w:r w:rsidRPr="00D25F96">
              <w:rPr>
                <w:rFonts w:ascii="Cambria" w:eastAsia="Cambria" w:hAnsi="Cambria" w:cs="Cambria"/>
                <w:w w:val="90"/>
                <w:sz w:val="19"/>
                <w:lang w:val="en-US"/>
              </w:rPr>
              <w:t>accordance</w:t>
            </w:r>
            <w:r w:rsidRPr="00D25F96">
              <w:rPr>
                <w:rFonts w:ascii="Cambria" w:eastAsia="Cambria" w:hAnsi="Cambria" w:cs="Cambria"/>
                <w:spacing w:val="-35"/>
                <w:w w:val="90"/>
                <w:sz w:val="19"/>
                <w:lang w:val="en-US"/>
              </w:rPr>
              <w:t xml:space="preserve"> </w:t>
            </w:r>
            <w:r w:rsidRPr="00D25F96">
              <w:rPr>
                <w:rFonts w:ascii="Cambria" w:eastAsia="Cambria" w:hAnsi="Cambria" w:cs="Cambria"/>
                <w:w w:val="90"/>
                <w:sz w:val="19"/>
                <w:lang w:val="en-US"/>
              </w:rPr>
              <w:t>with the characteristics of the transmission-</w:t>
            </w:r>
            <w:r w:rsidRPr="00D25F96">
              <w:rPr>
                <w:rFonts w:ascii="Cambria" w:eastAsia="Cambria" w:hAnsi="Cambria" w:cs="Cambria"/>
                <w:w w:val="90"/>
                <w:sz w:val="19"/>
                <w:lang w:val="en-US"/>
              </w:rPr>
              <w:lastRenderedPageBreak/>
              <w:t>connected demand facility or</w:t>
            </w:r>
            <w:r w:rsidRPr="00D25F96">
              <w:rPr>
                <w:rFonts w:ascii="Cambria" w:eastAsia="Cambria" w:hAnsi="Cambria" w:cs="Cambria"/>
                <w:spacing w:val="33"/>
                <w:sz w:val="19"/>
                <w:lang w:val="en-US"/>
              </w:rPr>
              <w:t xml:space="preserve"> </w:t>
            </w:r>
            <w:r w:rsidRPr="00D25F96">
              <w:rPr>
                <w:rFonts w:ascii="Cambria" w:eastAsia="Cambria" w:hAnsi="Cambria" w:cs="Cambria"/>
                <w:w w:val="90"/>
                <w:sz w:val="19"/>
                <w:lang w:val="en-US"/>
              </w:rPr>
              <w:t>the transmission-connected distribution system.</w:t>
            </w:r>
            <w:r w:rsidRPr="00D25F96">
              <w:rPr>
                <w:rFonts w:ascii="Cambria" w:eastAsia="Cambria" w:hAnsi="Cambria" w:cs="Cambria"/>
                <w:spacing w:val="1"/>
                <w:w w:val="90"/>
                <w:sz w:val="19"/>
                <w:lang w:val="en-US"/>
              </w:rPr>
              <w:t xml:space="preserve"> </w:t>
            </w:r>
            <w:r w:rsidRPr="00D25F96">
              <w:rPr>
                <w:rFonts w:ascii="Cambria" w:eastAsia="Cambria" w:hAnsi="Cambria" w:cs="Cambria"/>
                <w:w w:val="95"/>
                <w:sz w:val="19"/>
                <w:lang w:val="en-US"/>
              </w:rPr>
              <w:t>The relevant TSO and the transmission-connected demand facility owner or the transmission-connected distribution</w:t>
            </w:r>
            <w:r w:rsidRPr="00D25F96">
              <w:rPr>
                <w:rFonts w:ascii="Cambria" w:eastAsia="Cambria" w:hAnsi="Cambria" w:cs="Cambria"/>
                <w:spacing w:val="1"/>
                <w:w w:val="95"/>
                <w:sz w:val="19"/>
                <w:lang w:val="en-US"/>
              </w:rPr>
              <w:t xml:space="preserve"> </w:t>
            </w:r>
            <w:r w:rsidRPr="00D25F96">
              <w:rPr>
                <w:rFonts w:ascii="Cambria" w:eastAsia="Cambria" w:hAnsi="Cambria" w:cs="Cambria"/>
                <w:w w:val="90"/>
                <w:sz w:val="19"/>
                <w:lang w:val="en-US"/>
              </w:rPr>
              <w:t>system operator</w:t>
            </w:r>
            <w:r w:rsidRPr="00D25F96">
              <w:rPr>
                <w:rFonts w:ascii="Cambria" w:eastAsia="Cambria" w:hAnsi="Cambria" w:cs="Cambria"/>
                <w:spacing w:val="33"/>
                <w:sz w:val="19"/>
                <w:lang w:val="en-US"/>
              </w:rPr>
              <w:t xml:space="preserve"> </w:t>
            </w:r>
            <w:r w:rsidRPr="00D25F96">
              <w:rPr>
                <w:rFonts w:ascii="Cambria" w:eastAsia="Cambria" w:hAnsi="Cambria" w:cs="Cambria"/>
                <w:w w:val="90"/>
                <w:sz w:val="19"/>
                <w:lang w:val="en-US"/>
              </w:rPr>
              <w:t>shall</w:t>
            </w:r>
            <w:r w:rsidRPr="00D25F96">
              <w:rPr>
                <w:rFonts w:ascii="Cambria" w:eastAsia="Cambria" w:hAnsi="Cambria" w:cs="Cambria"/>
                <w:spacing w:val="33"/>
                <w:sz w:val="19"/>
                <w:lang w:val="en-US"/>
              </w:rPr>
              <w:t xml:space="preserve"> </w:t>
            </w:r>
            <w:r w:rsidRPr="00D25F96">
              <w:rPr>
                <w:rFonts w:ascii="Cambria" w:eastAsia="Cambria" w:hAnsi="Cambria" w:cs="Cambria"/>
                <w:w w:val="90"/>
                <w:sz w:val="19"/>
                <w:lang w:val="en-US"/>
              </w:rPr>
              <w:t>agree on protection schemes</w:t>
            </w:r>
            <w:r w:rsidRPr="00D25F96">
              <w:rPr>
                <w:rFonts w:ascii="Cambria" w:eastAsia="Cambria" w:hAnsi="Cambria" w:cs="Cambria"/>
                <w:spacing w:val="34"/>
                <w:sz w:val="19"/>
                <w:lang w:val="en-US"/>
              </w:rPr>
              <w:t xml:space="preserve"> </w:t>
            </w:r>
            <w:r w:rsidRPr="00D25F96">
              <w:rPr>
                <w:rFonts w:ascii="Cambria" w:eastAsia="Cambria" w:hAnsi="Cambria" w:cs="Cambria"/>
                <w:w w:val="90"/>
                <w:sz w:val="19"/>
                <w:lang w:val="en-US"/>
              </w:rPr>
              <w:t>and</w:t>
            </w:r>
            <w:r w:rsidRPr="00D25F96">
              <w:rPr>
                <w:rFonts w:ascii="Cambria" w:eastAsia="Cambria" w:hAnsi="Cambria" w:cs="Cambria"/>
                <w:spacing w:val="33"/>
                <w:sz w:val="19"/>
                <w:lang w:val="en-US"/>
              </w:rPr>
              <w:t xml:space="preserve"> </w:t>
            </w:r>
            <w:r w:rsidRPr="00D25F96">
              <w:rPr>
                <w:rFonts w:ascii="Cambria" w:eastAsia="Cambria" w:hAnsi="Cambria" w:cs="Cambria"/>
                <w:w w:val="90"/>
                <w:sz w:val="19"/>
                <w:lang w:val="en-US"/>
              </w:rPr>
              <w:t>settings</w:t>
            </w:r>
            <w:r w:rsidRPr="00D25F96">
              <w:rPr>
                <w:rFonts w:ascii="Cambria" w:eastAsia="Cambria" w:hAnsi="Cambria" w:cs="Cambria"/>
                <w:spacing w:val="34"/>
                <w:sz w:val="19"/>
                <w:lang w:val="en-US"/>
              </w:rPr>
              <w:t xml:space="preserve"> </w:t>
            </w:r>
            <w:r w:rsidRPr="00D25F96">
              <w:rPr>
                <w:rFonts w:ascii="Cambria" w:eastAsia="Cambria" w:hAnsi="Cambria" w:cs="Cambria"/>
                <w:w w:val="90"/>
                <w:sz w:val="19"/>
                <w:lang w:val="en-US"/>
              </w:rPr>
              <w:t>relevant</w:t>
            </w:r>
            <w:r w:rsidRPr="00D25F96">
              <w:rPr>
                <w:rFonts w:ascii="Cambria" w:eastAsia="Cambria" w:hAnsi="Cambria" w:cs="Cambria"/>
                <w:spacing w:val="33"/>
                <w:sz w:val="19"/>
                <w:lang w:val="en-US"/>
              </w:rPr>
              <w:t xml:space="preserve"> </w:t>
            </w:r>
            <w:r w:rsidRPr="00D25F96">
              <w:rPr>
                <w:rFonts w:ascii="Cambria" w:eastAsia="Cambria" w:hAnsi="Cambria" w:cs="Cambria"/>
                <w:w w:val="90"/>
                <w:sz w:val="19"/>
                <w:lang w:val="en-US"/>
              </w:rPr>
              <w:t>for</w:t>
            </w:r>
            <w:r w:rsidRPr="00D25F96">
              <w:rPr>
                <w:rFonts w:ascii="Cambria" w:eastAsia="Cambria" w:hAnsi="Cambria" w:cs="Cambria"/>
                <w:spacing w:val="34"/>
                <w:sz w:val="19"/>
                <w:lang w:val="en-US"/>
              </w:rPr>
              <w:t xml:space="preserve"> </w:t>
            </w:r>
            <w:r w:rsidRPr="00D25F96">
              <w:rPr>
                <w:rFonts w:ascii="Cambria" w:eastAsia="Cambria" w:hAnsi="Cambria" w:cs="Cambria"/>
                <w:w w:val="90"/>
                <w:sz w:val="19"/>
                <w:lang w:val="en-US"/>
              </w:rPr>
              <w:t>the transmission-connected demand</w:t>
            </w:r>
            <w:r w:rsidRPr="00D25F96">
              <w:rPr>
                <w:rFonts w:ascii="Cambria" w:eastAsia="Cambria" w:hAnsi="Cambria" w:cs="Cambria"/>
                <w:spacing w:val="33"/>
                <w:sz w:val="19"/>
                <w:lang w:val="en-US"/>
              </w:rPr>
              <w:t xml:space="preserve"> </w:t>
            </w:r>
            <w:r w:rsidRPr="00D25F96">
              <w:rPr>
                <w:rFonts w:ascii="Cambria" w:eastAsia="Cambria" w:hAnsi="Cambria" w:cs="Cambria"/>
                <w:w w:val="90"/>
                <w:sz w:val="19"/>
                <w:lang w:val="en-US"/>
              </w:rPr>
              <w:t>facility</w:t>
            </w:r>
            <w:r w:rsidRPr="00D25F96">
              <w:rPr>
                <w:rFonts w:ascii="Cambria" w:eastAsia="Cambria" w:hAnsi="Cambria" w:cs="Cambria"/>
                <w:spacing w:val="1"/>
                <w:w w:val="90"/>
                <w:sz w:val="19"/>
                <w:lang w:val="en-US"/>
              </w:rPr>
              <w:t xml:space="preserve"> </w:t>
            </w:r>
            <w:r w:rsidRPr="00D25F96">
              <w:rPr>
                <w:rFonts w:ascii="Cambria" w:eastAsia="Cambria" w:hAnsi="Cambria" w:cs="Cambria"/>
                <w:sz w:val="19"/>
                <w:lang w:val="en-US"/>
              </w:rPr>
              <w:t>or</w:t>
            </w:r>
            <w:r w:rsidRPr="00D25F96">
              <w:rPr>
                <w:rFonts w:ascii="Cambria" w:eastAsia="Cambria" w:hAnsi="Cambria" w:cs="Cambria"/>
                <w:spacing w:val="17"/>
                <w:sz w:val="19"/>
                <w:lang w:val="en-US"/>
              </w:rPr>
              <w:t xml:space="preserve"> </w:t>
            </w:r>
            <w:r w:rsidRPr="00D25F96">
              <w:rPr>
                <w:rFonts w:ascii="Cambria" w:eastAsia="Cambria" w:hAnsi="Cambria" w:cs="Cambria"/>
                <w:sz w:val="19"/>
                <w:lang w:val="en-US"/>
              </w:rPr>
              <w:t>the</w:t>
            </w:r>
            <w:r w:rsidRPr="00D25F96">
              <w:rPr>
                <w:rFonts w:ascii="Cambria" w:eastAsia="Cambria" w:hAnsi="Cambria" w:cs="Cambria"/>
                <w:spacing w:val="11"/>
                <w:sz w:val="19"/>
                <w:lang w:val="en-US"/>
              </w:rPr>
              <w:t xml:space="preserve"> </w:t>
            </w:r>
            <w:r w:rsidRPr="00D25F96">
              <w:rPr>
                <w:rFonts w:ascii="Cambria" w:eastAsia="Cambria" w:hAnsi="Cambria" w:cs="Cambria"/>
                <w:sz w:val="19"/>
                <w:lang w:val="en-US"/>
              </w:rPr>
              <w:t>transmission-connected</w:t>
            </w:r>
            <w:r w:rsidRPr="00D25F96">
              <w:rPr>
                <w:rFonts w:ascii="Cambria" w:eastAsia="Cambria" w:hAnsi="Cambria" w:cs="Cambria"/>
                <w:spacing w:val="13"/>
                <w:sz w:val="19"/>
                <w:lang w:val="en-US"/>
              </w:rPr>
              <w:t xml:space="preserve"> </w:t>
            </w:r>
            <w:r w:rsidRPr="00D25F96">
              <w:rPr>
                <w:rFonts w:ascii="Cambria" w:eastAsia="Cambria" w:hAnsi="Cambria" w:cs="Cambria"/>
                <w:sz w:val="19"/>
                <w:lang w:val="en-US"/>
              </w:rPr>
              <w:t>distribution</w:t>
            </w:r>
            <w:r w:rsidRPr="00D25F96">
              <w:rPr>
                <w:rFonts w:ascii="Cambria" w:eastAsia="Cambria" w:hAnsi="Cambria" w:cs="Cambria"/>
                <w:spacing w:val="12"/>
                <w:sz w:val="19"/>
                <w:lang w:val="en-US"/>
              </w:rPr>
              <w:t xml:space="preserve"> </w:t>
            </w:r>
            <w:r w:rsidRPr="00D25F96">
              <w:rPr>
                <w:rFonts w:ascii="Cambria" w:eastAsia="Cambria" w:hAnsi="Cambria" w:cs="Cambria"/>
                <w:sz w:val="19"/>
                <w:lang w:val="en-US"/>
              </w:rPr>
              <w:t>system.</w:t>
            </w:r>
          </w:p>
        </w:tc>
        <w:tc>
          <w:tcPr>
            <w:tcW w:w="4677" w:type="dxa"/>
          </w:tcPr>
          <w:p w14:paraId="0068A8E3" w14:textId="77777777" w:rsidR="007C16B6" w:rsidRDefault="00D25F96" w:rsidP="007C16B6">
            <w:pPr>
              <w:pStyle w:val="pf0"/>
              <w:spacing w:before="0" w:beforeAutospacing="0" w:after="0" w:afterAutospacing="0"/>
              <w:rPr>
                <w:rFonts w:asciiTheme="minorHAnsi" w:hAnsiTheme="minorHAnsi" w:cstheme="minorHAnsi"/>
                <w:sz w:val="19"/>
                <w:szCs w:val="19"/>
              </w:rPr>
            </w:pPr>
            <w:r w:rsidRPr="00D25F96">
              <w:rPr>
                <w:rFonts w:asciiTheme="minorHAnsi" w:hAnsiTheme="minorHAnsi" w:cstheme="minorHAnsi"/>
                <w:sz w:val="19"/>
                <w:szCs w:val="19"/>
              </w:rPr>
              <w:lastRenderedPageBreak/>
              <w:t xml:space="preserve">This wording is less prescriptive. The original wording, including "devices", could lead to TSOs requiring specific </w:t>
            </w:r>
            <w:r w:rsidRPr="00D25F96">
              <w:rPr>
                <w:rFonts w:asciiTheme="minorHAnsi" w:hAnsiTheme="minorHAnsi" w:cstheme="minorHAnsi"/>
                <w:sz w:val="19"/>
                <w:szCs w:val="19"/>
              </w:rPr>
              <w:lastRenderedPageBreak/>
              <w:t>brands, products, etc. that could lead to various types of discrimination, based on cost, sizing requirements, etc., that would be favorable for certain installations and not for others.</w:t>
            </w:r>
          </w:p>
          <w:p w14:paraId="4286ADD3" w14:textId="0D52C36E" w:rsidR="00EB4FEA" w:rsidRPr="00B33356" w:rsidRDefault="00D25F96" w:rsidP="007C16B6">
            <w:pPr>
              <w:pStyle w:val="pf0"/>
              <w:spacing w:before="0" w:beforeAutospacing="0" w:after="0" w:afterAutospacing="0"/>
              <w:rPr>
                <w:rFonts w:asciiTheme="minorHAnsi" w:hAnsiTheme="minorHAnsi" w:cstheme="minorHAnsi"/>
                <w:sz w:val="19"/>
                <w:szCs w:val="19"/>
              </w:rPr>
            </w:pPr>
            <w:r w:rsidRPr="00D25F96">
              <w:rPr>
                <w:rFonts w:asciiTheme="minorHAnsi" w:hAnsiTheme="minorHAnsi" w:cstheme="minorHAnsi"/>
                <w:sz w:val="19"/>
                <w:szCs w:val="19"/>
              </w:rPr>
              <w:t xml:space="preserve">Instead, TSOs should specify </w:t>
            </w:r>
            <w:proofErr w:type="gramStart"/>
            <w:r w:rsidRPr="00D25F96">
              <w:rPr>
                <w:rFonts w:asciiTheme="minorHAnsi" w:hAnsiTheme="minorHAnsi" w:cstheme="minorHAnsi"/>
                <w:sz w:val="19"/>
                <w:szCs w:val="19"/>
              </w:rPr>
              <w:t>what functionalities are required to protect the transmission system and applicants/facilities can find the right devices and technologies for their installations that will satisfy these requirements</w:t>
            </w:r>
            <w:proofErr w:type="gramEnd"/>
            <w:r w:rsidRPr="00D25F96">
              <w:rPr>
                <w:rFonts w:asciiTheme="minorHAnsi" w:hAnsiTheme="minorHAnsi" w:cstheme="minorHAnsi"/>
                <w:sz w:val="19"/>
                <w:szCs w:val="19"/>
              </w:rPr>
              <w:t>.</w:t>
            </w:r>
          </w:p>
        </w:tc>
        <w:tc>
          <w:tcPr>
            <w:tcW w:w="2046" w:type="dxa"/>
          </w:tcPr>
          <w:p w14:paraId="43C74833" w14:textId="77777777" w:rsidR="00EB4FEA" w:rsidRPr="007C16B6" w:rsidRDefault="00EB4FEA" w:rsidP="007C16B6">
            <w:pPr>
              <w:rPr>
                <w:sz w:val="19"/>
                <w:szCs w:val="19"/>
              </w:rPr>
            </w:pPr>
          </w:p>
        </w:tc>
      </w:tr>
      <w:tr w:rsidR="00BE6526" w14:paraId="0E65D8A4" w14:textId="77777777" w:rsidTr="00BE6526">
        <w:tc>
          <w:tcPr>
            <w:tcW w:w="846" w:type="dxa"/>
          </w:tcPr>
          <w:p w14:paraId="66D07A8E" w14:textId="27961FF1" w:rsidR="00BE6526" w:rsidRDefault="00BE6526">
            <w:r>
              <w:t>18.1</w:t>
            </w:r>
          </w:p>
        </w:tc>
        <w:tc>
          <w:tcPr>
            <w:tcW w:w="6379" w:type="dxa"/>
          </w:tcPr>
          <w:p w14:paraId="66FA869B" w14:textId="518D8CD3" w:rsidR="00BE6526" w:rsidRPr="00B548C7" w:rsidRDefault="00BE6526" w:rsidP="007C16B6">
            <w:pPr>
              <w:shd w:val="clear" w:color="auto" w:fill="FFFFFF"/>
              <w:jc w:val="both"/>
              <w:rPr>
                <w:rFonts w:ascii="inherit" w:eastAsia="Times New Roman" w:hAnsi="inherit" w:cs="Times New Roman"/>
                <w:color w:val="000000"/>
                <w:sz w:val="24"/>
                <w:szCs w:val="24"/>
                <w:lang w:eastAsia="en-GB"/>
              </w:rPr>
            </w:pPr>
            <w:r w:rsidRPr="00D24238">
              <w:rPr>
                <w:rFonts w:ascii="Cambria" w:eastAsia="Cambria" w:hAnsi="Cambria" w:cs="Cambria"/>
                <w:w w:val="90"/>
                <w:sz w:val="19"/>
                <w:lang w:val="en-US"/>
              </w:rPr>
              <w:t>Transmission-connected</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demand</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facilities</w:t>
            </w:r>
            <w:r w:rsidRPr="00D24238">
              <w:rPr>
                <w:rFonts w:ascii="Cambria" w:eastAsia="Cambria" w:hAnsi="Cambria" w:cs="Cambria"/>
                <w:spacing w:val="1"/>
                <w:w w:val="90"/>
                <w:sz w:val="19"/>
                <w:lang w:val="en-US"/>
              </w:rPr>
              <w:t xml:space="preserve"> </w:t>
            </w:r>
            <w:ins w:id="11" w:author="Author">
              <w:r w:rsidRPr="00D24238">
                <w:rPr>
                  <w:rFonts w:ascii="Cambria" w:eastAsia="Cambria" w:hAnsi="Cambria" w:cs="Cambria"/>
                  <w:spacing w:val="1"/>
                  <w:w w:val="90"/>
                  <w:sz w:val="19"/>
                  <w:lang w:val="en-US"/>
                </w:rPr>
                <w:t xml:space="preserve">as well as distribution-connected demand facilities </w:t>
              </w:r>
            </w:ins>
            <w:r w:rsidRPr="00D24238">
              <w:rPr>
                <w:rFonts w:ascii="Cambria" w:eastAsia="Cambria" w:hAnsi="Cambria" w:cs="Cambria"/>
                <w:w w:val="90"/>
                <w:sz w:val="19"/>
                <w:lang w:val="en-US"/>
              </w:rPr>
              <w:t>shall</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be</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equipped</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according</w:t>
            </w:r>
            <w:r w:rsidRPr="00D24238">
              <w:rPr>
                <w:rFonts w:ascii="Cambria" w:eastAsia="Cambria" w:hAnsi="Cambria" w:cs="Cambria"/>
                <w:spacing w:val="33"/>
                <w:sz w:val="19"/>
                <w:lang w:val="en-US"/>
              </w:rPr>
              <w:t xml:space="preserve"> </w:t>
            </w:r>
            <w:r w:rsidRPr="00D24238">
              <w:rPr>
                <w:rFonts w:ascii="Cambria" w:eastAsia="Cambria" w:hAnsi="Cambria" w:cs="Cambria"/>
                <w:w w:val="90"/>
                <w:sz w:val="19"/>
                <w:lang w:val="en-US"/>
              </w:rPr>
              <w:t>to</w:t>
            </w:r>
            <w:r w:rsidRPr="00D24238">
              <w:rPr>
                <w:rFonts w:ascii="Cambria" w:eastAsia="Cambria" w:hAnsi="Cambria" w:cs="Cambria"/>
                <w:spacing w:val="33"/>
                <w:sz w:val="19"/>
                <w:lang w:val="en-US"/>
              </w:rPr>
              <w:t xml:space="preserve"> </w:t>
            </w:r>
            <w:r w:rsidRPr="00D24238">
              <w:rPr>
                <w:rFonts w:ascii="Cambria" w:eastAsia="Cambria" w:hAnsi="Cambria" w:cs="Cambria"/>
                <w:w w:val="90"/>
                <w:sz w:val="19"/>
                <w:lang w:val="en-US"/>
              </w:rPr>
              <w:t>the</w:t>
            </w:r>
            <w:ins w:id="12" w:author="Author">
              <w:r>
                <w:t xml:space="preserve"> </w:t>
              </w:r>
              <w:r w:rsidRPr="00D24238">
                <w:rPr>
                  <w:rFonts w:ascii="Cambria" w:eastAsia="Cambria" w:hAnsi="Cambria" w:cs="Cambria"/>
                  <w:w w:val="90"/>
                  <w:sz w:val="19"/>
                  <w:lang w:val="en-US"/>
                </w:rPr>
                <w:t xml:space="preserve">IEC 61850-7-420 and IEC 62325 </w:t>
              </w:r>
            </w:ins>
            <w:r w:rsidRPr="00D24238">
              <w:rPr>
                <w:rFonts w:ascii="Cambria" w:eastAsia="Cambria" w:hAnsi="Cambria" w:cs="Cambria"/>
                <w:spacing w:val="34"/>
                <w:sz w:val="19"/>
                <w:lang w:val="en-US"/>
              </w:rPr>
              <w:t xml:space="preserve"> </w:t>
            </w:r>
            <w:r w:rsidRPr="00D24238">
              <w:rPr>
                <w:rFonts w:ascii="Cambria" w:eastAsia="Cambria" w:hAnsi="Cambria" w:cs="Cambria"/>
                <w:w w:val="90"/>
                <w:sz w:val="19"/>
                <w:lang w:val="en-US"/>
              </w:rPr>
              <w:t>standards</w:t>
            </w:r>
            <w:r w:rsidRPr="00D24238">
              <w:rPr>
                <w:rFonts w:ascii="Cambria" w:eastAsia="Cambria" w:hAnsi="Cambria" w:cs="Cambria"/>
                <w:spacing w:val="33"/>
                <w:sz w:val="19"/>
                <w:lang w:val="en-US"/>
              </w:rPr>
              <w:t xml:space="preserve"> </w:t>
            </w:r>
            <w:del w:id="13" w:author="Author">
              <w:r w:rsidRPr="00D24238" w:rsidDel="00D24238">
                <w:rPr>
                  <w:rFonts w:ascii="Cambria" w:eastAsia="Cambria" w:hAnsi="Cambria" w:cs="Cambria"/>
                  <w:w w:val="90"/>
                  <w:sz w:val="19"/>
                  <w:lang w:val="en-US"/>
                </w:rPr>
                <w:delText>specified</w:delText>
              </w:r>
              <w:r w:rsidRPr="00D24238" w:rsidDel="00D24238">
                <w:rPr>
                  <w:rFonts w:ascii="Cambria" w:eastAsia="Cambria" w:hAnsi="Cambria" w:cs="Cambria"/>
                  <w:spacing w:val="34"/>
                  <w:sz w:val="19"/>
                  <w:lang w:val="en-US"/>
                </w:rPr>
                <w:delText xml:space="preserve"> </w:delText>
              </w:r>
              <w:r w:rsidRPr="00D24238" w:rsidDel="00D24238">
                <w:rPr>
                  <w:rFonts w:ascii="Cambria" w:eastAsia="Cambria" w:hAnsi="Cambria" w:cs="Cambria"/>
                  <w:w w:val="90"/>
                  <w:sz w:val="19"/>
                  <w:lang w:val="en-US"/>
                </w:rPr>
                <w:delText>by</w:delText>
              </w:r>
              <w:r w:rsidRPr="00D24238" w:rsidDel="00D24238">
                <w:rPr>
                  <w:rFonts w:ascii="Cambria" w:eastAsia="Cambria" w:hAnsi="Cambria" w:cs="Cambria"/>
                  <w:spacing w:val="33"/>
                  <w:sz w:val="19"/>
                  <w:lang w:val="en-US"/>
                </w:rPr>
                <w:delText xml:space="preserve"> </w:delText>
              </w:r>
              <w:r w:rsidRPr="00D24238" w:rsidDel="00D24238">
                <w:rPr>
                  <w:rFonts w:ascii="Cambria" w:eastAsia="Cambria" w:hAnsi="Cambria" w:cs="Cambria"/>
                  <w:w w:val="90"/>
                  <w:sz w:val="19"/>
                  <w:lang w:val="en-US"/>
                </w:rPr>
                <w:delText>the</w:delText>
              </w:r>
              <w:r w:rsidRPr="00D24238" w:rsidDel="00D24238">
                <w:rPr>
                  <w:rFonts w:ascii="Cambria" w:eastAsia="Cambria" w:hAnsi="Cambria" w:cs="Cambria"/>
                  <w:spacing w:val="34"/>
                  <w:sz w:val="19"/>
                  <w:lang w:val="en-US"/>
                </w:rPr>
                <w:delText xml:space="preserve"> </w:delText>
              </w:r>
              <w:r w:rsidRPr="00D24238" w:rsidDel="00D24238">
                <w:rPr>
                  <w:rFonts w:ascii="Cambria" w:eastAsia="Cambria" w:hAnsi="Cambria" w:cs="Cambria"/>
                  <w:w w:val="90"/>
                  <w:sz w:val="19"/>
                  <w:lang w:val="en-US"/>
                </w:rPr>
                <w:delText>relevant</w:delText>
              </w:r>
              <w:r w:rsidRPr="00D24238" w:rsidDel="00D24238">
                <w:rPr>
                  <w:rFonts w:ascii="Cambria" w:eastAsia="Cambria" w:hAnsi="Cambria" w:cs="Cambria"/>
                  <w:spacing w:val="1"/>
                  <w:w w:val="90"/>
                  <w:sz w:val="19"/>
                  <w:lang w:val="en-US"/>
                </w:rPr>
                <w:delText xml:space="preserve"> </w:delText>
              </w:r>
              <w:r w:rsidRPr="00D24238" w:rsidDel="00D24238">
                <w:rPr>
                  <w:rFonts w:ascii="Cambria" w:eastAsia="Cambria" w:hAnsi="Cambria" w:cs="Cambria"/>
                  <w:w w:val="95"/>
                  <w:sz w:val="19"/>
                  <w:lang w:val="en-US"/>
                </w:rPr>
                <w:delText xml:space="preserve">TSO </w:delText>
              </w:r>
            </w:del>
            <w:r w:rsidRPr="00D24238">
              <w:rPr>
                <w:rFonts w:ascii="Cambria" w:eastAsia="Cambria" w:hAnsi="Cambria" w:cs="Cambria"/>
                <w:w w:val="95"/>
                <w:sz w:val="19"/>
                <w:lang w:val="en-US"/>
              </w:rPr>
              <w:t xml:space="preserve">in order to exchange information between the relevant TSO and the </w:t>
            </w:r>
            <w:del w:id="14" w:author="Author">
              <w:r w:rsidRPr="00D24238" w:rsidDel="00D24238">
                <w:rPr>
                  <w:rFonts w:ascii="Cambria" w:eastAsia="Cambria" w:hAnsi="Cambria" w:cs="Cambria"/>
                  <w:w w:val="95"/>
                  <w:sz w:val="19"/>
                  <w:lang w:val="en-US"/>
                </w:rPr>
                <w:delText>transmission</w:delText>
              </w:r>
            </w:del>
            <w:ins w:id="15" w:author="Author">
              <w:r>
                <w:rPr>
                  <w:rFonts w:ascii="Cambria" w:eastAsia="Cambria" w:hAnsi="Cambria" w:cs="Cambria"/>
                  <w:w w:val="95"/>
                  <w:sz w:val="19"/>
                  <w:lang w:val="en-US"/>
                </w:rPr>
                <w:t>grid</w:t>
              </w:r>
            </w:ins>
            <w:r w:rsidRPr="00D24238">
              <w:rPr>
                <w:rFonts w:ascii="Cambria" w:eastAsia="Cambria" w:hAnsi="Cambria" w:cs="Cambria"/>
                <w:w w:val="95"/>
                <w:sz w:val="19"/>
                <w:lang w:val="en-US"/>
              </w:rPr>
              <w:t>-connected demand facility with</w:t>
            </w:r>
            <w:r w:rsidRPr="00D24238">
              <w:rPr>
                <w:rFonts w:ascii="Cambria" w:eastAsia="Cambria" w:hAnsi="Cambria" w:cs="Cambria"/>
                <w:spacing w:val="1"/>
                <w:w w:val="95"/>
                <w:sz w:val="19"/>
                <w:lang w:val="en-US"/>
              </w:rPr>
              <w:t xml:space="preserve"> </w:t>
            </w:r>
            <w:r w:rsidRPr="00D24238">
              <w:rPr>
                <w:rFonts w:ascii="Cambria" w:eastAsia="Cambria" w:hAnsi="Cambria" w:cs="Cambria"/>
                <w:sz w:val="19"/>
                <w:lang w:val="en-US"/>
              </w:rPr>
              <w:t>the</w:t>
            </w:r>
            <w:r w:rsidRPr="00D24238">
              <w:rPr>
                <w:rFonts w:ascii="Cambria" w:eastAsia="Cambria" w:hAnsi="Cambria" w:cs="Cambria"/>
                <w:spacing w:val="-2"/>
                <w:sz w:val="19"/>
                <w:lang w:val="en-US"/>
              </w:rPr>
              <w:t xml:space="preserve"> </w:t>
            </w:r>
            <w:r w:rsidRPr="00D24238">
              <w:rPr>
                <w:rFonts w:ascii="Cambria" w:eastAsia="Cambria" w:hAnsi="Cambria" w:cs="Cambria"/>
                <w:sz w:val="19"/>
                <w:lang w:val="en-US"/>
              </w:rPr>
              <w:t>specified</w:t>
            </w:r>
            <w:r w:rsidRPr="00D24238">
              <w:rPr>
                <w:rFonts w:ascii="Cambria" w:eastAsia="Cambria" w:hAnsi="Cambria" w:cs="Cambria"/>
                <w:spacing w:val="-1"/>
                <w:sz w:val="19"/>
                <w:lang w:val="en-US"/>
              </w:rPr>
              <w:t xml:space="preserve"> </w:t>
            </w:r>
            <w:r w:rsidRPr="00D24238">
              <w:rPr>
                <w:rFonts w:ascii="Cambria" w:eastAsia="Cambria" w:hAnsi="Cambria" w:cs="Cambria"/>
                <w:sz w:val="19"/>
                <w:lang w:val="en-US"/>
              </w:rPr>
              <w:t>time</w:t>
            </w:r>
            <w:r w:rsidRPr="00D24238">
              <w:rPr>
                <w:rFonts w:ascii="Cambria" w:eastAsia="Cambria" w:hAnsi="Cambria" w:cs="Cambria"/>
                <w:spacing w:val="-2"/>
                <w:sz w:val="19"/>
                <w:lang w:val="en-US"/>
              </w:rPr>
              <w:t xml:space="preserve"> </w:t>
            </w:r>
            <w:r w:rsidRPr="00D24238">
              <w:rPr>
                <w:rFonts w:ascii="Cambria" w:eastAsia="Cambria" w:hAnsi="Cambria" w:cs="Cambria"/>
                <w:sz w:val="19"/>
                <w:lang w:val="en-US"/>
              </w:rPr>
              <w:t>stamping.</w:t>
            </w:r>
            <w:r w:rsidRPr="00D24238">
              <w:rPr>
                <w:rFonts w:ascii="Cambria" w:eastAsia="Cambria" w:hAnsi="Cambria" w:cs="Cambria"/>
                <w:spacing w:val="-2"/>
                <w:sz w:val="19"/>
                <w:lang w:val="en-US"/>
              </w:rPr>
              <w:t xml:space="preserve"> </w:t>
            </w:r>
            <w:del w:id="16" w:author="Author">
              <w:r w:rsidRPr="00D24238" w:rsidDel="00D24238">
                <w:rPr>
                  <w:rFonts w:ascii="Cambria" w:eastAsia="Cambria" w:hAnsi="Cambria" w:cs="Cambria"/>
                  <w:sz w:val="19"/>
                  <w:lang w:val="en-US"/>
                </w:rPr>
                <w:delText>The</w:delText>
              </w:r>
              <w:r w:rsidRPr="00D24238" w:rsidDel="00D24238">
                <w:rPr>
                  <w:rFonts w:ascii="Cambria" w:eastAsia="Cambria" w:hAnsi="Cambria" w:cs="Cambria"/>
                  <w:spacing w:val="-2"/>
                  <w:sz w:val="19"/>
                  <w:lang w:val="en-US"/>
                </w:rPr>
                <w:delText xml:space="preserve"> </w:delText>
              </w:r>
              <w:r w:rsidRPr="00D24238" w:rsidDel="00D24238">
                <w:rPr>
                  <w:rFonts w:ascii="Cambria" w:eastAsia="Cambria" w:hAnsi="Cambria" w:cs="Cambria"/>
                  <w:sz w:val="19"/>
                  <w:lang w:val="en-US"/>
                </w:rPr>
                <w:delText>relevant</w:delText>
              </w:r>
              <w:r w:rsidRPr="00D24238" w:rsidDel="00D24238">
                <w:rPr>
                  <w:rFonts w:ascii="Cambria" w:eastAsia="Cambria" w:hAnsi="Cambria" w:cs="Cambria"/>
                  <w:spacing w:val="-1"/>
                  <w:sz w:val="19"/>
                  <w:lang w:val="en-US"/>
                </w:rPr>
                <w:delText xml:space="preserve"> </w:delText>
              </w:r>
              <w:r w:rsidRPr="00D24238" w:rsidDel="00D24238">
                <w:rPr>
                  <w:rFonts w:ascii="Cambria" w:eastAsia="Cambria" w:hAnsi="Cambria" w:cs="Cambria"/>
                  <w:sz w:val="19"/>
                  <w:lang w:val="en-US"/>
                </w:rPr>
                <w:delText>TSO</w:delText>
              </w:r>
              <w:r w:rsidRPr="00D24238" w:rsidDel="00D24238">
                <w:rPr>
                  <w:rFonts w:ascii="Cambria" w:eastAsia="Cambria" w:hAnsi="Cambria" w:cs="Cambria"/>
                  <w:spacing w:val="-1"/>
                  <w:sz w:val="19"/>
                  <w:lang w:val="en-US"/>
                </w:rPr>
                <w:delText xml:space="preserve"> </w:delText>
              </w:r>
              <w:r w:rsidRPr="00D24238" w:rsidDel="00D24238">
                <w:rPr>
                  <w:rFonts w:ascii="Cambria" w:eastAsia="Cambria" w:hAnsi="Cambria" w:cs="Cambria"/>
                  <w:sz w:val="19"/>
                  <w:lang w:val="en-US"/>
                </w:rPr>
                <w:delText>shall</w:delText>
              </w:r>
              <w:r w:rsidRPr="00D24238" w:rsidDel="00D24238">
                <w:rPr>
                  <w:rFonts w:ascii="Cambria" w:eastAsia="Cambria" w:hAnsi="Cambria" w:cs="Cambria"/>
                  <w:spacing w:val="-2"/>
                  <w:sz w:val="19"/>
                  <w:lang w:val="en-US"/>
                </w:rPr>
                <w:delText xml:space="preserve"> </w:delText>
              </w:r>
              <w:r w:rsidRPr="00D24238" w:rsidDel="00D24238">
                <w:rPr>
                  <w:rFonts w:ascii="Cambria" w:eastAsia="Cambria" w:hAnsi="Cambria" w:cs="Cambria"/>
                  <w:sz w:val="19"/>
                  <w:lang w:val="en-US"/>
                </w:rPr>
                <w:delText>make</w:delText>
              </w:r>
              <w:r w:rsidRPr="00D24238" w:rsidDel="00D24238">
                <w:rPr>
                  <w:rFonts w:ascii="Cambria" w:eastAsia="Cambria" w:hAnsi="Cambria" w:cs="Cambria"/>
                  <w:spacing w:val="-2"/>
                  <w:sz w:val="19"/>
                  <w:lang w:val="en-US"/>
                </w:rPr>
                <w:delText xml:space="preserve"> </w:delText>
              </w:r>
              <w:r w:rsidRPr="00D24238" w:rsidDel="00D24238">
                <w:rPr>
                  <w:rFonts w:ascii="Cambria" w:eastAsia="Cambria" w:hAnsi="Cambria" w:cs="Cambria"/>
                  <w:sz w:val="19"/>
                  <w:lang w:val="en-US"/>
                </w:rPr>
                <w:delText>the</w:delText>
              </w:r>
              <w:r w:rsidRPr="00D24238" w:rsidDel="00D24238">
                <w:rPr>
                  <w:rFonts w:ascii="Cambria" w:eastAsia="Cambria" w:hAnsi="Cambria" w:cs="Cambria"/>
                  <w:spacing w:val="-2"/>
                  <w:sz w:val="19"/>
                  <w:lang w:val="en-US"/>
                </w:rPr>
                <w:delText xml:space="preserve"> </w:delText>
              </w:r>
              <w:r w:rsidRPr="00D24238" w:rsidDel="00D24238">
                <w:rPr>
                  <w:rFonts w:ascii="Cambria" w:eastAsia="Cambria" w:hAnsi="Cambria" w:cs="Cambria"/>
                  <w:sz w:val="19"/>
                  <w:lang w:val="en-US"/>
                </w:rPr>
                <w:delText>specified standards publicly</w:delText>
              </w:r>
              <w:r w:rsidRPr="00D24238" w:rsidDel="00D24238">
                <w:rPr>
                  <w:rFonts w:ascii="Cambria" w:eastAsia="Cambria" w:hAnsi="Cambria" w:cs="Cambria"/>
                  <w:spacing w:val="-2"/>
                  <w:sz w:val="19"/>
                  <w:lang w:val="en-US"/>
                </w:rPr>
                <w:delText xml:space="preserve"> </w:delText>
              </w:r>
              <w:r w:rsidRPr="00D24238" w:rsidDel="00D24238">
                <w:rPr>
                  <w:rFonts w:ascii="Cambria" w:eastAsia="Cambria" w:hAnsi="Cambria" w:cs="Cambria"/>
                  <w:sz w:val="19"/>
                  <w:lang w:val="en-US"/>
                </w:rPr>
                <w:delText>available.</w:delText>
              </w:r>
            </w:del>
          </w:p>
        </w:tc>
        <w:tc>
          <w:tcPr>
            <w:tcW w:w="4677" w:type="dxa"/>
            <w:vMerge w:val="restart"/>
            <w:vAlign w:val="center"/>
          </w:tcPr>
          <w:p w14:paraId="340ACD2A" w14:textId="19A865F8" w:rsidR="00BE6526" w:rsidRPr="00B33356" w:rsidRDefault="00BE6526" w:rsidP="007C16B6">
            <w:pPr>
              <w:rPr>
                <w:rFonts w:cstheme="minorHAnsi"/>
                <w:sz w:val="19"/>
                <w:szCs w:val="19"/>
              </w:rPr>
            </w:pPr>
            <w:r>
              <w:rPr>
                <w:rFonts w:cstheme="minorHAnsi"/>
                <w:sz w:val="19"/>
                <w:szCs w:val="19"/>
              </w:rPr>
              <w:t xml:space="preserve">Data exchanges </w:t>
            </w:r>
            <w:proofErr w:type="gramStart"/>
            <w:r>
              <w:rPr>
                <w:rFonts w:cstheme="minorHAnsi"/>
                <w:sz w:val="19"/>
                <w:szCs w:val="19"/>
              </w:rPr>
              <w:t>should be based</w:t>
            </w:r>
            <w:proofErr w:type="gramEnd"/>
            <w:r>
              <w:rPr>
                <w:rFonts w:cstheme="minorHAnsi"/>
                <w:sz w:val="19"/>
                <w:szCs w:val="19"/>
              </w:rPr>
              <w:t xml:space="preserve"> on already published standards such as IEC 61850-7-420 and IEC 62325 that are also relevant for NC </w:t>
            </w:r>
            <w:proofErr w:type="spellStart"/>
            <w:r>
              <w:rPr>
                <w:rFonts w:cstheme="minorHAnsi"/>
                <w:sz w:val="19"/>
                <w:szCs w:val="19"/>
              </w:rPr>
              <w:t>RfG</w:t>
            </w:r>
            <w:proofErr w:type="spellEnd"/>
            <w:r>
              <w:rPr>
                <w:rFonts w:cstheme="minorHAnsi"/>
                <w:sz w:val="19"/>
                <w:szCs w:val="19"/>
              </w:rPr>
              <w:t xml:space="preserve"> and the future NC on Demand side flexibility.</w:t>
            </w:r>
          </w:p>
        </w:tc>
        <w:tc>
          <w:tcPr>
            <w:tcW w:w="2046" w:type="dxa"/>
            <w:vMerge w:val="restart"/>
            <w:vAlign w:val="center"/>
          </w:tcPr>
          <w:p w14:paraId="45333E9B" w14:textId="77777777" w:rsidR="00BE6526" w:rsidRPr="007C16B6" w:rsidRDefault="00BE6526" w:rsidP="007C16B6">
            <w:pPr>
              <w:rPr>
                <w:sz w:val="19"/>
                <w:szCs w:val="19"/>
              </w:rPr>
            </w:pPr>
            <w:r w:rsidRPr="007C16B6">
              <w:rPr>
                <w:sz w:val="19"/>
                <w:szCs w:val="19"/>
              </w:rPr>
              <w:t xml:space="preserve">NC </w:t>
            </w:r>
            <w:proofErr w:type="spellStart"/>
            <w:r w:rsidRPr="007C16B6">
              <w:rPr>
                <w:sz w:val="19"/>
                <w:szCs w:val="19"/>
              </w:rPr>
              <w:t>RfG</w:t>
            </w:r>
            <w:proofErr w:type="spellEnd"/>
          </w:p>
          <w:p w14:paraId="1D6D8A78" w14:textId="43823376" w:rsidR="00BE6526" w:rsidRPr="007C16B6" w:rsidRDefault="00BE6526" w:rsidP="007C16B6">
            <w:pPr>
              <w:rPr>
                <w:sz w:val="19"/>
                <w:szCs w:val="19"/>
              </w:rPr>
            </w:pPr>
            <w:r w:rsidRPr="007C16B6">
              <w:rPr>
                <w:sz w:val="19"/>
                <w:szCs w:val="19"/>
              </w:rPr>
              <w:t>NC on Demand side flexibility</w:t>
            </w:r>
          </w:p>
        </w:tc>
      </w:tr>
      <w:tr w:rsidR="00BE6526" w14:paraId="111F46CB" w14:textId="77777777" w:rsidTr="00B33356">
        <w:tc>
          <w:tcPr>
            <w:tcW w:w="846" w:type="dxa"/>
          </w:tcPr>
          <w:p w14:paraId="1048F401" w14:textId="4E0A402F" w:rsidR="00BE6526" w:rsidRDefault="00BE6526">
            <w:r>
              <w:t>18.2</w:t>
            </w:r>
          </w:p>
        </w:tc>
        <w:tc>
          <w:tcPr>
            <w:tcW w:w="6379" w:type="dxa"/>
          </w:tcPr>
          <w:p w14:paraId="59C58302" w14:textId="277F456C" w:rsidR="00BE6526" w:rsidRPr="00D24238" w:rsidRDefault="00BE6526" w:rsidP="007C16B6">
            <w:pPr>
              <w:widowControl w:val="0"/>
              <w:tabs>
                <w:tab w:val="left" w:pos="540"/>
              </w:tabs>
              <w:autoSpaceDE w:val="0"/>
              <w:autoSpaceDN w:val="0"/>
              <w:spacing w:line="228" w:lineRule="auto"/>
              <w:jc w:val="both"/>
              <w:rPr>
                <w:rFonts w:ascii="Cambria" w:eastAsia="Cambria" w:hAnsi="Cambria" w:cs="Cambria"/>
                <w:sz w:val="19"/>
                <w:lang w:val="en-US"/>
              </w:rPr>
            </w:pPr>
            <w:r w:rsidRPr="00D24238">
              <w:rPr>
                <w:rFonts w:ascii="Cambria" w:eastAsia="Cambria" w:hAnsi="Cambria" w:cs="Cambria"/>
                <w:w w:val="90"/>
                <w:sz w:val="19"/>
                <w:lang w:val="en-US"/>
              </w:rPr>
              <w:t>Transmission-connected distribution</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system</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shall</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be</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equipped</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according</w:t>
            </w:r>
            <w:r w:rsidRPr="00D24238">
              <w:rPr>
                <w:rFonts w:ascii="Cambria" w:eastAsia="Cambria" w:hAnsi="Cambria" w:cs="Cambria"/>
                <w:spacing w:val="1"/>
                <w:w w:val="90"/>
                <w:sz w:val="19"/>
                <w:lang w:val="en-US"/>
              </w:rPr>
              <w:t xml:space="preserve"> </w:t>
            </w:r>
            <w:r w:rsidRPr="00D24238">
              <w:rPr>
                <w:rFonts w:ascii="Cambria" w:eastAsia="Cambria" w:hAnsi="Cambria" w:cs="Cambria"/>
                <w:w w:val="90"/>
                <w:sz w:val="19"/>
                <w:lang w:val="en-US"/>
              </w:rPr>
              <w:t>to the</w:t>
            </w:r>
            <w:r w:rsidRPr="00D24238">
              <w:rPr>
                <w:rFonts w:ascii="Cambria" w:eastAsia="Cambria" w:hAnsi="Cambria" w:cs="Cambria"/>
                <w:spacing w:val="1"/>
                <w:w w:val="90"/>
                <w:sz w:val="19"/>
                <w:lang w:val="en-US"/>
              </w:rPr>
              <w:t xml:space="preserve"> </w:t>
            </w:r>
            <w:ins w:id="17" w:author="Author">
              <w:r w:rsidRPr="00BE6526">
                <w:rPr>
                  <w:rFonts w:ascii="Cambria" w:eastAsia="Cambria" w:hAnsi="Cambria" w:cs="Cambria"/>
                  <w:spacing w:val="1"/>
                  <w:w w:val="90"/>
                  <w:sz w:val="19"/>
                  <w:lang w:val="en-US"/>
                </w:rPr>
                <w:t xml:space="preserve">IEC 61850-7-420 and IEC 62325 </w:t>
              </w:r>
            </w:ins>
            <w:r w:rsidRPr="00D24238">
              <w:rPr>
                <w:rFonts w:ascii="Cambria" w:eastAsia="Cambria" w:hAnsi="Cambria" w:cs="Cambria"/>
                <w:w w:val="90"/>
                <w:sz w:val="19"/>
                <w:lang w:val="en-US"/>
              </w:rPr>
              <w:t>standards</w:t>
            </w:r>
            <w:r w:rsidRPr="00D24238">
              <w:rPr>
                <w:rFonts w:ascii="Cambria" w:eastAsia="Cambria" w:hAnsi="Cambria" w:cs="Cambria"/>
                <w:spacing w:val="33"/>
                <w:sz w:val="19"/>
                <w:lang w:val="en-US"/>
              </w:rPr>
              <w:t xml:space="preserve"> </w:t>
            </w:r>
            <w:del w:id="18" w:author="Author">
              <w:r w:rsidRPr="00D24238" w:rsidDel="00BE6526">
                <w:rPr>
                  <w:rFonts w:ascii="Cambria" w:eastAsia="Cambria" w:hAnsi="Cambria" w:cs="Cambria"/>
                  <w:w w:val="90"/>
                  <w:sz w:val="19"/>
                  <w:lang w:val="en-US"/>
                </w:rPr>
                <w:delText>specified</w:delText>
              </w:r>
              <w:r w:rsidRPr="00D24238" w:rsidDel="00BE6526">
                <w:rPr>
                  <w:rFonts w:ascii="Cambria" w:eastAsia="Cambria" w:hAnsi="Cambria" w:cs="Cambria"/>
                  <w:spacing w:val="33"/>
                  <w:sz w:val="19"/>
                  <w:lang w:val="en-US"/>
                </w:rPr>
                <w:delText xml:space="preserve"> </w:delText>
              </w:r>
              <w:r w:rsidRPr="00D24238" w:rsidDel="00BE6526">
                <w:rPr>
                  <w:rFonts w:ascii="Cambria" w:eastAsia="Cambria" w:hAnsi="Cambria" w:cs="Cambria"/>
                  <w:w w:val="90"/>
                  <w:sz w:val="19"/>
                  <w:lang w:val="en-US"/>
                </w:rPr>
                <w:delText>by the</w:delText>
              </w:r>
              <w:r w:rsidRPr="00D24238" w:rsidDel="00BE6526">
                <w:rPr>
                  <w:rFonts w:ascii="Cambria" w:eastAsia="Cambria" w:hAnsi="Cambria" w:cs="Cambria"/>
                  <w:spacing w:val="34"/>
                  <w:sz w:val="19"/>
                  <w:lang w:val="en-US"/>
                </w:rPr>
                <w:delText xml:space="preserve"> </w:delText>
              </w:r>
              <w:r w:rsidRPr="00D24238" w:rsidDel="00BE6526">
                <w:rPr>
                  <w:rFonts w:ascii="Cambria" w:eastAsia="Cambria" w:hAnsi="Cambria" w:cs="Cambria"/>
                  <w:w w:val="90"/>
                  <w:sz w:val="19"/>
                  <w:lang w:val="en-US"/>
                </w:rPr>
                <w:delText>relevant</w:delText>
              </w:r>
              <w:r w:rsidRPr="00D24238" w:rsidDel="00BE6526">
                <w:rPr>
                  <w:rFonts w:ascii="Cambria" w:eastAsia="Cambria" w:hAnsi="Cambria" w:cs="Cambria"/>
                  <w:spacing w:val="-35"/>
                  <w:w w:val="90"/>
                  <w:sz w:val="19"/>
                  <w:lang w:val="en-US"/>
                </w:rPr>
                <w:delText xml:space="preserve"> </w:delText>
              </w:r>
              <w:r w:rsidRPr="00D24238" w:rsidDel="00BE6526">
                <w:rPr>
                  <w:rFonts w:ascii="Cambria" w:eastAsia="Cambria" w:hAnsi="Cambria" w:cs="Cambria"/>
                  <w:w w:val="95"/>
                  <w:sz w:val="19"/>
                  <w:lang w:val="en-US"/>
                </w:rPr>
                <w:delText xml:space="preserve">TSO </w:delText>
              </w:r>
            </w:del>
            <w:r w:rsidRPr="00D24238">
              <w:rPr>
                <w:rFonts w:ascii="Cambria" w:eastAsia="Cambria" w:hAnsi="Cambria" w:cs="Cambria"/>
                <w:w w:val="95"/>
                <w:sz w:val="19"/>
                <w:lang w:val="en-US"/>
              </w:rPr>
              <w:t>in order to exchange information between the relevant TSO and the transmission-connected distribution system</w:t>
            </w:r>
            <w:r w:rsidRPr="00D24238">
              <w:rPr>
                <w:rFonts w:ascii="Cambria" w:eastAsia="Cambria" w:hAnsi="Cambria" w:cs="Cambria"/>
                <w:spacing w:val="1"/>
                <w:w w:val="95"/>
                <w:sz w:val="19"/>
                <w:lang w:val="en-US"/>
              </w:rPr>
              <w:t xml:space="preserve"> </w:t>
            </w:r>
            <w:r w:rsidRPr="00D24238">
              <w:rPr>
                <w:rFonts w:ascii="Cambria" w:eastAsia="Cambria" w:hAnsi="Cambria" w:cs="Cambria"/>
                <w:spacing w:val="-1"/>
                <w:sz w:val="19"/>
                <w:lang w:val="en-US"/>
              </w:rPr>
              <w:t>with</w:t>
            </w:r>
            <w:r w:rsidRPr="00D24238">
              <w:rPr>
                <w:rFonts w:ascii="Cambria" w:eastAsia="Cambria" w:hAnsi="Cambria" w:cs="Cambria"/>
                <w:spacing w:val="-5"/>
                <w:sz w:val="19"/>
                <w:lang w:val="en-US"/>
              </w:rPr>
              <w:t xml:space="preserve"> </w:t>
            </w:r>
            <w:r w:rsidRPr="00D24238">
              <w:rPr>
                <w:rFonts w:ascii="Cambria" w:eastAsia="Cambria" w:hAnsi="Cambria" w:cs="Cambria"/>
                <w:spacing w:val="-1"/>
                <w:sz w:val="19"/>
                <w:lang w:val="en-US"/>
              </w:rPr>
              <w:t>the</w:t>
            </w:r>
            <w:r w:rsidRPr="00D24238">
              <w:rPr>
                <w:rFonts w:ascii="Cambria" w:eastAsia="Cambria" w:hAnsi="Cambria" w:cs="Cambria"/>
                <w:spacing w:val="-5"/>
                <w:sz w:val="19"/>
                <w:lang w:val="en-US"/>
              </w:rPr>
              <w:t xml:space="preserve"> </w:t>
            </w:r>
            <w:r w:rsidRPr="00D24238">
              <w:rPr>
                <w:rFonts w:ascii="Cambria" w:eastAsia="Cambria" w:hAnsi="Cambria" w:cs="Cambria"/>
                <w:sz w:val="19"/>
                <w:lang w:val="en-US"/>
              </w:rPr>
              <w:t>specified</w:t>
            </w:r>
            <w:r w:rsidRPr="00D24238">
              <w:rPr>
                <w:rFonts w:ascii="Cambria" w:eastAsia="Cambria" w:hAnsi="Cambria" w:cs="Cambria"/>
                <w:spacing w:val="-3"/>
                <w:sz w:val="19"/>
                <w:lang w:val="en-US"/>
              </w:rPr>
              <w:t xml:space="preserve"> </w:t>
            </w:r>
            <w:r w:rsidRPr="00D24238">
              <w:rPr>
                <w:rFonts w:ascii="Cambria" w:eastAsia="Cambria" w:hAnsi="Cambria" w:cs="Cambria"/>
                <w:sz w:val="19"/>
                <w:lang w:val="en-US"/>
              </w:rPr>
              <w:t>time</w:t>
            </w:r>
            <w:r w:rsidRPr="00D24238">
              <w:rPr>
                <w:rFonts w:ascii="Cambria" w:eastAsia="Cambria" w:hAnsi="Cambria" w:cs="Cambria"/>
                <w:spacing w:val="-5"/>
                <w:sz w:val="19"/>
                <w:lang w:val="en-US"/>
              </w:rPr>
              <w:t xml:space="preserve"> </w:t>
            </w:r>
            <w:r w:rsidRPr="00D24238">
              <w:rPr>
                <w:rFonts w:ascii="Cambria" w:eastAsia="Cambria" w:hAnsi="Cambria" w:cs="Cambria"/>
                <w:sz w:val="19"/>
                <w:lang w:val="en-US"/>
              </w:rPr>
              <w:t>stamping.</w:t>
            </w:r>
            <w:r w:rsidRPr="00D24238">
              <w:rPr>
                <w:rFonts w:ascii="Cambria" w:eastAsia="Cambria" w:hAnsi="Cambria" w:cs="Cambria"/>
                <w:spacing w:val="-5"/>
                <w:sz w:val="19"/>
                <w:lang w:val="en-US"/>
              </w:rPr>
              <w:t xml:space="preserve"> </w:t>
            </w:r>
            <w:del w:id="19" w:author="Author">
              <w:r w:rsidRPr="00D24238" w:rsidDel="00BE6526">
                <w:rPr>
                  <w:rFonts w:ascii="Cambria" w:eastAsia="Cambria" w:hAnsi="Cambria" w:cs="Cambria"/>
                  <w:sz w:val="19"/>
                  <w:lang w:val="en-US"/>
                </w:rPr>
                <w:delText>The</w:delText>
              </w:r>
              <w:r w:rsidRPr="00D24238" w:rsidDel="00BE6526">
                <w:rPr>
                  <w:rFonts w:ascii="Cambria" w:eastAsia="Cambria" w:hAnsi="Cambria" w:cs="Cambria"/>
                  <w:spacing w:val="-6"/>
                  <w:sz w:val="19"/>
                  <w:lang w:val="en-US"/>
                </w:rPr>
                <w:delText xml:space="preserve"> </w:delText>
              </w:r>
              <w:r w:rsidRPr="00D24238" w:rsidDel="00BE6526">
                <w:rPr>
                  <w:rFonts w:ascii="Cambria" w:eastAsia="Cambria" w:hAnsi="Cambria" w:cs="Cambria"/>
                  <w:sz w:val="19"/>
                  <w:lang w:val="en-US"/>
                </w:rPr>
                <w:delText>relevant</w:delText>
              </w:r>
              <w:r w:rsidRPr="00D24238" w:rsidDel="00BE6526">
                <w:rPr>
                  <w:rFonts w:ascii="Cambria" w:eastAsia="Cambria" w:hAnsi="Cambria" w:cs="Cambria"/>
                  <w:spacing w:val="-4"/>
                  <w:sz w:val="19"/>
                  <w:lang w:val="en-US"/>
                </w:rPr>
                <w:delText xml:space="preserve"> </w:delText>
              </w:r>
              <w:r w:rsidRPr="00D24238" w:rsidDel="00BE6526">
                <w:rPr>
                  <w:rFonts w:ascii="Cambria" w:eastAsia="Cambria" w:hAnsi="Cambria" w:cs="Cambria"/>
                  <w:sz w:val="19"/>
                  <w:lang w:val="en-US"/>
                </w:rPr>
                <w:delText>TSO</w:delText>
              </w:r>
              <w:r w:rsidRPr="00D24238" w:rsidDel="00BE6526">
                <w:rPr>
                  <w:rFonts w:ascii="Cambria" w:eastAsia="Cambria" w:hAnsi="Cambria" w:cs="Cambria"/>
                  <w:spacing w:val="-5"/>
                  <w:sz w:val="19"/>
                  <w:lang w:val="en-US"/>
                </w:rPr>
                <w:delText xml:space="preserve"> </w:delText>
              </w:r>
              <w:r w:rsidRPr="00D24238" w:rsidDel="00BE6526">
                <w:rPr>
                  <w:rFonts w:ascii="Cambria" w:eastAsia="Cambria" w:hAnsi="Cambria" w:cs="Cambria"/>
                  <w:sz w:val="19"/>
                  <w:lang w:val="en-US"/>
                </w:rPr>
                <w:delText>shall</w:delText>
              </w:r>
              <w:r w:rsidRPr="00D24238" w:rsidDel="00BE6526">
                <w:rPr>
                  <w:rFonts w:ascii="Cambria" w:eastAsia="Cambria" w:hAnsi="Cambria" w:cs="Cambria"/>
                  <w:spacing w:val="-5"/>
                  <w:sz w:val="19"/>
                  <w:lang w:val="en-US"/>
                </w:rPr>
                <w:delText xml:space="preserve"> </w:delText>
              </w:r>
              <w:r w:rsidRPr="00D24238" w:rsidDel="00BE6526">
                <w:rPr>
                  <w:rFonts w:ascii="Cambria" w:eastAsia="Cambria" w:hAnsi="Cambria" w:cs="Cambria"/>
                  <w:sz w:val="19"/>
                  <w:lang w:val="en-US"/>
                </w:rPr>
                <w:delText>make</w:delText>
              </w:r>
              <w:r w:rsidRPr="00D24238" w:rsidDel="00BE6526">
                <w:rPr>
                  <w:rFonts w:ascii="Cambria" w:eastAsia="Cambria" w:hAnsi="Cambria" w:cs="Cambria"/>
                  <w:spacing w:val="-6"/>
                  <w:sz w:val="19"/>
                  <w:lang w:val="en-US"/>
                </w:rPr>
                <w:delText xml:space="preserve"> </w:delText>
              </w:r>
              <w:r w:rsidRPr="00D24238" w:rsidDel="00BE6526">
                <w:rPr>
                  <w:rFonts w:ascii="Cambria" w:eastAsia="Cambria" w:hAnsi="Cambria" w:cs="Cambria"/>
                  <w:sz w:val="19"/>
                  <w:lang w:val="en-US"/>
                </w:rPr>
                <w:delText>the</w:delText>
              </w:r>
              <w:r w:rsidRPr="00D24238" w:rsidDel="00BE6526">
                <w:rPr>
                  <w:rFonts w:ascii="Cambria" w:eastAsia="Cambria" w:hAnsi="Cambria" w:cs="Cambria"/>
                  <w:spacing w:val="-4"/>
                  <w:sz w:val="19"/>
                  <w:lang w:val="en-US"/>
                </w:rPr>
                <w:delText xml:space="preserve"> </w:delText>
              </w:r>
              <w:r w:rsidRPr="00D24238" w:rsidDel="00BE6526">
                <w:rPr>
                  <w:rFonts w:ascii="Cambria" w:eastAsia="Cambria" w:hAnsi="Cambria" w:cs="Cambria"/>
                  <w:sz w:val="19"/>
                  <w:lang w:val="en-US"/>
                </w:rPr>
                <w:delText>specified</w:delText>
              </w:r>
              <w:r w:rsidRPr="00D24238" w:rsidDel="00BE6526">
                <w:rPr>
                  <w:rFonts w:ascii="Cambria" w:eastAsia="Cambria" w:hAnsi="Cambria" w:cs="Cambria"/>
                  <w:spacing w:val="-4"/>
                  <w:sz w:val="19"/>
                  <w:lang w:val="en-US"/>
                </w:rPr>
                <w:delText xml:space="preserve"> </w:delText>
              </w:r>
              <w:r w:rsidRPr="00D24238" w:rsidDel="00BE6526">
                <w:rPr>
                  <w:rFonts w:ascii="Cambria" w:eastAsia="Cambria" w:hAnsi="Cambria" w:cs="Cambria"/>
                  <w:sz w:val="19"/>
                  <w:lang w:val="en-US"/>
                </w:rPr>
                <w:delText>standards</w:delText>
              </w:r>
              <w:r w:rsidRPr="00D24238" w:rsidDel="00BE6526">
                <w:rPr>
                  <w:rFonts w:ascii="Cambria" w:eastAsia="Cambria" w:hAnsi="Cambria" w:cs="Cambria"/>
                  <w:spacing w:val="-4"/>
                  <w:sz w:val="19"/>
                  <w:lang w:val="en-US"/>
                </w:rPr>
                <w:delText xml:space="preserve"> </w:delText>
              </w:r>
              <w:r w:rsidRPr="00D24238" w:rsidDel="00BE6526">
                <w:rPr>
                  <w:rFonts w:ascii="Cambria" w:eastAsia="Cambria" w:hAnsi="Cambria" w:cs="Cambria"/>
                  <w:sz w:val="19"/>
                  <w:lang w:val="en-US"/>
                </w:rPr>
                <w:delText>publicly</w:delText>
              </w:r>
              <w:r w:rsidRPr="00D24238" w:rsidDel="00BE6526">
                <w:rPr>
                  <w:rFonts w:ascii="Cambria" w:eastAsia="Cambria" w:hAnsi="Cambria" w:cs="Cambria"/>
                  <w:spacing w:val="-5"/>
                  <w:sz w:val="19"/>
                  <w:lang w:val="en-US"/>
                </w:rPr>
                <w:delText xml:space="preserve"> </w:delText>
              </w:r>
              <w:r w:rsidRPr="00D24238" w:rsidDel="00BE6526">
                <w:rPr>
                  <w:rFonts w:ascii="Cambria" w:eastAsia="Cambria" w:hAnsi="Cambria" w:cs="Cambria"/>
                  <w:sz w:val="19"/>
                  <w:lang w:val="en-US"/>
                </w:rPr>
                <w:delText>available.</w:delText>
              </w:r>
            </w:del>
          </w:p>
        </w:tc>
        <w:tc>
          <w:tcPr>
            <w:tcW w:w="4677" w:type="dxa"/>
            <w:vMerge/>
          </w:tcPr>
          <w:p w14:paraId="093FC9DC" w14:textId="77777777" w:rsidR="00BE6526" w:rsidRPr="00B33356" w:rsidRDefault="00BE6526" w:rsidP="007C16B6">
            <w:pPr>
              <w:rPr>
                <w:rFonts w:cstheme="minorHAnsi"/>
                <w:sz w:val="19"/>
                <w:szCs w:val="19"/>
              </w:rPr>
            </w:pPr>
          </w:p>
        </w:tc>
        <w:tc>
          <w:tcPr>
            <w:tcW w:w="2046" w:type="dxa"/>
            <w:vMerge/>
          </w:tcPr>
          <w:p w14:paraId="6F2FA023" w14:textId="77777777" w:rsidR="00BE6526" w:rsidRPr="007C16B6" w:rsidRDefault="00BE6526" w:rsidP="007C16B6">
            <w:pPr>
              <w:rPr>
                <w:sz w:val="19"/>
                <w:szCs w:val="19"/>
              </w:rPr>
            </w:pPr>
          </w:p>
        </w:tc>
      </w:tr>
      <w:tr w:rsidR="00BE6526" w14:paraId="4009EA23" w14:textId="77777777" w:rsidTr="00B33356">
        <w:tc>
          <w:tcPr>
            <w:tcW w:w="846" w:type="dxa"/>
          </w:tcPr>
          <w:p w14:paraId="65D6180E" w14:textId="3D3ECF78" w:rsidR="00BE6526" w:rsidRDefault="00BE6526">
            <w:r>
              <w:t>18.3</w:t>
            </w:r>
          </w:p>
        </w:tc>
        <w:tc>
          <w:tcPr>
            <w:tcW w:w="6379" w:type="dxa"/>
          </w:tcPr>
          <w:p w14:paraId="6165CE5D" w14:textId="04811A61" w:rsidR="00BE6526" w:rsidRPr="00D24238" w:rsidRDefault="00BE6526" w:rsidP="007C16B6">
            <w:pPr>
              <w:widowControl w:val="0"/>
              <w:tabs>
                <w:tab w:val="left" w:pos="540"/>
              </w:tabs>
              <w:autoSpaceDE w:val="0"/>
              <w:autoSpaceDN w:val="0"/>
              <w:spacing w:line="228" w:lineRule="auto"/>
              <w:jc w:val="both"/>
              <w:rPr>
                <w:rFonts w:ascii="Cambria" w:eastAsia="Cambria" w:hAnsi="Cambria" w:cs="Cambria"/>
                <w:sz w:val="19"/>
                <w:lang w:val="en-US"/>
              </w:rPr>
            </w:pPr>
            <w:del w:id="20" w:author="Author">
              <w:r w:rsidRPr="00D24238" w:rsidDel="00BE6526">
                <w:rPr>
                  <w:rFonts w:ascii="Cambria" w:eastAsia="Cambria" w:hAnsi="Cambria" w:cs="Cambria"/>
                  <w:spacing w:val="-1"/>
                  <w:w w:val="95"/>
                  <w:sz w:val="19"/>
                  <w:lang w:val="en-US"/>
                </w:rPr>
                <w:delText xml:space="preserve">The relevant </w:delText>
              </w:r>
              <w:r w:rsidRPr="00D24238" w:rsidDel="00BE6526">
                <w:rPr>
                  <w:rFonts w:ascii="Cambria" w:eastAsia="Cambria" w:hAnsi="Cambria" w:cs="Cambria"/>
                  <w:w w:val="95"/>
                  <w:sz w:val="19"/>
                  <w:lang w:val="en-US"/>
                </w:rPr>
                <w:delText>TSO shall specify the information exchange standards. The relevant TSO shall make publicly available</w:delText>
              </w:r>
              <w:r w:rsidRPr="00D24238" w:rsidDel="00BE6526">
                <w:rPr>
                  <w:rFonts w:ascii="Cambria" w:eastAsia="Cambria" w:hAnsi="Cambria" w:cs="Cambria"/>
                  <w:spacing w:val="-37"/>
                  <w:w w:val="95"/>
                  <w:sz w:val="19"/>
                  <w:lang w:val="en-US"/>
                </w:rPr>
                <w:delText xml:space="preserve"> </w:delText>
              </w:r>
              <w:r w:rsidRPr="00D24238" w:rsidDel="00BE6526">
                <w:rPr>
                  <w:rFonts w:ascii="Cambria" w:eastAsia="Cambria" w:hAnsi="Cambria" w:cs="Cambria"/>
                  <w:sz w:val="19"/>
                  <w:lang w:val="en-US"/>
                </w:rPr>
                <w:delText>the</w:delText>
              </w:r>
              <w:r w:rsidRPr="00D24238" w:rsidDel="00BE6526">
                <w:rPr>
                  <w:rFonts w:ascii="Cambria" w:eastAsia="Cambria" w:hAnsi="Cambria" w:cs="Cambria"/>
                  <w:spacing w:val="12"/>
                  <w:sz w:val="19"/>
                  <w:lang w:val="en-US"/>
                </w:rPr>
                <w:delText xml:space="preserve"> </w:delText>
              </w:r>
              <w:r w:rsidRPr="00D24238" w:rsidDel="00BE6526">
                <w:rPr>
                  <w:rFonts w:ascii="Cambria" w:eastAsia="Cambria" w:hAnsi="Cambria" w:cs="Cambria"/>
                  <w:sz w:val="19"/>
                  <w:lang w:val="en-US"/>
                </w:rPr>
                <w:delText>precise</w:delText>
              </w:r>
              <w:r w:rsidRPr="00D24238" w:rsidDel="00BE6526">
                <w:rPr>
                  <w:rFonts w:ascii="Cambria" w:eastAsia="Cambria" w:hAnsi="Cambria" w:cs="Cambria"/>
                  <w:spacing w:val="12"/>
                  <w:sz w:val="19"/>
                  <w:lang w:val="en-US"/>
                </w:rPr>
                <w:delText xml:space="preserve"> </w:delText>
              </w:r>
              <w:r w:rsidRPr="00D24238" w:rsidDel="00BE6526">
                <w:rPr>
                  <w:rFonts w:ascii="Cambria" w:eastAsia="Cambria" w:hAnsi="Cambria" w:cs="Cambria"/>
                  <w:sz w:val="19"/>
                  <w:lang w:val="en-US"/>
                </w:rPr>
                <w:delText>list</w:delText>
              </w:r>
              <w:r w:rsidRPr="00D24238" w:rsidDel="00BE6526">
                <w:rPr>
                  <w:rFonts w:ascii="Cambria" w:eastAsia="Cambria" w:hAnsi="Cambria" w:cs="Cambria"/>
                  <w:spacing w:val="12"/>
                  <w:sz w:val="19"/>
                  <w:lang w:val="en-US"/>
                </w:rPr>
                <w:delText xml:space="preserve"> </w:delText>
              </w:r>
              <w:r w:rsidRPr="00D24238" w:rsidDel="00BE6526">
                <w:rPr>
                  <w:rFonts w:ascii="Cambria" w:eastAsia="Cambria" w:hAnsi="Cambria" w:cs="Cambria"/>
                  <w:sz w:val="19"/>
                  <w:lang w:val="en-US"/>
                </w:rPr>
                <w:delText>of</w:delText>
              </w:r>
              <w:r w:rsidRPr="00D24238" w:rsidDel="00BE6526">
                <w:rPr>
                  <w:rFonts w:ascii="Cambria" w:eastAsia="Cambria" w:hAnsi="Cambria" w:cs="Cambria"/>
                  <w:spacing w:val="13"/>
                  <w:sz w:val="19"/>
                  <w:lang w:val="en-US"/>
                </w:rPr>
                <w:delText xml:space="preserve"> </w:delText>
              </w:r>
              <w:r w:rsidRPr="00D24238" w:rsidDel="00BE6526">
                <w:rPr>
                  <w:rFonts w:ascii="Cambria" w:eastAsia="Cambria" w:hAnsi="Cambria" w:cs="Cambria"/>
                  <w:sz w:val="19"/>
                  <w:lang w:val="en-US"/>
                </w:rPr>
                <w:delText>data</w:delText>
              </w:r>
              <w:r w:rsidRPr="00D24238" w:rsidDel="00BE6526">
                <w:rPr>
                  <w:rFonts w:ascii="Cambria" w:eastAsia="Cambria" w:hAnsi="Cambria" w:cs="Cambria"/>
                  <w:spacing w:val="13"/>
                  <w:sz w:val="19"/>
                  <w:lang w:val="en-US"/>
                </w:rPr>
                <w:delText xml:space="preserve"> </w:delText>
              </w:r>
              <w:r w:rsidRPr="00D24238" w:rsidDel="00BE6526">
                <w:rPr>
                  <w:rFonts w:ascii="Cambria" w:eastAsia="Cambria" w:hAnsi="Cambria" w:cs="Cambria"/>
                  <w:sz w:val="19"/>
                  <w:lang w:val="en-US"/>
                </w:rPr>
                <w:delText>required.</w:delText>
              </w:r>
            </w:del>
          </w:p>
        </w:tc>
        <w:tc>
          <w:tcPr>
            <w:tcW w:w="4677" w:type="dxa"/>
            <w:vMerge/>
          </w:tcPr>
          <w:p w14:paraId="19AABA9A" w14:textId="77777777" w:rsidR="00BE6526" w:rsidRPr="00B33356" w:rsidRDefault="00BE6526" w:rsidP="007C16B6">
            <w:pPr>
              <w:rPr>
                <w:rFonts w:cstheme="minorHAnsi"/>
                <w:sz w:val="19"/>
                <w:szCs w:val="19"/>
              </w:rPr>
            </w:pPr>
          </w:p>
        </w:tc>
        <w:tc>
          <w:tcPr>
            <w:tcW w:w="2046" w:type="dxa"/>
            <w:vMerge/>
          </w:tcPr>
          <w:p w14:paraId="45C5603D" w14:textId="77777777" w:rsidR="00BE6526" w:rsidRPr="007C16B6" w:rsidRDefault="00BE6526" w:rsidP="007C16B6">
            <w:pPr>
              <w:rPr>
                <w:sz w:val="19"/>
                <w:szCs w:val="19"/>
              </w:rPr>
            </w:pPr>
          </w:p>
        </w:tc>
      </w:tr>
      <w:tr w:rsidR="00B548C7" w14:paraId="09D71FB2" w14:textId="77777777" w:rsidTr="00B33356">
        <w:tc>
          <w:tcPr>
            <w:tcW w:w="846" w:type="dxa"/>
          </w:tcPr>
          <w:p w14:paraId="1A3CD1DA" w14:textId="7B431EF5" w:rsidR="00B548C7" w:rsidRDefault="007C16B6">
            <w:r>
              <w:t>22.3</w:t>
            </w:r>
          </w:p>
        </w:tc>
        <w:tc>
          <w:tcPr>
            <w:tcW w:w="6379" w:type="dxa"/>
          </w:tcPr>
          <w:p w14:paraId="2A4B4F45" w14:textId="6848D68F" w:rsidR="00B548C7" w:rsidRPr="003B7AE9" w:rsidRDefault="007C16B6" w:rsidP="007C16B6">
            <w:pPr>
              <w:shd w:val="clear" w:color="auto" w:fill="FFFFFF"/>
              <w:jc w:val="both"/>
              <w:rPr>
                <w:rFonts w:ascii="inherit" w:eastAsia="Times New Roman" w:hAnsi="inherit" w:cs="Times New Roman"/>
                <w:i/>
                <w:iCs/>
                <w:color w:val="000000"/>
                <w:sz w:val="24"/>
                <w:szCs w:val="24"/>
                <w:lang w:eastAsia="en-GB"/>
              </w:rPr>
            </w:pPr>
            <w:r w:rsidRPr="007C16B6">
              <w:rPr>
                <w:rFonts w:ascii="Cambria" w:eastAsia="Cambria" w:hAnsi="Cambria" w:cs="Cambria"/>
                <w:w w:val="95"/>
                <w:sz w:val="19"/>
                <w:lang w:val="en-US"/>
              </w:rPr>
              <w:t>The relevant TSO shall specify and make publicly available further details concerning the operational notification</w:t>
            </w:r>
            <w:r w:rsidRPr="007C16B6">
              <w:rPr>
                <w:rFonts w:ascii="Cambria" w:eastAsia="Cambria" w:hAnsi="Cambria" w:cs="Cambria"/>
                <w:spacing w:val="1"/>
                <w:w w:val="95"/>
                <w:sz w:val="19"/>
                <w:lang w:val="en-US"/>
              </w:rPr>
              <w:t xml:space="preserve"> </w:t>
            </w:r>
            <w:r w:rsidRPr="007C16B6">
              <w:rPr>
                <w:rFonts w:ascii="Cambria" w:eastAsia="Cambria" w:hAnsi="Cambria" w:cs="Cambria"/>
                <w:sz w:val="19"/>
                <w:lang w:val="en-US"/>
              </w:rPr>
              <w:t>procedure.</w:t>
            </w:r>
            <w:ins w:id="21" w:author="Author">
              <w:r>
                <w:t xml:space="preserve"> </w:t>
              </w:r>
              <w:r w:rsidRPr="007C16B6">
                <w:rPr>
                  <w:rFonts w:ascii="Cambria" w:eastAsia="Cambria" w:hAnsi="Cambria" w:cs="Cambria"/>
                  <w:sz w:val="19"/>
                  <w:lang w:val="en-US"/>
                </w:rPr>
                <w:t xml:space="preserve">Operational notification procedures defined by TSOs shall not favor or </w:t>
              </w:r>
              <w:proofErr w:type="gramStart"/>
              <w:r w:rsidRPr="007C16B6">
                <w:rPr>
                  <w:rFonts w:ascii="Cambria" w:eastAsia="Cambria" w:hAnsi="Cambria" w:cs="Cambria"/>
                  <w:sz w:val="19"/>
                  <w:lang w:val="en-US"/>
                </w:rPr>
                <w:t>be  discriminatory</w:t>
              </w:r>
              <w:proofErr w:type="gramEnd"/>
              <w:r w:rsidRPr="007C16B6">
                <w:rPr>
                  <w:rFonts w:ascii="Cambria" w:eastAsia="Cambria" w:hAnsi="Cambria" w:cs="Cambria"/>
                  <w:sz w:val="19"/>
                  <w:lang w:val="en-US"/>
                </w:rPr>
                <w:t xml:space="preserve"> to any asset type or size of installation.</w:t>
              </w:r>
            </w:ins>
          </w:p>
        </w:tc>
        <w:tc>
          <w:tcPr>
            <w:tcW w:w="4677" w:type="dxa"/>
          </w:tcPr>
          <w:p w14:paraId="262CD0F3" w14:textId="1927D793" w:rsidR="00B548C7" w:rsidRPr="00B33356" w:rsidRDefault="007C16B6" w:rsidP="007C16B6">
            <w:pPr>
              <w:rPr>
                <w:rFonts w:cstheme="minorHAnsi"/>
                <w:sz w:val="19"/>
                <w:szCs w:val="19"/>
              </w:rPr>
            </w:pPr>
            <w:r w:rsidRPr="007C16B6">
              <w:rPr>
                <w:rFonts w:cstheme="minorHAnsi"/>
                <w:sz w:val="19"/>
                <w:szCs w:val="19"/>
              </w:rPr>
              <w:t>It is crucial that procedures and requirements for operational notifications do not preclude or present barriers to any asset type. As this industry has decades of favouring large power plants and large commercial installations, it is important that TSOs ensure that their processes, requirements, and paperwork is not exclusionary.</w:t>
            </w:r>
          </w:p>
        </w:tc>
        <w:tc>
          <w:tcPr>
            <w:tcW w:w="2046" w:type="dxa"/>
          </w:tcPr>
          <w:p w14:paraId="2058CDAD" w14:textId="77777777" w:rsidR="00B548C7" w:rsidRPr="007C16B6" w:rsidRDefault="00B548C7" w:rsidP="007C16B6">
            <w:pPr>
              <w:rPr>
                <w:sz w:val="19"/>
                <w:szCs w:val="19"/>
              </w:rPr>
            </w:pPr>
          </w:p>
        </w:tc>
      </w:tr>
      <w:tr w:rsidR="00B548C7" w14:paraId="7A04D8C2" w14:textId="77777777" w:rsidTr="00B33356">
        <w:tc>
          <w:tcPr>
            <w:tcW w:w="846" w:type="dxa"/>
          </w:tcPr>
          <w:p w14:paraId="437871D6" w14:textId="23D61DCF" w:rsidR="00B548C7" w:rsidRDefault="007C16B6">
            <w:r>
              <w:t>29.3 (new)</w:t>
            </w:r>
          </w:p>
        </w:tc>
        <w:tc>
          <w:tcPr>
            <w:tcW w:w="6379" w:type="dxa"/>
          </w:tcPr>
          <w:p w14:paraId="44B47AF7" w14:textId="77777777" w:rsidR="007C16B6" w:rsidRPr="007C16B6" w:rsidRDefault="007C16B6" w:rsidP="00683DB6">
            <w:pPr>
              <w:widowControl w:val="0"/>
              <w:numPr>
                <w:ilvl w:val="0"/>
                <w:numId w:val="13"/>
              </w:numPr>
              <w:tabs>
                <w:tab w:val="left" w:pos="540"/>
              </w:tabs>
              <w:autoSpaceDE w:val="0"/>
              <w:autoSpaceDN w:val="0"/>
              <w:spacing w:before="1" w:line="228" w:lineRule="auto"/>
              <w:ind w:left="431" w:hanging="431"/>
              <w:jc w:val="both"/>
              <w:rPr>
                <w:ins w:id="22" w:author="Author"/>
                <w:rFonts w:ascii="Cambria" w:eastAsia="Cambria" w:hAnsi="Cambria" w:cs="Cambria"/>
                <w:w w:val="95"/>
                <w:sz w:val="19"/>
                <w:lang w:val="en-US"/>
              </w:rPr>
              <w:pPrChange w:id="23" w:author="Author">
                <w:pPr>
                  <w:widowControl w:val="0"/>
                  <w:numPr>
                    <w:numId w:val="13"/>
                  </w:numPr>
                  <w:tabs>
                    <w:tab w:val="left" w:pos="540"/>
                  </w:tabs>
                  <w:autoSpaceDE w:val="0"/>
                  <w:autoSpaceDN w:val="0"/>
                  <w:spacing w:before="1" w:line="228" w:lineRule="auto"/>
                  <w:ind w:left="538" w:right="124" w:hanging="432"/>
                  <w:jc w:val="both"/>
                </w:pPr>
              </w:pPrChange>
            </w:pPr>
            <w:ins w:id="24" w:author="Author">
              <w:r w:rsidRPr="007C16B6">
                <w:rPr>
                  <w:rFonts w:ascii="Cambria" w:eastAsia="Cambria" w:hAnsi="Cambria" w:cs="Cambria"/>
                  <w:w w:val="95"/>
                  <w:sz w:val="19"/>
                  <w:lang w:val="en-US"/>
                </w:rPr>
                <w:t xml:space="preserve">Small demand units with flexibility capabilities on household level, e.g. storages, heat pumps and electric vehicles, shall offer their fast demand response to the overall system. </w:t>
              </w:r>
              <w:proofErr w:type="gramStart"/>
              <w:r w:rsidRPr="007C16B6">
                <w:rPr>
                  <w:rFonts w:ascii="Cambria" w:eastAsia="Cambria" w:hAnsi="Cambria" w:cs="Cambria"/>
                  <w:w w:val="95"/>
                  <w:sz w:val="19"/>
                  <w:lang w:val="en-US"/>
                </w:rPr>
                <w:t>Maximum reaction times and measurement precision should be made public by the manufacturer</w:t>
              </w:r>
              <w:proofErr w:type="gramEnd"/>
              <w:r w:rsidRPr="007C16B6">
                <w:rPr>
                  <w:rFonts w:ascii="Cambria" w:eastAsia="Cambria" w:hAnsi="Cambria" w:cs="Cambria"/>
                  <w:w w:val="95"/>
                  <w:sz w:val="19"/>
                  <w:lang w:val="en-US"/>
                </w:rPr>
                <w:t>. However, no external certification or notification to SO shall be required. A single self-declaration of the offered capabilities shall be sufficient for all European SOs. If the manufacturer cannot offer the required measurement precision (2g), measurement resolution (2f) or adequate reaction time, the manufacturer shall notify the SO, but the SO shall not exclude the relevant generation unit from the market for these reasons.</w:t>
              </w:r>
            </w:ins>
          </w:p>
          <w:p w14:paraId="7EB4083D" w14:textId="6C6B7F10" w:rsidR="00B548C7" w:rsidRPr="00683DB6" w:rsidRDefault="007C16B6" w:rsidP="00683DB6">
            <w:pPr>
              <w:widowControl w:val="0"/>
              <w:tabs>
                <w:tab w:val="left" w:pos="540"/>
              </w:tabs>
              <w:autoSpaceDE w:val="0"/>
              <w:autoSpaceDN w:val="0"/>
              <w:spacing w:before="1" w:line="228" w:lineRule="auto"/>
              <w:ind w:left="454"/>
              <w:jc w:val="both"/>
              <w:rPr>
                <w:rFonts w:ascii="inherit" w:eastAsia="Times New Roman" w:hAnsi="inherit" w:cs="Times New Roman"/>
                <w:i/>
                <w:iCs/>
                <w:color w:val="000000"/>
                <w:sz w:val="24"/>
                <w:szCs w:val="24"/>
                <w:lang w:val="en-US" w:eastAsia="en-GB"/>
                <w:rPrChange w:id="25" w:author="Author">
                  <w:rPr>
                    <w:rFonts w:ascii="inherit" w:eastAsia="Times New Roman" w:hAnsi="inherit" w:cs="Times New Roman"/>
                    <w:i/>
                    <w:iCs/>
                    <w:color w:val="000000"/>
                    <w:sz w:val="24"/>
                    <w:szCs w:val="24"/>
                    <w:lang w:eastAsia="en-GB"/>
                  </w:rPr>
                </w:rPrChange>
              </w:rPr>
              <w:pPrChange w:id="26" w:author="Author">
                <w:pPr>
                  <w:shd w:val="clear" w:color="auto" w:fill="FFFFFF"/>
                  <w:spacing w:before="360" w:after="120"/>
                  <w:jc w:val="center"/>
                </w:pPr>
              </w:pPrChange>
            </w:pPr>
            <w:ins w:id="27" w:author="Author">
              <w:r w:rsidRPr="007C16B6">
                <w:rPr>
                  <w:rFonts w:ascii="Cambria" w:eastAsia="Cambria" w:hAnsi="Cambria" w:cs="Cambria"/>
                  <w:w w:val="95"/>
                  <w:sz w:val="19"/>
                  <w:lang w:val="en-US"/>
                </w:rPr>
                <w:t xml:space="preserve">Further requirements in different member states </w:t>
              </w:r>
              <w:proofErr w:type="gramStart"/>
              <w:r w:rsidRPr="007C16B6">
                <w:rPr>
                  <w:rFonts w:ascii="Cambria" w:eastAsia="Cambria" w:hAnsi="Cambria" w:cs="Cambria"/>
                  <w:w w:val="95"/>
                  <w:sz w:val="19"/>
                  <w:lang w:val="en-US"/>
                </w:rPr>
                <w:t>shall be prohibited</w:t>
              </w:r>
              <w:proofErr w:type="gramEnd"/>
              <w:r w:rsidRPr="007C16B6">
                <w:rPr>
                  <w:rFonts w:ascii="Cambria" w:eastAsia="Cambria" w:hAnsi="Cambria" w:cs="Cambria"/>
                  <w:w w:val="95"/>
                  <w:sz w:val="19"/>
                  <w:lang w:val="en-US"/>
                </w:rPr>
                <w:t xml:space="preserve"> to ensure open market conditions for small, </w:t>
              </w:r>
              <w:proofErr w:type="spellStart"/>
              <w:r w:rsidRPr="007C16B6">
                <w:rPr>
                  <w:rFonts w:ascii="Cambria" w:eastAsia="Cambria" w:hAnsi="Cambria" w:cs="Cambria"/>
                  <w:w w:val="95"/>
                  <w:sz w:val="19"/>
                  <w:lang w:val="en-US"/>
                </w:rPr>
                <w:t>decentralised</w:t>
              </w:r>
              <w:proofErr w:type="spellEnd"/>
              <w:r w:rsidRPr="007C16B6">
                <w:rPr>
                  <w:rFonts w:ascii="Cambria" w:eastAsia="Cambria" w:hAnsi="Cambria" w:cs="Cambria"/>
                  <w:w w:val="95"/>
                  <w:sz w:val="19"/>
                  <w:lang w:val="en-US"/>
                </w:rPr>
                <w:t xml:space="preserve"> loads.</w:t>
              </w:r>
            </w:ins>
          </w:p>
        </w:tc>
        <w:tc>
          <w:tcPr>
            <w:tcW w:w="4677" w:type="dxa"/>
          </w:tcPr>
          <w:p w14:paraId="63511835" w14:textId="303CE39C" w:rsidR="007C16B6" w:rsidRPr="007C16B6" w:rsidRDefault="007C16B6" w:rsidP="007C16B6">
            <w:pPr>
              <w:rPr>
                <w:rFonts w:cstheme="minorHAnsi"/>
                <w:sz w:val="19"/>
                <w:szCs w:val="19"/>
              </w:rPr>
            </w:pPr>
            <w:r w:rsidRPr="007C16B6">
              <w:rPr>
                <w:rFonts w:cstheme="minorHAnsi"/>
                <w:sz w:val="19"/>
                <w:szCs w:val="19"/>
              </w:rPr>
              <w:t xml:space="preserve">Small DER assets </w:t>
            </w:r>
            <w:proofErr w:type="gramStart"/>
            <w:r w:rsidRPr="007C16B6">
              <w:rPr>
                <w:rFonts w:cstheme="minorHAnsi"/>
                <w:sz w:val="19"/>
                <w:szCs w:val="19"/>
              </w:rPr>
              <w:t>cannot be required</w:t>
            </w:r>
            <w:proofErr w:type="gramEnd"/>
            <w:r w:rsidRPr="007C16B6">
              <w:rPr>
                <w:rFonts w:cstheme="minorHAnsi"/>
                <w:sz w:val="19"/>
                <w:szCs w:val="19"/>
              </w:rPr>
              <w:t xml:space="preserve"> to have the same sophistication of sensors, steering capabilities, etc. as medium and large assets. Small assets, at an individual scale, have an entirely different value proposition to end purchasers. For this reason, adding the same </w:t>
            </w:r>
            <w:r>
              <w:rPr>
                <w:rFonts w:cstheme="minorHAnsi"/>
                <w:sz w:val="19"/>
                <w:szCs w:val="19"/>
              </w:rPr>
              <w:t>s</w:t>
            </w:r>
            <w:r w:rsidRPr="007C16B6">
              <w:rPr>
                <w:rFonts w:cstheme="minorHAnsi"/>
                <w:sz w:val="19"/>
                <w:szCs w:val="19"/>
              </w:rPr>
              <w:t xml:space="preserve">ophistication and capabilities as large assets inherently cost prohibitive and </w:t>
            </w:r>
            <w:proofErr w:type="gramStart"/>
            <w:r w:rsidRPr="007C16B6">
              <w:rPr>
                <w:rFonts w:cstheme="minorHAnsi"/>
                <w:sz w:val="19"/>
                <w:szCs w:val="19"/>
              </w:rPr>
              <w:t>can also</w:t>
            </w:r>
            <w:proofErr w:type="gramEnd"/>
            <w:r w:rsidRPr="007C16B6">
              <w:rPr>
                <w:rFonts w:cstheme="minorHAnsi"/>
                <w:sz w:val="19"/>
                <w:szCs w:val="19"/>
              </w:rPr>
              <w:t xml:space="preserve"> be effectively impossible. </w:t>
            </w:r>
          </w:p>
          <w:p w14:paraId="5BAD02C5" w14:textId="496EBE07" w:rsidR="00B548C7" w:rsidRPr="00B33356" w:rsidRDefault="007C16B6" w:rsidP="007C16B6">
            <w:pPr>
              <w:rPr>
                <w:rFonts w:cstheme="minorHAnsi"/>
                <w:sz w:val="19"/>
                <w:szCs w:val="19"/>
              </w:rPr>
            </w:pPr>
            <w:r w:rsidRPr="007C16B6">
              <w:rPr>
                <w:rFonts w:cstheme="minorHAnsi"/>
                <w:sz w:val="19"/>
                <w:szCs w:val="19"/>
              </w:rPr>
              <w:t xml:space="preserve">Therefore, the manufacturers </w:t>
            </w:r>
            <w:proofErr w:type="gramStart"/>
            <w:r w:rsidRPr="007C16B6">
              <w:rPr>
                <w:rFonts w:cstheme="minorHAnsi"/>
                <w:sz w:val="19"/>
                <w:szCs w:val="19"/>
              </w:rPr>
              <w:t>should not be forced</w:t>
            </w:r>
            <w:proofErr w:type="gramEnd"/>
            <w:r w:rsidRPr="007C16B6">
              <w:rPr>
                <w:rFonts w:cstheme="minorHAnsi"/>
                <w:sz w:val="19"/>
                <w:szCs w:val="19"/>
              </w:rPr>
              <w:t xml:space="preserve"> to achieve certain thresholds, but to transparently show their maximum capabilities to the SO.</w:t>
            </w:r>
          </w:p>
        </w:tc>
        <w:tc>
          <w:tcPr>
            <w:tcW w:w="2046" w:type="dxa"/>
          </w:tcPr>
          <w:p w14:paraId="17502E17" w14:textId="77777777" w:rsidR="00B548C7" w:rsidRPr="007C16B6" w:rsidRDefault="00B548C7" w:rsidP="007C16B6">
            <w:pPr>
              <w:rPr>
                <w:sz w:val="19"/>
                <w:szCs w:val="19"/>
              </w:rPr>
            </w:pPr>
          </w:p>
        </w:tc>
      </w:tr>
      <w:tr w:rsidR="007C16B6" w14:paraId="14667B17" w14:textId="77777777" w:rsidTr="00B33356">
        <w:tc>
          <w:tcPr>
            <w:tcW w:w="846" w:type="dxa"/>
          </w:tcPr>
          <w:p w14:paraId="2C90920E" w14:textId="50532674" w:rsidR="007C16B6" w:rsidRDefault="007C16B6">
            <w:r>
              <w:t>32</w:t>
            </w:r>
          </w:p>
        </w:tc>
        <w:tc>
          <w:tcPr>
            <w:tcW w:w="6379" w:type="dxa"/>
          </w:tcPr>
          <w:p w14:paraId="413FF3A2" w14:textId="42F70E68" w:rsidR="007C16B6" w:rsidRPr="007C16B6" w:rsidRDefault="007C16B6" w:rsidP="007C16B6">
            <w:pPr>
              <w:widowControl w:val="0"/>
              <w:autoSpaceDE w:val="0"/>
              <w:autoSpaceDN w:val="0"/>
              <w:spacing w:line="221" w:lineRule="auto"/>
              <w:jc w:val="center"/>
              <w:outlineLvl w:val="0"/>
              <w:rPr>
                <w:rFonts w:ascii="Book Antiqua" w:eastAsia="Book Antiqua" w:hAnsi="Book Antiqua" w:cs="Book Antiqua"/>
                <w:b/>
                <w:bCs/>
                <w:sz w:val="19"/>
                <w:szCs w:val="19"/>
                <w:lang w:val="en-US"/>
              </w:rPr>
            </w:pPr>
            <w:r w:rsidRPr="007C16B6">
              <w:rPr>
                <w:rFonts w:ascii="Book Antiqua" w:eastAsia="Book Antiqua" w:hAnsi="Book Antiqua" w:cs="Book Antiqua"/>
                <w:b/>
                <w:bCs/>
                <w:w w:val="95"/>
                <w:sz w:val="19"/>
                <w:szCs w:val="19"/>
                <w:lang w:val="en-US"/>
              </w:rPr>
              <w:t>Procedures</w:t>
            </w:r>
            <w:r w:rsidRPr="007C16B6">
              <w:rPr>
                <w:rFonts w:ascii="Book Antiqua" w:eastAsia="Book Antiqua" w:hAnsi="Book Antiqua" w:cs="Book Antiqua"/>
                <w:b/>
                <w:bCs/>
                <w:spacing w:val="5"/>
                <w:w w:val="95"/>
                <w:sz w:val="19"/>
                <w:szCs w:val="19"/>
                <w:lang w:val="en-US"/>
              </w:rPr>
              <w:t xml:space="preserve"> </w:t>
            </w:r>
            <w:r w:rsidRPr="007C16B6">
              <w:rPr>
                <w:rFonts w:ascii="Book Antiqua" w:eastAsia="Book Antiqua" w:hAnsi="Book Antiqua" w:cs="Book Antiqua"/>
                <w:b/>
                <w:bCs/>
                <w:w w:val="95"/>
                <w:sz w:val="19"/>
                <w:szCs w:val="19"/>
                <w:lang w:val="en-US"/>
              </w:rPr>
              <w:t>for</w:t>
            </w:r>
            <w:r w:rsidRPr="007C16B6">
              <w:rPr>
                <w:rFonts w:ascii="Book Antiqua" w:eastAsia="Book Antiqua" w:hAnsi="Book Antiqua" w:cs="Book Antiqua"/>
                <w:b/>
                <w:bCs/>
                <w:spacing w:val="4"/>
                <w:w w:val="95"/>
                <w:sz w:val="19"/>
                <w:szCs w:val="19"/>
                <w:lang w:val="en-US"/>
              </w:rPr>
              <w:t xml:space="preserve"> </w:t>
            </w:r>
            <w:r w:rsidRPr="007C16B6">
              <w:rPr>
                <w:rFonts w:ascii="Book Antiqua" w:eastAsia="Book Antiqua" w:hAnsi="Book Antiqua" w:cs="Book Antiqua"/>
                <w:b/>
                <w:bCs/>
                <w:w w:val="95"/>
                <w:sz w:val="19"/>
                <w:szCs w:val="19"/>
                <w:lang w:val="en-US"/>
              </w:rPr>
              <w:t>demand</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units</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within</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a</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demand</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facility</w:t>
            </w:r>
            <w:r w:rsidRPr="007C16B6">
              <w:rPr>
                <w:rFonts w:ascii="Book Antiqua" w:eastAsia="Book Antiqua" w:hAnsi="Book Antiqua" w:cs="Book Antiqua"/>
                <w:b/>
                <w:bCs/>
                <w:spacing w:val="2"/>
                <w:w w:val="95"/>
                <w:sz w:val="19"/>
                <w:szCs w:val="19"/>
                <w:lang w:val="en-US"/>
              </w:rPr>
              <w:t xml:space="preserve"> </w:t>
            </w:r>
            <w:r w:rsidRPr="007C16B6">
              <w:rPr>
                <w:rFonts w:ascii="Book Antiqua" w:eastAsia="Book Antiqua" w:hAnsi="Book Antiqua" w:cs="Book Antiqua"/>
                <w:b/>
                <w:bCs/>
                <w:w w:val="95"/>
                <w:sz w:val="19"/>
                <w:szCs w:val="19"/>
                <w:lang w:val="en-US"/>
              </w:rPr>
              <w:t>or</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a</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closed</w:t>
            </w:r>
            <w:r w:rsidRPr="007C16B6">
              <w:rPr>
                <w:rFonts w:ascii="Book Antiqua" w:eastAsia="Book Antiqua" w:hAnsi="Book Antiqua" w:cs="Book Antiqua"/>
                <w:b/>
                <w:bCs/>
                <w:spacing w:val="5"/>
                <w:w w:val="95"/>
                <w:sz w:val="19"/>
                <w:szCs w:val="19"/>
                <w:lang w:val="en-US"/>
              </w:rPr>
              <w:t xml:space="preserve"> </w:t>
            </w:r>
            <w:r w:rsidRPr="007C16B6">
              <w:rPr>
                <w:rFonts w:ascii="Book Antiqua" w:eastAsia="Book Antiqua" w:hAnsi="Book Antiqua" w:cs="Book Antiqua"/>
                <w:b/>
                <w:bCs/>
                <w:w w:val="95"/>
                <w:sz w:val="19"/>
                <w:szCs w:val="19"/>
                <w:lang w:val="en-US"/>
              </w:rPr>
              <w:t>distribution</w:t>
            </w:r>
            <w:r w:rsidRPr="007C16B6">
              <w:rPr>
                <w:rFonts w:ascii="Book Antiqua" w:eastAsia="Book Antiqua" w:hAnsi="Book Antiqua" w:cs="Book Antiqua"/>
                <w:b/>
                <w:bCs/>
                <w:spacing w:val="7"/>
                <w:w w:val="95"/>
                <w:sz w:val="19"/>
                <w:szCs w:val="19"/>
                <w:lang w:val="en-US"/>
              </w:rPr>
              <w:t xml:space="preserve"> </w:t>
            </w:r>
            <w:r w:rsidRPr="007C16B6">
              <w:rPr>
                <w:rFonts w:ascii="Book Antiqua" w:eastAsia="Book Antiqua" w:hAnsi="Book Antiqua" w:cs="Book Antiqua"/>
                <w:b/>
                <w:bCs/>
                <w:w w:val="95"/>
                <w:sz w:val="19"/>
                <w:szCs w:val="19"/>
                <w:lang w:val="en-US"/>
              </w:rPr>
              <w:t>system</w:t>
            </w:r>
            <w:r w:rsidRPr="007C16B6">
              <w:rPr>
                <w:rFonts w:ascii="Book Antiqua" w:eastAsia="Book Antiqua" w:hAnsi="Book Antiqua" w:cs="Book Antiqua"/>
                <w:b/>
                <w:bCs/>
                <w:spacing w:val="7"/>
                <w:w w:val="95"/>
                <w:sz w:val="19"/>
                <w:szCs w:val="19"/>
                <w:lang w:val="en-US"/>
              </w:rPr>
              <w:t xml:space="preserve"> </w:t>
            </w:r>
            <w:r w:rsidRPr="007C16B6">
              <w:rPr>
                <w:rFonts w:ascii="Book Antiqua" w:eastAsia="Book Antiqua" w:hAnsi="Book Antiqua" w:cs="Book Antiqua"/>
                <w:b/>
                <w:bCs/>
                <w:w w:val="95"/>
                <w:sz w:val="19"/>
                <w:szCs w:val="19"/>
                <w:lang w:val="en-US"/>
              </w:rPr>
              <w:t>connected</w:t>
            </w:r>
            <w:r w:rsidRPr="007C16B6">
              <w:rPr>
                <w:rFonts w:ascii="Book Antiqua" w:eastAsia="Book Antiqua" w:hAnsi="Book Antiqua" w:cs="Book Antiqua"/>
                <w:b/>
                <w:bCs/>
                <w:spacing w:val="6"/>
                <w:w w:val="95"/>
                <w:sz w:val="19"/>
                <w:szCs w:val="19"/>
                <w:lang w:val="en-US"/>
              </w:rPr>
              <w:t xml:space="preserve"> </w:t>
            </w:r>
            <w:r w:rsidRPr="007C16B6">
              <w:rPr>
                <w:rFonts w:ascii="Book Antiqua" w:eastAsia="Book Antiqua" w:hAnsi="Book Antiqua" w:cs="Book Antiqua"/>
                <w:b/>
                <w:bCs/>
                <w:w w:val="95"/>
                <w:sz w:val="19"/>
                <w:szCs w:val="19"/>
                <w:lang w:val="en-US"/>
              </w:rPr>
              <w:t>at</w:t>
            </w:r>
            <w:r w:rsidRPr="007C16B6">
              <w:rPr>
                <w:rFonts w:ascii="Book Antiqua" w:eastAsia="Book Antiqua" w:hAnsi="Book Antiqua" w:cs="Book Antiqua"/>
                <w:b/>
                <w:bCs/>
                <w:spacing w:val="-42"/>
                <w:w w:val="95"/>
                <w:sz w:val="19"/>
                <w:szCs w:val="19"/>
                <w:lang w:val="en-US"/>
              </w:rPr>
              <w:t xml:space="preserve"> </w:t>
            </w:r>
            <w:r w:rsidRPr="007C16B6">
              <w:rPr>
                <w:rFonts w:ascii="Book Antiqua" w:eastAsia="Book Antiqua" w:hAnsi="Book Antiqua" w:cs="Book Antiqua"/>
                <w:b/>
                <w:bCs/>
                <w:sz w:val="19"/>
                <w:szCs w:val="19"/>
                <w:lang w:val="en-US"/>
              </w:rPr>
              <w:t>a</w:t>
            </w:r>
            <w:r w:rsidRPr="007C16B6">
              <w:rPr>
                <w:rFonts w:ascii="Book Antiqua" w:eastAsia="Book Antiqua" w:hAnsi="Book Antiqua" w:cs="Book Antiqua"/>
                <w:b/>
                <w:bCs/>
                <w:spacing w:val="6"/>
                <w:sz w:val="19"/>
                <w:szCs w:val="19"/>
                <w:lang w:val="en-US"/>
              </w:rPr>
              <w:t xml:space="preserve"> </w:t>
            </w:r>
            <w:r w:rsidRPr="007C16B6">
              <w:rPr>
                <w:rFonts w:ascii="Book Antiqua" w:eastAsia="Book Antiqua" w:hAnsi="Book Antiqua" w:cs="Book Antiqua"/>
                <w:b/>
                <w:bCs/>
                <w:sz w:val="19"/>
                <w:szCs w:val="19"/>
                <w:lang w:val="en-US"/>
              </w:rPr>
              <w:t>voltage</w:t>
            </w:r>
            <w:r w:rsidRPr="007C16B6">
              <w:rPr>
                <w:rFonts w:ascii="Book Antiqua" w:eastAsia="Book Antiqua" w:hAnsi="Book Antiqua" w:cs="Book Antiqua"/>
                <w:b/>
                <w:bCs/>
                <w:spacing w:val="10"/>
                <w:sz w:val="19"/>
                <w:szCs w:val="19"/>
                <w:lang w:val="en-US"/>
              </w:rPr>
              <w:t xml:space="preserve"> </w:t>
            </w:r>
            <w:r w:rsidRPr="007C16B6">
              <w:rPr>
                <w:rFonts w:ascii="Book Antiqua" w:eastAsia="Book Antiqua" w:hAnsi="Book Antiqua" w:cs="Book Antiqua"/>
                <w:b/>
                <w:bCs/>
                <w:sz w:val="19"/>
                <w:szCs w:val="19"/>
                <w:lang w:val="en-US"/>
              </w:rPr>
              <w:t>level</w:t>
            </w:r>
            <w:r w:rsidRPr="007C16B6">
              <w:rPr>
                <w:rFonts w:ascii="Book Antiqua" w:eastAsia="Book Antiqua" w:hAnsi="Book Antiqua" w:cs="Book Antiqua"/>
                <w:b/>
                <w:bCs/>
                <w:spacing w:val="9"/>
                <w:sz w:val="19"/>
                <w:szCs w:val="19"/>
                <w:lang w:val="en-US"/>
              </w:rPr>
              <w:t xml:space="preserve"> </w:t>
            </w:r>
            <w:r w:rsidRPr="007C16B6">
              <w:rPr>
                <w:rFonts w:ascii="Book Antiqua" w:eastAsia="Book Antiqua" w:hAnsi="Book Antiqua" w:cs="Book Antiqua"/>
                <w:b/>
                <w:bCs/>
                <w:sz w:val="19"/>
                <w:szCs w:val="19"/>
                <w:lang w:val="en-US"/>
              </w:rPr>
              <w:t>of</w:t>
            </w:r>
            <w:r w:rsidRPr="007C16B6">
              <w:rPr>
                <w:rFonts w:ascii="Book Antiqua" w:eastAsia="Book Antiqua" w:hAnsi="Book Antiqua" w:cs="Book Antiqua"/>
                <w:b/>
                <w:bCs/>
                <w:spacing w:val="6"/>
                <w:sz w:val="19"/>
                <w:szCs w:val="19"/>
                <w:lang w:val="en-US"/>
              </w:rPr>
              <w:t xml:space="preserve"> </w:t>
            </w:r>
            <w:r w:rsidRPr="007C16B6">
              <w:rPr>
                <w:rFonts w:ascii="Book Antiqua" w:eastAsia="Book Antiqua" w:hAnsi="Book Antiqua" w:cs="Book Antiqua"/>
                <w:b/>
                <w:bCs/>
                <w:sz w:val="19"/>
                <w:szCs w:val="19"/>
                <w:lang w:val="en-US"/>
              </w:rPr>
              <w:t>or</w:t>
            </w:r>
            <w:r w:rsidRPr="007C16B6">
              <w:rPr>
                <w:rFonts w:ascii="Book Antiqua" w:eastAsia="Book Antiqua" w:hAnsi="Book Antiqua" w:cs="Book Antiqua"/>
                <w:b/>
                <w:bCs/>
                <w:spacing w:val="8"/>
                <w:sz w:val="19"/>
                <w:szCs w:val="19"/>
                <w:lang w:val="en-US"/>
              </w:rPr>
              <w:t xml:space="preserve"> </w:t>
            </w:r>
            <w:r w:rsidRPr="007C16B6">
              <w:rPr>
                <w:rFonts w:ascii="Book Antiqua" w:eastAsia="Book Antiqua" w:hAnsi="Book Antiqua" w:cs="Book Antiqua"/>
                <w:b/>
                <w:bCs/>
                <w:sz w:val="19"/>
                <w:szCs w:val="19"/>
                <w:lang w:val="en-US"/>
              </w:rPr>
              <w:t>below</w:t>
            </w:r>
            <w:r w:rsidRPr="007C16B6">
              <w:rPr>
                <w:rFonts w:ascii="Book Antiqua" w:eastAsia="Book Antiqua" w:hAnsi="Book Antiqua" w:cs="Book Antiqua"/>
                <w:b/>
                <w:bCs/>
                <w:spacing w:val="8"/>
                <w:sz w:val="19"/>
                <w:szCs w:val="19"/>
                <w:lang w:val="en-US"/>
              </w:rPr>
              <w:t xml:space="preserve"> </w:t>
            </w:r>
            <w:r w:rsidRPr="007C16B6">
              <w:rPr>
                <w:rFonts w:ascii="Book Antiqua" w:eastAsia="Book Antiqua" w:hAnsi="Book Antiqua" w:cs="Book Antiqua"/>
                <w:b/>
                <w:bCs/>
                <w:sz w:val="19"/>
                <w:szCs w:val="19"/>
                <w:lang w:val="en-US"/>
              </w:rPr>
              <w:t>1</w:t>
            </w:r>
            <w:r w:rsidRPr="007C16B6">
              <w:rPr>
                <w:rFonts w:ascii="Book Antiqua" w:eastAsia="Book Antiqua" w:hAnsi="Book Antiqua" w:cs="Book Antiqua"/>
                <w:b/>
                <w:bCs/>
                <w:spacing w:val="14"/>
                <w:sz w:val="19"/>
                <w:szCs w:val="19"/>
                <w:lang w:val="en-US"/>
              </w:rPr>
              <w:t xml:space="preserve"> </w:t>
            </w:r>
            <w:r w:rsidRPr="007C16B6">
              <w:rPr>
                <w:rFonts w:ascii="Book Antiqua" w:eastAsia="Book Antiqua" w:hAnsi="Book Antiqua" w:cs="Book Antiqua"/>
                <w:b/>
                <w:bCs/>
                <w:sz w:val="19"/>
                <w:szCs w:val="19"/>
                <w:lang w:val="en-US"/>
              </w:rPr>
              <w:t>000</w:t>
            </w:r>
            <w:r w:rsidRPr="007C16B6">
              <w:rPr>
                <w:rFonts w:ascii="Book Antiqua" w:eastAsia="Book Antiqua" w:hAnsi="Book Antiqua" w:cs="Book Antiqua"/>
                <w:b/>
                <w:bCs/>
                <w:spacing w:val="9"/>
                <w:sz w:val="19"/>
                <w:szCs w:val="19"/>
                <w:lang w:val="en-US"/>
              </w:rPr>
              <w:t xml:space="preserve"> </w:t>
            </w:r>
            <w:r w:rsidRPr="007C16B6">
              <w:rPr>
                <w:rFonts w:ascii="Book Antiqua" w:eastAsia="Book Antiqua" w:hAnsi="Book Antiqua" w:cs="Book Antiqua"/>
                <w:b/>
                <w:bCs/>
                <w:sz w:val="19"/>
                <w:szCs w:val="19"/>
                <w:lang w:val="en-US"/>
              </w:rPr>
              <w:t>V</w:t>
            </w:r>
            <w:ins w:id="28" w:author="Author">
              <w:r>
                <w:rPr>
                  <w:rFonts w:ascii="Book Antiqua" w:eastAsia="Book Antiqua" w:hAnsi="Book Antiqua" w:cs="Book Antiqua"/>
                  <w:b/>
                  <w:bCs/>
                  <w:sz w:val="19"/>
                  <w:szCs w:val="19"/>
                  <w:lang w:val="en-US"/>
                </w:rPr>
                <w:t>,</w:t>
              </w:r>
              <w:r>
                <w:t xml:space="preserve"> </w:t>
              </w:r>
              <w:r w:rsidRPr="007C16B6">
                <w:rPr>
                  <w:rFonts w:ascii="Book Antiqua" w:eastAsia="Book Antiqua" w:hAnsi="Book Antiqua" w:cs="Book Antiqua"/>
                  <w:b/>
                  <w:bCs/>
                  <w:sz w:val="19"/>
                  <w:szCs w:val="19"/>
                  <w:lang w:val="en-US"/>
                </w:rPr>
                <w:t>and of power levels higher than 1 MW</w:t>
              </w:r>
            </w:ins>
          </w:p>
        </w:tc>
        <w:tc>
          <w:tcPr>
            <w:tcW w:w="4677" w:type="dxa"/>
          </w:tcPr>
          <w:p w14:paraId="44328413" w14:textId="77777777" w:rsidR="007C16B6" w:rsidRPr="007C16B6" w:rsidRDefault="007C16B6" w:rsidP="007C16B6">
            <w:pPr>
              <w:rPr>
                <w:rFonts w:cstheme="minorHAnsi"/>
                <w:sz w:val="19"/>
                <w:szCs w:val="19"/>
              </w:rPr>
            </w:pPr>
            <w:r w:rsidRPr="007C16B6">
              <w:rPr>
                <w:rFonts w:cstheme="minorHAnsi"/>
                <w:sz w:val="19"/>
                <w:szCs w:val="19"/>
              </w:rPr>
              <w:t xml:space="preserve">Demand flexibility services of DER (demand and generation) to SO </w:t>
            </w:r>
            <w:proofErr w:type="gramStart"/>
            <w:r w:rsidRPr="007C16B6">
              <w:rPr>
                <w:rFonts w:cstheme="minorHAnsi"/>
                <w:sz w:val="19"/>
                <w:szCs w:val="19"/>
              </w:rPr>
              <w:t>should be dealt with</w:t>
            </w:r>
            <w:proofErr w:type="gramEnd"/>
            <w:r w:rsidRPr="007C16B6">
              <w:rPr>
                <w:rFonts w:cstheme="minorHAnsi"/>
                <w:sz w:val="19"/>
                <w:szCs w:val="19"/>
              </w:rPr>
              <w:t xml:space="preserve"> in a separate </w:t>
            </w:r>
            <w:r w:rsidRPr="007C16B6">
              <w:rPr>
                <w:rFonts w:cstheme="minorHAnsi"/>
                <w:sz w:val="19"/>
                <w:szCs w:val="19"/>
              </w:rPr>
              <w:lastRenderedPageBreak/>
              <w:t>demand response code. (see ACER policy paper from August 2022)</w:t>
            </w:r>
          </w:p>
          <w:p w14:paraId="4D7271CE" w14:textId="6101B101" w:rsidR="007C16B6" w:rsidRPr="00B33356" w:rsidRDefault="007C16B6" w:rsidP="007C16B6">
            <w:pPr>
              <w:rPr>
                <w:rFonts w:cstheme="minorHAnsi"/>
                <w:sz w:val="19"/>
                <w:szCs w:val="19"/>
              </w:rPr>
            </w:pPr>
            <w:r w:rsidRPr="007C16B6">
              <w:rPr>
                <w:rFonts w:cstheme="minorHAnsi"/>
                <w:sz w:val="19"/>
                <w:szCs w:val="19"/>
              </w:rPr>
              <w:t xml:space="preserve">For small devices, aggregators and national platforms are required to enable </w:t>
            </w:r>
            <w:proofErr w:type="gramStart"/>
            <w:r w:rsidRPr="007C16B6">
              <w:rPr>
                <w:rFonts w:cstheme="minorHAnsi"/>
                <w:sz w:val="19"/>
                <w:szCs w:val="19"/>
              </w:rPr>
              <w:t>mass market</w:t>
            </w:r>
            <w:proofErr w:type="gramEnd"/>
            <w:r w:rsidRPr="007C16B6">
              <w:rPr>
                <w:rFonts w:cstheme="minorHAnsi"/>
                <w:sz w:val="19"/>
                <w:szCs w:val="19"/>
              </w:rPr>
              <w:t xml:space="preserve"> implementation.</w:t>
            </w:r>
          </w:p>
        </w:tc>
        <w:tc>
          <w:tcPr>
            <w:tcW w:w="2046" w:type="dxa"/>
          </w:tcPr>
          <w:p w14:paraId="3A84D184" w14:textId="77777777" w:rsidR="007C16B6" w:rsidRPr="007C16B6" w:rsidRDefault="007C16B6" w:rsidP="007C16B6">
            <w:pPr>
              <w:rPr>
                <w:sz w:val="19"/>
                <w:szCs w:val="19"/>
              </w:rPr>
            </w:pPr>
          </w:p>
        </w:tc>
      </w:tr>
      <w:tr w:rsidR="002C7663" w14:paraId="5E3984DD" w14:textId="77777777" w:rsidTr="00E51815">
        <w:tc>
          <w:tcPr>
            <w:tcW w:w="846" w:type="dxa"/>
          </w:tcPr>
          <w:p w14:paraId="06D4BB5E" w14:textId="5A3CADB5" w:rsidR="002C7663" w:rsidRDefault="002C7663">
            <w:r>
              <w:t>32.6</w:t>
            </w:r>
          </w:p>
        </w:tc>
        <w:tc>
          <w:tcPr>
            <w:tcW w:w="6379" w:type="dxa"/>
          </w:tcPr>
          <w:p w14:paraId="2A24AC1D" w14:textId="5391EB07" w:rsidR="002C7663" w:rsidRPr="00EF1971" w:rsidRDefault="002C7663" w:rsidP="007C16B6">
            <w:pPr>
              <w:shd w:val="clear" w:color="auto" w:fill="FFFFFF"/>
              <w:rPr>
                <w:rFonts w:ascii="Cambria" w:eastAsia="Times New Roman" w:hAnsi="Cambria" w:cs="Times New Roman"/>
                <w:color w:val="000000"/>
                <w:sz w:val="19"/>
                <w:szCs w:val="19"/>
                <w:lang w:val="en-US" w:eastAsia="en-GB"/>
              </w:rPr>
            </w:pPr>
            <w:r w:rsidRPr="00EF1971">
              <w:rPr>
                <w:rFonts w:ascii="Cambria" w:eastAsia="Times New Roman" w:hAnsi="Cambria" w:cs="Times New Roman"/>
                <w:color w:val="000000"/>
                <w:sz w:val="19"/>
                <w:szCs w:val="19"/>
                <w:lang w:val="en-US" w:eastAsia="en-GB"/>
              </w:rPr>
              <w:t>(d)</w:t>
            </w:r>
            <w:r>
              <w:rPr>
                <w:rFonts w:ascii="Cambria" w:eastAsia="Times New Roman" w:hAnsi="Cambria" w:cs="Times New Roman"/>
                <w:color w:val="000000"/>
                <w:sz w:val="19"/>
                <w:szCs w:val="19"/>
                <w:lang w:val="en-US" w:eastAsia="en-GB"/>
              </w:rPr>
              <w:t xml:space="preserve"> </w:t>
            </w:r>
            <w:r w:rsidRPr="00EF1971">
              <w:rPr>
                <w:rFonts w:ascii="Cambria" w:eastAsia="Times New Roman" w:hAnsi="Cambria" w:cs="Times New Roman"/>
                <w:color w:val="000000"/>
                <w:sz w:val="19"/>
                <w:szCs w:val="19"/>
                <w:lang w:val="en-US" w:eastAsia="en-GB"/>
              </w:rPr>
              <w:t xml:space="preserve">the demand unit certificate and the </w:t>
            </w:r>
            <w:del w:id="29" w:author="Author">
              <w:r w:rsidRPr="00EF1971" w:rsidDel="00EF1971">
                <w:rPr>
                  <w:rFonts w:ascii="Cambria" w:eastAsia="Times New Roman" w:hAnsi="Cambria" w:cs="Times New Roman"/>
                  <w:color w:val="000000"/>
                  <w:sz w:val="19"/>
                  <w:szCs w:val="19"/>
                  <w:lang w:val="en-US" w:eastAsia="en-GB"/>
                </w:rPr>
                <w:delText xml:space="preserve">equipment </w:delText>
              </w:r>
            </w:del>
            <w:ins w:id="30" w:author="Author">
              <w:r>
                <w:rPr>
                  <w:rFonts w:ascii="Cambria" w:eastAsia="Times New Roman" w:hAnsi="Cambria" w:cs="Times New Roman"/>
                  <w:color w:val="000000"/>
                  <w:sz w:val="19"/>
                  <w:szCs w:val="19"/>
                  <w:lang w:val="en-US" w:eastAsia="en-GB"/>
                </w:rPr>
                <w:t xml:space="preserve">type-test </w:t>
              </w:r>
            </w:ins>
            <w:r w:rsidRPr="00EF1971">
              <w:rPr>
                <w:rFonts w:ascii="Cambria" w:eastAsia="Times New Roman" w:hAnsi="Cambria" w:cs="Times New Roman"/>
                <w:color w:val="000000"/>
                <w:sz w:val="19"/>
                <w:szCs w:val="19"/>
                <w:lang w:val="en-US" w:eastAsia="en-GB"/>
              </w:rPr>
              <w:t>certificate as relevant for the demand response service, or if not available, equivalent information;</w:t>
            </w:r>
          </w:p>
        </w:tc>
        <w:tc>
          <w:tcPr>
            <w:tcW w:w="4677" w:type="dxa"/>
            <w:vMerge w:val="restart"/>
            <w:vAlign w:val="center"/>
          </w:tcPr>
          <w:p w14:paraId="5BEB9965" w14:textId="7FFD3B44" w:rsidR="002C7663" w:rsidRPr="00B33356" w:rsidRDefault="002C7663" w:rsidP="00E51815">
            <w:pPr>
              <w:rPr>
                <w:rFonts w:cstheme="minorHAnsi"/>
                <w:sz w:val="19"/>
                <w:szCs w:val="19"/>
              </w:rPr>
            </w:pPr>
            <w:r>
              <w:rPr>
                <w:rFonts w:cstheme="minorHAnsi"/>
                <w:sz w:val="19"/>
                <w:szCs w:val="19"/>
              </w:rPr>
              <w:t>Type test certificate based on family grouping will ease the certification process by authorised certifiers (be more cost effective for all parties)</w:t>
            </w:r>
          </w:p>
        </w:tc>
        <w:tc>
          <w:tcPr>
            <w:tcW w:w="2046" w:type="dxa"/>
            <w:vMerge w:val="restart"/>
            <w:vAlign w:val="center"/>
          </w:tcPr>
          <w:p w14:paraId="78688EC1" w14:textId="25CAF291" w:rsidR="002C7663" w:rsidRPr="007C16B6" w:rsidRDefault="002C7663" w:rsidP="00E51815">
            <w:pPr>
              <w:rPr>
                <w:sz w:val="19"/>
                <w:szCs w:val="19"/>
              </w:rPr>
            </w:pPr>
            <w:r>
              <w:rPr>
                <w:sz w:val="19"/>
                <w:szCs w:val="19"/>
              </w:rPr>
              <w:t xml:space="preserve">NC </w:t>
            </w:r>
            <w:proofErr w:type="spellStart"/>
            <w:r>
              <w:rPr>
                <w:sz w:val="19"/>
                <w:szCs w:val="19"/>
              </w:rPr>
              <w:t>RfG</w:t>
            </w:r>
            <w:proofErr w:type="spellEnd"/>
          </w:p>
        </w:tc>
      </w:tr>
      <w:tr w:rsidR="002C7663" w14:paraId="2853BB66" w14:textId="77777777" w:rsidTr="00B33356">
        <w:tc>
          <w:tcPr>
            <w:tcW w:w="846" w:type="dxa"/>
          </w:tcPr>
          <w:p w14:paraId="18CBA9F2" w14:textId="38968A01" w:rsidR="002C7663" w:rsidRDefault="002C7663">
            <w:r>
              <w:t>35.3</w:t>
            </w:r>
          </w:p>
        </w:tc>
        <w:tc>
          <w:tcPr>
            <w:tcW w:w="6379" w:type="dxa"/>
          </w:tcPr>
          <w:p w14:paraId="39007FD1" w14:textId="77777777" w:rsidR="002C7663" w:rsidRDefault="002C7663" w:rsidP="007C16B6">
            <w:pPr>
              <w:shd w:val="clear" w:color="auto" w:fill="FFFFFF"/>
              <w:rPr>
                <w:rFonts w:ascii="Cambria" w:eastAsia="Times New Roman" w:hAnsi="Cambria" w:cs="Times New Roman"/>
                <w:color w:val="000000"/>
                <w:sz w:val="19"/>
                <w:szCs w:val="19"/>
                <w:lang w:eastAsia="en-GB"/>
              </w:rPr>
            </w:pPr>
            <w:r w:rsidRPr="00EF1971">
              <w:rPr>
                <w:rFonts w:ascii="Cambria" w:eastAsia="Times New Roman" w:hAnsi="Cambria" w:cs="Times New Roman"/>
                <w:color w:val="000000"/>
                <w:sz w:val="19"/>
                <w:szCs w:val="19"/>
                <w:lang w:eastAsia="en-GB"/>
              </w:rPr>
              <w:t>(f)</w:t>
            </w:r>
            <w:r>
              <w:rPr>
                <w:rFonts w:ascii="Cambria" w:eastAsia="Times New Roman" w:hAnsi="Cambria" w:cs="Times New Roman"/>
                <w:color w:val="000000"/>
                <w:sz w:val="19"/>
                <w:szCs w:val="19"/>
                <w:lang w:eastAsia="en-GB"/>
              </w:rPr>
              <w:t xml:space="preserve"> </w:t>
            </w:r>
            <w:r w:rsidRPr="00EF1971">
              <w:rPr>
                <w:rFonts w:ascii="Cambria" w:eastAsia="Times New Roman" w:hAnsi="Cambria" w:cs="Times New Roman"/>
                <w:color w:val="000000"/>
                <w:sz w:val="19"/>
                <w:szCs w:val="19"/>
                <w:lang w:eastAsia="en-GB"/>
              </w:rPr>
              <w:t xml:space="preserve">conditions and procedures including scope for registering equipment </w:t>
            </w:r>
            <w:ins w:id="31" w:author="Author">
              <w:r w:rsidRPr="00EF1971">
                <w:rPr>
                  <w:rFonts w:ascii="Cambria" w:eastAsia="Times New Roman" w:hAnsi="Cambria" w:cs="Times New Roman"/>
                  <w:color w:val="000000"/>
                  <w:sz w:val="19"/>
                  <w:szCs w:val="19"/>
                  <w:lang w:eastAsia="en-GB"/>
                </w:rPr>
                <w:t xml:space="preserve">or type-test </w:t>
              </w:r>
            </w:ins>
            <w:r w:rsidRPr="00EF1971">
              <w:rPr>
                <w:rFonts w:ascii="Cambria" w:eastAsia="Times New Roman" w:hAnsi="Cambria" w:cs="Times New Roman"/>
                <w:color w:val="000000"/>
                <w:sz w:val="19"/>
                <w:szCs w:val="19"/>
                <w:lang w:eastAsia="en-GB"/>
              </w:rPr>
              <w:t>certificates;</w:t>
            </w:r>
          </w:p>
          <w:p w14:paraId="584362FB" w14:textId="712C69BC" w:rsidR="002C7663" w:rsidRPr="007C16B6" w:rsidRDefault="002C7663" w:rsidP="007C16B6">
            <w:pPr>
              <w:shd w:val="clear" w:color="auto" w:fill="FFFFFF"/>
              <w:rPr>
                <w:rFonts w:ascii="Cambria" w:eastAsia="Times New Roman" w:hAnsi="Cambria" w:cs="Times New Roman"/>
                <w:color w:val="000000"/>
                <w:sz w:val="19"/>
                <w:szCs w:val="19"/>
                <w:lang w:eastAsia="en-GB"/>
              </w:rPr>
            </w:pPr>
            <w:r w:rsidRPr="00EF1971">
              <w:rPr>
                <w:rFonts w:ascii="Cambria" w:eastAsia="Times New Roman" w:hAnsi="Cambria" w:cs="Times New Roman"/>
                <w:color w:val="000000"/>
                <w:sz w:val="19"/>
                <w:szCs w:val="19"/>
                <w:lang w:eastAsia="en-GB"/>
              </w:rPr>
              <w:t>(g)</w:t>
            </w:r>
            <w:r>
              <w:rPr>
                <w:rFonts w:ascii="Cambria" w:eastAsia="Times New Roman" w:hAnsi="Cambria" w:cs="Times New Roman"/>
                <w:color w:val="000000"/>
                <w:sz w:val="19"/>
                <w:szCs w:val="19"/>
                <w:lang w:eastAsia="en-GB"/>
              </w:rPr>
              <w:t xml:space="preserve"> </w:t>
            </w:r>
            <w:proofErr w:type="gramStart"/>
            <w:r w:rsidRPr="00EF1971">
              <w:rPr>
                <w:rFonts w:ascii="Cambria" w:eastAsia="Times New Roman" w:hAnsi="Cambria" w:cs="Times New Roman"/>
                <w:color w:val="000000"/>
                <w:sz w:val="19"/>
                <w:szCs w:val="19"/>
                <w:lang w:eastAsia="en-GB"/>
              </w:rPr>
              <w:t>conditions</w:t>
            </w:r>
            <w:proofErr w:type="gramEnd"/>
            <w:r w:rsidRPr="00EF1971">
              <w:rPr>
                <w:rFonts w:ascii="Cambria" w:eastAsia="Times New Roman" w:hAnsi="Cambria" w:cs="Times New Roman"/>
                <w:color w:val="000000"/>
                <w:sz w:val="19"/>
                <w:szCs w:val="19"/>
                <w:lang w:eastAsia="en-GB"/>
              </w:rPr>
              <w:t xml:space="preserve"> and procedures for the use of relevant equipment</w:t>
            </w:r>
            <w:ins w:id="32" w:author="Author">
              <w:r>
                <w:t xml:space="preserve"> </w:t>
              </w:r>
              <w:r w:rsidRPr="00E51815">
                <w:rPr>
                  <w:rFonts w:ascii="Cambria" w:eastAsia="Times New Roman" w:hAnsi="Cambria" w:cs="Times New Roman"/>
                  <w:color w:val="000000"/>
                  <w:sz w:val="19"/>
                  <w:szCs w:val="19"/>
                  <w:lang w:eastAsia="en-GB"/>
                </w:rPr>
                <w:t>or type-test</w:t>
              </w:r>
            </w:ins>
            <w:r w:rsidRPr="00EF1971">
              <w:rPr>
                <w:rFonts w:ascii="Cambria" w:eastAsia="Times New Roman" w:hAnsi="Cambria" w:cs="Times New Roman"/>
                <w:color w:val="000000"/>
                <w:sz w:val="19"/>
                <w:szCs w:val="19"/>
                <w:lang w:eastAsia="en-GB"/>
              </w:rPr>
              <w:t xml:space="preserve"> certificates issued by an authorised certifier by the demand facility owner, the DSO or the CDSO.</w:t>
            </w:r>
          </w:p>
        </w:tc>
        <w:tc>
          <w:tcPr>
            <w:tcW w:w="4677" w:type="dxa"/>
            <w:vMerge/>
          </w:tcPr>
          <w:p w14:paraId="2C392E9F" w14:textId="77777777" w:rsidR="002C7663" w:rsidRPr="00B33356" w:rsidRDefault="002C7663" w:rsidP="007C16B6">
            <w:pPr>
              <w:rPr>
                <w:rFonts w:cstheme="minorHAnsi"/>
                <w:sz w:val="19"/>
                <w:szCs w:val="19"/>
              </w:rPr>
            </w:pPr>
          </w:p>
        </w:tc>
        <w:tc>
          <w:tcPr>
            <w:tcW w:w="2046" w:type="dxa"/>
            <w:vMerge/>
          </w:tcPr>
          <w:p w14:paraId="28BE51C5" w14:textId="77777777" w:rsidR="002C7663" w:rsidRPr="007C16B6" w:rsidRDefault="002C7663" w:rsidP="007C16B6">
            <w:pPr>
              <w:rPr>
                <w:sz w:val="19"/>
                <w:szCs w:val="19"/>
              </w:rPr>
            </w:pPr>
          </w:p>
        </w:tc>
      </w:tr>
      <w:tr w:rsidR="002C7663" w14:paraId="4A405E90" w14:textId="77777777" w:rsidTr="00B33356">
        <w:tc>
          <w:tcPr>
            <w:tcW w:w="846" w:type="dxa"/>
          </w:tcPr>
          <w:p w14:paraId="37DF38A5" w14:textId="56EB6382" w:rsidR="002C7663" w:rsidRDefault="002C7663">
            <w:r>
              <w:t>37.8</w:t>
            </w:r>
          </w:p>
        </w:tc>
        <w:tc>
          <w:tcPr>
            <w:tcW w:w="6379" w:type="dxa"/>
          </w:tcPr>
          <w:p w14:paraId="098CDD06" w14:textId="2CB4594D" w:rsidR="002C7663" w:rsidRPr="007C16B6" w:rsidRDefault="002C7663" w:rsidP="007C16B6">
            <w:pPr>
              <w:shd w:val="clear" w:color="auto" w:fill="FFFFFF"/>
              <w:rPr>
                <w:rFonts w:ascii="Cambria" w:eastAsia="Times New Roman" w:hAnsi="Cambria" w:cs="Times New Roman"/>
                <w:color w:val="000000"/>
                <w:sz w:val="19"/>
                <w:szCs w:val="19"/>
                <w:lang w:eastAsia="en-GB"/>
              </w:rPr>
            </w:pPr>
            <w:r w:rsidRPr="00E51815">
              <w:rPr>
                <w:rFonts w:ascii="Cambria" w:eastAsia="Times New Roman" w:hAnsi="Cambria" w:cs="Times New Roman"/>
                <w:color w:val="000000"/>
                <w:sz w:val="19"/>
                <w:szCs w:val="19"/>
                <w:lang w:eastAsia="en-GB"/>
              </w:rPr>
              <w:t>An equipment</w:t>
            </w:r>
            <w:ins w:id="33" w:author="Author">
              <w:r>
                <w:t xml:space="preserve"> </w:t>
              </w:r>
              <w:r w:rsidRPr="00E51815">
                <w:rPr>
                  <w:rFonts w:ascii="Cambria" w:eastAsia="Times New Roman" w:hAnsi="Cambria" w:cs="Times New Roman"/>
                  <w:color w:val="000000"/>
                  <w:sz w:val="19"/>
                  <w:szCs w:val="19"/>
                  <w:lang w:eastAsia="en-GB"/>
                </w:rPr>
                <w:t>or type-test</w:t>
              </w:r>
            </w:ins>
            <w:r w:rsidRPr="00E51815">
              <w:rPr>
                <w:rFonts w:ascii="Cambria" w:eastAsia="Times New Roman" w:hAnsi="Cambria" w:cs="Times New Roman"/>
                <w:color w:val="000000"/>
                <w:sz w:val="19"/>
                <w:szCs w:val="19"/>
                <w:lang w:eastAsia="en-GB"/>
              </w:rPr>
              <w:t xml:space="preserve"> certificate </w:t>
            </w:r>
            <w:proofErr w:type="gramStart"/>
            <w:r w:rsidRPr="00E51815">
              <w:rPr>
                <w:rFonts w:ascii="Cambria" w:eastAsia="Times New Roman" w:hAnsi="Cambria" w:cs="Times New Roman"/>
                <w:color w:val="000000"/>
                <w:sz w:val="19"/>
                <w:szCs w:val="19"/>
                <w:lang w:eastAsia="en-GB"/>
              </w:rPr>
              <w:t>may be used</w:t>
            </w:r>
            <w:proofErr w:type="gramEnd"/>
            <w:r w:rsidRPr="00E51815">
              <w:rPr>
                <w:rFonts w:ascii="Cambria" w:eastAsia="Times New Roman" w:hAnsi="Cambria" w:cs="Times New Roman"/>
                <w:color w:val="000000"/>
                <w:sz w:val="19"/>
                <w:szCs w:val="19"/>
                <w:lang w:eastAsia="en-GB"/>
              </w:rPr>
              <w:t xml:space="preserve"> instead of part of the tests provided for in paragraph 1, on the condition that it is provided to the relevant TSO.</w:t>
            </w:r>
          </w:p>
        </w:tc>
        <w:tc>
          <w:tcPr>
            <w:tcW w:w="4677" w:type="dxa"/>
            <w:vMerge/>
          </w:tcPr>
          <w:p w14:paraId="7C07E2CD" w14:textId="77777777" w:rsidR="002C7663" w:rsidRPr="00B33356" w:rsidRDefault="002C7663" w:rsidP="007C16B6">
            <w:pPr>
              <w:rPr>
                <w:rFonts w:cstheme="minorHAnsi"/>
                <w:sz w:val="19"/>
                <w:szCs w:val="19"/>
              </w:rPr>
            </w:pPr>
          </w:p>
        </w:tc>
        <w:tc>
          <w:tcPr>
            <w:tcW w:w="2046" w:type="dxa"/>
            <w:vMerge/>
          </w:tcPr>
          <w:p w14:paraId="5594D872" w14:textId="77777777" w:rsidR="002C7663" w:rsidRPr="007C16B6" w:rsidRDefault="002C7663" w:rsidP="007C16B6">
            <w:pPr>
              <w:rPr>
                <w:sz w:val="19"/>
                <w:szCs w:val="19"/>
              </w:rPr>
            </w:pPr>
          </w:p>
        </w:tc>
      </w:tr>
      <w:tr w:rsidR="002C7663" w14:paraId="36235D11" w14:textId="77777777" w:rsidTr="00B33356">
        <w:tc>
          <w:tcPr>
            <w:tcW w:w="846" w:type="dxa"/>
          </w:tcPr>
          <w:p w14:paraId="38924FD7" w14:textId="1498848E" w:rsidR="002C7663" w:rsidRDefault="002C7663">
            <w:r>
              <w:t>39.7</w:t>
            </w:r>
          </w:p>
        </w:tc>
        <w:tc>
          <w:tcPr>
            <w:tcW w:w="6379" w:type="dxa"/>
          </w:tcPr>
          <w:p w14:paraId="600DCE16" w14:textId="4E9DFC40" w:rsidR="002C7663" w:rsidRPr="007C16B6" w:rsidRDefault="002C7663" w:rsidP="007C16B6">
            <w:pPr>
              <w:shd w:val="clear" w:color="auto" w:fill="FFFFFF"/>
              <w:rPr>
                <w:rFonts w:ascii="Cambria" w:eastAsia="Times New Roman" w:hAnsi="Cambria" w:cs="Times New Roman"/>
                <w:color w:val="000000"/>
                <w:sz w:val="19"/>
                <w:szCs w:val="19"/>
                <w:lang w:eastAsia="en-GB"/>
              </w:rPr>
            </w:pPr>
            <w:r w:rsidRPr="00E51815">
              <w:rPr>
                <w:rFonts w:ascii="Cambria" w:eastAsia="Times New Roman" w:hAnsi="Cambria" w:cs="Times New Roman"/>
                <w:color w:val="000000"/>
                <w:sz w:val="19"/>
                <w:szCs w:val="19"/>
                <w:lang w:eastAsia="en-GB"/>
              </w:rPr>
              <w:t>An equipment</w:t>
            </w:r>
            <w:ins w:id="34" w:author="Author">
              <w:r>
                <w:t xml:space="preserve"> </w:t>
              </w:r>
              <w:r w:rsidRPr="00E51815">
                <w:rPr>
                  <w:rFonts w:ascii="Cambria" w:eastAsia="Times New Roman" w:hAnsi="Cambria" w:cs="Times New Roman"/>
                  <w:color w:val="000000"/>
                  <w:sz w:val="19"/>
                  <w:szCs w:val="19"/>
                  <w:lang w:eastAsia="en-GB"/>
                </w:rPr>
                <w:t>or type-test</w:t>
              </w:r>
            </w:ins>
            <w:r w:rsidRPr="00E51815">
              <w:rPr>
                <w:rFonts w:ascii="Cambria" w:eastAsia="Times New Roman" w:hAnsi="Cambria" w:cs="Times New Roman"/>
                <w:color w:val="000000"/>
                <w:sz w:val="19"/>
                <w:szCs w:val="19"/>
                <w:lang w:eastAsia="en-GB"/>
              </w:rPr>
              <w:t xml:space="preserve"> certificate </w:t>
            </w:r>
            <w:proofErr w:type="gramStart"/>
            <w:r w:rsidRPr="00E51815">
              <w:rPr>
                <w:rFonts w:ascii="Cambria" w:eastAsia="Times New Roman" w:hAnsi="Cambria" w:cs="Times New Roman"/>
                <w:color w:val="000000"/>
                <w:sz w:val="19"/>
                <w:szCs w:val="19"/>
                <w:lang w:eastAsia="en-GB"/>
              </w:rPr>
              <w:t>may be used</w:t>
            </w:r>
            <w:proofErr w:type="gramEnd"/>
            <w:r w:rsidRPr="00E51815">
              <w:rPr>
                <w:rFonts w:ascii="Cambria" w:eastAsia="Times New Roman" w:hAnsi="Cambria" w:cs="Times New Roman"/>
                <w:color w:val="000000"/>
                <w:sz w:val="19"/>
                <w:szCs w:val="19"/>
                <w:lang w:eastAsia="en-GB"/>
              </w:rPr>
              <w:t xml:space="preserve"> instead of part of the tests provided for in paragraph 1, on the condition that it is provided to the relevant TSO.</w:t>
            </w:r>
          </w:p>
        </w:tc>
        <w:tc>
          <w:tcPr>
            <w:tcW w:w="4677" w:type="dxa"/>
            <w:vMerge/>
          </w:tcPr>
          <w:p w14:paraId="0CA7F9D0" w14:textId="77777777" w:rsidR="002C7663" w:rsidRPr="00B33356" w:rsidRDefault="002C7663" w:rsidP="007C16B6">
            <w:pPr>
              <w:rPr>
                <w:rFonts w:cstheme="minorHAnsi"/>
                <w:sz w:val="19"/>
                <w:szCs w:val="19"/>
              </w:rPr>
            </w:pPr>
          </w:p>
        </w:tc>
        <w:tc>
          <w:tcPr>
            <w:tcW w:w="2046" w:type="dxa"/>
            <w:vMerge/>
          </w:tcPr>
          <w:p w14:paraId="23274F8B" w14:textId="77777777" w:rsidR="002C7663" w:rsidRPr="007C16B6" w:rsidRDefault="002C7663" w:rsidP="007C16B6">
            <w:pPr>
              <w:rPr>
                <w:sz w:val="19"/>
                <w:szCs w:val="19"/>
              </w:rPr>
            </w:pPr>
          </w:p>
        </w:tc>
      </w:tr>
      <w:tr w:rsidR="002C7663" w14:paraId="70653AD1" w14:textId="77777777" w:rsidTr="00B33356">
        <w:tc>
          <w:tcPr>
            <w:tcW w:w="846" w:type="dxa"/>
          </w:tcPr>
          <w:p w14:paraId="73333B1F" w14:textId="202E23A1" w:rsidR="002C7663" w:rsidRDefault="002C7663">
            <w:r>
              <w:t>40.3 (new)</w:t>
            </w:r>
          </w:p>
        </w:tc>
        <w:tc>
          <w:tcPr>
            <w:tcW w:w="6379" w:type="dxa"/>
          </w:tcPr>
          <w:p w14:paraId="0F6FF97E" w14:textId="5BE10A0D" w:rsidR="002C7663" w:rsidRPr="00683DB6" w:rsidRDefault="002C7663" w:rsidP="007C16B6">
            <w:pPr>
              <w:shd w:val="clear" w:color="auto" w:fill="FFFFFF"/>
              <w:rPr>
                <w:rFonts w:ascii="Cambria" w:eastAsia="Times New Roman" w:hAnsi="Cambria" w:cs="Times New Roman"/>
                <w:color w:val="000000"/>
                <w:sz w:val="19"/>
                <w:szCs w:val="19"/>
                <w:lang w:val="en-US" w:eastAsia="en-GB"/>
                <w:rPrChange w:id="35" w:author="Author">
                  <w:rPr>
                    <w:rFonts w:ascii="Cambria" w:eastAsia="Times New Roman" w:hAnsi="Cambria" w:cs="Times New Roman"/>
                    <w:color w:val="000000"/>
                    <w:sz w:val="19"/>
                    <w:szCs w:val="19"/>
                    <w:lang w:eastAsia="en-GB"/>
                  </w:rPr>
                </w:rPrChange>
              </w:rPr>
            </w:pPr>
            <w:ins w:id="36" w:author="Author">
              <w:r w:rsidRPr="002C7663">
                <w:rPr>
                  <w:rFonts w:ascii="Cambria" w:eastAsia="Times New Roman" w:hAnsi="Cambria" w:cs="Times New Roman"/>
                  <w:color w:val="000000"/>
                  <w:sz w:val="19"/>
                  <w:szCs w:val="19"/>
                  <w:lang w:val="en-US" w:eastAsia="en-GB"/>
                </w:rPr>
                <w:t xml:space="preserve">For demand unit below 22 kW, type-test certificates </w:t>
              </w:r>
              <w:proofErr w:type="gramStart"/>
              <w:r w:rsidRPr="002C7663">
                <w:rPr>
                  <w:rFonts w:ascii="Cambria" w:eastAsia="Times New Roman" w:hAnsi="Cambria" w:cs="Times New Roman"/>
                  <w:color w:val="000000"/>
                  <w:sz w:val="19"/>
                  <w:szCs w:val="19"/>
                  <w:lang w:val="en-US" w:eastAsia="en-GB"/>
                </w:rPr>
                <w:t>shall be used</w:t>
              </w:r>
              <w:proofErr w:type="gramEnd"/>
              <w:r w:rsidRPr="002C7663">
                <w:rPr>
                  <w:rFonts w:ascii="Cambria" w:eastAsia="Times New Roman" w:hAnsi="Cambria" w:cs="Times New Roman"/>
                  <w:color w:val="000000"/>
                  <w:sz w:val="19"/>
                  <w:szCs w:val="19"/>
                  <w:lang w:val="en-US" w:eastAsia="en-GB"/>
                </w:rPr>
                <w:t xml:space="preserve"> instead of part of the tests provided for in paragraph 1, on the condition that it is provided to the relevant TSO.</w:t>
              </w:r>
            </w:ins>
          </w:p>
        </w:tc>
        <w:tc>
          <w:tcPr>
            <w:tcW w:w="4677" w:type="dxa"/>
            <w:vMerge/>
          </w:tcPr>
          <w:p w14:paraId="55C31989" w14:textId="77777777" w:rsidR="002C7663" w:rsidRPr="00B33356" w:rsidRDefault="002C7663" w:rsidP="007C16B6">
            <w:pPr>
              <w:rPr>
                <w:rFonts w:cstheme="minorHAnsi"/>
                <w:sz w:val="19"/>
                <w:szCs w:val="19"/>
              </w:rPr>
            </w:pPr>
          </w:p>
        </w:tc>
        <w:tc>
          <w:tcPr>
            <w:tcW w:w="2046" w:type="dxa"/>
            <w:vMerge/>
          </w:tcPr>
          <w:p w14:paraId="38B7708A" w14:textId="77777777" w:rsidR="002C7663" w:rsidRPr="007C16B6" w:rsidRDefault="002C7663" w:rsidP="007C16B6">
            <w:pPr>
              <w:rPr>
                <w:sz w:val="19"/>
                <w:szCs w:val="19"/>
              </w:rPr>
            </w:pPr>
          </w:p>
        </w:tc>
      </w:tr>
    </w:tbl>
    <w:p w14:paraId="471384E7" w14:textId="77777777" w:rsidR="00F543B4" w:rsidRDefault="00F543B4"/>
    <w:sectPr w:rsidR="00F543B4" w:rsidSect="00EB4FE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82C14"/>
    <w:multiLevelType w:val="hybridMultilevel"/>
    <w:tmpl w:val="69F42C5C"/>
    <w:lvl w:ilvl="0" w:tplc="1DD02E7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1FDA31E8">
      <w:numFmt w:val="bullet"/>
      <w:lvlText w:val="•"/>
      <w:lvlJc w:val="left"/>
      <w:pPr>
        <w:ind w:left="1034" w:hanging="432"/>
      </w:pPr>
      <w:rPr>
        <w:rFonts w:hint="default"/>
        <w:lang w:val="en-US" w:eastAsia="en-US" w:bidi="ar-SA"/>
      </w:rPr>
    </w:lvl>
    <w:lvl w:ilvl="2" w:tplc="F28EC456">
      <w:numFmt w:val="bullet"/>
      <w:lvlText w:val="•"/>
      <w:lvlJc w:val="left"/>
      <w:pPr>
        <w:ind w:left="1969" w:hanging="432"/>
      </w:pPr>
      <w:rPr>
        <w:rFonts w:hint="default"/>
        <w:lang w:val="en-US" w:eastAsia="en-US" w:bidi="ar-SA"/>
      </w:rPr>
    </w:lvl>
    <w:lvl w:ilvl="3" w:tplc="C48499E8">
      <w:numFmt w:val="bullet"/>
      <w:lvlText w:val="•"/>
      <w:lvlJc w:val="left"/>
      <w:pPr>
        <w:ind w:left="2903" w:hanging="432"/>
      </w:pPr>
      <w:rPr>
        <w:rFonts w:hint="default"/>
        <w:lang w:val="en-US" w:eastAsia="en-US" w:bidi="ar-SA"/>
      </w:rPr>
    </w:lvl>
    <w:lvl w:ilvl="4" w:tplc="FE28F49E">
      <w:numFmt w:val="bullet"/>
      <w:lvlText w:val="•"/>
      <w:lvlJc w:val="left"/>
      <w:pPr>
        <w:ind w:left="3838" w:hanging="432"/>
      </w:pPr>
      <w:rPr>
        <w:rFonts w:hint="default"/>
        <w:lang w:val="en-US" w:eastAsia="en-US" w:bidi="ar-SA"/>
      </w:rPr>
    </w:lvl>
    <w:lvl w:ilvl="5" w:tplc="E5F0DE98">
      <w:numFmt w:val="bullet"/>
      <w:lvlText w:val="•"/>
      <w:lvlJc w:val="left"/>
      <w:pPr>
        <w:ind w:left="4772" w:hanging="432"/>
      </w:pPr>
      <w:rPr>
        <w:rFonts w:hint="default"/>
        <w:lang w:val="en-US" w:eastAsia="en-US" w:bidi="ar-SA"/>
      </w:rPr>
    </w:lvl>
    <w:lvl w:ilvl="6" w:tplc="E802417E">
      <w:numFmt w:val="bullet"/>
      <w:lvlText w:val="•"/>
      <w:lvlJc w:val="left"/>
      <w:pPr>
        <w:ind w:left="5707" w:hanging="432"/>
      </w:pPr>
      <w:rPr>
        <w:rFonts w:hint="default"/>
        <w:lang w:val="en-US" w:eastAsia="en-US" w:bidi="ar-SA"/>
      </w:rPr>
    </w:lvl>
    <w:lvl w:ilvl="7" w:tplc="010C7328">
      <w:numFmt w:val="bullet"/>
      <w:lvlText w:val="•"/>
      <w:lvlJc w:val="left"/>
      <w:pPr>
        <w:ind w:left="6641" w:hanging="432"/>
      </w:pPr>
      <w:rPr>
        <w:rFonts w:hint="default"/>
        <w:lang w:val="en-US" w:eastAsia="en-US" w:bidi="ar-SA"/>
      </w:rPr>
    </w:lvl>
    <w:lvl w:ilvl="8" w:tplc="3284630C">
      <w:numFmt w:val="bullet"/>
      <w:lvlText w:val="•"/>
      <w:lvlJc w:val="left"/>
      <w:pPr>
        <w:ind w:left="7576" w:hanging="432"/>
      </w:pPr>
      <w:rPr>
        <w:rFonts w:hint="default"/>
        <w:lang w:val="en-US" w:eastAsia="en-US" w:bidi="ar-SA"/>
      </w:rPr>
    </w:lvl>
  </w:abstractNum>
  <w:abstractNum w:abstractNumId="1" w15:restartNumberingAfterBreak="0">
    <w:nsid w:val="115A6D28"/>
    <w:multiLevelType w:val="hybridMultilevel"/>
    <w:tmpl w:val="5C06B82C"/>
    <w:lvl w:ilvl="0" w:tplc="179070DE">
      <w:start w:val="2"/>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9087C1C">
      <w:numFmt w:val="bullet"/>
      <w:lvlText w:val="•"/>
      <w:lvlJc w:val="left"/>
      <w:pPr>
        <w:ind w:left="1304" w:hanging="295"/>
      </w:pPr>
      <w:rPr>
        <w:rFonts w:hint="default"/>
        <w:lang w:val="en-US" w:eastAsia="en-US" w:bidi="ar-SA"/>
      </w:rPr>
    </w:lvl>
    <w:lvl w:ilvl="2" w:tplc="CB54F966">
      <w:numFmt w:val="bullet"/>
      <w:lvlText w:val="•"/>
      <w:lvlJc w:val="left"/>
      <w:pPr>
        <w:ind w:left="2209" w:hanging="295"/>
      </w:pPr>
      <w:rPr>
        <w:rFonts w:hint="default"/>
        <w:lang w:val="en-US" w:eastAsia="en-US" w:bidi="ar-SA"/>
      </w:rPr>
    </w:lvl>
    <w:lvl w:ilvl="3" w:tplc="5DD2D180">
      <w:numFmt w:val="bullet"/>
      <w:lvlText w:val="•"/>
      <w:lvlJc w:val="left"/>
      <w:pPr>
        <w:ind w:left="3113" w:hanging="295"/>
      </w:pPr>
      <w:rPr>
        <w:rFonts w:hint="default"/>
        <w:lang w:val="en-US" w:eastAsia="en-US" w:bidi="ar-SA"/>
      </w:rPr>
    </w:lvl>
    <w:lvl w:ilvl="4" w:tplc="B172EB1E">
      <w:numFmt w:val="bullet"/>
      <w:lvlText w:val="•"/>
      <w:lvlJc w:val="left"/>
      <w:pPr>
        <w:ind w:left="4018" w:hanging="295"/>
      </w:pPr>
      <w:rPr>
        <w:rFonts w:hint="default"/>
        <w:lang w:val="en-US" w:eastAsia="en-US" w:bidi="ar-SA"/>
      </w:rPr>
    </w:lvl>
    <w:lvl w:ilvl="5" w:tplc="69DA3E88">
      <w:numFmt w:val="bullet"/>
      <w:lvlText w:val="•"/>
      <w:lvlJc w:val="left"/>
      <w:pPr>
        <w:ind w:left="4922" w:hanging="295"/>
      </w:pPr>
      <w:rPr>
        <w:rFonts w:hint="default"/>
        <w:lang w:val="en-US" w:eastAsia="en-US" w:bidi="ar-SA"/>
      </w:rPr>
    </w:lvl>
    <w:lvl w:ilvl="6" w:tplc="6B0E605E">
      <w:numFmt w:val="bullet"/>
      <w:lvlText w:val="•"/>
      <w:lvlJc w:val="left"/>
      <w:pPr>
        <w:ind w:left="5827" w:hanging="295"/>
      </w:pPr>
      <w:rPr>
        <w:rFonts w:hint="default"/>
        <w:lang w:val="en-US" w:eastAsia="en-US" w:bidi="ar-SA"/>
      </w:rPr>
    </w:lvl>
    <w:lvl w:ilvl="7" w:tplc="495CDBFA">
      <w:numFmt w:val="bullet"/>
      <w:lvlText w:val="•"/>
      <w:lvlJc w:val="left"/>
      <w:pPr>
        <w:ind w:left="6731" w:hanging="295"/>
      </w:pPr>
      <w:rPr>
        <w:rFonts w:hint="default"/>
        <w:lang w:val="en-US" w:eastAsia="en-US" w:bidi="ar-SA"/>
      </w:rPr>
    </w:lvl>
    <w:lvl w:ilvl="8" w:tplc="AC12C83E">
      <w:numFmt w:val="bullet"/>
      <w:lvlText w:val="•"/>
      <w:lvlJc w:val="left"/>
      <w:pPr>
        <w:ind w:left="7636" w:hanging="295"/>
      </w:pPr>
      <w:rPr>
        <w:rFonts w:hint="default"/>
        <w:lang w:val="en-US" w:eastAsia="en-US" w:bidi="ar-SA"/>
      </w:rPr>
    </w:lvl>
  </w:abstractNum>
  <w:abstractNum w:abstractNumId="2" w15:restartNumberingAfterBreak="0">
    <w:nsid w:val="1DBC5983"/>
    <w:multiLevelType w:val="hybridMultilevel"/>
    <w:tmpl w:val="A5426B46"/>
    <w:lvl w:ilvl="0" w:tplc="50FA1BCC">
      <w:start w:val="3"/>
      <w:numFmt w:val="decimal"/>
      <w:lvlText w:val="%1."/>
      <w:lvlJc w:val="left"/>
      <w:pPr>
        <w:ind w:left="538" w:hanging="432"/>
      </w:pPr>
      <w:rPr>
        <w:rFonts w:ascii="Cambria" w:eastAsia="Cambria" w:hAnsi="Cambria" w:cs="Cambria" w:hint="default"/>
        <w:b w:val="0"/>
        <w:bCs w:val="0"/>
        <w:i w:val="0"/>
        <w:iCs w:val="0"/>
        <w:w w:val="99"/>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FB5871"/>
    <w:multiLevelType w:val="hybridMultilevel"/>
    <w:tmpl w:val="6BA2A0D6"/>
    <w:lvl w:ilvl="0" w:tplc="B380D01C">
      <w:start w:val="1"/>
      <w:numFmt w:val="bullet"/>
      <w:lvlText w:val="•"/>
      <w:lvlJc w:val="left"/>
      <w:pPr>
        <w:tabs>
          <w:tab w:val="num" w:pos="720"/>
        </w:tabs>
        <w:ind w:left="720" w:hanging="360"/>
      </w:pPr>
      <w:rPr>
        <w:rFonts w:ascii="Arial" w:hAnsi="Arial" w:hint="default"/>
      </w:rPr>
    </w:lvl>
    <w:lvl w:ilvl="1" w:tplc="40402570">
      <w:start w:val="1"/>
      <w:numFmt w:val="bullet"/>
      <w:lvlText w:val="•"/>
      <w:lvlJc w:val="left"/>
      <w:pPr>
        <w:tabs>
          <w:tab w:val="num" w:pos="1440"/>
        </w:tabs>
        <w:ind w:left="1440" w:hanging="360"/>
      </w:pPr>
      <w:rPr>
        <w:rFonts w:ascii="Arial" w:hAnsi="Arial" w:hint="default"/>
      </w:rPr>
    </w:lvl>
    <w:lvl w:ilvl="2" w:tplc="8ABA723A" w:tentative="1">
      <w:start w:val="1"/>
      <w:numFmt w:val="bullet"/>
      <w:lvlText w:val="•"/>
      <w:lvlJc w:val="left"/>
      <w:pPr>
        <w:tabs>
          <w:tab w:val="num" w:pos="2160"/>
        </w:tabs>
        <w:ind w:left="2160" w:hanging="360"/>
      </w:pPr>
      <w:rPr>
        <w:rFonts w:ascii="Arial" w:hAnsi="Arial" w:hint="default"/>
      </w:rPr>
    </w:lvl>
    <w:lvl w:ilvl="3" w:tplc="86027138" w:tentative="1">
      <w:start w:val="1"/>
      <w:numFmt w:val="bullet"/>
      <w:lvlText w:val="•"/>
      <w:lvlJc w:val="left"/>
      <w:pPr>
        <w:tabs>
          <w:tab w:val="num" w:pos="2880"/>
        </w:tabs>
        <w:ind w:left="2880" w:hanging="360"/>
      </w:pPr>
      <w:rPr>
        <w:rFonts w:ascii="Arial" w:hAnsi="Arial" w:hint="default"/>
      </w:rPr>
    </w:lvl>
    <w:lvl w:ilvl="4" w:tplc="D80016FC" w:tentative="1">
      <w:start w:val="1"/>
      <w:numFmt w:val="bullet"/>
      <w:lvlText w:val="•"/>
      <w:lvlJc w:val="left"/>
      <w:pPr>
        <w:tabs>
          <w:tab w:val="num" w:pos="3600"/>
        </w:tabs>
        <w:ind w:left="3600" w:hanging="360"/>
      </w:pPr>
      <w:rPr>
        <w:rFonts w:ascii="Arial" w:hAnsi="Arial" w:hint="default"/>
      </w:rPr>
    </w:lvl>
    <w:lvl w:ilvl="5" w:tplc="10029258" w:tentative="1">
      <w:start w:val="1"/>
      <w:numFmt w:val="bullet"/>
      <w:lvlText w:val="•"/>
      <w:lvlJc w:val="left"/>
      <w:pPr>
        <w:tabs>
          <w:tab w:val="num" w:pos="4320"/>
        </w:tabs>
        <w:ind w:left="4320" w:hanging="360"/>
      </w:pPr>
      <w:rPr>
        <w:rFonts w:ascii="Arial" w:hAnsi="Arial" w:hint="default"/>
      </w:rPr>
    </w:lvl>
    <w:lvl w:ilvl="6" w:tplc="D24E9E9A" w:tentative="1">
      <w:start w:val="1"/>
      <w:numFmt w:val="bullet"/>
      <w:lvlText w:val="•"/>
      <w:lvlJc w:val="left"/>
      <w:pPr>
        <w:tabs>
          <w:tab w:val="num" w:pos="5040"/>
        </w:tabs>
        <w:ind w:left="5040" w:hanging="360"/>
      </w:pPr>
      <w:rPr>
        <w:rFonts w:ascii="Arial" w:hAnsi="Arial" w:hint="default"/>
      </w:rPr>
    </w:lvl>
    <w:lvl w:ilvl="7" w:tplc="FA6A7512" w:tentative="1">
      <w:start w:val="1"/>
      <w:numFmt w:val="bullet"/>
      <w:lvlText w:val="•"/>
      <w:lvlJc w:val="left"/>
      <w:pPr>
        <w:tabs>
          <w:tab w:val="num" w:pos="5760"/>
        </w:tabs>
        <w:ind w:left="5760" w:hanging="360"/>
      </w:pPr>
      <w:rPr>
        <w:rFonts w:ascii="Arial" w:hAnsi="Arial" w:hint="default"/>
      </w:rPr>
    </w:lvl>
    <w:lvl w:ilvl="8" w:tplc="B640343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D7540B"/>
    <w:multiLevelType w:val="hybridMultilevel"/>
    <w:tmpl w:val="966061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D25F55"/>
    <w:multiLevelType w:val="hybridMultilevel"/>
    <w:tmpl w:val="F536A05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3BE0BBF"/>
    <w:multiLevelType w:val="hybridMultilevel"/>
    <w:tmpl w:val="E16697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7CB7730"/>
    <w:multiLevelType w:val="hybridMultilevel"/>
    <w:tmpl w:val="5D9235E2"/>
    <w:lvl w:ilvl="0" w:tplc="6BF6565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E3B643A2">
      <w:numFmt w:val="bullet"/>
      <w:lvlText w:val="•"/>
      <w:lvlJc w:val="left"/>
      <w:pPr>
        <w:ind w:left="1034" w:hanging="432"/>
      </w:pPr>
      <w:rPr>
        <w:rFonts w:hint="default"/>
        <w:lang w:val="en-US" w:eastAsia="en-US" w:bidi="ar-SA"/>
      </w:rPr>
    </w:lvl>
    <w:lvl w:ilvl="2" w:tplc="11D22C10">
      <w:numFmt w:val="bullet"/>
      <w:lvlText w:val="•"/>
      <w:lvlJc w:val="left"/>
      <w:pPr>
        <w:ind w:left="1969" w:hanging="432"/>
      </w:pPr>
      <w:rPr>
        <w:rFonts w:hint="default"/>
        <w:lang w:val="en-US" w:eastAsia="en-US" w:bidi="ar-SA"/>
      </w:rPr>
    </w:lvl>
    <w:lvl w:ilvl="3" w:tplc="C9184730">
      <w:numFmt w:val="bullet"/>
      <w:lvlText w:val="•"/>
      <w:lvlJc w:val="left"/>
      <w:pPr>
        <w:ind w:left="2903" w:hanging="432"/>
      </w:pPr>
      <w:rPr>
        <w:rFonts w:hint="default"/>
        <w:lang w:val="en-US" w:eastAsia="en-US" w:bidi="ar-SA"/>
      </w:rPr>
    </w:lvl>
    <w:lvl w:ilvl="4" w:tplc="62A4BA96">
      <w:numFmt w:val="bullet"/>
      <w:lvlText w:val="•"/>
      <w:lvlJc w:val="left"/>
      <w:pPr>
        <w:ind w:left="3838" w:hanging="432"/>
      </w:pPr>
      <w:rPr>
        <w:rFonts w:hint="default"/>
        <w:lang w:val="en-US" w:eastAsia="en-US" w:bidi="ar-SA"/>
      </w:rPr>
    </w:lvl>
    <w:lvl w:ilvl="5" w:tplc="9F027A88">
      <w:numFmt w:val="bullet"/>
      <w:lvlText w:val="•"/>
      <w:lvlJc w:val="left"/>
      <w:pPr>
        <w:ind w:left="4772" w:hanging="432"/>
      </w:pPr>
      <w:rPr>
        <w:rFonts w:hint="default"/>
        <w:lang w:val="en-US" w:eastAsia="en-US" w:bidi="ar-SA"/>
      </w:rPr>
    </w:lvl>
    <w:lvl w:ilvl="6" w:tplc="2CEA6256">
      <w:numFmt w:val="bullet"/>
      <w:lvlText w:val="•"/>
      <w:lvlJc w:val="left"/>
      <w:pPr>
        <w:ind w:left="5707" w:hanging="432"/>
      </w:pPr>
      <w:rPr>
        <w:rFonts w:hint="default"/>
        <w:lang w:val="en-US" w:eastAsia="en-US" w:bidi="ar-SA"/>
      </w:rPr>
    </w:lvl>
    <w:lvl w:ilvl="7" w:tplc="01CEA54C">
      <w:numFmt w:val="bullet"/>
      <w:lvlText w:val="•"/>
      <w:lvlJc w:val="left"/>
      <w:pPr>
        <w:ind w:left="6641" w:hanging="432"/>
      </w:pPr>
      <w:rPr>
        <w:rFonts w:hint="default"/>
        <w:lang w:val="en-US" w:eastAsia="en-US" w:bidi="ar-SA"/>
      </w:rPr>
    </w:lvl>
    <w:lvl w:ilvl="8" w:tplc="DA383FFA">
      <w:numFmt w:val="bullet"/>
      <w:lvlText w:val="•"/>
      <w:lvlJc w:val="left"/>
      <w:pPr>
        <w:ind w:left="7576" w:hanging="432"/>
      </w:pPr>
      <w:rPr>
        <w:rFonts w:hint="default"/>
        <w:lang w:val="en-US" w:eastAsia="en-US" w:bidi="ar-SA"/>
      </w:rPr>
    </w:lvl>
  </w:abstractNum>
  <w:abstractNum w:abstractNumId="8" w15:restartNumberingAfterBreak="0">
    <w:nsid w:val="4E711803"/>
    <w:multiLevelType w:val="hybridMultilevel"/>
    <w:tmpl w:val="B31E344E"/>
    <w:lvl w:ilvl="0" w:tplc="F92246A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50AF1FA">
      <w:numFmt w:val="bullet"/>
      <w:lvlText w:val="•"/>
      <w:lvlJc w:val="left"/>
      <w:pPr>
        <w:ind w:left="1034" w:hanging="432"/>
      </w:pPr>
      <w:rPr>
        <w:rFonts w:hint="default"/>
        <w:lang w:val="en-US" w:eastAsia="en-US" w:bidi="ar-SA"/>
      </w:rPr>
    </w:lvl>
    <w:lvl w:ilvl="2" w:tplc="886AECDC">
      <w:numFmt w:val="bullet"/>
      <w:lvlText w:val="•"/>
      <w:lvlJc w:val="left"/>
      <w:pPr>
        <w:ind w:left="1969" w:hanging="432"/>
      </w:pPr>
      <w:rPr>
        <w:rFonts w:hint="default"/>
        <w:lang w:val="en-US" w:eastAsia="en-US" w:bidi="ar-SA"/>
      </w:rPr>
    </w:lvl>
    <w:lvl w:ilvl="3" w:tplc="782CC7D2">
      <w:numFmt w:val="bullet"/>
      <w:lvlText w:val="•"/>
      <w:lvlJc w:val="left"/>
      <w:pPr>
        <w:ind w:left="2903" w:hanging="432"/>
      </w:pPr>
      <w:rPr>
        <w:rFonts w:hint="default"/>
        <w:lang w:val="en-US" w:eastAsia="en-US" w:bidi="ar-SA"/>
      </w:rPr>
    </w:lvl>
    <w:lvl w:ilvl="4" w:tplc="371A650A">
      <w:numFmt w:val="bullet"/>
      <w:lvlText w:val="•"/>
      <w:lvlJc w:val="left"/>
      <w:pPr>
        <w:ind w:left="3838" w:hanging="432"/>
      </w:pPr>
      <w:rPr>
        <w:rFonts w:hint="default"/>
        <w:lang w:val="en-US" w:eastAsia="en-US" w:bidi="ar-SA"/>
      </w:rPr>
    </w:lvl>
    <w:lvl w:ilvl="5" w:tplc="A6CC572C">
      <w:numFmt w:val="bullet"/>
      <w:lvlText w:val="•"/>
      <w:lvlJc w:val="left"/>
      <w:pPr>
        <w:ind w:left="4772" w:hanging="432"/>
      </w:pPr>
      <w:rPr>
        <w:rFonts w:hint="default"/>
        <w:lang w:val="en-US" w:eastAsia="en-US" w:bidi="ar-SA"/>
      </w:rPr>
    </w:lvl>
    <w:lvl w:ilvl="6" w:tplc="8514C632">
      <w:numFmt w:val="bullet"/>
      <w:lvlText w:val="•"/>
      <w:lvlJc w:val="left"/>
      <w:pPr>
        <w:ind w:left="5707" w:hanging="432"/>
      </w:pPr>
      <w:rPr>
        <w:rFonts w:hint="default"/>
        <w:lang w:val="en-US" w:eastAsia="en-US" w:bidi="ar-SA"/>
      </w:rPr>
    </w:lvl>
    <w:lvl w:ilvl="7" w:tplc="F3A24296">
      <w:numFmt w:val="bullet"/>
      <w:lvlText w:val="•"/>
      <w:lvlJc w:val="left"/>
      <w:pPr>
        <w:ind w:left="6641" w:hanging="432"/>
      </w:pPr>
      <w:rPr>
        <w:rFonts w:hint="default"/>
        <w:lang w:val="en-US" w:eastAsia="en-US" w:bidi="ar-SA"/>
      </w:rPr>
    </w:lvl>
    <w:lvl w:ilvl="8" w:tplc="C91E1B4E">
      <w:numFmt w:val="bullet"/>
      <w:lvlText w:val="•"/>
      <w:lvlJc w:val="left"/>
      <w:pPr>
        <w:ind w:left="7576" w:hanging="432"/>
      </w:pPr>
      <w:rPr>
        <w:rFonts w:hint="default"/>
        <w:lang w:val="en-US" w:eastAsia="en-US" w:bidi="ar-SA"/>
      </w:rPr>
    </w:lvl>
  </w:abstractNum>
  <w:abstractNum w:abstractNumId="9" w15:restartNumberingAfterBreak="0">
    <w:nsid w:val="60601939"/>
    <w:multiLevelType w:val="hybridMultilevel"/>
    <w:tmpl w:val="B158EF22"/>
    <w:lvl w:ilvl="0" w:tplc="AE928F3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B1C0885A">
      <w:numFmt w:val="bullet"/>
      <w:lvlText w:val="•"/>
      <w:lvlJc w:val="left"/>
      <w:pPr>
        <w:ind w:left="1034" w:hanging="432"/>
      </w:pPr>
      <w:rPr>
        <w:rFonts w:hint="default"/>
        <w:lang w:val="en-US" w:eastAsia="en-US" w:bidi="ar-SA"/>
      </w:rPr>
    </w:lvl>
    <w:lvl w:ilvl="2" w:tplc="4986167E">
      <w:numFmt w:val="bullet"/>
      <w:lvlText w:val="•"/>
      <w:lvlJc w:val="left"/>
      <w:pPr>
        <w:ind w:left="1969" w:hanging="432"/>
      </w:pPr>
      <w:rPr>
        <w:rFonts w:hint="default"/>
        <w:lang w:val="en-US" w:eastAsia="en-US" w:bidi="ar-SA"/>
      </w:rPr>
    </w:lvl>
    <w:lvl w:ilvl="3" w:tplc="4D0C193C">
      <w:numFmt w:val="bullet"/>
      <w:lvlText w:val="•"/>
      <w:lvlJc w:val="left"/>
      <w:pPr>
        <w:ind w:left="2903" w:hanging="432"/>
      </w:pPr>
      <w:rPr>
        <w:rFonts w:hint="default"/>
        <w:lang w:val="en-US" w:eastAsia="en-US" w:bidi="ar-SA"/>
      </w:rPr>
    </w:lvl>
    <w:lvl w:ilvl="4" w:tplc="7618D928">
      <w:numFmt w:val="bullet"/>
      <w:lvlText w:val="•"/>
      <w:lvlJc w:val="left"/>
      <w:pPr>
        <w:ind w:left="3838" w:hanging="432"/>
      </w:pPr>
      <w:rPr>
        <w:rFonts w:hint="default"/>
        <w:lang w:val="en-US" w:eastAsia="en-US" w:bidi="ar-SA"/>
      </w:rPr>
    </w:lvl>
    <w:lvl w:ilvl="5" w:tplc="5E987DB4">
      <w:numFmt w:val="bullet"/>
      <w:lvlText w:val="•"/>
      <w:lvlJc w:val="left"/>
      <w:pPr>
        <w:ind w:left="4772" w:hanging="432"/>
      </w:pPr>
      <w:rPr>
        <w:rFonts w:hint="default"/>
        <w:lang w:val="en-US" w:eastAsia="en-US" w:bidi="ar-SA"/>
      </w:rPr>
    </w:lvl>
    <w:lvl w:ilvl="6" w:tplc="BF50188E">
      <w:numFmt w:val="bullet"/>
      <w:lvlText w:val="•"/>
      <w:lvlJc w:val="left"/>
      <w:pPr>
        <w:ind w:left="5707" w:hanging="432"/>
      </w:pPr>
      <w:rPr>
        <w:rFonts w:hint="default"/>
        <w:lang w:val="en-US" w:eastAsia="en-US" w:bidi="ar-SA"/>
      </w:rPr>
    </w:lvl>
    <w:lvl w:ilvl="7" w:tplc="75A8359A">
      <w:numFmt w:val="bullet"/>
      <w:lvlText w:val="•"/>
      <w:lvlJc w:val="left"/>
      <w:pPr>
        <w:ind w:left="6641" w:hanging="432"/>
      </w:pPr>
      <w:rPr>
        <w:rFonts w:hint="default"/>
        <w:lang w:val="en-US" w:eastAsia="en-US" w:bidi="ar-SA"/>
      </w:rPr>
    </w:lvl>
    <w:lvl w:ilvl="8" w:tplc="C12AFBA8">
      <w:numFmt w:val="bullet"/>
      <w:lvlText w:val="•"/>
      <w:lvlJc w:val="left"/>
      <w:pPr>
        <w:ind w:left="7576" w:hanging="432"/>
      </w:pPr>
      <w:rPr>
        <w:rFonts w:hint="default"/>
        <w:lang w:val="en-US" w:eastAsia="en-US" w:bidi="ar-SA"/>
      </w:rPr>
    </w:lvl>
  </w:abstractNum>
  <w:abstractNum w:abstractNumId="10" w15:restartNumberingAfterBreak="0">
    <w:nsid w:val="61112114"/>
    <w:multiLevelType w:val="hybridMultilevel"/>
    <w:tmpl w:val="81E24286"/>
    <w:lvl w:ilvl="0" w:tplc="71125DAE">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7A4297CC">
      <w:numFmt w:val="bullet"/>
      <w:lvlText w:val="•"/>
      <w:lvlJc w:val="left"/>
      <w:pPr>
        <w:ind w:left="1430" w:hanging="432"/>
      </w:pPr>
      <w:rPr>
        <w:rFonts w:hint="default"/>
        <w:lang w:val="en-US" w:eastAsia="en-US" w:bidi="ar-SA"/>
      </w:rPr>
    </w:lvl>
    <w:lvl w:ilvl="2" w:tplc="DDA24C7E">
      <w:numFmt w:val="bullet"/>
      <w:lvlText w:val="•"/>
      <w:lvlJc w:val="left"/>
      <w:pPr>
        <w:ind w:left="2321" w:hanging="432"/>
      </w:pPr>
      <w:rPr>
        <w:rFonts w:hint="default"/>
        <w:lang w:val="en-US" w:eastAsia="en-US" w:bidi="ar-SA"/>
      </w:rPr>
    </w:lvl>
    <w:lvl w:ilvl="3" w:tplc="F490EE50">
      <w:numFmt w:val="bullet"/>
      <w:lvlText w:val="•"/>
      <w:lvlJc w:val="left"/>
      <w:pPr>
        <w:ind w:left="3211" w:hanging="432"/>
      </w:pPr>
      <w:rPr>
        <w:rFonts w:hint="default"/>
        <w:lang w:val="en-US" w:eastAsia="en-US" w:bidi="ar-SA"/>
      </w:rPr>
    </w:lvl>
    <w:lvl w:ilvl="4" w:tplc="1BD04E96">
      <w:numFmt w:val="bullet"/>
      <w:lvlText w:val="•"/>
      <w:lvlJc w:val="left"/>
      <w:pPr>
        <w:ind w:left="4102" w:hanging="432"/>
      </w:pPr>
      <w:rPr>
        <w:rFonts w:hint="default"/>
        <w:lang w:val="en-US" w:eastAsia="en-US" w:bidi="ar-SA"/>
      </w:rPr>
    </w:lvl>
    <w:lvl w:ilvl="5" w:tplc="29CA745A">
      <w:numFmt w:val="bullet"/>
      <w:lvlText w:val="•"/>
      <w:lvlJc w:val="left"/>
      <w:pPr>
        <w:ind w:left="4992" w:hanging="432"/>
      </w:pPr>
      <w:rPr>
        <w:rFonts w:hint="default"/>
        <w:lang w:val="en-US" w:eastAsia="en-US" w:bidi="ar-SA"/>
      </w:rPr>
    </w:lvl>
    <w:lvl w:ilvl="6" w:tplc="31785462">
      <w:numFmt w:val="bullet"/>
      <w:lvlText w:val="•"/>
      <w:lvlJc w:val="left"/>
      <w:pPr>
        <w:ind w:left="5883" w:hanging="432"/>
      </w:pPr>
      <w:rPr>
        <w:rFonts w:hint="default"/>
        <w:lang w:val="en-US" w:eastAsia="en-US" w:bidi="ar-SA"/>
      </w:rPr>
    </w:lvl>
    <w:lvl w:ilvl="7" w:tplc="C2944908">
      <w:numFmt w:val="bullet"/>
      <w:lvlText w:val="•"/>
      <w:lvlJc w:val="left"/>
      <w:pPr>
        <w:ind w:left="6773" w:hanging="432"/>
      </w:pPr>
      <w:rPr>
        <w:rFonts w:hint="default"/>
        <w:lang w:val="en-US" w:eastAsia="en-US" w:bidi="ar-SA"/>
      </w:rPr>
    </w:lvl>
    <w:lvl w:ilvl="8" w:tplc="0D0856BA">
      <w:numFmt w:val="bullet"/>
      <w:lvlText w:val="•"/>
      <w:lvlJc w:val="left"/>
      <w:pPr>
        <w:ind w:left="7664" w:hanging="432"/>
      </w:pPr>
      <w:rPr>
        <w:rFonts w:hint="default"/>
        <w:lang w:val="en-US" w:eastAsia="en-US" w:bidi="ar-SA"/>
      </w:rPr>
    </w:lvl>
  </w:abstractNum>
  <w:abstractNum w:abstractNumId="11" w15:restartNumberingAfterBreak="0">
    <w:nsid w:val="67AC6FE7"/>
    <w:multiLevelType w:val="hybridMultilevel"/>
    <w:tmpl w:val="17D21112"/>
    <w:lvl w:ilvl="0" w:tplc="5BF67EBE">
      <w:start w:val="1"/>
      <w:numFmt w:val="decimal"/>
      <w:lvlText w:val="%1."/>
      <w:lvlJc w:val="left"/>
      <w:pPr>
        <w:ind w:left="720" w:hanging="360"/>
      </w:pPr>
      <w:rPr>
        <w:rFonts w:ascii="Segoe UI" w:hAnsi="Segoe UI" w:cs="Segoe UI" w:hint="default"/>
        <w:sz w:val="1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9CA3E6E"/>
    <w:multiLevelType w:val="hybridMultilevel"/>
    <w:tmpl w:val="72742FF2"/>
    <w:lvl w:ilvl="0" w:tplc="3EE43694">
      <w:start w:val="4"/>
      <w:numFmt w:val="decimal"/>
      <w:lvlText w:val="%1."/>
      <w:lvlJc w:val="left"/>
      <w:pPr>
        <w:ind w:left="538" w:hanging="432"/>
      </w:pPr>
      <w:rPr>
        <w:rFonts w:ascii="Cambria" w:eastAsia="Cambria" w:hAnsi="Cambria" w:cs="Cambria" w:hint="default"/>
        <w:b w:val="0"/>
        <w:bCs w:val="0"/>
        <w:i w:val="0"/>
        <w:iCs w:val="0"/>
        <w:w w:val="99"/>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6"/>
  </w:num>
  <w:num w:numId="3">
    <w:abstractNumId w:val="5"/>
  </w:num>
  <w:num w:numId="4">
    <w:abstractNumId w:val="4"/>
  </w:num>
  <w:num w:numId="5">
    <w:abstractNumId w:val="3"/>
  </w:num>
  <w:num w:numId="6">
    <w:abstractNumId w:val="1"/>
  </w:num>
  <w:num w:numId="7">
    <w:abstractNumId w:val="10"/>
  </w:num>
  <w:num w:numId="8">
    <w:abstractNumId w:val="7"/>
  </w:num>
  <w:num w:numId="9">
    <w:abstractNumId w:val="12"/>
  </w:num>
  <w:num w:numId="10">
    <w:abstractNumId w:val="9"/>
  </w:num>
  <w:num w:numId="11">
    <w:abstractNumId w:val="8"/>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FEA"/>
    <w:rsid w:val="000059F1"/>
    <w:rsid w:val="000134AB"/>
    <w:rsid w:val="00046695"/>
    <w:rsid w:val="0012029D"/>
    <w:rsid w:val="002C7663"/>
    <w:rsid w:val="002D1FF0"/>
    <w:rsid w:val="004F3D17"/>
    <w:rsid w:val="00530704"/>
    <w:rsid w:val="00554C33"/>
    <w:rsid w:val="006669DD"/>
    <w:rsid w:val="00683DB6"/>
    <w:rsid w:val="006A3891"/>
    <w:rsid w:val="006E6E24"/>
    <w:rsid w:val="00794718"/>
    <w:rsid w:val="007C16B6"/>
    <w:rsid w:val="007F15AF"/>
    <w:rsid w:val="00856A2B"/>
    <w:rsid w:val="00891ACD"/>
    <w:rsid w:val="008D53A6"/>
    <w:rsid w:val="008E114B"/>
    <w:rsid w:val="008E2670"/>
    <w:rsid w:val="00901C4C"/>
    <w:rsid w:val="009869BA"/>
    <w:rsid w:val="009A2511"/>
    <w:rsid w:val="00A70D09"/>
    <w:rsid w:val="00A8672C"/>
    <w:rsid w:val="00AC11B0"/>
    <w:rsid w:val="00B33356"/>
    <w:rsid w:val="00B548C7"/>
    <w:rsid w:val="00BE6526"/>
    <w:rsid w:val="00C1580C"/>
    <w:rsid w:val="00D24238"/>
    <w:rsid w:val="00D25F96"/>
    <w:rsid w:val="00DB428A"/>
    <w:rsid w:val="00DD0FE0"/>
    <w:rsid w:val="00E31FD5"/>
    <w:rsid w:val="00E47680"/>
    <w:rsid w:val="00E51815"/>
    <w:rsid w:val="00E710D4"/>
    <w:rsid w:val="00EB4FEA"/>
    <w:rsid w:val="00EF1971"/>
    <w:rsid w:val="00F543B4"/>
    <w:rsid w:val="00F7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2E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E710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4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4FEA"/>
    <w:rPr>
      <w:sz w:val="16"/>
      <w:szCs w:val="16"/>
    </w:rPr>
  </w:style>
  <w:style w:type="paragraph" w:styleId="CommentText">
    <w:name w:val="annotation text"/>
    <w:basedOn w:val="Normal"/>
    <w:link w:val="CommentTextChar"/>
    <w:uiPriority w:val="99"/>
    <w:unhideWhenUsed/>
    <w:rsid w:val="00EB4FEA"/>
    <w:pPr>
      <w:spacing w:line="240" w:lineRule="auto"/>
    </w:pPr>
    <w:rPr>
      <w:sz w:val="20"/>
      <w:szCs w:val="20"/>
    </w:rPr>
  </w:style>
  <w:style w:type="character" w:customStyle="1" w:styleId="CommentTextChar">
    <w:name w:val="Comment Text Char"/>
    <w:basedOn w:val="DefaultParagraphFont"/>
    <w:link w:val="CommentText"/>
    <w:uiPriority w:val="99"/>
    <w:rsid w:val="00EB4FEA"/>
    <w:rPr>
      <w:sz w:val="20"/>
      <w:szCs w:val="20"/>
      <w:lang w:val="en-GB"/>
    </w:rPr>
  </w:style>
  <w:style w:type="character" w:customStyle="1" w:styleId="cf01">
    <w:name w:val="cf01"/>
    <w:basedOn w:val="DefaultParagraphFont"/>
    <w:rsid w:val="00B548C7"/>
    <w:rPr>
      <w:rFonts w:ascii="Segoe UI" w:hAnsi="Segoe UI" w:cs="Segoe UI" w:hint="default"/>
      <w:i/>
      <w:iCs/>
      <w:sz w:val="18"/>
      <w:szCs w:val="18"/>
    </w:rPr>
  </w:style>
  <w:style w:type="paragraph" w:customStyle="1" w:styleId="pf0">
    <w:name w:val="pf0"/>
    <w:basedOn w:val="Normal"/>
    <w:rsid w:val="00B548C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1"/>
    <w:qFormat/>
    <w:rsid w:val="00B548C7"/>
    <w:pPr>
      <w:ind w:left="720"/>
      <w:contextualSpacing/>
    </w:pPr>
  </w:style>
  <w:style w:type="paragraph" w:styleId="CommentSubject">
    <w:name w:val="annotation subject"/>
    <w:basedOn w:val="CommentText"/>
    <w:next w:val="CommentText"/>
    <w:link w:val="CommentSubjectChar"/>
    <w:uiPriority w:val="99"/>
    <w:semiHidden/>
    <w:unhideWhenUsed/>
    <w:rsid w:val="00B548C7"/>
    <w:rPr>
      <w:b/>
      <w:bCs/>
    </w:rPr>
  </w:style>
  <w:style w:type="character" w:customStyle="1" w:styleId="CommentSubjectChar">
    <w:name w:val="Comment Subject Char"/>
    <w:basedOn w:val="CommentTextChar"/>
    <w:link w:val="CommentSubject"/>
    <w:uiPriority w:val="99"/>
    <w:semiHidden/>
    <w:rsid w:val="00B548C7"/>
    <w:rPr>
      <w:b/>
      <w:bCs/>
      <w:sz w:val="20"/>
      <w:szCs w:val="20"/>
      <w:lang w:val="en-GB"/>
    </w:rPr>
  </w:style>
  <w:style w:type="character" w:customStyle="1" w:styleId="Heading1Char">
    <w:name w:val="Heading 1 Char"/>
    <w:basedOn w:val="DefaultParagraphFont"/>
    <w:link w:val="Heading1"/>
    <w:uiPriority w:val="9"/>
    <w:rsid w:val="00E710D4"/>
    <w:rPr>
      <w:rFonts w:asciiTheme="majorHAnsi" w:eastAsiaTheme="majorEastAsia" w:hAnsiTheme="majorHAnsi" w:cstheme="majorBidi"/>
      <w:color w:val="2F5496" w:themeColor="accent1" w:themeShade="BF"/>
      <w:sz w:val="32"/>
      <w:szCs w:val="32"/>
      <w:lang w:val="en-GB"/>
    </w:rPr>
  </w:style>
  <w:style w:type="paragraph" w:styleId="Revision">
    <w:name w:val="Revision"/>
    <w:hidden/>
    <w:uiPriority w:val="99"/>
    <w:semiHidden/>
    <w:rsid w:val="00B33356"/>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8092">
      <w:bodyDiv w:val="1"/>
      <w:marLeft w:val="0"/>
      <w:marRight w:val="0"/>
      <w:marTop w:val="0"/>
      <w:marBottom w:val="0"/>
      <w:divBdr>
        <w:top w:val="none" w:sz="0" w:space="0" w:color="auto"/>
        <w:left w:val="none" w:sz="0" w:space="0" w:color="auto"/>
        <w:bottom w:val="none" w:sz="0" w:space="0" w:color="auto"/>
        <w:right w:val="none" w:sz="0" w:space="0" w:color="auto"/>
      </w:divBdr>
    </w:div>
    <w:div w:id="355084176">
      <w:bodyDiv w:val="1"/>
      <w:marLeft w:val="0"/>
      <w:marRight w:val="0"/>
      <w:marTop w:val="0"/>
      <w:marBottom w:val="0"/>
      <w:divBdr>
        <w:top w:val="none" w:sz="0" w:space="0" w:color="auto"/>
        <w:left w:val="none" w:sz="0" w:space="0" w:color="auto"/>
        <w:bottom w:val="none" w:sz="0" w:space="0" w:color="auto"/>
        <w:right w:val="none" w:sz="0" w:space="0" w:color="auto"/>
      </w:divBdr>
    </w:div>
    <w:div w:id="675885670">
      <w:bodyDiv w:val="1"/>
      <w:marLeft w:val="0"/>
      <w:marRight w:val="0"/>
      <w:marTop w:val="0"/>
      <w:marBottom w:val="0"/>
      <w:divBdr>
        <w:top w:val="none" w:sz="0" w:space="0" w:color="auto"/>
        <w:left w:val="none" w:sz="0" w:space="0" w:color="auto"/>
        <w:bottom w:val="none" w:sz="0" w:space="0" w:color="auto"/>
        <w:right w:val="none" w:sz="0" w:space="0" w:color="auto"/>
      </w:divBdr>
    </w:div>
    <w:div w:id="948853900">
      <w:bodyDiv w:val="1"/>
      <w:marLeft w:val="0"/>
      <w:marRight w:val="0"/>
      <w:marTop w:val="0"/>
      <w:marBottom w:val="0"/>
      <w:divBdr>
        <w:top w:val="none" w:sz="0" w:space="0" w:color="auto"/>
        <w:left w:val="none" w:sz="0" w:space="0" w:color="auto"/>
        <w:bottom w:val="none" w:sz="0" w:space="0" w:color="auto"/>
        <w:right w:val="none" w:sz="0" w:space="0" w:color="auto"/>
      </w:divBdr>
      <w:divsChild>
        <w:div w:id="1585410361">
          <w:marLeft w:val="1080"/>
          <w:marRight w:val="0"/>
          <w:marTop w:val="100"/>
          <w:marBottom w:val="0"/>
          <w:divBdr>
            <w:top w:val="none" w:sz="0" w:space="0" w:color="auto"/>
            <w:left w:val="none" w:sz="0" w:space="0" w:color="auto"/>
            <w:bottom w:val="none" w:sz="0" w:space="0" w:color="auto"/>
            <w:right w:val="none" w:sz="0" w:space="0" w:color="auto"/>
          </w:divBdr>
        </w:div>
        <w:div w:id="130639754">
          <w:marLeft w:val="1080"/>
          <w:marRight w:val="0"/>
          <w:marTop w:val="100"/>
          <w:marBottom w:val="0"/>
          <w:divBdr>
            <w:top w:val="none" w:sz="0" w:space="0" w:color="auto"/>
            <w:left w:val="none" w:sz="0" w:space="0" w:color="auto"/>
            <w:bottom w:val="none" w:sz="0" w:space="0" w:color="auto"/>
            <w:right w:val="none" w:sz="0" w:space="0" w:color="auto"/>
          </w:divBdr>
        </w:div>
        <w:div w:id="23601068">
          <w:marLeft w:val="1080"/>
          <w:marRight w:val="0"/>
          <w:marTop w:val="100"/>
          <w:marBottom w:val="0"/>
          <w:divBdr>
            <w:top w:val="none" w:sz="0" w:space="0" w:color="auto"/>
            <w:left w:val="none" w:sz="0" w:space="0" w:color="auto"/>
            <w:bottom w:val="none" w:sz="0" w:space="0" w:color="auto"/>
            <w:right w:val="none" w:sz="0" w:space="0" w:color="auto"/>
          </w:divBdr>
        </w:div>
        <w:div w:id="1766460658">
          <w:marLeft w:val="1080"/>
          <w:marRight w:val="0"/>
          <w:marTop w:val="100"/>
          <w:marBottom w:val="0"/>
          <w:divBdr>
            <w:top w:val="none" w:sz="0" w:space="0" w:color="auto"/>
            <w:left w:val="none" w:sz="0" w:space="0" w:color="auto"/>
            <w:bottom w:val="none" w:sz="0" w:space="0" w:color="auto"/>
            <w:right w:val="none" w:sz="0" w:space="0" w:color="auto"/>
          </w:divBdr>
        </w:div>
      </w:divsChild>
    </w:div>
    <w:div w:id="1131628665">
      <w:bodyDiv w:val="1"/>
      <w:marLeft w:val="0"/>
      <w:marRight w:val="0"/>
      <w:marTop w:val="0"/>
      <w:marBottom w:val="0"/>
      <w:divBdr>
        <w:top w:val="none" w:sz="0" w:space="0" w:color="auto"/>
        <w:left w:val="none" w:sz="0" w:space="0" w:color="auto"/>
        <w:bottom w:val="none" w:sz="0" w:space="0" w:color="auto"/>
        <w:right w:val="none" w:sz="0" w:space="0" w:color="auto"/>
      </w:divBdr>
    </w:div>
    <w:div w:id="120312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85ECED39-1592-422B-BA67-99543027B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F33F2B-8DD5-4092-95FC-38BE3F3C8413}">
  <ds:schemaRefs>
    <ds:schemaRef ds:uri="http://schemas.microsoft.com/sharepoint/v3/contenttype/forms"/>
  </ds:schemaRefs>
</ds:datastoreItem>
</file>

<file path=customXml/itemProps3.xml><?xml version="1.0" encoding="utf-8"?>
<ds:datastoreItem xmlns:ds="http://schemas.openxmlformats.org/officeDocument/2006/customXml" ds:itemID="{BFC87C4B-6539-48CE-946C-493F1393FE97}">
  <ds:schemaRef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purl.org/dc/terms/"/>
    <ds:schemaRef ds:uri="a5ff7179-4526-4e31-84f3-1e5086ece008"/>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8229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2022-11-29T10:12:00Z</dcterms:created>
  <dcterms:modified xsi:type="dcterms:W3CDTF">2022-11-29T10:12:00Z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