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0"/>
        <w:tblW w:w="0" w:type="auto"/>
        <w:tblInd w:w="10" w:type="dxa"/>
        <w:tblLook w:val="04A0" w:firstRow="1" w:lastRow="0" w:firstColumn="1" w:lastColumn="0" w:noHBand="0" w:noVBand="1"/>
      </w:tblPr>
      <w:tblGrid>
        <w:gridCol w:w="9194"/>
      </w:tblGrid>
      <w:tr w:rsidR="00796A8B" w14:paraId="56B2D667" w14:textId="77777777" w:rsidTr="00151AC3">
        <w:tc>
          <w:tcPr>
            <w:tcW w:w="9204" w:type="dxa"/>
            <w:shd w:val="clear" w:color="auto" w:fill="D9E2F3" w:themeFill="accent1" w:themeFillTint="33"/>
          </w:tcPr>
          <w:p w14:paraId="4E84C628" w14:textId="550AAE0F" w:rsidR="00796A8B" w:rsidRDefault="00796A8B" w:rsidP="00796A8B">
            <w:pPr>
              <w:ind w:left="0" w:firstLine="0"/>
              <w:rPr>
                <w:rFonts w:ascii="inherit" w:hAnsi="inherit"/>
                <w:b/>
                <w:bCs/>
                <w:sz w:val="24"/>
                <w:szCs w:val="24"/>
              </w:rPr>
            </w:pPr>
            <w:r>
              <w:rPr>
                <w:rFonts w:ascii="inherit" w:hAnsi="inherit"/>
                <w:b/>
                <w:bCs/>
                <w:sz w:val="24"/>
                <w:szCs w:val="24"/>
              </w:rPr>
              <w:t xml:space="preserve">NOTE: </w:t>
            </w:r>
            <w:r w:rsidRPr="00796A8B">
              <w:rPr>
                <w:rFonts w:ascii="inherit" w:hAnsi="inherit"/>
                <w:b/>
                <w:bCs/>
                <w:sz w:val="24"/>
                <w:szCs w:val="24"/>
              </w:rPr>
              <w:t>All relevant references</w:t>
            </w:r>
            <w:r w:rsidR="00332630">
              <w:rPr>
                <w:rFonts w:ascii="inherit" w:hAnsi="inherit"/>
                <w:b/>
                <w:bCs/>
                <w:sz w:val="24"/>
                <w:szCs w:val="24"/>
              </w:rPr>
              <w:t xml:space="preserve"> to </w:t>
            </w:r>
            <w:proofErr w:type="spellStart"/>
            <w:r w:rsidR="00332630">
              <w:rPr>
                <w:rFonts w:ascii="inherit" w:hAnsi="inherit"/>
                <w:b/>
                <w:bCs/>
                <w:sz w:val="24"/>
                <w:szCs w:val="24"/>
              </w:rPr>
              <w:t>RfG</w:t>
            </w:r>
            <w:proofErr w:type="spellEnd"/>
            <w:r w:rsidR="00332630">
              <w:rPr>
                <w:rFonts w:ascii="inherit" w:hAnsi="inherit"/>
                <w:b/>
                <w:bCs/>
                <w:sz w:val="24"/>
                <w:szCs w:val="24"/>
              </w:rPr>
              <w:t xml:space="preserve"> and DC</w:t>
            </w:r>
            <w:r>
              <w:rPr>
                <w:rFonts w:ascii="inherit" w:hAnsi="inherit"/>
                <w:b/>
                <w:bCs/>
                <w:sz w:val="24"/>
                <w:szCs w:val="24"/>
              </w:rPr>
              <w:t xml:space="preserve"> in the text</w:t>
            </w:r>
            <w:r w:rsidRPr="00796A8B">
              <w:rPr>
                <w:rFonts w:ascii="inherit" w:hAnsi="inherit"/>
                <w:b/>
                <w:bCs/>
                <w:sz w:val="24"/>
                <w:szCs w:val="24"/>
              </w:rPr>
              <w:t xml:space="preserve"> are consistent with </w:t>
            </w:r>
            <w:proofErr w:type="spellStart"/>
            <w:r w:rsidRPr="00796A8B">
              <w:rPr>
                <w:rFonts w:ascii="inherit" w:hAnsi="inherit"/>
                <w:b/>
                <w:bCs/>
                <w:sz w:val="24"/>
                <w:szCs w:val="24"/>
              </w:rPr>
              <w:t>RfG</w:t>
            </w:r>
            <w:proofErr w:type="spellEnd"/>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sidRPr="00796A8B">
              <w:rPr>
                <w:rFonts w:ascii="inherit" w:hAnsi="inherit"/>
                <w:b/>
                <w:bCs/>
                <w:sz w:val="24"/>
                <w:szCs w:val="24"/>
              </w:rPr>
              <w:t xml:space="preserve"> and DC</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Pr>
                <w:rFonts w:ascii="inherit" w:hAnsi="inherit"/>
                <w:b/>
                <w:bCs/>
                <w:sz w:val="24"/>
                <w:szCs w:val="24"/>
              </w:rPr>
              <w:t xml:space="preserve"> </w:t>
            </w:r>
            <w:r w:rsidRPr="00796A8B">
              <w:rPr>
                <w:rFonts w:ascii="inherit" w:hAnsi="inherit"/>
                <w:b/>
                <w:bCs/>
                <w:sz w:val="24"/>
                <w:szCs w:val="24"/>
              </w:rPr>
              <w:t>according to ACER Recommendation No</w:t>
            </w:r>
            <w:r>
              <w:rPr>
                <w:rFonts w:ascii="inherit" w:hAnsi="inherit"/>
                <w:b/>
                <w:bCs/>
                <w:sz w:val="24"/>
                <w:szCs w:val="24"/>
              </w:rPr>
              <w:t xml:space="preserve"> </w:t>
            </w:r>
            <w:r w:rsidRPr="00796A8B">
              <w:rPr>
                <w:rFonts w:ascii="inherit" w:hAnsi="inherit"/>
                <w:b/>
                <w:bCs/>
                <w:sz w:val="24"/>
                <w:szCs w:val="24"/>
              </w:rPr>
              <w:t>3/2023 to the European Commission</w:t>
            </w:r>
            <w:r>
              <w:rPr>
                <w:rFonts w:ascii="inherit" w:hAnsi="inherit"/>
                <w:b/>
                <w:bCs/>
                <w:sz w:val="24"/>
                <w:szCs w:val="24"/>
              </w:rPr>
              <w:t xml:space="preserve"> </w:t>
            </w:r>
            <w:r w:rsidR="00332630">
              <w:rPr>
                <w:rFonts w:ascii="inherit" w:hAnsi="inherit"/>
                <w:b/>
                <w:bCs/>
                <w:sz w:val="24"/>
                <w:szCs w:val="24"/>
              </w:rPr>
              <w:t>and they are marked as such in the text where necessary.</w:t>
            </w:r>
            <w:r>
              <w:rPr>
                <w:rFonts w:ascii="inherit" w:hAnsi="inherit"/>
                <w:b/>
                <w:bCs/>
                <w:sz w:val="24"/>
                <w:szCs w:val="24"/>
              </w:rPr>
              <w:t xml:space="preserve"> </w:t>
            </w:r>
          </w:p>
        </w:tc>
      </w:tr>
    </w:tbl>
    <w:p w14:paraId="6B9C8E55" w14:textId="77777777" w:rsidR="00796A8B" w:rsidRDefault="00796A8B" w:rsidP="00E822F1">
      <w:pPr>
        <w:jc w:val="center"/>
        <w:rPr>
          <w:rFonts w:ascii="inherit" w:hAnsi="inherit"/>
          <w:b/>
          <w:bCs/>
          <w:sz w:val="24"/>
          <w:szCs w:val="24"/>
        </w:rPr>
      </w:pPr>
    </w:p>
    <w:p w14:paraId="6F49A75E" w14:textId="522CEE99" w:rsidR="00AE476A" w:rsidRPr="005B3720" w:rsidRDefault="00BF5202" w:rsidP="00E822F1">
      <w:pPr>
        <w:jc w:val="center"/>
        <w:rPr>
          <w:rFonts w:ascii="inherit" w:hAnsi="inherit"/>
          <w:b/>
          <w:bCs/>
          <w:sz w:val="24"/>
          <w:szCs w:val="24"/>
        </w:rPr>
      </w:pPr>
      <w:r w:rsidRPr="005B3720">
        <w:rPr>
          <w:rFonts w:ascii="inherit" w:hAnsi="inherit"/>
          <w:b/>
          <w:bCs/>
          <w:sz w:val="24"/>
          <w:szCs w:val="24"/>
        </w:rPr>
        <w:t>COMMISSION REGULATION (EU) 20</w:t>
      </w:r>
      <w:r w:rsidR="00115EAD">
        <w:rPr>
          <w:rFonts w:ascii="inherit" w:hAnsi="inherit"/>
          <w:b/>
          <w:bCs/>
          <w:sz w:val="24"/>
          <w:szCs w:val="24"/>
        </w:rPr>
        <w:t>--</w:t>
      </w:r>
      <w:r w:rsidRPr="005B3720">
        <w:rPr>
          <w:rFonts w:ascii="inherit" w:hAnsi="inherit"/>
          <w:b/>
          <w:bCs/>
          <w:sz w:val="24"/>
          <w:szCs w:val="24"/>
        </w:rPr>
        <w:t>/</w:t>
      </w:r>
      <w:r w:rsidR="00115EAD">
        <w:rPr>
          <w:rFonts w:ascii="inherit" w:hAnsi="inherit"/>
          <w:b/>
          <w:bCs/>
          <w:sz w:val="24"/>
          <w:szCs w:val="24"/>
        </w:rPr>
        <w:t>----</w:t>
      </w:r>
      <w:r w:rsidRPr="005B3720">
        <w:rPr>
          <w:rFonts w:ascii="inherit" w:hAnsi="inherit"/>
          <w:b/>
          <w:bCs/>
          <w:sz w:val="24"/>
          <w:szCs w:val="24"/>
        </w:rPr>
        <w:t xml:space="preserve"> of </w:t>
      </w:r>
      <w:r w:rsidR="00115EAD">
        <w:rPr>
          <w:rFonts w:ascii="inherit" w:hAnsi="inherit"/>
          <w:b/>
          <w:bCs/>
          <w:sz w:val="24"/>
          <w:szCs w:val="24"/>
        </w:rPr>
        <w:t>…</w:t>
      </w:r>
    </w:p>
    <w:p w14:paraId="77A6AE8A" w14:textId="20CA3734" w:rsidR="00AE476A" w:rsidRPr="005B3720" w:rsidRDefault="00BF5202" w:rsidP="005B3720">
      <w:pPr>
        <w:jc w:val="center"/>
        <w:rPr>
          <w:rFonts w:ascii="inherit" w:hAnsi="inherit"/>
          <w:b/>
          <w:bCs/>
          <w:sz w:val="24"/>
          <w:szCs w:val="24"/>
        </w:rPr>
      </w:pPr>
      <w:r w:rsidRPr="005B3720">
        <w:rPr>
          <w:rFonts w:ascii="inherit" w:hAnsi="inherit"/>
          <w:b/>
          <w:bCs/>
          <w:sz w:val="24"/>
          <w:szCs w:val="24"/>
        </w:rPr>
        <w:t>establishing a network code on requirements for grid connection of high voltage direct current systems</w:t>
      </w:r>
      <w:r w:rsidR="00B24CDC">
        <w:rPr>
          <w:rFonts w:ascii="inherit" w:hAnsi="inherit"/>
          <w:b/>
          <w:bCs/>
          <w:sz w:val="24"/>
          <w:szCs w:val="24"/>
        </w:rPr>
        <w:t>,</w:t>
      </w:r>
      <w:r w:rsidRPr="005B3720">
        <w:rPr>
          <w:rFonts w:ascii="inherit" w:hAnsi="inherit"/>
          <w:b/>
          <w:bCs/>
          <w:sz w:val="24"/>
          <w:szCs w:val="24"/>
        </w:rPr>
        <w:t xml:space="preserve"> </w:t>
      </w:r>
      <w:r w:rsidR="00B24CDC">
        <w:rPr>
          <w:rFonts w:ascii="inherit" w:hAnsi="inherit"/>
          <w:b/>
          <w:bCs/>
          <w:sz w:val="24"/>
          <w:szCs w:val="24"/>
        </w:rPr>
        <w:t xml:space="preserve">asynchronously </w:t>
      </w:r>
      <w:r w:rsidRPr="005B3720">
        <w:rPr>
          <w:rFonts w:ascii="inherit" w:hAnsi="inherit"/>
          <w:b/>
          <w:bCs/>
          <w:sz w:val="24"/>
          <w:szCs w:val="24"/>
        </w:rPr>
        <w:t>connected power park modules</w:t>
      </w:r>
      <w:r w:rsidR="00B24CDC">
        <w:rPr>
          <w:rFonts w:ascii="inherit" w:hAnsi="inherit"/>
          <w:b/>
          <w:bCs/>
          <w:sz w:val="24"/>
          <w:szCs w:val="24"/>
        </w:rPr>
        <w:t>,</w:t>
      </w:r>
      <w:r w:rsidR="00B24CDC" w:rsidRPr="00B24CDC">
        <w:t xml:space="preserve"> </w:t>
      </w:r>
      <w:r w:rsidR="00B24CDC" w:rsidRPr="00B24CDC">
        <w:rPr>
          <w:rFonts w:ascii="inherit" w:hAnsi="inherit"/>
          <w:b/>
          <w:bCs/>
          <w:sz w:val="24"/>
          <w:szCs w:val="24"/>
        </w:rPr>
        <w:t>asynchronously connected demand facilities, asynchronously connected power-to-gas demand units and asynchronously connected electricity storage modules</w:t>
      </w:r>
      <w:r w:rsidR="00B24CDC">
        <w:rPr>
          <w:rFonts w:ascii="inherit" w:hAnsi="inherit"/>
          <w:b/>
          <w:bCs/>
          <w:sz w:val="24"/>
          <w:szCs w:val="24"/>
        </w:rPr>
        <w:t xml:space="preserve"> </w:t>
      </w:r>
      <w:r w:rsidRPr="005B3720">
        <w:rPr>
          <w:rFonts w:ascii="inherit" w:hAnsi="inherit"/>
          <w:b/>
          <w:bCs/>
          <w:sz w:val="24"/>
          <w:szCs w:val="24"/>
        </w:rPr>
        <w:t xml:space="preserve"> </w:t>
      </w:r>
    </w:p>
    <w:p w14:paraId="5082EBD4" w14:textId="54054650" w:rsidR="00AE476A" w:rsidRPr="005B3720" w:rsidRDefault="00BF5202" w:rsidP="00E822F1">
      <w:pPr>
        <w:jc w:val="center"/>
        <w:rPr>
          <w:rFonts w:ascii="inherit" w:hAnsi="inherit"/>
          <w:b/>
          <w:bCs/>
          <w:sz w:val="24"/>
          <w:szCs w:val="24"/>
        </w:rPr>
      </w:pPr>
      <w:r w:rsidRPr="005B3720">
        <w:rPr>
          <w:rFonts w:ascii="inherit" w:hAnsi="inherit"/>
          <w:b/>
          <w:bCs/>
          <w:sz w:val="24"/>
          <w:szCs w:val="24"/>
        </w:rPr>
        <w:t>(Text with EEA relevance)</w:t>
      </w:r>
    </w:p>
    <w:p w14:paraId="499DFC0E" w14:textId="5C79C97D" w:rsidR="00AE476A" w:rsidRPr="005B3720" w:rsidRDefault="00BF5202">
      <w:pPr>
        <w:spacing w:after="497" w:line="225" w:lineRule="auto"/>
        <w:ind w:left="-15" w:firstLine="0"/>
        <w:jc w:val="left"/>
        <w:rPr>
          <w:rFonts w:ascii="inherit" w:hAnsi="inherit"/>
          <w:sz w:val="24"/>
          <w:szCs w:val="24"/>
        </w:rPr>
      </w:pPr>
      <w:r w:rsidRPr="005B3720">
        <w:rPr>
          <w:rFonts w:ascii="inherit" w:hAnsi="inherit"/>
          <w:sz w:val="24"/>
          <w:szCs w:val="24"/>
        </w:rPr>
        <w:t>THE EUROPEAN COMMISSION,</w:t>
      </w:r>
    </w:p>
    <w:p w14:paraId="4CDB8F55" w14:textId="77777777" w:rsidR="00AE476A" w:rsidRPr="005B3720" w:rsidRDefault="00BF5202">
      <w:pPr>
        <w:spacing w:after="476"/>
        <w:ind w:left="-3"/>
        <w:rPr>
          <w:rFonts w:ascii="inherit" w:hAnsi="inherit"/>
          <w:sz w:val="24"/>
          <w:szCs w:val="24"/>
        </w:rPr>
      </w:pPr>
      <w:r w:rsidRPr="005B3720">
        <w:rPr>
          <w:rFonts w:ascii="inherit" w:hAnsi="inherit"/>
          <w:sz w:val="24"/>
          <w:szCs w:val="24"/>
        </w:rPr>
        <w:t xml:space="preserve">Having regard to the Treaty on the Functioning of the European Union, </w:t>
      </w:r>
    </w:p>
    <w:p w14:paraId="0FC73D7E" w14:textId="00C6DF0B" w:rsidR="00BD62C2" w:rsidRDefault="00BF5202" w:rsidP="005B3720">
      <w:pPr>
        <w:spacing w:after="327" w:line="240" w:lineRule="auto"/>
        <w:ind w:left="0" w:hanging="11"/>
        <w:rPr>
          <w:rFonts w:ascii="inherit" w:hAnsi="inherit"/>
          <w:sz w:val="24"/>
          <w:szCs w:val="24"/>
        </w:rPr>
      </w:pPr>
      <w:r w:rsidRPr="005B3720">
        <w:rPr>
          <w:rFonts w:ascii="inherit" w:hAnsi="inherit"/>
          <w:sz w:val="24"/>
          <w:szCs w:val="24"/>
        </w:rPr>
        <w:t>Having regard to Regulation (E</w:t>
      </w:r>
      <w:r w:rsidR="00B7701B">
        <w:rPr>
          <w:rFonts w:ascii="inherit" w:hAnsi="inherit"/>
          <w:sz w:val="24"/>
          <w:szCs w:val="24"/>
        </w:rPr>
        <w:t>U</w:t>
      </w:r>
      <w:r w:rsidRPr="005B3720">
        <w:rPr>
          <w:rFonts w:ascii="inherit" w:hAnsi="inherit"/>
          <w:sz w:val="24"/>
          <w:szCs w:val="24"/>
        </w:rPr>
        <w:t xml:space="preserve">) </w:t>
      </w:r>
      <w:r w:rsidR="00B7701B">
        <w:rPr>
          <w:rFonts w:ascii="inherit" w:hAnsi="inherit"/>
          <w:sz w:val="24"/>
          <w:szCs w:val="24"/>
        </w:rPr>
        <w:t>2019</w:t>
      </w:r>
      <w:r w:rsidRPr="005B3720">
        <w:rPr>
          <w:rFonts w:ascii="inherit" w:hAnsi="inherit"/>
          <w:sz w:val="24"/>
          <w:szCs w:val="24"/>
        </w:rPr>
        <w:t>/</w:t>
      </w:r>
      <w:r w:rsidR="00B7701B">
        <w:rPr>
          <w:rFonts w:ascii="inherit" w:hAnsi="inherit"/>
          <w:sz w:val="24"/>
          <w:szCs w:val="24"/>
        </w:rPr>
        <w:t>943</w:t>
      </w:r>
      <w:r w:rsidR="00B7701B" w:rsidRPr="005B3720">
        <w:rPr>
          <w:rFonts w:ascii="inherit" w:hAnsi="inherit"/>
          <w:sz w:val="24"/>
          <w:szCs w:val="24"/>
        </w:rPr>
        <w:t xml:space="preserve"> </w:t>
      </w:r>
      <w:r w:rsidRPr="005B3720">
        <w:rPr>
          <w:rFonts w:ascii="inherit" w:hAnsi="inherit"/>
          <w:sz w:val="24"/>
          <w:szCs w:val="24"/>
        </w:rPr>
        <w:t xml:space="preserve">of the European Parliament and of the Council of </w:t>
      </w:r>
      <w:r w:rsidR="00B7701B">
        <w:rPr>
          <w:rFonts w:ascii="inherit" w:hAnsi="inherit"/>
          <w:sz w:val="24"/>
          <w:szCs w:val="24"/>
        </w:rPr>
        <w:t>5 June 2019</w:t>
      </w:r>
      <w:r w:rsidRPr="005B3720">
        <w:rPr>
          <w:rFonts w:ascii="inherit" w:hAnsi="inherit"/>
          <w:sz w:val="24"/>
          <w:szCs w:val="24"/>
        </w:rPr>
        <w:t xml:space="preserve"> on </w:t>
      </w:r>
      <w:r w:rsidR="00C85AE2" w:rsidRPr="0080308C">
        <w:rPr>
          <w:rFonts w:ascii="inherit" w:eastAsia="Times New Roman" w:hAnsi="inherit" w:cs="Times New Roman"/>
          <w:color w:val="000000"/>
          <w:sz w:val="24"/>
          <w:szCs w:val="24"/>
        </w:rPr>
        <w:t>the internal market for electricity (recast)</w:t>
      </w:r>
      <w:r w:rsidRPr="005B3720">
        <w:rPr>
          <w:rFonts w:ascii="inherit" w:hAnsi="inherit"/>
          <w:sz w:val="24"/>
          <w:szCs w:val="24"/>
        </w:rPr>
        <w:t xml:space="preserve"> (</w:t>
      </w:r>
      <w:r w:rsidR="00BD62C2">
        <w:rPr>
          <w:rStyle w:val="FootnoteReference"/>
          <w:rFonts w:ascii="inherit" w:hAnsi="inherit"/>
          <w:sz w:val="24"/>
          <w:szCs w:val="24"/>
        </w:rPr>
        <w:footnoteReference w:id="2"/>
      </w:r>
      <w:r w:rsidRPr="005B3720">
        <w:rPr>
          <w:rFonts w:ascii="inherit" w:hAnsi="inherit"/>
          <w:sz w:val="24"/>
          <w:szCs w:val="24"/>
        </w:rPr>
        <w:t xml:space="preserve">), and </w:t>
      </w:r>
      <w:proofErr w:type="gramStart"/>
      <w:r w:rsidRPr="005B3720">
        <w:rPr>
          <w:rFonts w:ascii="inherit" w:hAnsi="inherit"/>
          <w:sz w:val="24"/>
          <w:szCs w:val="24"/>
        </w:rPr>
        <w:t>in particular Article</w:t>
      </w:r>
      <w:r w:rsidR="00C85AE2">
        <w:rPr>
          <w:rFonts w:ascii="inherit" w:hAnsi="inherit"/>
          <w:sz w:val="24"/>
          <w:szCs w:val="24"/>
        </w:rPr>
        <w:t>s</w:t>
      </w:r>
      <w:proofErr w:type="gramEnd"/>
      <w:r w:rsidRPr="005B3720">
        <w:rPr>
          <w:rFonts w:ascii="inherit" w:hAnsi="inherit"/>
          <w:sz w:val="24"/>
          <w:szCs w:val="24"/>
        </w:rPr>
        <w:t xml:space="preserve"> </w:t>
      </w:r>
      <w:r w:rsidR="00C85AE2">
        <w:rPr>
          <w:rFonts w:ascii="inherit" w:hAnsi="inherit"/>
          <w:sz w:val="24"/>
          <w:szCs w:val="24"/>
        </w:rPr>
        <w:t>59</w:t>
      </w:r>
      <w:r w:rsidRPr="005B3720">
        <w:rPr>
          <w:rFonts w:ascii="inherit" w:hAnsi="inherit"/>
          <w:sz w:val="24"/>
          <w:szCs w:val="24"/>
        </w:rPr>
        <w:t>(</w:t>
      </w:r>
      <w:r w:rsidR="00C85AE2">
        <w:rPr>
          <w:rFonts w:ascii="inherit" w:hAnsi="inherit"/>
          <w:sz w:val="24"/>
          <w:szCs w:val="24"/>
        </w:rPr>
        <w:t>2</w:t>
      </w:r>
      <w:r w:rsidRPr="005B3720">
        <w:rPr>
          <w:rFonts w:ascii="inherit" w:hAnsi="inherit"/>
          <w:sz w:val="24"/>
          <w:szCs w:val="24"/>
        </w:rPr>
        <w:t>)</w:t>
      </w:r>
      <w:r w:rsidR="00C85AE2">
        <w:rPr>
          <w:rFonts w:ascii="inherit" w:hAnsi="inherit"/>
          <w:sz w:val="24"/>
          <w:szCs w:val="24"/>
        </w:rPr>
        <w:t>(a) and 60(1)</w:t>
      </w:r>
      <w:r w:rsidRPr="005B3720">
        <w:rPr>
          <w:rFonts w:ascii="inherit" w:hAnsi="inherit"/>
          <w:sz w:val="24"/>
          <w:szCs w:val="24"/>
        </w:rPr>
        <w:t xml:space="preserve"> thereof,</w:t>
      </w:r>
    </w:p>
    <w:p w14:paraId="1E169F73" w14:textId="1732B7F0" w:rsidR="00AE476A" w:rsidRPr="005B3720" w:rsidRDefault="00BF5202" w:rsidP="005B3720">
      <w:pPr>
        <w:spacing w:after="327" w:line="240" w:lineRule="auto"/>
        <w:ind w:left="0" w:hanging="11"/>
        <w:rPr>
          <w:rFonts w:ascii="inherit" w:hAnsi="inherit"/>
          <w:sz w:val="24"/>
          <w:szCs w:val="24"/>
        </w:rPr>
      </w:pPr>
      <w:r w:rsidRPr="005B3720">
        <w:rPr>
          <w:rFonts w:ascii="inherit" w:hAnsi="inherit"/>
          <w:sz w:val="24"/>
          <w:szCs w:val="24"/>
        </w:rPr>
        <w:t xml:space="preserve">Whereas: </w:t>
      </w:r>
    </w:p>
    <w:p w14:paraId="64EFC402" w14:textId="77777777"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 xml:space="preserve">The swift completion of a fully functioning and interconnected internal energy market is crucial to maintaining security of energy supply, increasing competitiveness and ensuring that all consumers can purchase energy at affordable prices. </w:t>
      </w:r>
    </w:p>
    <w:p w14:paraId="5D3F7AA2" w14:textId="0BD61FF6"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Regulation (E</w:t>
      </w:r>
      <w:r w:rsidR="00382884">
        <w:rPr>
          <w:rFonts w:ascii="inherit" w:hAnsi="inherit"/>
          <w:sz w:val="24"/>
          <w:szCs w:val="24"/>
        </w:rPr>
        <w:t>U</w:t>
      </w:r>
      <w:r w:rsidRPr="005B3720">
        <w:rPr>
          <w:rFonts w:ascii="inherit" w:hAnsi="inherit"/>
          <w:sz w:val="24"/>
          <w:szCs w:val="24"/>
        </w:rPr>
        <w:t xml:space="preserve">) </w:t>
      </w:r>
      <w:r w:rsidR="00382884">
        <w:rPr>
          <w:rFonts w:ascii="inherit" w:hAnsi="inherit"/>
          <w:sz w:val="24"/>
          <w:szCs w:val="24"/>
        </w:rPr>
        <w:t>2019</w:t>
      </w:r>
      <w:r w:rsidRPr="00382884">
        <w:rPr>
          <w:rFonts w:ascii="inherit" w:hAnsi="inherit"/>
          <w:sz w:val="24"/>
          <w:szCs w:val="24"/>
        </w:rPr>
        <w:t>/</w:t>
      </w:r>
      <w:r w:rsidR="00382884">
        <w:rPr>
          <w:rFonts w:ascii="inherit" w:hAnsi="inherit"/>
          <w:sz w:val="24"/>
          <w:szCs w:val="24"/>
        </w:rPr>
        <w:t>943</w:t>
      </w:r>
      <w:r w:rsidR="00382884" w:rsidRPr="005B3720">
        <w:rPr>
          <w:rFonts w:ascii="inherit" w:hAnsi="inherit"/>
          <w:sz w:val="24"/>
          <w:szCs w:val="24"/>
        </w:rPr>
        <w:t xml:space="preserve"> </w:t>
      </w:r>
      <w:r w:rsidRPr="005B3720">
        <w:rPr>
          <w:rFonts w:ascii="inherit" w:hAnsi="inherit"/>
          <w:sz w:val="24"/>
          <w:szCs w:val="24"/>
        </w:rPr>
        <w:t xml:space="preserve">sets out non-discriminatory rules governing access to the network for cross-border exchanges in electricity with a view to ensuring the proper functioning of the internal market in electricity. In </w:t>
      </w:r>
      <w:proofErr w:type="gramStart"/>
      <w:r w:rsidRPr="005B3720">
        <w:rPr>
          <w:rFonts w:ascii="inherit" w:hAnsi="inherit"/>
          <w:sz w:val="24"/>
          <w:szCs w:val="24"/>
        </w:rPr>
        <w:t>addition</w:t>
      </w:r>
      <w:proofErr w:type="gramEnd"/>
      <w:r w:rsidRPr="005B3720">
        <w:rPr>
          <w:rFonts w:ascii="inherit" w:hAnsi="inherit"/>
          <w:sz w:val="24"/>
          <w:szCs w:val="24"/>
        </w:rPr>
        <w:t xml:space="preserve"> Article </w:t>
      </w:r>
      <w:r w:rsidR="00A12299">
        <w:rPr>
          <w:rFonts w:ascii="inherit" w:hAnsi="inherit"/>
          <w:sz w:val="24"/>
          <w:szCs w:val="24"/>
        </w:rPr>
        <w:t>3</w:t>
      </w:r>
      <w:r w:rsidRPr="005B3720">
        <w:rPr>
          <w:rFonts w:ascii="inherit" w:hAnsi="inherit"/>
          <w:sz w:val="24"/>
          <w:szCs w:val="24"/>
        </w:rPr>
        <w:t xml:space="preserve"> of </w:t>
      </w:r>
      <w:r w:rsidRPr="00382884">
        <w:rPr>
          <w:rFonts w:ascii="inherit" w:hAnsi="inherit"/>
          <w:sz w:val="24"/>
          <w:szCs w:val="24"/>
        </w:rPr>
        <w:t xml:space="preserve">Directive </w:t>
      </w:r>
      <w:r w:rsidR="00A12299">
        <w:rPr>
          <w:rFonts w:ascii="inherit" w:hAnsi="inherit"/>
          <w:sz w:val="24"/>
          <w:szCs w:val="24"/>
        </w:rPr>
        <w:t xml:space="preserve">(EU) </w:t>
      </w:r>
      <w:r w:rsidRPr="00382884">
        <w:rPr>
          <w:rFonts w:ascii="inherit" w:hAnsi="inherit"/>
          <w:sz w:val="24"/>
          <w:szCs w:val="24"/>
        </w:rPr>
        <w:t>20</w:t>
      </w:r>
      <w:r w:rsidR="00A12299">
        <w:rPr>
          <w:rFonts w:ascii="inherit" w:hAnsi="inherit"/>
          <w:sz w:val="24"/>
          <w:szCs w:val="24"/>
        </w:rPr>
        <w:t>1</w:t>
      </w:r>
      <w:r w:rsidRPr="00382884">
        <w:rPr>
          <w:rFonts w:ascii="inherit" w:hAnsi="inherit"/>
          <w:sz w:val="24"/>
          <w:szCs w:val="24"/>
        </w:rPr>
        <w:t>9/</w:t>
      </w:r>
      <w:r w:rsidR="00A12299">
        <w:rPr>
          <w:rFonts w:ascii="inherit" w:hAnsi="inherit"/>
          <w:sz w:val="24"/>
          <w:szCs w:val="24"/>
        </w:rPr>
        <w:t>944</w:t>
      </w:r>
      <w:r w:rsidRPr="005B3720">
        <w:rPr>
          <w:rFonts w:ascii="inherit" w:hAnsi="inherit"/>
          <w:sz w:val="24"/>
          <w:szCs w:val="24"/>
        </w:rPr>
        <w:t xml:space="preserve"> of the European Parliament and of the Council (</w:t>
      </w:r>
      <w:r w:rsidR="00BD62C2">
        <w:rPr>
          <w:rStyle w:val="FootnoteReference"/>
          <w:rFonts w:ascii="inherit" w:hAnsi="inherit"/>
          <w:sz w:val="24"/>
          <w:szCs w:val="24"/>
        </w:rPr>
        <w:footnoteReference w:id="3"/>
      </w:r>
      <w:r w:rsidRPr="005B3720">
        <w:rPr>
          <w:rFonts w:ascii="inherit" w:hAnsi="inherit"/>
          <w:sz w:val="24"/>
          <w:szCs w:val="24"/>
        </w:rPr>
        <w:t xml:space="preserve">) requires that Member States </w:t>
      </w:r>
      <w:r w:rsidR="00237B05">
        <w:rPr>
          <w:rFonts w:ascii="inherit" w:hAnsi="inherit"/>
          <w:sz w:val="24"/>
          <w:szCs w:val="24"/>
        </w:rPr>
        <w:t>shall</w:t>
      </w:r>
      <w:r w:rsidRPr="005B3720">
        <w:rPr>
          <w:rFonts w:ascii="inherit" w:hAnsi="inherit"/>
          <w:sz w:val="24"/>
          <w:szCs w:val="24"/>
        </w:rPr>
        <w:t xml:space="preserve"> ensure, </w:t>
      </w:r>
      <w:r w:rsidR="00237B05" w:rsidRPr="00237B05">
        <w:rPr>
          <w:rFonts w:ascii="inherit" w:hAnsi="inherit"/>
          <w:sz w:val="24"/>
          <w:szCs w:val="24"/>
        </w:rPr>
        <w:t>a level playing field where electricity undertakings are subject to transparent, proportionate and non-discriminatory rules</w:t>
      </w:r>
      <w:r w:rsidR="00237B05">
        <w:rPr>
          <w:rFonts w:ascii="inherit" w:hAnsi="inherit"/>
          <w:sz w:val="24"/>
          <w:szCs w:val="24"/>
        </w:rPr>
        <w:t>, fees and treatment</w:t>
      </w:r>
      <w:r w:rsidRPr="005B3720">
        <w:rPr>
          <w:rFonts w:ascii="inherit" w:hAnsi="inherit"/>
          <w:sz w:val="24"/>
          <w:szCs w:val="24"/>
        </w:rPr>
        <w:t xml:space="preserve">. Where requirements constitute terms and conditions for connection to national networks, Article </w:t>
      </w:r>
      <w:r w:rsidR="00237B05">
        <w:rPr>
          <w:rFonts w:ascii="inherit" w:hAnsi="inherit"/>
          <w:sz w:val="24"/>
          <w:szCs w:val="24"/>
        </w:rPr>
        <w:t>59</w:t>
      </w:r>
      <w:r w:rsidRPr="005B3720">
        <w:rPr>
          <w:rFonts w:ascii="inherit" w:hAnsi="inherit"/>
          <w:sz w:val="24"/>
          <w:szCs w:val="24"/>
        </w:rPr>
        <w:t>(</w:t>
      </w:r>
      <w:r w:rsidR="00237B05">
        <w:rPr>
          <w:rFonts w:ascii="inherit" w:hAnsi="inherit"/>
          <w:sz w:val="24"/>
          <w:szCs w:val="24"/>
        </w:rPr>
        <w:t>7</w:t>
      </w:r>
      <w:r w:rsidRPr="005B3720">
        <w:rPr>
          <w:rFonts w:ascii="inherit" w:hAnsi="inherit"/>
          <w:sz w:val="24"/>
          <w:szCs w:val="24"/>
        </w:rPr>
        <w:t xml:space="preserve">) of the same Directive requires regulatory authorities to be responsible for fixing or approving at least the </w:t>
      </w:r>
      <w:r w:rsidR="00237B05">
        <w:rPr>
          <w:rFonts w:ascii="inherit" w:hAnsi="inherit"/>
          <w:sz w:val="24"/>
          <w:szCs w:val="24"/>
        </w:rPr>
        <w:t xml:space="preserve">national </w:t>
      </w:r>
      <w:r w:rsidRPr="005B3720">
        <w:rPr>
          <w:rFonts w:ascii="inherit" w:hAnsi="inherit"/>
          <w:sz w:val="24"/>
          <w:szCs w:val="24"/>
        </w:rPr>
        <w:t xml:space="preserve">methodologies used to calculate or establish them. </w:t>
      </w:r>
      <w:proofErr w:type="gramStart"/>
      <w:r w:rsidRPr="005B3720">
        <w:rPr>
          <w:rFonts w:ascii="inherit" w:hAnsi="inherit"/>
          <w:sz w:val="24"/>
          <w:szCs w:val="24"/>
        </w:rPr>
        <w:t>In order to</w:t>
      </w:r>
      <w:proofErr w:type="gramEnd"/>
      <w:r w:rsidRPr="005B3720">
        <w:rPr>
          <w:rFonts w:ascii="inherit" w:hAnsi="inherit"/>
          <w:sz w:val="24"/>
          <w:szCs w:val="24"/>
        </w:rPr>
        <w:t xml:space="preserve"> provide system security within the interconnected transmission system, it is essential to establish a common understanding of the requirements for High-Voltage Direct Current (HVDC) systems</w:t>
      </w:r>
      <w:r w:rsidR="00A10A8A">
        <w:rPr>
          <w:rFonts w:ascii="inherit" w:hAnsi="inherit"/>
          <w:sz w:val="24"/>
          <w:szCs w:val="24"/>
        </w:rPr>
        <w:t>,</w:t>
      </w:r>
      <w:r w:rsidRPr="005B3720">
        <w:rPr>
          <w:rFonts w:ascii="inherit" w:hAnsi="inherit"/>
          <w:sz w:val="24"/>
          <w:szCs w:val="24"/>
        </w:rPr>
        <w:t xml:space="preserve"> </w:t>
      </w:r>
      <w:r w:rsidR="00A10A8A">
        <w:rPr>
          <w:rFonts w:ascii="inherit" w:hAnsi="inherit"/>
          <w:sz w:val="24"/>
          <w:szCs w:val="24"/>
        </w:rPr>
        <w:t xml:space="preserve">asynchronously </w:t>
      </w:r>
      <w:r w:rsidRPr="005B3720">
        <w:rPr>
          <w:rFonts w:ascii="inherit" w:hAnsi="inherit"/>
          <w:sz w:val="24"/>
          <w:szCs w:val="24"/>
        </w:rPr>
        <w:t>connected power park modules</w:t>
      </w:r>
      <w:r w:rsidR="00A10A8A">
        <w:rPr>
          <w:rFonts w:ascii="inherit" w:hAnsi="inherit"/>
          <w:sz w:val="24"/>
          <w:szCs w:val="24"/>
        </w:rPr>
        <w:t xml:space="preserve">, </w:t>
      </w:r>
      <w:bookmarkStart w:id="0" w:name="_Hlk159420938"/>
      <w:r w:rsidR="00A10A8A" w:rsidRPr="008211B1">
        <w:rPr>
          <w:rFonts w:ascii="inherit" w:hAnsi="inherit"/>
          <w:sz w:val="24"/>
          <w:szCs w:val="24"/>
        </w:rPr>
        <w:t>asynchronously connected demand facilit</w:t>
      </w:r>
      <w:r w:rsidR="00A10A8A">
        <w:rPr>
          <w:rFonts w:ascii="inherit" w:hAnsi="inherit"/>
          <w:sz w:val="24"/>
          <w:szCs w:val="24"/>
        </w:rPr>
        <w:t>ies, asynchronously connected power-to-gas demand units</w:t>
      </w:r>
      <w:r w:rsidR="00A10A8A" w:rsidRPr="008211B1">
        <w:rPr>
          <w:rFonts w:ascii="inherit" w:hAnsi="inherit"/>
          <w:sz w:val="24"/>
          <w:szCs w:val="24"/>
        </w:rPr>
        <w:t xml:space="preserve"> </w:t>
      </w:r>
      <w:r w:rsidR="00A10A8A">
        <w:rPr>
          <w:rFonts w:ascii="inherit" w:hAnsi="inherit"/>
          <w:sz w:val="24"/>
          <w:szCs w:val="24"/>
        </w:rPr>
        <w:t xml:space="preserve">and </w:t>
      </w:r>
      <w:r w:rsidR="00A10A8A" w:rsidRPr="008211B1">
        <w:rPr>
          <w:rFonts w:ascii="inherit" w:hAnsi="inherit"/>
          <w:sz w:val="24"/>
          <w:szCs w:val="24"/>
        </w:rPr>
        <w:t>asynchronously connected electricity storage module</w:t>
      </w:r>
      <w:r w:rsidR="00A10A8A">
        <w:rPr>
          <w:rFonts w:ascii="inherit" w:hAnsi="inherit"/>
          <w:sz w:val="24"/>
          <w:szCs w:val="24"/>
        </w:rPr>
        <w:t>s</w:t>
      </w:r>
      <w:bookmarkEnd w:id="0"/>
      <w:r w:rsidRPr="005B3720">
        <w:rPr>
          <w:rFonts w:ascii="inherit" w:hAnsi="inherit"/>
          <w:sz w:val="24"/>
          <w:szCs w:val="24"/>
        </w:rPr>
        <w:t xml:space="preserve">. Those requirements that contribute to maintaining, preserving and restoring system security </w:t>
      </w:r>
      <w:proofErr w:type="gramStart"/>
      <w:r w:rsidRPr="005B3720">
        <w:rPr>
          <w:rFonts w:ascii="inherit" w:hAnsi="inherit"/>
          <w:sz w:val="24"/>
          <w:szCs w:val="24"/>
        </w:rPr>
        <w:t>in order to</w:t>
      </w:r>
      <w:proofErr w:type="gramEnd"/>
      <w:r w:rsidRPr="005B3720">
        <w:rPr>
          <w:rFonts w:ascii="inherit" w:hAnsi="inherit"/>
          <w:sz w:val="24"/>
          <w:szCs w:val="24"/>
        </w:rPr>
        <w:t xml:space="preserve"> facilitate proper </w:t>
      </w:r>
      <w:r w:rsidRPr="005B3720">
        <w:rPr>
          <w:rFonts w:ascii="inherit" w:hAnsi="inherit"/>
          <w:sz w:val="24"/>
          <w:szCs w:val="24"/>
        </w:rPr>
        <w:lastRenderedPageBreak/>
        <w:t xml:space="preserve">functioning of the internal electricity market within and between synchronous areas, and to achieve cost efficiencies, should be regarded as cross-border network issues and market integration issues. </w:t>
      </w:r>
    </w:p>
    <w:p w14:paraId="675086FE" w14:textId="3094E41B" w:rsidR="00AE476A" w:rsidRPr="005B3720" w:rsidRDefault="00BF5202" w:rsidP="00BD62C2">
      <w:pPr>
        <w:numPr>
          <w:ilvl w:val="0"/>
          <w:numId w:val="1"/>
        </w:numPr>
        <w:spacing w:after="484"/>
        <w:ind w:left="539" w:hanging="539"/>
        <w:rPr>
          <w:rFonts w:ascii="inherit" w:hAnsi="inherit"/>
          <w:sz w:val="24"/>
          <w:szCs w:val="24"/>
        </w:rPr>
      </w:pPr>
      <w:r w:rsidRPr="005B3720">
        <w:rPr>
          <w:rFonts w:ascii="inherit" w:hAnsi="inherit"/>
          <w:sz w:val="24"/>
          <w:szCs w:val="24"/>
        </w:rPr>
        <w:t>Harmonised rules for grid connection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293DC7">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 </w:t>
      </w:r>
    </w:p>
    <w:p w14:paraId="220B2534" w14:textId="5AFF9B13"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System security depends partly on the technical capabilities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w:t>
      </w:r>
      <w:proofErr w:type="gramStart"/>
      <w:r w:rsidRPr="005B3720">
        <w:rPr>
          <w:rFonts w:ascii="inherit" w:hAnsi="inherit"/>
          <w:sz w:val="24"/>
          <w:szCs w:val="24"/>
        </w:rPr>
        <w:t>Therefore</w:t>
      </w:r>
      <w:proofErr w:type="gramEnd"/>
      <w:r w:rsidRPr="005B3720">
        <w:rPr>
          <w:rFonts w:ascii="inherit" w:hAnsi="inherit"/>
          <w:sz w:val="24"/>
          <w:szCs w:val="24"/>
        </w:rPr>
        <w:t xml:space="preserv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 </w:t>
      </w:r>
    </w:p>
    <w:p w14:paraId="209EF284" w14:textId="56356AAC"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Secure system operation is only possible if there is close cooperation between owners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asynchronously</w:t>
      </w:r>
      <w:r w:rsidRPr="005B3720">
        <w:rPr>
          <w:rFonts w:ascii="inherit" w:hAnsi="inherit"/>
          <w:sz w:val="24"/>
          <w:szCs w:val="24"/>
        </w:rPr>
        <w:t xml:space="preserve"> 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and system operators. In particular, the functioning of the system under abnormal operating conditions depends on the response of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to deviations from the reference 1 per unit (</w:t>
      </w:r>
      <w:proofErr w:type="spellStart"/>
      <w:r w:rsidRPr="005B3720">
        <w:rPr>
          <w:rFonts w:ascii="inherit" w:hAnsi="inherit"/>
          <w:sz w:val="24"/>
          <w:szCs w:val="24"/>
        </w:rPr>
        <w:t>pu</w:t>
      </w:r>
      <w:proofErr w:type="spellEnd"/>
      <w:r w:rsidRPr="005B3720">
        <w:rPr>
          <w:rFonts w:ascii="inherit" w:hAnsi="inherit"/>
          <w:sz w:val="24"/>
          <w:szCs w:val="24"/>
        </w:rPr>
        <w:t>) values of voltage and nominal frequency. In the context of system security, the networks and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should be considered as one entity from a system engineering point of view, given that those parts are interdependent. Therefore, as a prerequisite for grid connection, relevant technical requirements should be set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w:t>
      </w:r>
    </w:p>
    <w:p w14:paraId="0CCA7564" w14:textId="18FEC070" w:rsidR="00AE476A" w:rsidRPr="00323766"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w:t>
      </w:r>
      <w:r w:rsidR="00323766">
        <w:rPr>
          <w:rFonts w:ascii="inherit" w:hAnsi="inherit"/>
          <w:sz w:val="24"/>
          <w:szCs w:val="24"/>
        </w:rPr>
        <w:t>59</w:t>
      </w:r>
      <w:r w:rsidRPr="005B3720">
        <w:rPr>
          <w:rFonts w:ascii="inherit" w:hAnsi="inherit"/>
          <w:sz w:val="24"/>
          <w:szCs w:val="24"/>
        </w:rPr>
        <w:t>(1) and (</w:t>
      </w:r>
      <w:r w:rsidR="00323766">
        <w:rPr>
          <w:rFonts w:ascii="inherit" w:hAnsi="inherit"/>
          <w:sz w:val="24"/>
          <w:szCs w:val="24"/>
        </w:rPr>
        <w:t>7</w:t>
      </w:r>
      <w:r w:rsidRPr="005B3720">
        <w:rPr>
          <w:rFonts w:ascii="inherit" w:hAnsi="inherit"/>
          <w:sz w:val="24"/>
          <w:szCs w:val="24"/>
        </w:rPr>
        <w:t xml:space="preserve">) of </w:t>
      </w:r>
      <w:r w:rsidRPr="00323766">
        <w:rPr>
          <w:rFonts w:ascii="inherit" w:hAnsi="inherit"/>
          <w:sz w:val="24"/>
          <w:szCs w:val="24"/>
        </w:rPr>
        <w:t xml:space="preserve">Directive </w:t>
      </w:r>
      <w:r w:rsidR="00323766">
        <w:rPr>
          <w:rFonts w:ascii="inherit" w:hAnsi="inherit"/>
          <w:sz w:val="24"/>
          <w:szCs w:val="24"/>
        </w:rPr>
        <w:t xml:space="preserve">(EU) </w:t>
      </w:r>
      <w:r w:rsidRPr="00323766">
        <w:rPr>
          <w:rFonts w:ascii="inherit" w:hAnsi="inherit"/>
          <w:sz w:val="24"/>
          <w:szCs w:val="24"/>
        </w:rPr>
        <w:t>20</w:t>
      </w:r>
      <w:r w:rsidR="00323766">
        <w:rPr>
          <w:rFonts w:ascii="inherit" w:hAnsi="inherit"/>
          <w:sz w:val="24"/>
          <w:szCs w:val="24"/>
        </w:rPr>
        <w:t>1</w:t>
      </w:r>
      <w:r w:rsidRPr="00323766">
        <w:rPr>
          <w:rFonts w:ascii="inherit" w:hAnsi="inherit"/>
          <w:sz w:val="24"/>
          <w:szCs w:val="24"/>
        </w:rPr>
        <w:t>9/</w:t>
      </w:r>
      <w:r w:rsidR="00323766">
        <w:rPr>
          <w:rFonts w:ascii="inherit" w:hAnsi="inherit"/>
          <w:sz w:val="24"/>
          <w:szCs w:val="24"/>
        </w:rPr>
        <w:t>944</w:t>
      </w:r>
      <w:r w:rsidRPr="00323766">
        <w:rPr>
          <w:rFonts w:ascii="inherit" w:hAnsi="inherit"/>
          <w:sz w:val="24"/>
          <w:szCs w:val="24"/>
        </w:rPr>
        <w:t xml:space="preserve"> and with Article </w:t>
      </w:r>
      <w:r w:rsidR="00323766" w:rsidRPr="00323766">
        <w:rPr>
          <w:rFonts w:ascii="inherit" w:hAnsi="inherit"/>
          <w:sz w:val="24"/>
          <w:szCs w:val="24"/>
        </w:rPr>
        <w:t>1</w:t>
      </w:r>
      <w:r w:rsidR="00323766">
        <w:rPr>
          <w:rFonts w:ascii="inherit" w:hAnsi="inherit"/>
          <w:sz w:val="24"/>
          <w:szCs w:val="24"/>
        </w:rPr>
        <w:t>8</w:t>
      </w:r>
      <w:r w:rsidR="00323766" w:rsidRPr="00323766">
        <w:rPr>
          <w:rFonts w:ascii="inherit" w:hAnsi="inherit"/>
          <w:sz w:val="24"/>
          <w:szCs w:val="24"/>
        </w:rPr>
        <w:t xml:space="preserve"> </w:t>
      </w:r>
      <w:r w:rsidRPr="00323766">
        <w:rPr>
          <w:rFonts w:ascii="inherit" w:hAnsi="inherit"/>
          <w:sz w:val="24"/>
          <w:szCs w:val="24"/>
        </w:rPr>
        <w:t>of Regulation (E</w:t>
      </w:r>
      <w:r w:rsidR="00323766">
        <w:rPr>
          <w:rFonts w:ascii="inherit" w:hAnsi="inherit"/>
          <w:sz w:val="24"/>
          <w:szCs w:val="24"/>
        </w:rPr>
        <w:t>U</w:t>
      </w:r>
      <w:r w:rsidRPr="00323766">
        <w:rPr>
          <w:rFonts w:ascii="inherit" w:hAnsi="inherit"/>
          <w:sz w:val="24"/>
          <w:szCs w:val="24"/>
        </w:rPr>
        <w:t xml:space="preserve">) </w:t>
      </w:r>
      <w:r w:rsidR="00323766">
        <w:rPr>
          <w:rFonts w:ascii="inherit" w:hAnsi="inherit"/>
          <w:sz w:val="24"/>
          <w:szCs w:val="24"/>
        </w:rPr>
        <w:t>2019</w:t>
      </w:r>
      <w:r w:rsidRPr="00323766">
        <w:rPr>
          <w:rFonts w:ascii="inherit" w:hAnsi="inherit"/>
          <w:sz w:val="24"/>
          <w:szCs w:val="24"/>
        </w:rPr>
        <w:t>/</w:t>
      </w:r>
      <w:r w:rsidR="00323766">
        <w:rPr>
          <w:rFonts w:ascii="inherit" w:hAnsi="inherit"/>
          <w:sz w:val="24"/>
          <w:szCs w:val="24"/>
        </w:rPr>
        <w:t>943</w:t>
      </w:r>
      <w:r w:rsidRPr="00323766">
        <w:rPr>
          <w:rFonts w:ascii="inherit" w:hAnsi="inherit"/>
          <w:sz w:val="24"/>
          <w:szCs w:val="24"/>
        </w:rPr>
        <w:t xml:space="preserve">. </w:t>
      </w:r>
    </w:p>
    <w:p w14:paraId="4E064316" w14:textId="2B4B6CEE"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Different synchronous electricity systems in the Union have different characteristics which need to be </w:t>
      </w:r>
      <w:proofErr w:type="gramStart"/>
      <w:r w:rsidRPr="005B3720">
        <w:rPr>
          <w:rFonts w:ascii="inherit" w:hAnsi="inherit"/>
          <w:sz w:val="24"/>
          <w:szCs w:val="24"/>
        </w:rPr>
        <w:t>taken into account</w:t>
      </w:r>
      <w:proofErr w:type="gramEnd"/>
      <w:r w:rsidRPr="005B3720">
        <w:rPr>
          <w:rFonts w:ascii="inherit" w:hAnsi="inherit"/>
          <w:sz w:val="24"/>
          <w:szCs w:val="24"/>
        </w:rPr>
        <w:t xml:space="preserve"> when setting the requirements for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lastRenderedPageBreak/>
        <w:t xml:space="preserve">asynchronously </w:t>
      </w:r>
      <w:r w:rsidRPr="005B3720">
        <w:rPr>
          <w:rFonts w:ascii="inherit" w:hAnsi="inherit"/>
          <w:sz w:val="24"/>
          <w:szCs w:val="24"/>
        </w:rPr>
        <w:t>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It is therefore appropriate to consider regional specificities when establishing network connection rules as required by Article </w:t>
      </w:r>
      <w:r w:rsidR="00093FB6" w:rsidRPr="003413F6">
        <w:rPr>
          <w:rFonts w:ascii="inherit" w:hAnsi="inherit"/>
          <w:sz w:val="24"/>
          <w:szCs w:val="24"/>
        </w:rPr>
        <w:t>5</w:t>
      </w:r>
      <w:r w:rsidR="00796A8B" w:rsidRPr="003413F6">
        <w:rPr>
          <w:rFonts w:ascii="inherit" w:hAnsi="inherit"/>
          <w:sz w:val="24"/>
          <w:szCs w:val="24"/>
        </w:rPr>
        <w:t>8</w:t>
      </w:r>
      <w:r w:rsidRPr="005B3720">
        <w:rPr>
          <w:rFonts w:ascii="inherit" w:hAnsi="inherit"/>
          <w:sz w:val="24"/>
          <w:szCs w:val="24"/>
        </w:rPr>
        <w:t>(</w:t>
      </w:r>
      <w:r w:rsidR="00093FB6">
        <w:rPr>
          <w:rFonts w:ascii="inherit" w:hAnsi="inherit"/>
          <w:sz w:val="24"/>
          <w:szCs w:val="24"/>
        </w:rPr>
        <w:t>1</w:t>
      </w:r>
      <w:r w:rsidRPr="005B3720">
        <w:rPr>
          <w:rFonts w:ascii="inherit" w:hAnsi="inherit"/>
          <w:sz w:val="24"/>
          <w:szCs w:val="24"/>
        </w:rPr>
        <w:t>)</w:t>
      </w:r>
      <w:r w:rsidR="00093FB6">
        <w:rPr>
          <w:rFonts w:ascii="inherit" w:hAnsi="inherit"/>
          <w:sz w:val="24"/>
          <w:szCs w:val="24"/>
        </w:rPr>
        <w:t xml:space="preserve"> and (2)</w:t>
      </w:r>
      <w:r w:rsidRPr="005B3720">
        <w:rPr>
          <w:rFonts w:ascii="inherit" w:hAnsi="inherit"/>
          <w:sz w:val="24"/>
          <w:szCs w:val="24"/>
        </w:rPr>
        <w:t xml:space="preserve"> of Regulation (E</w:t>
      </w:r>
      <w:r w:rsidR="00093FB6">
        <w:rPr>
          <w:rFonts w:ascii="inherit" w:hAnsi="inherit"/>
          <w:sz w:val="24"/>
          <w:szCs w:val="24"/>
        </w:rPr>
        <w:t>U</w:t>
      </w:r>
      <w:r w:rsidRPr="005B3720">
        <w:rPr>
          <w:rFonts w:ascii="inherit" w:hAnsi="inherit"/>
          <w:sz w:val="24"/>
          <w:szCs w:val="24"/>
        </w:rPr>
        <w:t xml:space="preserve">) </w:t>
      </w:r>
      <w:r w:rsidR="00093FB6">
        <w:rPr>
          <w:rFonts w:ascii="inherit" w:hAnsi="inherit"/>
          <w:sz w:val="24"/>
          <w:szCs w:val="24"/>
        </w:rPr>
        <w:t>2019</w:t>
      </w:r>
      <w:r w:rsidRPr="00093FB6">
        <w:rPr>
          <w:rFonts w:ascii="inherit" w:hAnsi="inherit"/>
          <w:sz w:val="24"/>
          <w:szCs w:val="24"/>
        </w:rPr>
        <w:t>/</w:t>
      </w:r>
      <w:r w:rsidR="00093FB6">
        <w:rPr>
          <w:rFonts w:ascii="inherit" w:hAnsi="inherit"/>
          <w:sz w:val="24"/>
          <w:szCs w:val="24"/>
        </w:rPr>
        <w:t>943</w:t>
      </w:r>
      <w:r w:rsidRPr="00093FB6">
        <w:rPr>
          <w:rFonts w:ascii="inherit" w:hAnsi="inherit"/>
          <w:sz w:val="24"/>
          <w:szCs w:val="24"/>
        </w:rPr>
        <w:t>.</w:t>
      </w:r>
      <w:r w:rsidRPr="005B3720">
        <w:rPr>
          <w:rFonts w:ascii="inherit" w:hAnsi="inherit"/>
          <w:sz w:val="24"/>
          <w:szCs w:val="24"/>
        </w:rPr>
        <w:t xml:space="preserve"> </w:t>
      </w:r>
    </w:p>
    <w:p w14:paraId="614880F3" w14:textId="0E6CC1DA"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In view of the need to provide regulatory certainty, the requirements of this Regulation should apply to new HVDC systems</w:t>
      </w:r>
      <w:r w:rsidR="007A0404">
        <w:rPr>
          <w:rFonts w:ascii="inherit" w:hAnsi="inherit"/>
          <w:sz w:val="24"/>
          <w:szCs w:val="24"/>
        </w:rPr>
        <w:t>,</w:t>
      </w:r>
      <w:r w:rsidRPr="005B3720">
        <w:rPr>
          <w:rFonts w:ascii="inherit" w:hAnsi="inherit"/>
          <w:sz w:val="24"/>
          <w:szCs w:val="24"/>
        </w:rPr>
        <w:t xml:space="preserve"> new </w:t>
      </w:r>
      <w:r w:rsidR="007A0404">
        <w:rPr>
          <w:rFonts w:ascii="inherit" w:hAnsi="inherit"/>
          <w:sz w:val="24"/>
          <w:szCs w:val="24"/>
        </w:rPr>
        <w:t xml:space="preserve">asynchronously </w:t>
      </w:r>
      <w:r w:rsidRPr="005B3720">
        <w:rPr>
          <w:rFonts w:ascii="inherit" w:hAnsi="inherit"/>
          <w:sz w:val="24"/>
          <w:szCs w:val="24"/>
        </w:rPr>
        <w:t>connected power park modules</w:t>
      </w:r>
      <w:r w:rsidR="007A0404">
        <w:rPr>
          <w:rFonts w:ascii="inherit" w:hAnsi="inherit"/>
          <w:sz w:val="24"/>
          <w:szCs w:val="24"/>
        </w:rPr>
        <w:t xml:space="preserve">, new </w:t>
      </w:r>
      <w:r w:rsidR="007A0404" w:rsidRPr="008211B1">
        <w:rPr>
          <w:rFonts w:ascii="inherit" w:hAnsi="inherit"/>
          <w:sz w:val="24"/>
          <w:szCs w:val="24"/>
        </w:rPr>
        <w:t>asynchronously connected demand facilit</w:t>
      </w:r>
      <w:r w:rsidR="007A0404">
        <w:rPr>
          <w:rFonts w:ascii="inherit" w:hAnsi="inherit"/>
          <w:sz w:val="24"/>
          <w:szCs w:val="24"/>
        </w:rPr>
        <w:t>ies, new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new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but should not apply to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t>asynchronously</w:t>
      </w:r>
      <w:r w:rsidRPr="005B3720">
        <w:rPr>
          <w:rFonts w:ascii="inherit" w:hAnsi="inherit"/>
          <w:sz w:val="24"/>
          <w:szCs w:val="24"/>
        </w:rPr>
        <w:t xml:space="preserve"> 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already existing or at an advanced stage of planning but not yet completed unless the relevant regulatory authority or Member State decides otherwise based on evolution of system requirements and a full cost-benefit analysis, or where there has been substantial modernisation of those facilities. </w:t>
      </w:r>
    </w:p>
    <w:p w14:paraId="3587E1F0"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 </w:t>
      </w:r>
    </w:p>
    <w:p w14:paraId="38F39119" w14:textId="7D557479"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To ensure system security, it should be possible for HVDC systems</w:t>
      </w:r>
      <w:r w:rsidR="00BD40CD">
        <w:rPr>
          <w:rFonts w:ascii="inherit" w:hAnsi="inherit"/>
          <w:sz w:val="24"/>
          <w:szCs w:val="24"/>
        </w:rPr>
        <w:t>,</w:t>
      </w:r>
      <w:r w:rsidRPr="005B3720">
        <w:rPr>
          <w:rFonts w:ascii="inherit" w:hAnsi="inherit"/>
          <w:sz w:val="24"/>
          <w:szCs w:val="24"/>
        </w:rPr>
        <w:t xml:space="preserve"> </w:t>
      </w:r>
      <w:r w:rsidR="00BD40CD">
        <w:rPr>
          <w:rFonts w:ascii="inherit" w:hAnsi="inherit"/>
          <w:sz w:val="24"/>
          <w:szCs w:val="24"/>
        </w:rPr>
        <w:t xml:space="preserve">asynchronously </w:t>
      </w:r>
      <w:r w:rsidRPr="005B3720">
        <w:rPr>
          <w:rFonts w:ascii="inherit" w:hAnsi="inherit"/>
          <w:sz w:val="24"/>
          <w:szCs w:val="24"/>
        </w:rPr>
        <w:t>connected power park modules</w:t>
      </w:r>
      <w:r w:rsidR="00BD40CD">
        <w:rPr>
          <w:rFonts w:ascii="inherit" w:hAnsi="inherit"/>
          <w:sz w:val="24"/>
          <w:szCs w:val="24"/>
        </w:rPr>
        <w:t xml:space="preserve">, </w:t>
      </w:r>
      <w:r w:rsidR="00BD40CD" w:rsidRPr="008211B1">
        <w:rPr>
          <w:rFonts w:ascii="inherit" w:hAnsi="inherit"/>
          <w:sz w:val="24"/>
          <w:szCs w:val="24"/>
        </w:rPr>
        <w:t>asynchronously connected demand facilit</w:t>
      </w:r>
      <w:r w:rsidR="00BD40CD">
        <w:rPr>
          <w:rFonts w:ascii="inherit" w:hAnsi="inherit"/>
          <w:sz w:val="24"/>
          <w:szCs w:val="24"/>
        </w:rPr>
        <w:t>ies, asynchronously connected power-to-gas demand units</w:t>
      </w:r>
      <w:r w:rsidR="00BD40CD" w:rsidRPr="008211B1">
        <w:rPr>
          <w:rFonts w:ascii="inherit" w:hAnsi="inherit"/>
          <w:sz w:val="24"/>
          <w:szCs w:val="24"/>
        </w:rPr>
        <w:t xml:space="preserve"> </w:t>
      </w:r>
      <w:r w:rsidR="00BD40CD">
        <w:rPr>
          <w:rFonts w:ascii="inherit" w:hAnsi="inherit"/>
          <w:sz w:val="24"/>
          <w:szCs w:val="24"/>
        </w:rPr>
        <w:t xml:space="preserve">and </w:t>
      </w:r>
      <w:r w:rsidR="00BD40CD" w:rsidRPr="008211B1">
        <w:rPr>
          <w:rFonts w:ascii="inherit" w:hAnsi="inherit"/>
          <w:sz w:val="24"/>
          <w:szCs w:val="24"/>
        </w:rPr>
        <w:t>asynchronously connected electricity storage module</w:t>
      </w:r>
      <w:r w:rsidR="00BD40CD">
        <w:rPr>
          <w:rFonts w:ascii="inherit" w:hAnsi="inherit"/>
          <w:sz w:val="24"/>
          <w:szCs w:val="24"/>
        </w:rPr>
        <w:t>s</w:t>
      </w:r>
      <w:r w:rsidRPr="005B3720">
        <w:rPr>
          <w:rFonts w:ascii="inherit" w:hAnsi="inherit"/>
          <w:sz w:val="24"/>
          <w:szCs w:val="24"/>
        </w:rPr>
        <w:t xml:space="preserve"> in each synchronous area of the interconnected system to remain connected to the system for specified frequency and voltage ranges. </w:t>
      </w:r>
    </w:p>
    <w:p w14:paraId="73124EE9"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 </w:t>
      </w:r>
    </w:p>
    <w:p w14:paraId="206A30E4" w14:textId="53A2B23C"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Appropriate and proportionate compliance testing should be introduced so that system operators can ensure operational security. In accordance with Article </w:t>
      </w:r>
      <w:r w:rsidR="000D63CA">
        <w:rPr>
          <w:rFonts w:ascii="inherit" w:hAnsi="inherit"/>
          <w:sz w:val="24"/>
          <w:szCs w:val="24"/>
        </w:rPr>
        <w:t>59</w:t>
      </w:r>
      <w:r w:rsidRPr="005B3720">
        <w:rPr>
          <w:rFonts w:ascii="inherit" w:hAnsi="inherit"/>
          <w:sz w:val="24"/>
          <w:szCs w:val="24"/>
        </w:rPr>
        <w:t xml:space="preserve">(1)(b) of Directive </w:t>
      </w:r>
      <w:r w:rsidR="000D63CA">
        <w:rPr>
          <w:rFonts w:ascii="inherit" w:hAnsi="inherit"/>
          <w:sz w:val="24"/>
          <w:szCs w:val="24"/>
        </w:rPr>
        <w:t xml:space="preserve">(EU) </w:t>
      </w:r>
      <w:r w:rsidRPr="000D63CA">
        <w:rPr>
          <w:rFonts w:ascii="inherit" w:hAnsi="inherit"/>
          <w:sz w:val="24"/>
          <w:szCs w:val="24"/>
        </w:rPr>
        <w:t>20</w:t>
      </w:r>
      <w:r w:rsidR="000D63CA">
        <w:rPr>
          <w:rFonts w:ascii="inherit" w:hAnsi="inherit"/>
          <w:sz w:val="24"/>
          <w:szCs w:val="24"/>
        </w:rPr>
        <w:t>1</w:t>
      </w:r>
      <w:r w:rsidRPr="000D63CA">
        <w:rPr>
          <w:rFonts w:ascii="inherit" w:hAnsi="inherit"/>
          <w:sz w:val="24"/>
          <w:szCs w:val="24"/>
        </w:rPr>
        <w:t>9/</w:t>
      </w:r>
      <w:r w:rsidR="000D63CA">
        <w:rPr>
          <w:rFonts w:ascii="inherit" w:hAnsi="inherit"/>
          <w:sz w:val="24"/>
          <w:szCs w:val="24"/>
        </w:rPr>
        <w:t>944</w:t>
      </w:r>
      <w:r w:rsidRPr="005B3720">
        <w:rPr>
          <w:rFonts w:ascii="inherit" w:hAnsi="inherit"/>
          <w:sz w:val="24"/>
          <w:szCs w:val="24"/>
        </w:rPr>
        <w:t xml:space="preserve">, regulatory authorities are responsible for ensuring that system operators are compliant with this Regulation. </w:t>
      </w:r>
    </w:p>
    <w:p w14:paraId="24E25234"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 regulatory authorities, Member States and system operators should ensure that, in the process of developing and approving the requirements for network connection, they are harmonised to the extent possible, </w:t>
      </w:r>
      <w:proofErr w:type="gramStart"/>
      <w:r w:rsidRPr="005B3720">
        <w:rPr>
          <w:rFonts w:ascii="inherit" w:hAnsi="inherit"/>
          <w:sz w:val="24"/>
          <w:szCs w:val="24"/>
        </w:rPr>
        <w:t>in order to</w:t>
      </w:r>
      <w:proofErr w:type="gramEnd"/>
      <w:r w:rsidRPr="005B3720">
        <w:rPr>
          <w:rFonts w:ascii="inherit" w:hAnsi="inherit"/>
          <w:sz w:val="24"/>
          <w:szCs w:val="24"/>
        </w:rPr>
        <w:t xml:space="preserve"> ensure full market integration. Established technical standards should be taken into </w:t>
      </w:r>
      <w:proofErr w:type="gramStart"/>
      <w:r w:rsidRPr="005B3720">
        <w:rPr>
          <w:rFonts w:ascii="inherit" w:hAnsi="inherit"/>
          <w:sz w:val="24"/>
          <w:szCs w:val="24"/>
        </w:rPr>
        <w:t>particular consideration</w:t>
      </w:r>
      <w:proofErr w:type="gramEnd"/>
      <w:r w:rsidRPr="005B3720">
        <w:rPr>
          <w:rFonts w:ascii="inherit" w:hAnsi="inherit"/>
          <w:sz w:val="24"/>
          <w:szCs w:val="24"/>
        </w:rPr>
        <w:t xml:space="preserve"> in the development of connection requirements. </w:t>
      </w:r>
    </w:p>
    <w:p w14:paraId="4C7D7A22" w14:textId="239C8A7B" w:rsidR="00927BE1"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lastRenderedPageBreak/>
        <w:t>A process for derogating from the rules should be set out in this Regulation to take into account local circumstances where exceptionally, for example, compliance with those rules could jeopardise the stability of the local network or where the safe operation of an HVDC system</w:t>
      </w:r>
      <w:r w:rsidR="00AB1408">
        <w:rPr>
          <w:rFonts w:ascii="inherit" w:hAnsi="inherit"/>
          <w:sz w:val="24"/>
          <w:szCs w:val="24"/>
        </w:rPr>
        <w:t>,</w:t>
      </w:r>
      <w:r w:rsidRPr="005B3720">
        <w:rPr>
          <w:rFonts w:ascii="inherit" w:hAnsi="inherit"/>
          <w:sz w:val="24"/>
          <w:szCs w:val="24"/>
        </w:rPr>
        <w:t xml:space="preserve"> </w:t>
      </w:r>
      <w:r w:rsidR="00AB1408">
        <w:rPr>
          <w:rFonts w:ascii="inherit" w:hAnsi="inherit"/>
          <w:sz w:val="24"/>
          <w:szCs w:val="24"/>
        </w:rPr>
        <w:t xml:space="preserve">asynchronously </w:t>
      </w:r>
      <w:r w:rsidRPr="005B3720">
        <w:rPr>
          <w:rFonts w:ascii="inherit" w:hAnsi="inherit"/>
          <w:sz w:val="24"/>
          <w:szCs w:val="24"/>
        </w:rPr>
        <w:t>connected power park module</w:t>
      </w:r>
      <w:r w:rsidR="00AB1408">
        <w:rPr>
          <w:rFonts w:ascii="inherit" w:hAnsi="inherit"/>
          <w:sz w:val="24"/>
          <w:szCs w:val="24"/>
        </w:rPr>
        <w:t xml:space="preserve">, </w:t>
      </w:r>
      <w:r w:rsidR="00AB1408" w:rsidRPr="008211B1">
        <w:rPr>
          <w:rFonts w:ascii="inherit" w:hAnsi="inherit"/>
          <w:sz w:val="24"/>
          <w:szCs w:val="24"/>
        </w:rPr>
        <w:t>asynchronously connected demand facilit</w:t>
      </w:r>
      <w:r w:rsidR="00AB1408">
        <w:rPr>
          <w:rFonts w:ascii="inherit" w:hAnsi="inherit"/>
          <w:sz w:val="24"/>
          <w:szCs w:val="24"/>
        </w:rPr>
        <w:t>y, asynchronously connected power-to-gas demand unit</w:t>
      </w:r>
      <w:r w:rsidR="00AB1408" w:rsidRPr="008211B1">
        <w:rPr>
          <w:rFonts w:ascii="inherit" w:hAnsi="inherit"/>
          <w:sz w:val="24"/>
          <w:szCs w:val="24"/>
        </w:rPr>
        <w:t xml:space="preserve"> </w:t>
      </w:r>
      <w:r w:rsidR="00AB1408">
        <w:rPr>
          <w:rFonts w:ascii="inherit" w:hAnsi="inherit"/>
          <w:sz w:val="24"/>
          <w:szCs w:val="24"/>
        </w:rPr>
        <w:t xml:space="preserve">or </w:t>
      </w:r>
      <w:r w:rsidR="00AB1408" w:rsidRPr="008211B1">
        <w:rPr>
          <w:rFonts w:ascii="inherit" w:hAnsi="inherit"/>
          <w:sz w:val="24"/>
          <w:szCs w:val="24"/>
        </w:rPr>
        <w:t>asynchronously connected electricity storage module</w:t>
      </w:r>
      <w:r w:rsidRPr="005B3720">
        <w:rPr>
          <w:rFonts w:ascii="inherit" w:hAnsi="inherit"/>
          <w:sz w:val="24"/>
          <w:szCs w:val="24"/>
        </w:rPr>
        <w:t xml:space="preserve"> might require operating conditions that are not in line with this Regulation. </w:t>
      </w:r>
    </w:p>
    <w:p w14:paraId="37D3206E" w14:textId="137D7BF5"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In the case of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and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new modules</w:t>
      </w:r>
      <w:r w:rsidR="00CE3AC1">
        <w:rPr>
          <w:rFonts w:ascii="inherit" w:hAnsi="inherit"/>
          <w:sz w:val="24"/>
          <w:szCs w:val="24"/>
        </w:rPr>
        <w:t>, facilities and units</w:t>
      </w:r>
      <w:r w:rsidRPr="005B3720">
        <w:rPr>
          <w:rFonts w:ascii="inherit" w:hAnsi="inherit"/>
          <w:sz w:val="24"/>
          <w:szCs w:val="24"/>
        </w:rPr>
        <w:t xml:space="preserve"> could, in the future form part of a meshed </w:t>
      </w:r>
      <w:proofErr w:type="gramStart"/>
      <w:r w:rsidRPr="005B3720">
        <w:rPr>
          <w:rFonts w:ascii="inherit" w:hAnsi="inherit"/>
          <w:sz w:val="24"/>
          <w:szCs w:val="24"/>
        </w:rPr>
        <w:t>off-shore</w:t>
      </w:r>
      <w:proofErr w:type="gramEnd"/>
      <w:r w:rsidRPr="005B3720">
        <w:rPr>
          <w:rFonts w:ascii="inherit" w:hAnsi="inherit"/>
          <w:sz w:val="24"/>
          <w:szCs w:val="24"/>
        </w:rPr>
        <w:t xml:space="preserve"> grid connecting to more than one synchronous area. In this case, certain technical requirements should be set </w:t>
      </w:r>
      <w:proofErr w:type="gramStart"/>
      <w:r w:rsidRPr="005B3720">
        <w:rPr>
          <w:rFonts w:ascii="inherit" w:hAnsi="inherit"/>
          <w:sz w:val="24"/>
          <w:szCs w:val="24"/>
        </w:rPr>
        <w:t>in order to</w:t>
      </w:r>
      <w:proofErr w:type="gramEnd"/>
      <w:r w:rsidRPr="005B3720">
        <w:rPr>
          <w:rFonts w:ascii="inherit" w:hAnsi="inherit"/>
          <w:sz w:val="24"/>
          <w:szCs w:val="24"/>
        </w:rPr>
        <w:t xml:space="preserve"> maintain system security and ensure that future meshed networks can be developed cost- effectively. However, for certain requirements,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or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xml:space="preserve"> should only be required to fit the equipment needed for system security at the time it becomes necessary. </w:t>
      </w:r>
    </w:p>
    <w:p w14:paraId="398FFDAB" w14:textId="500913B6"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Therefore, the owners of </w:t>
      </w:r>
      <w:r w:rsidR="00882917">
        <w:rPr>
          <w:rFonts w:ascii="inherit" w:hAnsi="inherit"/>
          <w:sz w:val="24"/>
          <w:szCs w:val="24"/>
        </w:rPr>
        <w:t xml:space="preserve">asynchronously </w:t>
      </w:r>
      <w:r w:rsidRPr="005B3720">
        <w:rPr>
          <w:rFonts w:ascii="inherit" w:hAnsi="inherit"/>
          <w:sz w:val="24"/>
          <w:szCs w:val="24"/>
        </w:rPr>
        <w:t>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which are, or will be, connected to one synchronous area with a radial connection should have the possibility to apply, via an expedited process, for derogations to requirements that will only be needed where the power park modules</w:t>
      </w:r>
      <w:r w:rsidR="00882917">
        <w:rPr>
          <w:rFonts w:ascii="inherit" w:hAnsi="inherit"/>
          <w:sz w:val="24"/>
          <w:szCs w:val="24"/>
        </w:rPr>
        <w:t xml:space="preserve">, </w:t>
      </w:r>
      <w:r w:rsidR="00882917" w:rsidRPr="008211B1">
        <w:rPr>
          <w:rFonts w:ascii="inherit" w:hAnsi="inherit"/>
          <w:sz w:val="24"/>
          <w:szCs w:val="24"/>
        </w:rPr>
        <w:t>demand facilit</w:t>
      </w:r>
      <w:r w:rsidR="00882917">
        <w:rPr>
          <w:rFonts w:ascii="inherit" w:hAnsi="inherit"/>
          <w:sz w:val="24"/>
          <w:szCs w:val="24"/>
        </w:rPr>
        <w:t>ies,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electricity storage module</w:t>
      </w:r>
      <w:r w:rsidR="00882917">
        <w:rPr>
          <w:rFonts w:ascii="inherit" w:hAnsi="inherit"/>
          <w:sz w:val="24"/>
          <w:szCs w:val="24"/>
        </w:rPr>
        <w:t>s</w:t>
      </w:r>
      <w:r w:rsidRPr="005B3720">
        <w:rPr>
          <w:rFonts w:ascii="inherit" w:hAnsi="inherit"/>
          <w:sz w:val="24"/>
          <w:szCs w:val="24"/>
        </w:rPr>
        <w:t xml:space="preserve"> become connected to a meshed grid and which take account of case-by-case circumstances. They should also be informed as early as possible whether they qualify for a derogation for the purposes of their investment decision-making. </w:t>
      </w:r>
    </w:p>
    <w:p w14:paraId="64035D90" w14:textId="0745FF51"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Subject to approval by the relevant regulatory authority, or other authority where applicable in a Member State, system operators should be allowed to propose derogations for certain classes of HVDC systems</w:t>
      </w:r>
      <w:r w:rsidR="00882917">
        <w:rPr>
          <w:rFonts w:ascii="inherit" w:hAnsi="inherit"/>
          <w:sz w:val="24"/>
          <w:szCs w:val="24"/>
        </w:rPr>
        <w:t>,</w:t>
      </w:r>
      <w:r w:rsidRPr="005B3720">
        <w:rPr>
          <w:rFonts w:ascii="inherit" w:hAnsi="inherit"/>
          <w:sz w:val="24"/>
          <w:szCs w:val="24"/>
        </w:rPr>
        <w:t xml:space="preserve"> </w:t>
      </w:r>
      <w:r w:rsidR="00882917">
        <w:rPr>
          <w:rFonts w:ascii="inherit" w:hAnsi="inherit"/>
          <w:sz w:val="24"/>
          <w:szCs w:val="24"/>
        </w:rPr>
        <w:t>asynchronously</w:t>
      </w:r>
      <w:r w:rsidRPr="005B3720">
        <w:rPr>
          <w:rFonts w:ascii="inherit" w:hAnsi="inherit"/>
          <w:sz w:val="24"/>
          <w:szCs w:val="24"/>
        </w:rPr>
        <w:t xml:space="preserve"> 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and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t>
      </w:r>
    </w:p>
    <w:p w14:paraId="70295259" w14:textId="1724B9D1" w:rsidR="00AE476A"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This Regulation has been adopted </w:t>
      </w:r>
      <w:proofErr w:type="gramStart"/>
      <w:r w:rsidRPr="005B3720">
        <w:rPr>
          <w:rFonts w:ascii="inherit" w:hAnsi="inherit"/>
          <w:sz w:val="24"/>
          <w:szCs w:val="24"/>
        </w:rPr>
        <w:t>on the basis of</w:t>
      </w:r>
      <w:proofErr w:type="gramEnd"/>
      <w:r w:rsidRPr="005B3720">
        <w:rPr>
          <w:rFonts w:ascii="inherit" w:hAnsi="inherit"/>
          <w:sz w:val="24"/>
          <w:szCs w:val="24"/>
        </w:rPr>
        <w:t xml:space="preserve"> Regulation (E</w:t>
      </w:r>
      <w:r w:rsidR="00AC030D">
        <w:rPr>
          <w:rFonts w:ascii="inherit" w:hAnsi="inherit"/>
          <w:sz w:val="24"/>
          <w:szCs w:val="24"/>
        </w:rPr>
        <w:t>U</w:t>
      </w:r>
      <w:r w:rsidRPr="005B3720">
        <w:rPr>
          <w:rFonts w:ascii="inherit" w:hAnsi="inherit"/>
          <w:sz w:val="24"/>
          <w:szCs w:val="24"/>
        </w:rPr>
        <w:t xml:space="preserve">) No </w:t>
      </w:r>
      <w:r w:rsidR="00AC030D">
        <w:rPr>
          <w:rFonts w:ascii="inherit" w:hAnsi="inherit"/>
          <w:sz w:val="24"/>
          <w:szCs w:val="24"/>
        </w:rPr>
        <w:t>2019</w:t>
      </w:r>
      <w:r w:rsidR="00055ED6">
        <w:rPr>
          <w:rFonts w:ascii="inherit" w:hAnsi="inherit"/>
          <w:sz w:val="24"/>
          <w:szCs w:val="24"/>
        </w:rPr>
        <w:t xml:space="preserve">/943 </w:t>
      </w:r>
      <w:r w:rsidRPr="005B3720">
        <w:rPr>
          <w:rFonts w:ascii="inherit" w:hAnsi="inherit"/>
          <w:sz w:val="24"/>
          <w:szCs w:val="24"/>
        </w:rPr>
        <w:t>which it supplements and of which it forms an integral part. References to Regulation (E</w:t>
      </w:r>
      <w:r w:rsidR="009C594A">
        <w:rPr>
          <w:rFonts w:ascii="inherit" w:hAnsi="inherit"/>
          <w:sz w:val="24"/>
          <w:szCs w:val="24"/>
        </w:rPr>
        <w:t>U</w:t>
      </w:r>
      <w:r w:rsidRPr="005B3720">
        <w:rPr>
          <w:rFonts w:ascii="inherit" w:hAnsi="inherit"/>
          <w:sz w:val="24"/>
          <w:szCs w:val="24"/>
        </w:rPr>
        <w:t xml:space="preserve">) </w:t>
      </w:r>
      <w:r w:rsidR="00055ED6">
        <w:rPr>
          <w:rFonts w:ascii="inherit" w:hAnsi="inherit"/>
          <w:sz w:val="24"/>
          <w:szCs w:val="24"/>
        </w:rPr>
        <w:t>2019/943</w:t>
      </w:r>
      <w:r w:rsidRPr="005B3720">
        <w:rPr>
          <w:rFonts w:ascii="inherit" w:hAnsi="inherit"/>
          <w:sz w:val="24"/>
          <w:szCs w:val="24"/>
        </w:rPr>
        <w:t>/ in other legal acts should be understood as also referring to this Regulation.</w:t>
      </w:r>
    </w:p>
    <w:p w14:paraId="56676866" w14:textId="66B46046" w:rsidR="00BD62C2" w:rsidRPr="005B3720" w:rsidRDefault="00BD62C2" w:rsidP="00BD62C2">
      <w:pPr>
        <w:numPr>
          <w:ilvl w:val="0"/>
          <w:numId w:val="1"/>
        </w:numPr>
        <w:spacing w:after="484"/>
        <w:ind w:hanging="537"/>
        <w:rPr>
          <w:rFonts w:ascii="inherit" w:hAnsi="inherit"/>
          <w:sz w:val="24"/>
          <w:szCs w:val="24"/>
        </w:rPr>
      </w:pPr>
      <w:r w:rsidRPr="00BD62C2">
        <w:rPr>
          <w:rFonts w:ascii="inherit" w:hAnsi="inherit"/>
          <w:sz w:val="24"/>
          <w:szCs w:val="24"/>
        </w:rPr>
        <w:t xml:space="preserve">The measures provided for in this Regulation </w:t>
      </w:r>
      <w:r w:rsidRPr="009C594A">
        <w:rPr>
          <w:rFonts w:ascii="inherit" w:hAnsi="inherit"/>
          <w:sz w:val="24"/>
          <w:szCs w:val="24"/>
        </w:rPr>
        <w:t xml:space="preserve">are in accordance with the opinion of the Committee referred to in Article </w:t>
      </w:r>
      <w:r w:rsidR="009C594A">
        <w:rPr>
          <w:rFonts w:ascii="inherit" w:hAnsi="inherit"/>
          <w:sz w:val="24"/>
          <w:szCs w:val="24"/>
        </w:rPr>
        <w:t>67</w:t>
      </w:r>
      <w:r w:rsidRPr="009C594A">
        <w:rPr>
          <w:rFonts w:ascii="inherit" w:hAnsi="inherit"/>
          <w:sz w:val="24"/>
          <w:szCs w:val="24"/>
        </w:rPr>
        <w:t>(1) of Regulation (E</w:t>
      </w:r>
      <w:r w:rsidR="009C594A">
        <w:rPr>
          <w:rFonts w:ascii="inherit" w:hAnsi="inherit"/>
          <w:sz w:val="24"/>
          <w:szCs w:val="24"/>
        </w:rPr>
        <w:t>U</w:t>
      </w:r>
      <w:r w:rsidRPr="009C594A">
        <w:rPr>
          <w:rFonts w:ascii="inherit" w:hAnsi="inherit"/>
          <w:sz w:val="24"/>
          <w:szCs w:val="24"/>
        </w:rPr>
        <w:t xml:space="preserve">) </w:t>
      </w:r>
      <w:r w:rsidR="009C594A">
        <w:rPr>
          <w:rFonts w:ascii="inherit" w:hAnsi="inherit"/>
          <w:sz w:val="24"/>
          <w:szCs w:val="24"/>
        </w:rPr>
        <w:t>2019</w:t>
      </w:r>
      <w:r w:rsidRPr="009C594A">
        <w:rPr>
          <w:rFonts w:ascii="inherit" w:hAnsi="inherit"/>
          <w:sz w:val="24"/>
          <w:szCs w:val="24"/>
        </w:rPr>
        <w:t>/</w:t>
      </w:r>
      <w:r w:rsidR="009C594A">
        <w:rPr>
          <w:rFonts w:ascii="inherit" w:hAnsi="inherit"/>
          <w:sz w:val="24"/>
          <w:szCs w:val="24"/>
        </w:rPr>
        <w:t>943</w:t>
      </w:r>
      <w:r w:rsidRPr="00BD62C2">
        <w:rPr>
          <w:rFonts w:ascii="inherit" w:hAnsi="inherit"/>
          <w:sz w:val="24"/>
          <w:szCs w:val="24"/>
        </w:rPr>
        <w:t>,</w:t>
      </w:r>
    </w:p>
    <w:p w14:paraId="306F60EA" w14:textId="77777777" w:rsidR="00AE476A" w:rsidRPr="005B3720" w:rsidRDefault="00BF5202">
      <w:pPr>
        <w:spacing w:after="393" w:line="225" w:lineRule="auto"/>
        <w:ind w:left="-15" w:firstLine="0"/>
        <w:jc w:val="left"/>
        <w:rPr>
          <w:rFonts w:ascii="inherit" w:hAnsi="inherit"/>
          <w:sz w:val="24"/>
          <w:szCs w:val="24"/>
        </w:rPr>
      </w:pPr>
      <w:r w:rsidRPr="005B3720">
        <w:rPr>
          <w:rFonts w:ascii="inherit" w:hAnsi="inherit"/>
          <w:sz w:val="24"/>
          <w:szCs w:val="24"/>
        </w:rPr>
        <w:t xml:space="preserve">HAS ADOPTED THIS REGULATION: </w:t>
      </w:r>
    </w:p>
    <w:p w14:paraId="3BE5B33F" w14:textId="77777777" w:rsidR="00AE476A" w:rsidRPr="005B3720" w:rsidRDefault="00BF5202">
      <w:pPr>
        <w:spacing w:after="364" w:line="265" w:lineRule="auto"/>
        <w:ind w:left="3844" w:right="3836"/>
        <w:jc w:val="center"/>
        <w:rPr>
          <w:rFonts w:ascii="inherit" w:hAnsi="inherit"/>
          <w:sz w:val="24"/>
          <w:szCs w:val="24"/>
        </w:rPr>
      </w:pPr>
      <w:r w:rsidRPr="005B3720">
        <w:rPr>
          <w:rFonts w:ascii="inherit" w:hAnsi="inherit"/>
          <w:sz w:val="24"/>
          <w:szCs w:val="24"/>
        </w:rPr>
        <w:lastRenderedPageBreak/>
        <w:t xml:space="preserve">TITLE I </w:t>
      </w:r>
    </w:p>
    <w:p w14:paraId="761A413D" w14:textId="77777777" w:rsidR="00AE476A" w:rsidRPr="005B3720" w:rsidRDefault="00BF5202">
      <w:pPr>
        <w:spacing w:after="582" w:line="270" w:lineRule="auto"/>
        <w:ind w:left="119" w:right="111"/>
        <w:jc w:val="center"/>
        <w:rPr>
          <w:rFonts w:ascii="inherit" w:hAnsi="inherit"/>
          <w:sz w:val="24"/>
          <w:szCs w:val="24"/>
        </w:rPr>
      </w:pPr>
      <w:r w:rsidRPr="005B3720">
        <w:rPr>
          <w:rFonts w:ascii="inherit" w:hAnsi="inherit"/>
          <w:b/>
          <w:sz w:val="24"/>
          <w:szCs w:val="24"/>
        </w:rPr>
        <w:t xml:space="preserve">GENERAL PROVISIONS </w:t>
      </w:r>
    </w:p>
    <w:p w14:paraId="6845BAB1" w14:textId="7DAB8BD6" w:rsidR="00AE476A" w:rsidRPr="00377754" w:rsidRDefault="00BF5202" w:rsidP="00377754">
      <w:pPr>
        <w:pStyle w:val="Heading2"/>
      </w:pPr>
      <w:r w:rsidRPr="00377754">
        <w:t>Article 1</w:t>
      </w:r>
    </w:p>
    <w:p w14:paraId="56180A1E" w14:textId="3920936B" w:rsidR="00AE476A" w:rsidRPr="00FF67FF" w:rsidRDefault="00BF5202" w:rsidP="00FF67FF">
      <w:pPr>
        <w:jc w:val="center"/>
        <w:rPr>
          <w:rFonts w:ascii="inherit" w:hAnsi="inherit"/>
          <w:b/>
          <w:bCs/>
          <w:sz w:val="24"/>
          <w:szCs w:val="24"/>
        </w:rPr>
      </w:pPr>
      <w:r w:rsidRPr="00FF67FF">
        <w:rPr>
          <w:rFonts w:ascii="inherit" w:hAnsi="inherit"/>
          <w:b/>
          <w:bCs/>
          <w:sz w:val="24"/>
          <w:szCs w:val="24"/>
        </w:rPr>
        <w:t>Subject matter</w:t>
      </w:r>
    </w:p>
    <w:p w14:paraId="7348F75D" w14:textId="30DE45CE" w:rsidR="00AE476A" w:rsidRPr="005B3720" w:rsidRDefault="00BF5202">
      <w:pPr>
        <w:spacing w:after="601"/>
        <w:ind w:left="-3"/>
        <w:rPr>
          <w:rFonts w:ascii="inherit" w:hAnsi="inherit"/>
          <w:sz w:val="24"/>
          <w:szCs w:val="24"/>
        </w:rPr>
      </w:pPr>
      <w:r w:rsidRPr="005B3720">
        <w:rPr>
          <w:rFonts w:ascii="inherit" w:hAnsi="inherit"/>
          <w:sz w:val="24"/>
          <w:szCs w:val="24"/>
        </w:rPr>
        <w:t>This Regulation establishes a network code which lays down the requirements for grid connections of high-voltage direct current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It, therefore, helps to ensure fair conditions of competition in the internal electricity market, to ensure system security and the integration of renewable electricity sources, and to facilitate Union-wide trade in electricity.</w:t>
      </w:r>
    </w:p>
    <w:p w14:paraId="51469C27" w14:textId="69F321D6" w:rsidR="00AE476A" w:rsidRPr="005B3720" w:rsidRDefault="00BF5202">
      <w:pPr>
        <w:ind w:left="-3"/>
        <w:rPr>
          <w:rFonts w:ascii="inherit" w:hAnsi="inherit"/>
          <w:sz w:val="24"/>
          <w:szCs w:val="24"/>
        </w:rPr>
      </w:pPr>
      <w:r w:rsidRPr="005B3720">
        <w:rPr>
          <w:rFonts w:ascii="inherit" w:hAnsi="inherit"/>
          <w:sz w:val="24"/>
          <w:szCs w:val="24"/>
        </w:rPr>
        <w:t xml:space="preserve">This </w:t>
      </w:r>
      <w:r w:rsidR="00AC030D">
        <w:rPr>
          <w:rFonts w:ascii="inherit" w:hAnsi="inherit"/>
          <w:sz w:val="24"/>
          <w:szCs w:val="24"/>
        </w:rPr>
        <w:t>R</w:t>
      </w:r>
      <w:r w:rsidRPr="005B3720">
        <w:rPr>
          <w:rFonts w:ascii="inherit" w:hAnsi="inherit"/>
          <w:sz w:val="24"/>
          <w:szCs w:val="24"/>
        </w:rPr>
        <w:t>egulation also lays down the obligations for ensuring that system operators make appropriate use of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capabilities in a transparent and non-discriminatory manner to provide a level playing field throughout the Union. </w:t>
      </w:r>
    </w:p>
    <w:p w14:paraId="1CE15744" w14:textId="47339AA0" w:rsidR="00AE476A" w:rsidRPr="005B3720" w:rsidRDefault="00BF5202" w:rsidP="00377754">
      <w:pPr>
        <w:pStyle w:val="Heading2"/>
      </w:pPr>
      <w:r w:rsidRPr="005B3720">
        <w:t>Article 2</w:t>
      </w:r>
    </w:p>
    <w:p w14:paraId="0BDD900B" w14:textId="14515BA4" w:rsidR="00AE476A" w:rsidRPr="00377754" w:rsidRDefault="00BF5202" w:rsidP="00377754">
      <w:pPr>
        <w:jc w:val="center"/>
        <w:rPr>
          <w:rFonts w:ascii="inherit" w:hAnsi="inherit"/>
          <w:b/>
          <w:bCs/>
          <w:sz w:val="24"/>
          <w:szCs w:val="24"/>
        </w:rPr>
      </w:pPr>
      <w:r w:rsidRPr="00377754">
        <w:rPr>
          <w:rFonts w:ascii="inherit" w:hAnsi="inherit"/>
          <w:b/>
          <w:bCs/>
          <w:sz w:val="24"/>
          <w:szCs w:val="24"/>
        </w:rPr>
        <w:t>Definitions</w:t>
      </w:r>
    </w:p>
    <w:p w14:paraId="62D76F63" w14:textId="3C0BDA71" w:rsidR="00AE476A" w:rsidRPr="005B3720" w:rsidRDefault="00BF5202" w:rsidP="00551791">
      <w:pPr>
        <w:spacing w:after="240"/>
        <w:ind w:left="0" w:hanging="11"/>
        <w:rPr>
          <w:rFonts w:ascii="inherit" w:hAnsi="inherit"/>
          <w:sz w:val="24"/>
          <w:szCs w:val="24"/>
        </w:rPr>
      </w:pPr>
      <w:r w:rsidRPr="005B3720">
        <w:rPr>
          <w:rFonts w:ascii="inherit" w:hAnsi="inherit"/>
          <w:sz w:val="24"/>
          <w:szCs w:val="24"/>
        </w:rPr>
        <w:t>For the purposes of this Regulation, the definitions in Article 2 of Regulation (E</w:t>
      </w:r>
      <w:r w:rsidR="00446834">
        <w:rPr>
          <w:rFonts w:ascii="inherit" w:hAnsi="inherit"/>
          <w:sz w:val="24"/>
          <w:szCs w:val="24"/>
        </w:rPr>
        <w:t>U</w:t>
      </w:r>
      <w:r w:rsidRPr="005B3720">
        <w:rPr>
          <w:rFonts w:ascii="inherit" w:hAnsi="inherit"/>
          <w:sz w:val="24"/>
          <w:szCs w:val="24"/>
        </w:rPr>
        <w:t xml:space="preserve">) </w:t>
      </w:r>
      <w:r w:rsidR="00446834">
        <w:rPr>
          <w:rFonts w:ascii="inherit" w:hAnsi="inherit"/>
          <w:sz w:val="24"/>
          <w:szCs w:val="24"/>
        </w:rPr>
        <w:t>2019</w:t>
      </w:r>
      <w:r w:rsidRPr="00446834">
        <w:rPr>
          <w:rFonts w:ascii="inherit" w:hAnsi="inherit"/>
          <w:sz w:val="24"/>
          <w:szCs w:val="24"/>
        </w:rPr>
        <w:t>/</w:t>
      </w:r>
      <w:r w:rsidR="00446834">
        <w:rPr>
          <w:rFonts w:ascii="inherit" w:hAnsi="inherit"/>
          <w:sz w:val="24"/>
          <w:szCs w:val="24"/>
        </w:rPr>
        <w:t>943</w:t>
      </w:r>
      <w:r w:rsidRPr="00446834">
        <w:rPr>
          <w:rFonts w:ascii="inherit" w:hAnsi="inherit"/>
          <w:sz w:val="24"/>
          <w:szCs w:val="24"/>
        </w:rPr>
        <w:t>, Article 2 of Commission Regulation (EU) 2015/1222 (</w:t>
      </w:r>
      <w:r w:rsidR="002E18CB" w:rsidRPr="00446834">
        <w:rPr>
          <w:rStyle w:val="FootnoteReference"/>
          <w:rFonts w:ascii="inherit" w:hAnsi="inherit"/>
          <w:sz w:val="24"/>
          <w:szCs w:val="24"/>
        </w:rPr>
        <w:footnoteReference w:id="4"/>
      </w:r>
      <w:proofErr w:type="gramStart"/>
      <w:r w:rsidRPr="00446834">
        <w:rPr>
          <w:rFonts w:ascii="inherit" w:hAnsi="inherit"/>
          <w:sz w:val="24"/>
          <w:szCs w:val="24"/>
        </w:rPr>
        <w:t xml:space="preserve">) </w:t>
      </w:r>
      <w:r w:rsidRPr="00711266">
        <w:rPr>
          <w:rFonts w:ascii="inherit" w:hAnsi="inherit"/>
          <w:sz w:val="24"/>
          <w:szCs w:val="24"/>
        </w:rPr>
        <w:t>,</w:t>
      </w:r>
      <w:proofErr w:type="gramEnd"/>
      <w:r w:rsidRPr="00711266">
        <w:rPr>
          <w:rFonts w:ascii="inherit" w:hAnsi="inherit"/>
          <w:sz w:val="24"/>
          <w:szCs w:val="24"/>
        </w:rPr>
        <w:t xml:space="preserve"> Article</w:t>
      </w:r>
      <w:r w:rsidRPr="00446834">
        <w:rPr>
          <w:rFonts w:ascii="inherit" w:hAnsi="inherit"/>
          <w:sz w:val="24"/>
          <w:szCs w:val="24"/>
        </w:rPr>
        <w:t xml:space="preserve"> 2 of Commission Regulation (EU) 2016/631 (</w:t>
      </w:r>
      <w:r w:rsidR="002E18CB" w:rsidRPr="00446834">
        <w:rPr>
          <w:rStyle w:val="FootnoteReference"/>
          <w:rFonts w:ascii="inherit" w:hAnsi="inherit"/>
          <w:sz w:val="24"/>
          <w:szCs w:val="24"/>
        </w:rPr>
        <w:footnoteReference w:id="5"/>
      </w:r>
      <w:r w:rsidRPr="00446834">
        <w:rPr>
          <w:rFonts w:ascii="inherit" w:hAnsi="inherit"/>
          <w:sz w:val="24"/>
          <w:szCs w:val="24"/>
        </w:rPr>
        <w:t>), Article 2 of Commission Regulation (EU) 2016/1388 (</w:t>
      </w:r>
      <w:r w:rsidR="002E18CB" w:rsidRPr="00446834">
        <w:rPr>
          <w:rStyle w:val="FootnoteReference"/>
          <w:rFonts w:ascii="inherit" w:hAnsi="inherit"/>
          <w:sz w:val="24"/>
          <w:szCs w:val="24"/>
        </w:rPr>
        <w:footnoteReference w:id="6"/>
      </w:r>
      <w:r w:rsidRPr="00446834">
        <w:rPr>
          <w:rFonts w:ascii="inherit" w:hAnsi="inherit"/>
          <w:sz w:val="24"/>
          <w:szCs w:val="24"/>
        </w:rPr>
        <w:t xml:space="preserve">) and Article 2 of Directive </w:t>
      </w:r>
      <w:r w:rsidR="00446834">
        <w:rPr>
          <w:rFonts w:ascii="inherit" w:hAnsi="inherit"/>
          <w:sz w:val="24"/>
          <w:szCs w:val="24"/>
        </w:rPr>
        <w:t xml:space="preserve">(EU) </w:t>
      </w:r>
      <w:r w:rsidRPr="00446834">
        <w:rPr>
          <w:rFonts w:ascii="inherit" w:hAnsi="inherit"/>
          <w:sz w:val="24"/>
          <w:szCs w:val="24"/>
        </w:rPr>
        <w:t>20</w:t>
      </w:r>
      <w:r w:rsidR="00446834">
        <w:rPr>
          <w:rFonts w:ascii="inherit" w:hAnsi="inherit"/>
          <w:sz w:val="24"/>
          <w:szCs w:val="24"/>
        </w:rPr>
        <w:t>1</w:t>
      </w:r>
      <w:r w:rsidRPr="00446834">
        <w:rPr>
          <w:rFonts w:ascii="inherit" w:hAnsi="inherit"/>
          <w:sz w:val="24"/>
          <w:szCs w:val="24"/>
        </w:rPr>
        <w:t>9/</w:t>
      </w:r>
      <w:r w:rsidR="00446834">
        <w:rPr>
          <w:rFonts w:ascii="inherit" w:hAnsi="inherit"/>
          <w:sz w:val="24"/>
          <w:szCs w:val="24"/>
        </w:rPr>
        <w:t>944</w:t>
      </w:r>
      <w:r w:rsidRPr="00446834">
        <w:rPr>
          <w:rFonts w:ascii="inherit" w:hAnsi="inherit"/>
          <w:sz w:val="24"/>
          <w:szCs w:val="24"/>
        </w:rPr>
        <w:t xml:space="preserve"> shall appl</w:t>
      </w:r>
      <w:r w:rsidRPr="005B3720">
        <w:rPr>
          <w:rFonts w:ascii="inherit" w:hAnsi="inherit"/>
          <w:sz w:val="24"/>
          <w:szCs w:val="24"/>
        </w:rPr>
        <w:t>y. In addition, the following definitions shall apply:</w:t>
      </w:r>
    </w:p>
    <w:p w14:paraId="7DD9251E" w14:textId="2E50E612"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 xml:space="preserve">‘HVDC system’ means an electrical power system which transfers energy in the form of high-voltage direct current between two or more alternating current (AC) buses and comprises at least two HVDC converter stations with DC transmission lines or cables between the HVDC converter </w:t>
      </w:r>
      <w:proofErr w:type="gramStart"/>
      <w:r w:rsidRPr="005B3720">
        <w:rPr>
          <w:rFonts w:ascii="inherit" w:hAnsi="inherit"/>
          <w:sz w:val="24"/>
          <w:szCs w:val="24"/>
        </w:rPr>
        <w:t>stations;</w:t>
      </w:r>
      <w:proofErr w:type="gramEnd"/>
    </w:p>
    <w:p w14:paraId="43F5488A" w14:textId="7E5FBB86"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w:t>
      </w:r>
      <w:proofErr w:type="gramStart"/>
      <w:r w:rsidRPr="005B3720">
        <w:rPr>
          <w:rFonts w:ascii="inherit" w:hAnsi="inherit"/>
          <w:sz w:val="24"/>
          <w:szCs w:val="24"/>
        </w:rPr>
        <w:t>embedded</w:t>
      </w:r>
      <w:proofErr w:type="gramEnd"/>
      <w:r w:rsidRPr="005B3720">
        <w:rPr>
          <w:rFonts w:ascii="inherit" w:hAnsi="inherit"/>
          <w:sz w:val="24"/>
          <w:szCs w:val="24"/>
        </w:rPr>
        <w:t xml:space="preserve"> HVDC system’ means an HVDC system connected within a control area that is not installed for the purpose of connecting a</w:t>
      </w:r>
      <w:r w:rsidR="00C22220">
        <w:rPr>
          <w:rFonts w:ascii="inherit" w:hAnsi="inherit"/>
          <w:sz w:val="24"/>
          <w:szCs w:val="24"/>
        </w:rPr>
        <w:t>n</w:t>
      </w:r>
      <w:r w:rsidRPr="005B3720">
        <w:rPr>
          <w:rFonts w:ascii="inherit" w:hAnsi="inherit"/>
          <w:sz w:val="24"/>
          <w:szCs w:val="24"/>
        </w:rPr>
        <w:t xml:space="preserve"> </w:t>
      </w:r>
      <w:r w:rsidR="00C22220">
        <w:rPr>
          <w:rFonts w:ascii="inherit" w:hAnsi="inherit"/>
          <w:sz w:val="24"/>
          <w:szCs w:val="24"/>
        </w:rPr>
        <w:t xml:space="preserve">asynchronously </w:t>
      </w:r>
      <w:r w:rsidRPr="005B3720">
        <w:rPr>
          <w:rFonts w:ascii="inherit" w:hAnsi="inherit"/>
          <w:sz w:val="24"/>
          <w:szCs w:val="24"/>
        </w:rPr>
        <w:t xml:space="preserve">connected power </w:t>
      </w:r>
      <w:r w:rsidRPr="005B3720">
        <w:rPr>
          <w:rFonts w:ascii="inherit" w:hAnsi="inherit"/>
          <w:sz w:val="24"/>
          <w:szCs w:val="24"/>
        </w:rPr>
        <w:lastRenderedPageBreak/>
        <w:t>park module</w:t>
      </w:r>
      <w:r w:rsidR="00C22220">
        <w:rPr>
          <w:rFonts w:ascii="inherit" w:hAnsi="inherit"/>
          <w:sz w:val="24"/>
          <w:szCs w:val="24"/>
        </w:rPr>
        <w:t xml:space="preserve"> or an asynchronously connected electricity storage module</w:t>
      </w:r>
      <w:r w:rsidRPr="005B3720">
        <w:rPr>
          <w:rFonts w:ascii="inherit" w:hAnsi="inherit"/>
          <w:sz w:val="24"/>
          <w:szCs w:val="24"/>
        </w:rPr>
        <w:t xml:space="preserve"> at the time of installation, nor installed for the purpose of connecting a demand facility;</w:t>
      </w:r>
    </w:p>
    <w:p w14:paraId="33ECB67E" w14:textId="4AD101EF"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 xml:space="preserve">‘HVDC converter station’ </w:t>
      </w:r>
      <w:r w:rsidR="00AC030D">
        <w:rPr>
          <w:rFonts w:ascii="inherit" w:hAnsi="inherit"/>
          <w:sz w:val="24"/>
          <w:szCs w:val="24"/>
        </w:rPr>
        <w:t>means the station which</w:t>
      </w:r>
      <w:r w:rsidR="00D0288B">
        <w:rPr>
          <w:rFonts w:ascii="inherit" w:hAnsi="inherit"/>
          <w:sz w:val="24"/>
          <w:szCs w:val="24"/>
        </w:rPr>
        <w:t xml:space="preserve"> </w:t>
      </w:r>
      <w:r w:rsidR="00B17BAD">
        <w:rPr>
          <w:rFonts w:ascii="inherit" w:hAnsi="inherit"/>
          <w:sz w:val="24"/>
          <w:szCs w:val="24"/>
        </w:rPr>
        <w:t xml:space="preserve">is a </w:t>
      </w:r>
      <w:r w:rsidRPr="005B3720">
        <w:rPr>
          <w:rFonts w:ascii="inherit" w:hAnsi="inherit"/>
          <w:sz w:val="24"/>
          <w:szCs w:val="24"/>
        </w:rPr>
        <w:t xml:space="preserve">part of an HVDC system which consists of one or more HVDC converter units installed in a single location together with buildings, reactors, filters, reactive power devices, control, monitoring, protective, measuring and auxiliary </w:t>
      </w:r>
      <w:proofErr w:type="gramStart"/>
      <w:r w:rsidRPr="005B3720">
        <w:rPr>
          <w:rFonts w:ascii="inherit" w:hAnsi="inherit"/>
          <w:sz w:val="24"/>
          <w:szCs w:val="24"/>
        </w:rPr>
        <w:t>equipment;</w:t>
      </w:r>
      <w:proofErr w:type="gramEnd"/>
    </w:p>
    <w:p w14:paraId="1871751B" w14:textId="35AE94D4" w:rsidR="00AE476A" w:rsidRPr="005B3720" w:rsidRDefault="00BF5202" w:rsidP="00D70247">
      <w:pPr>
        <w:numPr>
          <w:ilvl w:val="0"/>
          <w:numId w:val="2"/>
        </w:numPr>
        <w:spacing w:after="259"/>
        <w:ind w:left="505" w:hanging="401"/>
        <w:rPr>
          <w:rFonts w:ascii="inherit" w:hAnsi="inherit"/>
          <w:sz w:val="24"/>
          <w:szCs w:val="24"/>
        </w:rPr>
      </w:pPr>
      <w:r w:rsidRPr="005B3720">
        <w:rPr>
          <w:rFonts w:ascii="inherit" w:hAnsi="inherit"/>
          <w:sz w:val="24"/>
          <w:szCs w:val="24"/>
        </w:rPr>
        <w:t>‘</w:t>
      </w:r>
      <w:proofErr w:type="gramStart"/>
      <w:r w:rsidRPr="005B3720">
        <w:rPr>
          <w:rFonts w:ascii="inherit" w:hAnsi="inherit"/>
          <w:sz w:val="24"/>
          <w:szCs w:val="24"/>
        </w:rPr>
        <w:t>maximum</w:t>
      </w:r>
      <w:proofErr w:type="gramEnd"/>
      <w:r w:rsidRPr="005B3720">
        <w:rPr>
          <w:rFonts w:ascii="inherit" w:hAnsi="inherit"/>
          <w:sz w:val="24"/>
          <w:szCs w:val="24"/>
        </w:rPr>
        <w:t xml:space="preserve"> HVDC active power transmission capacity’ (P</w:t>
      </w:r>
      <w:r w:rsidRPr="005B3720">
        <w:rPr>
          <w:rFonts w:ascii="inherit" w:hAnsi="inherit"/>
          <w:sz w:val="24"/>
          <w:szCs w:val="24"/>
          <w:vertAlign w:val="subscript"/>
        </w:rPr>
        <w:t>max</w:t>
      </w:r>
      <w:r w:rsidRPr="005B3720">
        <w:rPr>
          <w:rFonts w:ascii="inherit" w:hAnsi="inherit"/>
          <w:sz w:val="24"/>
          <w:szCs w:val="24"/>
        </w:rPr>
        <w:t>) means the maximum continuous active power which an HVDC system can exchange with the network at each connection point as specified in the connection agreement or as agreed between the relevant system operator and the HVDC system owner;</w:t>
      </w:r>
    </w:p>
    <w:p w14:paraId="53A65929" w14:textId="10008520" w:rsidR="00AE476A" w:rsidRPr="005B3720" w:rsidRDefault="00BF5202" w:rsidP="00D70247">
      <w:pPr>
        <w:numPr>
          <w:ilvl w:val="0"/>
          <w:numId w:val="2"/>
        </w:numPr>
        <w:spacing w:after="252"/>
        <w:ind w:left="505" w:hanging="401"/>
        <w:rPr>
          <w:rFonts w:ascii="inherit" w:hAnsi="inherit"/>
          <w:sz w:val="24"/>
          <w:szCs w:val="24"/>
        </w:rPr>
      </w:pPr>
      <w:r w:rsidRPr="005B3720">
        <w:rPr>
          <w:rFonts w:ascii="inherit" w:hAnsi="inherit"/>
          <w:sz w:val="24"/>
          <w:szCs w:val="24"/>
        </w:rPr>
        <w:t>‘</w:t>
      </w:r>
      <w:proofErr w:type="gramStart"/>
      <w:r w:rsidRPr="005B3720">
        <w:rPr>
          <w:rFonts w:ascii="inherit" w:hAnsi="inherit"/>
          <w:sz w:val="24"/>
          <w:szCs w:val="24"/>
        </w:rPr>
        <w:t>minimum</w:t>
      </w:r>
      <w:proofErr w:type="gramEnd"/>
      <w:r w:rsidRPr="005B3720">
        <w:rPr>
          <w:rFonts w:ascii="inherit" w:hAnsi="inherit"/>
          <w:sz w:val="24"/>
          <w:szCs w:val="24"/>
        </w:rPr>
        <w:t xml:space="preserve"> HVDC active power transmission capacity’ (</w:t>
      </w:r>
      <w:proofErr w:type="spellStart"/>
      <w:r w:rsidRPr="005B3720">
        <w:rPr>
          <w:rFonts w:ascii="inherit" w:hAnsi="inherit"/>
          <w:sz w:val="24"/>
          <w:szCs w:val="24"/>
        </w:rPr>
        <w:t>P</w:t>
      </w:r>
      <w:r w:rsidRPr="005B3720">
        <w:rPr>
          <w:rFonts w:ascii="inherit" w:hAnsi="inherit"/>
          <w:sz w:val="24"/>
          <w:szCs w:val="24"/>
          <w:vertAlign w:val="subscript"/>
        </w:rPr>
        <w:t>min</w:t>
      </w:r>
      <w:proofErr w:type="spellEnd"/>
      <w:r w:rsidRPr="005B3720">
        <w:rPr>
          <w:rFonts w:ascii="inherit" w:hAnsi="inherit"/>
          <w:sz w:val="24"/>
          <w:szCs w:val="24"/>
        </w:rPr>
        <w:t>) means the minimum continuous active power which an HVDC system can exchange with the network at each connection point as specified in the connection agreement or as agreed between the relevant system operator and the HVDC system owner;</w:t>
      </w:r>
    </w:p>
    <w:p w14:paraId="2FB75742" w14:textId="62167D68" w:rsidR="00AE476A" w:rsidRPr="005B3720" w:rsidRDefault="00BF5202" w:rsidP="00D70247">
      <w:pPr>
        <w:numPr>
          <w:ilvl w:val="0"/>
          <w:numId w:val="2"/>
        </w:numPr>
        <w:spacing w:after="265"/>
        <w:ind w:left="505" w:hanging="401"/>
        <w:rPr>
          <w:rFonts w:ascii="inherit" w:hAnsi="inherit"/>
          <w:sz w:val="24"/>
          <w:szCs w:val="24"/>
        </w:rPr>
      </w:pPr>
      <w:r w:rsidRPr="005B3720">
        <w:rPr>
          <w:rFonts w:ascii="inherit" w:hAnsi="inherit"/>
          <w:sz w:val="24"/>
          <w:szCs w:val="24"/>
        </w:rPr>
        <w:t>‘HVDC system maximum current’ means the highest phase current, associated with an operating point inside the U-Q/P</w:t>
      </w:r>
      <w:r w:rsidRPr="005B3720">
        <w:rPr>
          <w:rFonts w:ascii="inherit" w:hAnsi="inherit"/>
          <w:sz w:val="24"/>
          <w:szCs w:val="24"/>
          <w:vertAlign w:val="subscript"/>
        </w:rPr>
        <w:t>max</w:t>
      </w:r>
      <w:r w:rsidRPr="005B3720">
        <w:rPr>
          <w:rFonts w:ascii="inherit" w:hAnsi="inherit"/>
          <w:sz w:val="24"/>
          <w:szCs w:val="24"/>
        </w:rPr>
        <w:t xml:space="preserve">-profile of the HVDC converter station at maximum HVDC active power transmission </w:t>
      </w:r>
      <w:proofErr w:type="gramStart"/>
      <w:r w:rsidRPr="005B3720">
        <w:rPr>
          <w:rFonts w:ascii="inherit" w:hAnsi="inherit"/>
          <w:sz w:val="24"/>
          <w:szCs w:val="24"/>
        </w:rPr>
        <w:t>capacity;</w:t>
      </w:r>
      <w:proofErr w:type="gramEnd"/>
    </w:p>
    <w:p w14:paraId="3B635F3C" w14:textId="3E1D9969" w:rsidR="00C31862" w:rsidRDefault="00BF5202" w:rsidP="00D70247">
      <w:pPr>
        <w:numPr>
          <w:ilvl w:val="0"/>
          <w:numId w:val="2"/>
        </w:numPr>
        <w:spacing w:after="644"/>
        <w:ind w:left="505" w:hanging="401"/>
        <w:rPr>
          <w:rFonts w:ascii="inherit" w:hAnsi="inherit"/>
          <w:sz w:val="24"/>
          <w:szCs w:val="24"/>
        </w:rPr>
      </w:pPr>
      <w:r w:rsidRPr="005B3720">
        <w:rPr>
          <w:rFonts w:ascii="inherit" w:hAnsi="inherit"/>
          <w:sz w:val="24"/>
          <w:szCs w:val="24"/>
        </w:rPr>
        <w:t xml:space="preserve">‘HVDC converter unit’ means a unit comprising one or more converter bridges, together with one or more converter transformers, reactors, converter unit control equipment, essential protective and switching devices and auxiliaries, if any, used for the </w:t>
      </w:r>
      <w:proofErr w:type="gramStart"/>
      <w:r w:rsidRPr="005B3720">
        <w:rPr>
          <w:rFonts w:ascii="inherit" w:hAnsi="inherit"/>
          <w:sz w:val="24"/>
          <w:szCs w:val="24"/>
        </w:rPr>
        <w:t>conversion</w:t>
      </w:r>
      <w:r w:rsidR="00C31862">
        <w:rPr>
          <w:rFonts w:ascii="inherit" w:hAnsi="inherit"/>
          <w:sz w:val="24"/>
          <w:szCs w:val="24"/>
        </w:rPr>
        <w:t>;</w:t>
      </w:r>
      <w:proofErr w:type="gramEnd"/>
    </w:p>
    <w:p w14:paraId="279B3EE4" w14:textId="6EB790BB" w:rsidR="00AE476A" w:rsidRDefault="00C31862"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sidR="00922831">
        <w:rPr>
          <w:rFonts w:ascii="inherit" w:hAnsi="inherit"/>
          <w:sz w:val="24"/>
          <w:szCs w:val="24"/>
        </w:rPr>
        <w:t>i</w:t>
      </w:r>
      <w:r>
        <w:rPr>
          <w:rFonts w:ascii="inherit" w:hAnsi="inherit"/>
          <w:sz w:val="24"/>
          <w:szCs w:val="24"/>
        </w:rPr>
        <w:t>solated</w:t>
      </w:r>
      <w:proofErr w:type="gramEnd"/>
      <w:r>
        <w:rPr>
          <w:rFonts w:ascii="inherit" w:hAnsi="inherit"/>
          <w:sz w:val="24"/>
          <w:szCs w:val="24"/>
        </w:rPr>
        <w:t xml:space="preserve"> AC network’ </w:t>
      </w:r>
      <w:r w:rsidRPr="00C31862">
        <w:rPr>
          <w:rFonts w:ascii="inherit" w:hAnsi="inherit"/>
          <w:sz w:val="24"/>
          <w:szCs w:val="24"/>
        </w:rPr>
        <w:t>means an AC network which is not part of a synchronous area, which is connected to a synchronous area via one or more HVDC systems</w:t>
      </w:r>
      <w:r w:rsidR="00B76D8D">
        <w:rPr>
          <w:rFonts w:ascii="inherit" w:hAnsi="inherit"/>
          <w:sz w:val="24"/>
          <w:szCs w:val="24"/>
        </w:rPr>
        <w:t xml:space="preserve">. This definition does not include </w:t>
      </w:r>
      <w:r w:rsidR="00B76D8D" w:rsidRPr="005B3720">
        <w:rPr>
          <w:rFonts w:ascii="inherit" w:hAnsi="inherit"/>
          <w:sz w:val="24"/>
          <w:szCs w:val="24"/>
        </w:rPr>
        <w:t xml:space="preserve">the transmission and distribution systems or </w:t>
      </w:r>
      <w:r w:rsidR="00515B73">
        <w:rPr>
          <w:rFonts w:ascii="inherit" w:hAnsi="inherit"/>
          <w:sz w:val="24"/>
          <w:szCs w:val="24"/>
        </w:rPr>
        <w:t>their</w:t>
      </w:r>
      <w:r w:rsidR="00B76D8D" w:rsidRPr="005B3720">
        <w:rPr>
          <w:rFonts w:ascii="inherit" w:hAnsi="inherit"/>
          <w:sz w:val="24"/>
          <w:szCs w:val="24"/>
        </w:rPr>
        <w:t xml:space="preserve"> parts, of islands of Member States of which the systems are not operated synchronously with either the Continental Europe, Nordic, Ireland and Northern Ireland or Baltic synchronous </w:t>
      </w:r>
      <w:proofErr w:type="gramStart"/>
      <w:r w:rsidR="00B76D8D" w:rsidRPr="005B3720">
        <w:rPr>
          <w:rFonts w:ascii="inherit" w:hAnsi="inherit"/>
          <w:sz w:val="24"/>
          <w:szCs w:val="24"/>
        </w:rPr>
        <w:t>area</w:t>
      </w:r>
      <w:r w:rsidR="00B76D8D">
        <w:rPr>
          <w:rFonts w:ascii="inherit" w:hAnsi="inherit"/>
          <w:sz w:val="24"/>
          <w:szCs w:val="24"/>
        </w:rPr>
        <w:t>;</w:t>
      </w:r>
      <w:proofErr w:type="gramEnd"/>
    </w:p>
    <w:p w14:paraId="45E511EC" w14:textId="668AA897" w:rsidR="00C31862" w:rsidRDefault="00C31862"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interface</w:t>
      </w:r>
      <w:proofErr w:type="gramEnd"/>
      <w:r>
        <w:rPr>
          <w:rFonts w:ascii="inherit" w:hAnsi="inherit"/>
          <w:sz w:val="24"/>
          <w:szCs w:val="24"/>
        </w:rPr>
        <w:t xml:space="preserve"> point’ means </w:t>
      </w:r>
      <w:r w:rsidRPr="00C31862">
        <w:rPr>
          <w:rFonts w:ascii="inherit" w:hAnsi="inherit"/>
          <w:sz w:val="24"/>
          <w:szCs w:val="24"/>
        </w:rPr>
        <w:t xml:space="preserve">the AC interface of an isolated AC network at which technical specifications affecting the performance of the relevant equipment can be prescribed as specified by the </w:t>
      </w:r>
      <w:r w:rsidR="00796A8B" w:rsidRPr="00104C15">
        <w:rPr>
          <w:rFonts w:ascii="inherit" w:hAnsi="inherit"/>
          <w:sz w:val="24"/>
          <w:szCs w:val="24"/>
        </w:rPr>
        <w:t>relevant system operator</w:t>
      </w:r>
      <w:r w:rsidRPr="00C31862">
        <w:rPr>
          <w:rFonts w:ascii="inherit" w:hAnsi="inherit"/>
          <w:sz w:val="24"/>
          <w:szCs w:val="24"/>
        </w:rPr>
        <w:t xml:space="preserve"> and as identified in the connection agreement</w:t>
      </w:r>
      <w:r>
        <w:rPr>
          <w:rFonts w:ascii="inherit" w:hAnsi="inherit"/>
          <w:sz w:val="24"/>
          <w:szCs w:val="24"/>
        </w:rPr>
        <w:t>;</w:t>
      </w:r>
    </w:p>
    <w:p w14:paraId="40C3E4AA" w14:textId="70768027"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remote</w:t>
      </w:r>
      <w:proofErr w:type="gramEnd"/>
      <w:r>
        <w:rPr>
          <w:rFonts w:ascii="inherit" w:hAnsi="inherit"/>
          <w:sz w:val="24"/>
          <w:szCs w:val="24"/>
        </w:rPr>
        <w:t xml:space="preserve">-end HVDC converter station’ means </w:t>
      </w:r>
      <w:r w:rsidRPr="009F6483">
        <w:rPr>
          <w:rFonts w:ascii="inherit" w:hAnsi="inherit"/>
          <w:sz w:val="24"/>
          <w:szCs w:val="24"/>
        </w:rPr>
        <w:t xml:space="preserve">an HVDC </w:t>
      </w:r>
      <w:r>
        <w:rPr>
          <w:rFonts w:ascii="inherit" w:hAnsi="inherit"/>
          <w:sz w:val="24"/>
          <w:szCs w:val="24"/>
        </w:rPr>
        <w:t>c</w:t>
      </w:r>
      <w:r w:rsidRPr="009F6483">
        <w:rPr>
          <w:rFonts w:ascii="inherit" w:hAnsi="inherit"/>
          <w:sz w:val="24"/>
          <w:szCs w:val="24"/>
        </w:rPr>
        <w:t xml:space="preserve">onverter </w:t>
      </w:r>
      <w:r>
        <w:rPr>
          <w:rFonts w:ascii="inherit" w:hAnsi="inherit"/>
          <w:sz w:val="24"/>
          <w:szCs w:val="24"/>
        </w:rPr>
        <w:t>s</w:t>
      </w:r>
      <w:r w:rsidRPr="009F6483">
        <w:rPr>
          <w:rFonts w:ascii="inherit" w:hAnsi="inherit"/>
          <w:sz w:val="24"/>
          <w:szCs w:val="24"/>
        </w:rPr>
        <w:t>tation which is not synchronously connected to any synchronous area;</w:t>
      </w:r>
    </w:p>
    <w:p w14:paraId="478CFFE5" w14:textId="7F729816"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a</w:t>
      </w:r>
      <w:r w:rsidRPr="009F6483">
        <w:rPr>
          <w:rFonts w:ascii="inherit" w:hAnsi="inherit"/>
          <w:sz w:val="24"/>
          <w:szCs w:val="24"/>
        </w:rPr>
        <w:t>synchronously</w:t>
      </w:r>
      <w:proofErr w:type="gramEnd"/>
      <w:r w:rsidRPr="009F6483">
        <w:rPr>
          <w:rFonts w:ascii="inherit" w:hAnsi="inherit"/>
          <w:sz w:val="24"/>
          <w:szCs w:val="24"/>
        </w:rPr>
        <w:t xml:space="preserve"> connected </w:t>
      </w:r>
      <w:r>
        <w:rPr>
          <w:rFonts w:ascii="inherit" w:hAnsi="inherit"/>
          <w:sz w:val="24"/>
          <w:szCs w:val="24"/>
        </w:rPr>
        <w:t>p</w:t>
      </w:r>
      <w:r w:rsidRPr="009F6483">
        <w:rPr>
          <w:rFonts w:ascii="inherit" w:hAnsi="inherit"/>
          <w:sz w:val="24"/>
          <w:szCs w:val="24"/>
        </w:rPr>
        <w:t xml:space="preserve">ower </w:t>
      </w:r>
      <w:r>
        <w:rPr>
          <w:rFonts w:ascii="inherit" w:hAnsi="inherit"/>
          <w:sz w:val="24"/>
          <w:szCs w:val="24"/>
        </w:rPr>
        <w:t>p</w:t>
      </w:r>
      <w:r w:rsidRPr="009F6483">
        <w:rPr>
          <w:rFonts w:ascii="inherit" w:hAnsi="inherit"/>
          <w:sz w:val="24"/>
          <w:szCs w:val="24"/>
        </w:rPr>
        <w:t xml:space="preserve">ark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A-PPM’ means a </w:t>
      </w:r>
      <w:r w:rsidR="00DE64D4">
        <w:rPr>
          <w:rFonts w:ascii="inherit" w:hAnsi="inherit"/>
          <w:sz w:val="24"/>
          <w:szCs w:val="24"/>
        </w:rPr>
        <w:t>p</w:t>
      </w:r>
      <w:r w:rsidRPr="009F6483">
        <w:rPr>
          <w:rFonts w:ascii="inherit" w:hAnsi="inherit"/>
          <w:sz w:val="24"/>
          <w:szCs w:val="24"/>
        </w:rPr>
        <w:t xml:space="preserve">ower </w:t>
      </w:r>
      <w:r w:rsidR="00DE64D4">
        <w:rPr>
          <w:rFonts w:ascii="inherit" w:hAnsi="inherit"/>
          <w:sz w:val="24"/>
          <w:szCs w:val="24"/>
        </w:rPr>
        <w:t>p</w:t>
      </w:r>
      <w:r w:rsidRPr="009F6483">
        <w:rPr>
          <w:rFonts w:ascii="inherit" w:hAnsi="inherit"/>
          <w:sz w:val="24"/>
          <w:szCs w:val="24"/>
        </w:rPr>
        <w:t xml:space="preserve">ark </w:t>
      </w:r>
      <w:r w:rsidR="00DE64D4">
        <w:rPr>
          <w:rFonts w:ascii="inherit" w:hAnsi="inherit"/>
          <w:sz w:val="24"/>
          <w:szCs w:val="24"/>
        </w:rPr>
        <w:t>m</w:t>
      </w:r>
      <w:r w:rsidRPr="009F6483">
        <w:rPr>
          <w:rFonts w:ascii="inherit" w:hAnsi="inherit"/>
          <w:sz w:val="24"/>
          <w:szCs w:val="24"/>
        </w:rPr>
        <w:t>odule that is connected via an interface point to one or more remote-end HVDC converter stations</w:t>
      </w:r>
      <w:r>
        <w:rPr>
          <w:rFonts w:ascii="inherit" w:hAnsi="inherit"/>
          <w:sz w:val="24"/>
          <w:szCs w:val="24"/>
        </w:rPr>
        <w:t>;</w:t>
      </w:r>
    </w:p>
    <w:p w14:paraId="223F8F5A" w14:textId="390B6E48"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lastRenderedPageBreak/>
        <w:t>‘</w:t>
      </w:r>
      <w:proofErr w:type="gramStart"/>
      <w:r>
        <w:rPr>
          <w:rFonts w:ascii="inherit" w:hAnsi="inherit"/>
          <w:sz w:val="24"/>
          <w:szCs w:val="24"/>
        </w:rPr>
        <w:t>a</w:t>
      </w:r>
      <w:r w:rsidRPr="009F6483">
        <w:rPr>
          <w:rFonts w:ascii="inherit" w:hAnsi="inherit"/>
          <w:sz w:val="24"/>
          <w:szCs w:val="24"/>
        </w:rPr>
        <w:t>synchronously</w:t>
      </w:r>
      <w:proofErr w:type="gramEnd"/>
      <w:r w:rsidRPr="009F6483">
        <w:rPr>
          <w:rFonts w:ascii="inherit" w:hAnsi="inherit"/>
          <w:sz w:val="24"/>
          <w:szCs w:val="24"/>
        </w:rPr>
        <w:t xml:space="preserve"> connected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A-</w:t>
      </w:r>
      <w:proofErr w:type="spellStart"/>
      <w:r w:rsidRPr="009F6483">
        <w:rPr>
          <w:rFonts w:ascii="inherit" w:hAnsi="inherit"/>
          <w:sz w:val="24"/>
          <w:szCs w:val="24"/>
        </w:rPr>
        <w:t>PtG</w:t>
      </w:r>
      <w:proofErr w:type="spellEnd"/>
      <w:r w:rsidRPr="009F6483">
        <w:rPr>
          <w:rFonts w:ascii="inherit" w:hAnsi="inherit"/>
          <w:sz w:val="24"/>
          <w:szCs w:val="24"/>
        </w:rPr>
        <w:t xml:space="preserve">-DU’ means a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 that is connected via an interface point to one or more remote end HVDC converter stations;</w:t>
      </w:r>
    </w:p>
    <w:p w14:paraId="002FF3E0" w14:textId="25C237EF"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a</w:t>
      </w:r>
      <w:r w:rsidRPr="009F6483">
        <w:rPr>
          <w:rFonts w:ascii="inherit" w:hAnsi="inherit"/>
          <w:sz w:val="24"/>
          <w:szCs w:val="24"/>
        </w:rPr>
        <w:t>synchronously</w:t>
      </w:r>
      <w:proofErr w:type="gramEnd"/>
      <w:r w:rsidRPr="009F6483">
        <w:rPr>
          <w:rFonts w:ascii="inherit" w:hAnsi="inherit"/>
          <w:sz w:val="24"/>
          <w:szCs w:val="24"/>
        </w:rPr>
        <w:t xml:space="preserve"> connected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A-ESM’ means an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 that is connected via an interface point to one or more remote end HVDC converter stations;</w:t>
      </w:r>
    </w:p>
    <w:p w14:paraId="41787C6C" w14:textId="636AD3E3" w:rsidR="00E16008" w:rsidRDefault="009F6483" w:rsidP="00E16008">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a</w:t>
      </w:r>
      <w:r w:rsidRPr="009F6483">
        <w:rPr>
          <w:rFonts w:ascii="inherit" w:hAnsi="inherit"/>
          <w:sz w:val="24"/>
          <w:szCs w:val="24"/>
        </w:rPr>
        <w:t>synchronously</w:t>
      </w:r>
      <w:proofErr w:type="gramEnd"/>
      <w:r w:rsidRPr="009F6483">
        <w:rPr>
          <w:rFonts w:ascii="inherit" w:hAnsi="inherit"/>
          <w:sz w:val="24"/>
          <w:szCs w:val="24"/>
        </w:rPr>
        <w:t xml:space="preserve"> connected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f</w:t>
      </w:r>
      <w:r w:rsidRPr="009F6483">
        <w:rPr>
          <w:rFonts w:ascii="inherit" w:hAnsi="inherit"/>
          <w:sz w:val="24"/>
          <w:szCs w:val="24"/>
        </w:rPr>
        <w:t>acility</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A-DF’ means a facility which consumes electrical energy and is connected via an interface point to one or more remote end HVDC converter stations</w:t>
      </w:r>
      <w:r w:rsidR="00D0288B">
        <w:rPr>
          <w:rFonts w:ascii="inherit" w:hAnsi="inherit"/>
          <w:sz w:val="24"/>
          <w:szCs w:val="24"/>
        </w:rPr>
        <w:t>;</w:t>
      </w:r>
    </w:p>
    <w:p w14:paraId="24456B5E" w14:textId="0E7952C2"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proofErr w:type="gramStart"/>
      <w:r>
        <w:rPr>
          <w:rFonts w:ascii="inherit" w:hAnsi="inherit"/>
          <w:sz w:val="24"/>
          <w:szCs w:val="24"/>
        </w:rPr>
        <w:t>asynchronously</w:t>
      </w:r>
      <w:proofErr w:type="gramEnd"/>
      <w:r>
        <w:rPr>
          <w:rFonts w:ascii="inherit" w:hAnsi="inherit"/>
          <w:sz w:val="24"/>
          <w:szCs w:val="24"/>
        </w:rPr>
        <w:t xml:space="preserve"> </w:t>
      </w:r>
      <w:r w:rsidRPr="005B3720">
        <w:rPr>
          <w:rFonts w:ascii="inherit" w:hAnsi="inherit"/>
          <w:sz w:val="24"/>
          <w:szCs w:val="24"/>
        </w:rPr>
        <w:t>connected power park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 park module;</w:t>
      </w:r>
    </w:p>
    <w:p w14:paraId="563B9537" w14:textId="4C0CDBC5"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proofErr w:type="gramStart"/>
      <w:r>
        <w:rPr>
          <w:rFonts w:ascii="inherit" w:hAnsi="inherit"/>
          <w:sz w:val="24"/>
          <w:szCs w:val="24"/>
        </w:rPr>
        <w:t>asynchronously</w:t>
      </w:r>
      <w:proofErr w:type="gramEnd"/>
      <w:r>
        <w:rPr>
          <w:rFonts w:ascii="inherit" w:hAnsi="inherit"/>
          <w:sz w:val="24"/>
          <w:szCs w:val="24"/>
        </w:rPr>
        <w:t xml:space="preserve">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w:t>
      </w:r>
    </w:p>
    <w:p w14:paraId="598B7C81" w14:textId="32B6F5B3"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proofErr w:type="gramStart"/>
      <w:r>
        <w:rPr>
          <w:rFonts w:ascii="inherit" w:hAnsi="inherit"/>
          <w:sz w:val="24"/>
          <w:szCs w:val="24"/>
        </w:rPr>
        <w:t>asynchronously</w:t>
      </w:r>
      <w:proofErr w:type="gramEnd"/>
      <w:r>
        <w:rPr>
          <w:rFonts w:ascii="inherit" w:hAnsi="inherit"/>
          <w:sz w:val="24"/>
          <w:szCs w:val="24"/>
        </w:rPr>
        <w:t xml:space="preserve">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w:t>
      </w:r>
    </w:p>
    <w:p w14:paraId="121D0D61" w14:textId="176E4665" w:rsidR="00C974BE" w:rsidRDefault="00C974BE" w:rsidP="00E16008">
      <w:pPr>
        <w:numPr>
          <w:ilvl w:val="0"/>
          <w:numId w:val="2"/>
        </w:numPr>
        <w:spacing w:after="644"/>
        <w:ind w:left="505" w:hanging="401"/>
        <w:rPr>
          <w:rFonts w:ascii="inherit" w:hAnsi="inherit"/>
          <w:sz w:val="24"/>
          <w:szCs w:val="24"/>
        </w:rPr>
      </w:pPr>
      <w:r w:rsidRPr="005B3720">
        <w:rPr>
          <w:rFonts w:ascii="inherit" w:hAnsi="inherit"/>
          <w:sz w:val="24"/>
          <w:szCs w:val="24"/>
        </w:rPr>
        <w:t>‘</w:t>
      </w:r>
      <w:proofErr w:type="gramStart"/>
      <w:r>
        <w:rPr>
          <w:rFonts w:ascii="inherit" w:hAnsi="inherit"/>
          <w:sz w:val="24"/>
          <w:szCs w:val="24"/>
        </w:rPr>
        <w:t>asynchronously</w:t>
      </w:r>
      <w:proofErr w:type="gramEnd"/>
      <w:r>
        <w:rPr>
          <w:rFonts w:ascii="inherit" w:hAnsi="inherit"/>
          <w:sz w:val="24"/>
          <w:szCs w:val="24"/>
        </w:rPr>
        <w:t xml:space="preserve"> </w:t>
      </w:r>
      <w:r w:rsidRPr="005B3720">
        <w:rPr>
          <w:rFonts w:ascii="inherit" w:hAnsi="inherit"/>
          <w:sz w:val="24"/>
          <w:szCs w:val="24"/>
        </w:rPr>
        <w:t xml:space="preserve">connected </w:t>
      </w:r>
      <w:r>
        <w:rPr>
          <w:rFonts w:ascii="inherit" w:hAnsi="inherit"/>
          <w:sz w:val="24"/>
          <w:szCs w:val="24"/>
        </w:rPr>
        <w:t>demand facility</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p>
    <w:p w14:paraId="6BF46B71" w14:textId="77777777" w:rsidR="002E18CB" w:rsidRDefault="00BF5202" w:rsidP="00377754">
      <w:pPr>
        <w:pStyle w:val="Heading2"/>
      </w:pPr>
      <w:r w:rsidRPr="005B3720">
        <w:t>Article 3</w:t>
      </w:r>
    </w:p>
    <w:p w14:paraId="09C88859" w14:textId="681A99B2" w:rsidR="00AE476A" w:rsidRPr="002E18CB" w:rsidRDefault="00BF5202" w:rsidP="002E18CB">
      <w:pPr>
        <w:jc w:val="center"/>
        <w:rPr>
          <w:rFonts w:ascii="inherit" w:hAnsi="inherit"/>
          <w:b/>
          <w:bCs/>
          <w:sz w:val="24"/>
          <w:szCs w:val="24"/>
        </w:rPr>
      </w:pPr>
      <w:r w:rsidRPr="002E18CB">
        <w:rPr>
          <w:rFonts w:ascii="inherit" w:hAnsi="inherit"/>
          <w:b/>
          <w:bCs/>
          <w:sz w:val="24"/>
          <w:szCs w:val="24"/>
        </w:rPr>
        <w:t>Scope of application</w:t>
      </w:r>
    </w:p>
    <w:p w14:paraId="6D2377CD" w14:textId="64DF1C8F" w:rsidR="00AE476A" w:rsidRPr="005B3720" w:rsidRDefault="00BF5202" w:rsidP="00B13FCD">
      <w:pPr>
        <w:numPr>
          <w:ilvl w:val="0"/>
          <w:numId w:val="158"/>
        </w:numPr>
        <w:spacing w:after="318"/>
        <w:ind w:hanging="506"/>
        <w:rPr>
          <w:rFonts w:ascii="inherit" w:hAnsi="inherit"/>
          <w:sz w:val="24"/>
          <w:szCs w:val="24"/>
        </w:rPr>
      </w:pPr>
      <w:bookmarkStart w:id="1" w:name="_Ref153262975"/>
      <w:r w:rsidRPr="005B3720">
        <w:rPr>
          <w:rFonts w:ascii="inherit" w:hAnsi="inherit"/>
          <w:sz w:val="24"/>
          <w:szCs w:val="24"/>
        </w:rPr>
        <w:t>The requirements of this Regulation shall apply to</w:t>
      </w:r>
      <w:r w:rsidR="003066CE">
        <w:rPr>
          <w:rFonts w:ascii="inherit" w:hAnsi="inherit"/>
          <w:sz w:val="24"/>
          <w:szCs w:val="24"/>
        </w:rPr>
        <w:t xml:space="preserve"> the AC side of HVDC systems</w:t>
      </w:r>
      <w:r w:rsidRPr="005B3720">
        <w:rPr>
          <w:rFonts w:ascii="inherit" w:hAnsi="inherit"/>
          <w:sz w:val="24"/>
          <w:szCs w:val="24"/>
        </w:rPr>
        <w:t>:</w:t>
      </w:r>
      <w:bookmarkEnd w:id="1"/>
      <w:r w:rsidRPr="005B3720">
        <w:rPr>
          <w:rFonts w:ascii="inherit" w:hAnsi="inherit"/>
          <w:sz w:val="24"/>
          <w:szCs w:val="24"/>
        </w:rPr>
        <w:t xml:space="preserve"> </w:t>
      </w:r>
    </w:p>
    <w:p w14:paraId="04B7D987" w14:textId="6BD006AB" w:rsidR="00AE476A" w:rsidRPr="005B3720" w:rsidRDefault="00BF5202" w:rsidP="00B13FCD">
      <w:pPr>
        <w:numPr>
          <w:ilvl w:val="0"/>
          <w:numId w:val="157"/>
        </w:numPr>
        <w:spacing w:after="201"/>
        <w:ind w:hanging="506"/>
        <w:rPr>
          <w:rFonts w:ascii="inherit" w:hAnsi="inherit"/>
          <w:sz w:val="24"/>
          <w:szCs w:val="24"/>
        </w:rPr>
      </w:pPr>
      <w:r w:rsidRPr="005B3720">
        <w:rPr>
          <w:rFonts w:ascii="inherit" w:hAnsi="inherit"/>
          <w:sz w:val="24"/>
          <w:szCs w:val="24"/>
        </w:rPr>
        <w:t xml:space="preserve">connecting synchronous areas or control areas, including back-to-back </w:t>
      </w:r>
      <w:proofErr w:type="gramStart"/>
      <w:r w:rsidRPr="005B3720">
        <w:rPr>
          <w:rFonts w:ascii="inherit" w:hAnsi="inherit"/>
          <w:sz w:val="24"/>
          <w:szCs w:val="24"/>
        </w:rPr>
        <w:t>schemes;</w:t>
      </w:r>
      <w:proofErr w:type="gramEnd"/>
    </w:p>
    <w:p w14:paraId="5229F41F" w14:textId="269CBDFE" w:rsidR="00AE476A" w:rsidRPr="005B3720" w:rsidRDefault="00BF5202" w:rsidP="00B13FCD">
      <w:pPr>
        <w:numPr>
          <w:ilvl w:val="0"/>
          <w:numId w:val="157"/>
        </w:numPr>
        <w:spacing w:after="201"/>
        <w:ind w:hanging="506"/>
        <w:rPr>
          <w:rFonts w:ascii="inherit" w:hAnsi="inherit"/>
          <w:sz w:val="24"/>
          <w:szCs w:val="24"/>
        </w:rPr>
      </w:pPr>
      <w:r w:rsidRPr="005B3720">
        <w:rPr>
          <w:rFonts w:ascii="inherit" w:hAnsi="inherit"/>
          <w:sz w:val="24"/>
          <w:szCs w:val="24"/>
        </w:rPr>
        <w:t>connecting power park modules</w:t>
      </w:r>
      <w:r w:rsidR="003066CE">
        <w:rPr>
          <w:rFonts w:ascii="inherit" w:hAnsi="inherit"/>
          <w:sz w:val="24"/>
          <w:szCs w:val="24"/>
        </w:rPr>
        <w:t>, demand facilities, power-to-gas demand units and electricity storage modules</w:t>
      </w:r>
      <w:r w:rsidRPr="005B3720">
        <w:rPr>
          <w:rFonts w:ascii="inherit" w:hAnsi="inherit"/>
          <w:sz w:val="24"/>
          <w:szCs w:val="24"/>
        </w:rPr>
        <w:t xml:space="preserve"> to a transmission network or a distribution network, pursuant to paragraph </w:t>
      </w:r>
      <w:r w:rsidR="00C247F2">
        <w:rPr>
          <w:rFonts w:ascii="inherit" w:hAnsi="inherit"/>
          <w:sz w:val="24"/>
          <w:szCs w:val="24"/>
        </w:rPr>
        <w:fldChar w:fldCharType="begin"/>
      </w:r>
      <w:r w:rsidR="00C247F2">
        <w:rPr>
          <w:rFonts w:ascii="inherit" w:hAnsi="inherit"/>
          <w:sz w:val="24"/>
          <w:szCs w:val="24"/>
        </w:rPr>
        <w:instrText xml:space="preserve"> REF _Ref153280907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w:t>
      </w:r>
    </w:p>
    <w:p w14:paraId="2E872F9D" w14:textId="514BD37E" w:rsidR="00AE476A" w:rsidRPr="005B3720" w:rsidRDefault="00BF5202" w:rsidP="00B13FCD">
      <w:pPr>
        <w:numPr>
          <w:ilvl w:val="0"/>
          <w:numId w:val="157"/>
        </w:numPr>
        <w:spacing w:after="194"/>
        <w:ind w:hanging="506"/>
        <w:rPr>
          <w:rFonts w:ascii="inherit" w:hAnsi="inherit"/>
          <w:sz w:val="24"/>
          <w:szCs w:val="24"/>
        </w:rPr>
      </w:pPr>
      <w:bookmarkStart w:id="2" w:name="_Ref153262942"/>
      <w:r w:rsidRPr="005B3720">
        <w:rPr>
          <w:rFonts w:ascii="inherit" w:hAnsi="inherit"/>
          <w:sz w:val="24"/>
          <w:szCs w:val="24"/>
        </w:rPr>
        <w:t xml:space="preserve">embedded within one control area and connected to the transmission </w:t>
      </w:r>
      <w:proofErr w:type="gramStart"/>
      <w:r w:rsidRPr="005B3720">
        <w:rPr>
          <w:rFonts w:ascii="inherit" w:hAnsi="inherit"/>
          <w:sz w:val="24"/>
          <w:szCs w:val="24"/>
        </w:rPr>
        <w:t>network;</w:t>
      </w:r>
      <w:bookmarkEnd w:id="2"/>
      <w:proofErr w:type="gramEnd"/>
    </w:p>
    <w:p w14:paraId="133A7886" w14:textId="2B568A98" w:rsidR="00AE476A" w:rsidRDefault="00BF5202" w:rsidP="00B13FCD">
      <w:pPr>
        <w:numPr>
          <w:ilvl w:val="0"/>
          <w:numId w:val="157"/>
        </w:numPr>
        <w:ind w:hanging="506"/>
        <w:rPr>
          <w:rFonts w:ascii="inherit" w:hAnsi="inherit"/>
          <w:sz w:val="24"/>
          <w:szCs w:val="24"/>
        </w:rPr>
      </w:pPr>
      <w:bookmarkStart w:id="3" w:name="_Ref153262965"/>
      <w:r w:rsidRPr="005B3720">
        <w:rPr>
          <w:rFonts w:ascii="inherit" w:hAnsi="inherit"/>
          <w:sz w:val="24"/>
          <w:szCs w:val="24"/>
        </w:rPr>
        <w:t>embedded within one control area and connected to the distribution network when a cross-border impact is demonstrated by the relevant transmission system operator (TSO). The relevant TSO shall consider the long-term development of the network in this assessment</w:t>
      </w:r>
      <w:r w:rsidR="00C977CC">
        <w:rPr>
          <w:rFonts w:ascii="inherit" w:hAnsi="inherit"/>
          <w:sz w:val="24"/>
          <w:szCs w:val="24"/>
        </w:rPr>
        <w:t>,</w:t>
      </w:r>
      <w:r w:rsidR="003066CE">
        <w:rPr>
          <w:rFonts w:ascii="inherit" w:hAnsi="inherit"/>
          <w:sz w:val="24"/>
          <w:szCs w:val="24"/>
        </w:rPr>
        <w:t xml:space="preserve"> </w:t>
      </w:r>
      <w:proofErr w:type="gramStart"/>
      <w:r w:rsidR="003066CE">
        <w:rPr>
          <w:rFonts w:ascii="inherit" w:hAnsi="inherit"/>
          <w:sz w:val="24"/>
          <w:szCs w:val="24"/>
        </w:rPr>
        <w:t>and</w:t>
      </w:r>
      <w:r w:rsidR="00C977CC">
        <w:rPr>
          <w:rFonts w:ascii="inherit" w:hAnsi="inherit"/>
          <w:sz w:val="24"/>
          <w:szCs w:val="24"/>
        </w:rPr>
        <w:t>;</w:t>
      </w:r>
      <w:bookmarkEnd w:id="3"/>
      <w:proofErr w:type="gramEnd"/>
    </w:p>
    <w:p w14:paraId="76E46129" w14:textId="5C211BA8" w:rsidR="003066CE" w:rsidRPr="005B3720" w:rsidRDefault="003066CE" w:rsidP="00B13FCD">
      <w:pPr>
        <w:numPr>
          <w:ilvl w:val="0"/>
          <w:numId w:val="157"/>
        </w:numPr>
        <w:ind w:hanging="506"/>
        <w:rPr>
          <w:rFonts w:ascii="inherit" w:hAnsi="inherit"/>
          <w:sz w:val="24"/>
          <w:szCs w:val="24"/>
        </w:rPr>
      </w:pPr>
      <w:r>
        <w:rPr>
          <w:rFonts w:ascii="inherit" w:hAnsi="inherit"/>
          <w:sz w:val="24"/>
          <w:szCs w:val="24"/>
        </w:rPr>
        <w:lastRenderedPageBreak/>
        <w:t>connecting isolated AC networks.</w:t>
      </w:r>
    </w:p>
    <w:p w14:paraId="452E6207" w14:textId="6F39ED11" w:rsidR="00AE476A" w:rsidRPr="005B3720" w:rsidRDefault="00BF5202" w:rsidP="00B13FCD">
      <w:pPr>
        <w:numPr>
          <w:ilvl w:val="0"/>
          <w:numId w:val="158"/>
        </w:numPr>
        <w:spacing w:after="318"/>
        <w:ind w:left="0"/>
        <w:rPr>
          <w:rFonts w:ascii="inherit" w:hAnsi="inherit"/>
          <w:sz w:val="24"/>
          <w:szCs w:val="24"/>
        </w:rPr>
      </w:pPr>
      <w:bookmarkStart w:id="4" w:name="_Ref153280907"/>
      <w:r w:rsidRPr="005B3720">
        <w:rPr>
          <w:rFonts w:ascii="inherit" w:hAnsi="inherit"/>
          <w:sz w:val="24"/>
          <w:szCs w:val="24"/>
        </w:rPr>
        <w:t xml:space="preserve">Relevant system operators, in coordination with relevant TSOs, shall propose to competent regulatory authorities the application of this Regulation for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with a single connection point to a transmission network or distribution network which is not part of a synchronous area for approval in accordance </w:t>
      </w:r>
      <w:r w:rsidR="00BB6882" w:rsidRPr="00C66726">
        <w:rPr>
          <w:rFonts w:ascii="inherit" w:hAnsi="inherit"/>
          <w:sz w:val="24"/>
          <w:szCs w:val="24"/>
        </w:rPr>
        <w:t>with</w:t>
      </w:r>
      <w:r w:rsidR="00BB6882">
        <w:rPr>
          <w:rFonts w:ascii="inherit" w:hAnsi="inherit"/>
          <w:sz w:val="24"/>
          <w:szCs w:val="24"/>
        </w:rPr>
        <w:t xml:space="preserve"> Article 5</w:t>
      </w:r>
      <w:r w:rsidRPr="00C66726">
        <w:rPr>
          <w:rFonts w:ascii="inherit" w:hAnsi="inherit"/>
          <w:sz w:val="24"/>
          <w:szCs w:val="24"/>
        </w:rPr>
        <w:t>. All</w:t>
      </w:r>
      <w:r w:rsidRPr="005B3720">
        <w:rPr>
          <w:rFonts w:ascii="inherit" w:hAnsi="inherit"/>
          <w:sz w:val="24"/>
          <w:szCs w:val="24"/>
        </w:rPr>
        <w:t xml:space="preserve"> other power park modules</w:t>
      </w:r>
      <w:r w:rsidR="00191C1F">
        <w:rPr>
          <w:rFonts w:ascii="inherit" w:hAnsi="inherit"/>
          <w:sz w:val="24"/>
          <w:szCs w:val="24"/>
        </w:rPr>
        <w:t xml:space="preserve">, </w:t>
      </w:r>
      <w:r w:rsidR="00191C1F" w:rsidRPr="008211B1">
        <w:rPr>
          <w:rFonts w:ascii="inherit" w:hAnsi="inherit"/>
          <w:sz w:val="24"/>
          <w:szCs w:val="24"/>
        </w:rPr>
        <w:t>demand facilit</w:t>
      </w:r>
      <w:r w:rsidR="00191C1F">
        <w:rPr>
          <w:rFonts w:ascii="inherit" w:hAnsi="inherit"/>
          <w:sz w:val="24"/>
          <w:szCs w:val="24"/>
        </w:rPr>
        <w:t>ies,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electricity storage module</w:t>
      </w:r>
      <w:r w:rsidR="00191C1F">
        <w:rPr>
          <w:rFonts w:ascii="inherit" w:hAnsi="inherit"/>
          <w:sz w:val="24"/>
          <w:szCs w:val="24"/>
        </w:rPr>
        <w:t>s</w:t>
      </w:r>
      <w:r w:rsidRPr="005B3720">
        <w:rPr>
          <w:rFonts w:ascii="inherit" w:hAnsi="inherit"/>
          <w:sz w:val="24"/>
          <w:szCs w:val="24"/>
        </w:rPr>
        <w:t xml:space="preserve"> which are AC-collected but are </w:t>
      </w:r>
      <w:r w:rsidR="00191C1F">
        <w:rPr>
          <w:rFonts w:ascii="inherit" w:hAnsi="inherit"/>
          <w:sz w:val="24"/>
          <w:szCs w:val="24"/>
        </w:rPr>
        <w:t xml:space="preserve">asynchronously </w:t>
      </w:r>
      <w:r w:rsidRPr="005B3720">
        <w:rPr>
          <w:rFonts w:ascii="inherit" w:hAnsi="inherit"/>
          <w:sz w:val="24"/>
          <w:szCs w:val="24"/>
        </w:rPr>
        <w:t xml:space="preserve">connected to a synchronous area are considered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and fall within the scope of this Regulation.</w:t>
      </w:r>
      <w:bookmarkEnd w:id="4"/>
      <w:r w:rsidRPr="005B3720">
        <w:rPr>
          <w:rFonts w:ascii="inherit" w:hAnsi="inherit"/>
          <w:sz w:val="24"/>
          <w:szCs w:val="24"/>
        </w:rPr>
        <w:t xml:space="preserve"> </w:t>
      </w:r>
    </w:p>
    <w:p w14:paraId="1F738CF9" w14:textId="18DE7ED2" w:rsidR="00AE476A" w:rsidRPr="005B3720" w:rsidRDefault="00F35D16" w:rsidP="00B13FCD">
      <w:pPr>
        <w:numPr>
          <w:ilvl w:val="0"/>
          <w:numId w:val="158"/>
        </w:numPr>
        <w:spacing w:after="200"/>
        <w:ind w:left="0"/>
        <w:rPr>
          <w:rFonts w:ascii="inherit" w:hAnsi="inherit"/>
          <w:sz w:val="24"/>
          <w:szCs w:val="24"/>
        </w:rPr>
      </w:pPr>
      <w:r w:rsidRPr="00C66726">
        <w:rPr>
          <w:rFonts w:ascii="inherit" w:hAnsi="inherit"/>
          <w:sz w:val="24"/>
          <w:szCs w:val="24"/>
        </w:rPr>
        <w:fldChar w:fldCharType="begin"/>
      </w:r>
      <w:r w:rsidRPr="00C66726">
        <w:rPr>
          <w:rFonts w:ascii="inherit" w:hAnsi="inherit"/>
          <w:sz w:val="24"/>
          <w:szCs w:val="24"/>
        </w:rPr>
        <w:instrText xml:space="preserve"> REF _Ref153262684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55</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56</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57</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58</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69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_Ref153262736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70</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71</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_Ref153262741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72</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73</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_Ref153262747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74</w:t>
      </w:r>
      <w:r w:rsidRPr="00C66726">
        <w:rPr>
          <w:rFonts w:ascii="inherit" w:hAnsi="inherit"/>
          <w:sz w:val="24"/>
          <w:szCs w:val="24"/>
        </w:rPr>
        <w:fldChar w:fldCharType="end"/>
      </w:r>
      <w:r w:rsidRPr="00C66726">
        <w:rPr>
          <w:rFonts w:ascii="inherit" w:hAnsi="inherit"/>
          <w:sz w:val="24"/>
          <w:szCs w:val="24"/>
        </w:rPr>
        <w:t xml:space="preserve"> and </w:t>
      </w:r>
      <w:r w:rsidRPr="00C66726">
        <w:rPr>
          <w:rFonts w:ascii="inherit" w:hAnsi="inherit"/>
          <w:sz w:val="24"/>
          <w:szCs w:val="24"/>
        </w:rPr>
        <w:fldChar w:fldCharType="begin"/>
      </w:r>
      <w:r w:rsidRPr="00C66726">
        <w:rPr>
          <w:rFonts w:ascii="inherit" w:hAnsi="inherit"/>
          <w:sz w:val="24"/>
          <w:szCs w:val="24"/>
        </w:rPr>
        <w:instrText xml:space="preserve"> REF _Ref153262760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84</w:t>
      </w:r>
      <w:r w:rsidRPr="00C66726">
        <w:rPr>
          <w:rFonts w:ascii="inherit" w:hAnsi="inherit"/>
          <w:sz w:val="24"/>
          <w:szCs w:val="24"/>
        </w:rPr>
        <w:fldChar w:fldCharType="end"/>
      </w:r>
      <w:r w:rsidR="00BF5202" w:rsidRPr="00C66726">
        <w:rPr>
          <w:rFonts w:ascii="inherit" w:hAnsi="inherit"/>
          <w:sz w:val="24"/>
          <w:szCs w:val="24"/>
        </w:rPr>
        <w:t xml:space="preserve"> shall n</w:t>
      </w:r>
      <w:r w:rsidR="00BF5202" w:rsidRPr="005B3720">
        <w:rPr>
          <w:rFonts w:ascii="inherit" w:hAnsi="inherit"/>
          <w:sz w:val="24"/>
          <w:szCs w:val="24"/>
        </w:rPr>
        <w:t xml:space="preserve">ot apply to HVDC systems within one control area referred to in points </w:t>
      </w:r>
      <w:r>
        <w:rPr>
          <w:rFonts w:ascii="inherit" w:hAnsi="inherit"/>
          <w:sz w:val="24"/>
          <w:szCs w:val="24"/>
        </w:rPr>
        <w:fldChar w:fldCharType="begin"/>
      </w:r>
      <w:r>
        <w:rPr>
          <w:rFonts w:ascii="inherit" w:hAnsi="inherit"/>
          <w:sz w:val="24"/>
          <w:szCs w:val="24"/>
        </w:rPr>
        <w:instrText xml:space="preserve"> REF _Ref153262942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(c)</w:t>
      </w:r>
      <w:r>
        <w:rPr>
          <w:rFonts w:ascii="inherit" w:hAnsi="inherit"/>
          <w:sz w:val="24"/>
          <w:szCs w:val="24"/>
        </w:rPr>
        <w:fldChar w:fldCharType="end"/>
      </w:r>
      <w:r w:rsidR="00BF5202" w:rsidRPr="005B3720">
        <w:rPr>
          <w:rFonts w:ascii="inherit" w:hAnsi="inherit"/>
          <w:sz w:val="24"/>
          <w:szCs w:val="24"/>
        </w:rPr>
        <w:t xml:space="preserve"> and </w:t>
      </w:r>
      <w:r>
        <w:rPr>
          <w:rFonts w:ascii="inherit" w:hAnsi="inherit"/>
          <w:sz w:val="24"/>
          <w:szCs w:val="24"/>
        </w:rPr>
        <w:fldChar w:fldCharType="begin"/>
      </w:r>
      <w:r>
        <w:rPr>
          <w:rFonts w:ascii="inherit" w:hAnsi="inherit"/>
          <w:sz w:val="24"/>
          <w:szCs w:val="24"/>
        </w:rPr>
        <w:instrText xml:space="preserve"> REF _Ref153262965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(d)</w:t>
      </w:r>
      <w:r>
        <w:rPr>
          <w:rFonts w:ascii="inherit" w:hAnsi="inherit"/>
          <w:sz w:val="24"/>
          <w:szCs w:val="24"/>
        </w:rPr>
        <w:fldChar w:fldCharType="end"/>
      </w:r>
      <w:r w:rsidR="00BF5202" w:rsidRPr="005B3720">
        <w:rPr>
          <w:rFonts w:ascii="inherit" w:hAnsi="inherit"/>
          <w:sz w:val="24"/>
          <w:szCs w:val="24"/>
        </w:rPr>
        <w:t xml:space="preserve"> of paragraph </w:t>
      </w:r>
      <w:r>
        <w:rPr>
          <w:rFonts w:ascii="inherit" w:hAnsi="inherit"/>
          <w:sz w:val="24"/>
          <w:szCs w:val="24"/>
        </w:rPr>
        <w:fldChar w:fldCharType="begin"/>
      </w:r>
      <w:r>
        <w:rPr>
          <w:rFonts w:ascii="inherit" w:hAnsi="inherit"/>
          <w:sz w:val="24"/>
          <w:szCs w:val="24"/>
        </w:rPr>
        <w:instrText xml:space="preserve"> REF _Ref153262975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00BF5202" w:rsidRPr="005B3720">
        <w:rPr>
          <w:rFonts w:ascii="inherit" w:hAnsi="inherit"/>
          <w:sz w:val="24"/>
          <w:szCs w:val="24"/>
        </w:rPr>
        <w:t xml:space="preserve"> where: </w:t>
      </w:r>
    </w:p>
    <w:p w14:paraId="2EF3EB8C" w14:textId="77777777" w:rsidR="00AE476A" w:rsidRPr="005B3720" w:rsidRDefault="00BF5202" w:rsidP="000B27FF">
      <w:pPr>
        <w:numPr>
          <w:ilvl w:val="0"/>
          <w:numId w:val="3"/>
        </w:numPr>
        <w:spacing w:after="194"/>
        <w:ind w:left="709" w:hanging="709"/>
        <w:rPr>
          <w:rFonts w:ascii="inherit" w:hAnsi="inherit"/>
          <w:sz w:val="24"/>
          <w:szCs w:val="24"/>
        </w:rPr>
      </w:pPr>
      <w:r w:rsidRPr="005B3720">
        <w:rPr>
          <w:rFonts w:ascii="inherit" w:hAnsi="inherit"/>
          <w:sz w:val="24"/>
          <w:szCs w:val="24"/>
        </w:rPr>
        <w:t xml:space="preserve">the HVDC system has at least one HVDC converter station owned by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5EA03173"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which exercises control over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4295EF94"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directly or indirectly controlled by an entity which also exercises control over the relevant TSO. </w:t>
      </w:r>
    </w:p>
    <w:p w14:paraId="0D14E2B3" w14:textId="3FE685FB" w:rsidR="00AE476A" w:rsidRPr="00C66726"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HVDC systems provided for in Title II shall apply at the AC connection points of such systems, except the requirements </w:t>
      </w:r>
      <w:r w:rsidRPr="00C66726">
        <w:rPr>
          <w:rFonts w:ascii="inherit" w:hAnsi="inherit"/>
          <w:sz w:val="24"/>
          <w:szCs w:val="24"/>
        </w:rPr>
        <w:t xml:space="preserve">provided for in </w:t>
      </w:r>
      <w:r w:rsidR="00BB6882">
        <w:rPr>
          <w:rFonts w:ascii="inherit" w:hAnsi="inherit"/>
          <w:sz w:val="24"/>
          <w:szCs w:val="24"/>
        </w:rPr>
        <w:t>Article 29(4) and (5)</w:t>
      </w:r>
      <w:r w:rsidR="00D06C3F">
        <w:rPr>
          <w:rFonts w:ascii="inherit" w:hAnsi="inherit"/>
          <w:sz w:val="24"/>
          <w:szCs w:val="24"/>
        </w:rPr>
        <w:t xml:space="preserve"> </w:t>
      </w:r>
      <w:r w:rsidRPr="00C66726">
        <w:rPr>
          <w:rFonts w:ascii="inherit" w:hAnsi="inherit"/>
          <w:sz w:val="24"/>
          <w:szCs w:val="24"/>
        </w:rPr>
        <w:t>and</w:t>
      </w:r>
      <w:r w:rsidR="00BB6882">
        <w:rPr>
          <w:rFonts w:ascii="inherit" w:hAnsi="inherit"/>
          <w:sz w:val="24"/>
          <w:szCs w:val="24"/>
        </w:rPr>
        <w:t xml:space="preserve"> Article 31(5)</w:t>
      </w:r>
      <w:r w:rsidRPr="00C66726">
        <w:rPr>
          <w:rFonts w:ascii="inherit" w:hAnsi="inherit"/>
          <w:sz w:val="24"/>
          <w:szCs w:val="24"/>
        </w:rPr>
        <w:t>, which can apply at other connection points, and</w:t>
      </w:r>
      <w:r w:rsidR="00BB6882">
        <w:rPr>
          <w:rFonts w:ascii="inherit" w:hAnsi="inherit"/>
          <w:sz w:val="24"/>
          <w:szCs w:val="24"/>
        </w:rPr>
        <w:t xml:space="preserve"> Article 19(1)</w:t>
      </w:r>
      <w:r w:rsidRPr="00C66726">
        <w:rPr>
          <w:rFonts w:ascii="inherit" w:hAnsi="inherit"/>
          <w:sz w:val="24"/>
          <w:szCs w:val="24"/>
        </w:rPr>
        <w:t xml:space="preserve"> which may apply at the terminals of the HVDC converter station. </w:t>
      </w:r>
    </w:p>
    <w:p w14:paraId="7549B003" w14:textId="196CB3D1"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asynchronously connected demand facilities, asynchronously connected power-to-gas demand units</w:t>
      </w:r>
      <w:r w:rsidR="00356A72">
        <w:rPr>
          <w:rFonts w:ascii="inherit" w:hAnsi="inherit"/>
          <w:sz w:val="24"/>
          <w:szCs w:val="24"/>
        </w:rPr>
        <w:t>,</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and remote-end HVDC converter stations provided for in Title III shall apply at the HVDC interface point of such systems, except the requirements </w:t>
      </w:r>
      <w:r w:rsidRPr="00C66726">
        <w:rPr>
          <w:rFonts w:ascii="inherit" w:hAnsi="inherit"/>
          <w:sz w:val="24"/>
          <w:szCs w:val="24"/>
        </w:rPr>
        <w:t xml:space="preserve">provided for in </w:t>
      </w:r>
      <w:r w:rsidR="00FD45B4">
        <w:rPr>
          <w:rFonts w:ascii="inherit" w:hAnsi="inherit"/>
          <w:sz w:val="24"/>
          <w:szCs w:val="24"/>
        </w:rPr>
        <w:t>Article 39(1)(a)</w:t>
      </w:r>
      <w:r w:rsidRPr="00C66726">
        <w:rPr>
          <w:rFonts w:ascii="inherit" w:hAnsi="inherit"/>
          <w:sz w:val="24"/>
          <w:szCs w:val="24"/>
        </w:rPr>
        <w:t xml:space="preserve"> </w:t>
      </w:r>
      <w:r w:rsidR="00FD45B4" w:rsidRPr="00C66726">
        <w:rPr>
          <w:rFonts w:ascii="inherit" w:hAnsi="inherit"/>
          <w:sz w:val="24"/>
          <w:szCs w:val="24"/>
        </w:rPr>
        <w:t>and</w:t>
      </w:r>
      <w:r w:rsidR="00FD45B4">
        <w:rPr>
          <w:rFonts w:ascii="inherit" w:hAnsi="inherit"/>
          <w:sz w:val="24"/>
          <w:szCs w:val="24"/>
        </w:rPr>
        <w:t xml:space="preserve"> Article 47(2)</w:t>
      </w:r>
      <w:r w:rsidRPr="00C66726">
        <w:rPr>
          <w:rFonts w:ascii="inherit" w:hAnsi="inherit"/>
          <w:sz w:val="24"/>
          <w:szCs w:val="24"/>
        </w:rPr>
        <w:t>, which apply at the connection point in the synchronous area to which</w:t>
      </w:r>
      <w:r w:rsidRPr="005B3720">
        <w:rPr>
          <w:rFonts w:ascii="inherit" w:hAnsi="inherit"/>
          <w:sz w:val="24"/>
          <w:szCs w:val="24"/>
        </w:rPr>
        <w:t xml:space="preserve"> frequency response is being provided. </w:t>
      </w:r>
    </w:p>
    <w:p w14:paraId="26F24BC4" w14:textId="46B398F4"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The relevant system operator shall refuse to allow the connection of a new HVDC system</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w:t>
      </w:r>
      <w:r w:rsidR="00356A72" w:rsidRPr="00356A72">
        <w:rPr>
          <w:rFonts w:ascii="inherit" w:hAnsi="inherit"/>
          <w:sz w:val="24"/>
          <w:szCs w:val="24"/>
        </w:rPr>
        <w:t xml:space="preserve">, asynchronously connected power-to-gas demand unit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Pr="005B3720">
        <w:rPr>
          <w:rFonts w:ascii="inherit" w:hAnsi="inherit"/>
          <w:sz w:val="24"/>
          <w:szCs w:val="24"/>
        </w:rPr>
        <w:t xml:space="preserve"> which does not comply with the requirements set out in this Regulation and which is not covered by a derogation granted by the regulatory authority, or other authority where applicable in a Member State pursuant to Title VII. The relevant system operator shall communicate such refusal, by means of a reasoned statement in writing, to the HVDC system owner</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 owner</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 owner</w:t>
      </w:r>
      <w:r w:rsidR="00356A72" w:rsidRPr="00356A72">
        <w:rPr>
          <w:rFonts w:ascii="inherit" w:hAnsi="inherit"/>
          <w:sz w:val="24"/>
          <w:szCs w:val="24"/>
        </w:rPr>
        <w:t>, asynchronously connected power-to-gas demand unit</w:t>
      </w:r>
      <w:r w:rsidR="00356A72">
        <w:rPr>
          <w:rFonts w:ascii="inherit" w:hAnsi="inherit"/>
          <w:sz w:val="24"/>
          <w:szCs w:val="24"/>
        </w:rPr>
        <w:t xml:space="preserve"> owner</w:t>
      </w:r>
      <w:r w:rsidR="00356A72" w:rsidRPr="00356A72">
        <w:rPr>
          <w:rFonts w:ascii="inherit" w:hAnsi="inherit"/>
          <w:sz w:val="24"/>
          <w:szCs w:val="24"/>
        </w:rPr>
        <w:t xml:space="preserve">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00356A72">
        <w:rPr>
          <w:rFonts w:ascii="inherit" w:hAnsi="inherit"/>
          <w:sz w:val="24"/>
          <w:szCs w:val="24"/>
        </w:rPr>
        <w:t xml:space="preserve"> owner</w:t>
      </w:r>
      <w:r w:rsidRPr="005B3720">
        <w:rPr>
          <w:rFonts w:ascii="inherit" w:hAnsi="inherit"/>
          <w:sz w:val="24"/>
          <w:szCs w:val="24"/>
        </w:rPr>
        <w:t xml:space="preserve"> and, unless specified otherwise by the regulatory authority, to the regulatory authority. </w:t>
      </w:r>
    </w:p>
    <w:p w14:paraId="38516E9A" w14:textId="77777777" w:rsidR="00AE476A" w:rsidRPr="005B3720" w:rsidRDefault="00BF5202" w:rsidP="00D70247">
      <w:pPr>
        <w:numPr>
          <w:ilvl w:val="0"/>
          <w:numId w:val="4"/>
        </w:numPr>
        <w:spacing w:after="193"/>
        <w:ind w:hanging="432"/>
        <w:rPr>
          <w:rFonts w:ascii="inherit" w:hAnsi="inherit"/>
          <w:sz w:val="24"/>
          <w:szCs w:val="24"/>
        </w:rPr>
      </w:pPr>
      <w:r w:rsidRPr="005B3720">
        <w:rPr>
          <w:rFonts w:ascii="inherit" w:hAnsi="inherit"/>
          <w:sz w:val="24"/>
          <w:szCs w:val="24"/>
        </w:rPr>
        <w:t xml:space="preserve">This Regulation shall not apply to: </w:t>
      </w:r>
    </w:p>
    <w:p w14:paraId="270CDFF7" w14:textId="2E4604FB" w:rsidR="00AE476A" w:rsidRPr="005B3720" w:rsidRDefault="00BF5202" w:rsidP="00D70247">
      <w:pPr>
        <w:numPr>
          <w:ilvl w:val="0"/>
          <w:numId w:val="5"/>
        </w:numPr>
        <w:spacing w:after="202"/>
        <w:ind w:hanging="295"/>
        <w:rPr>
          <w:rFonts w:ascii="inherit" w:hAnsi="inherit"/>
          <w:sz w:val="24"/>
          <w:szCs w:val="24"/>
        </w:rPr>
      </w:pPr>
      <w:r w:rsidRPr="005B3720">
        <w:rPr>
          <w:rFonts w:ascii="inherit" w:hAnsi="inherit"/>
          <w:sz w:val="24"/>
          <w:szCs w:val="24"/>
        </w:rPr>
        <w:lastRenderedPageBreak/>
        <w:t>HVDC systems whose connection point is below 110 kV unless a cross-border impact is demonstrated by the relevant TSO</w:t>
      </w:r>
      <w:ins w:id="5" w:author="Author">
        <w:r w:rsidR="00B11CE8">
          <w:rPr>
            <w:rFonts w:ascii="inherit" w:hAnsi="inherit"/>
            <w:sz w:val="24"/>
            <w:szCs w:val="24"/>
          </w:rPr>
          <w:t xml:space="preserve">, in cooperation </w:t>
        </w:r>
        <w:r w:rsidR="005B1B1D">
          <w:rPr>
            <w:rFonts w:ascii="inherit" w:hAnsi="inherit"/>
            <w:sz w:val="24"/>
            <w:szCs w:val="24"/>
          </w:rPr>
          <w:t xml:space="preserve">with other relevant SO, using quantifiable </w:t>
        </w:r>
        <w:r w:rsidR="0070058E">
          <w:rPr>
            <w:rFonts w:ascii="inherit" w:hAnsi="inherit"/>
            <w:sz w:val="24"/>
            <w:szCs w:val="24"/>
          </w:rPr>
          <w:t>criteria and conditions defined by the NRA</w:t>
        </w:r>
      </w:ins>
      <w:r w:rsidRPr="005B3720">
        <w:rPr>
          <w:rFonts w:ascii="inherit" w:hAnsi="inherit"/>
          <w:sz w:val="24"/>
          <w:szCs w:val="24"/>
        </w:rPr>
        <w:t xml:space="preserve">. The relevant TSO shall consider the long-term development of the network in this </w:t>
      </w:r>
      <w:proofErr w:type="gramStart"/>
      <w:r w:rsidRPr="005B3720">
        <w:rPr>
          <w:rFonts w:ascii="inherit" w:hAnsi="inherit"/>
          <w:sz w:val="24"/>
          <w:szCs w:val="24"/>
        </w:rPr>
        <w:t>assessment;</w:t>
      </w:r>
      <w:proofErr w:type="gramEnd"/>
      <w:r w:rsidRPr="005B3720">
        <w:rPr>
          <w:rFonts w:ascii="inherit" w:hAnsi="inherit"/>
          <w:sz w:val="24"/>
          <w:szCs w:val="24"/>
        </w:rPr>
        <w:t xml:space="preserve"> </w:t>
      </w:r>
    </w:p>
    <w:p w14:paraId="33F8CE4A" w14:textId="5179B7D7" w:rsidR="00AE476A" w:rsidRDefault="00BF5202" w:rsidP="00D70247">
      <w:pPr>
        <w:numPr>
          <w:ilvl w:val="0"/>
          <w:numId w:val="5"/>
        </w:numPr>
        <w:spacing w:after="515"/>
        <w:ind w:hanging="295"/>
        <w:rPr>
          <w:ins w:id="6" w:author="Author"/>
          <w:rFonts w:ascii="inherit" w:hAnsi="inherit"/>
          <w:sz w:val="24"/>
          <w:szCs w:val="24"/>
        </w:rPr>
      </w:pPr>
      <w:r w:rsidRPr="005B3720">
        <w:rPr>
          <w:rFonts w:ascii="inherit" w:hAnsi="inherit"/>
          <w:sz w:val="24"/>
          <w:szCs w:val="24"/>
        </w:rPr>
        <w:t>HVDC systems</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 xml:space="preserve">asynchronously connected demand facilities, asynchronously connected power-to-gas demand units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 </w:t>
      </w:r>
    </w:p>
    <w:p w14:paraId="64F4CAD3" w14:textId="714EF3BF" w:rsidR="00DD7E23" w:rsidRPr="005B3720" w:rsidRDefault="00DD7E23" w:rsidP="00D70247">
      <w:pPr>
        <w:numPr>
          <w:ilvl w:val="0"/>
          <w:numId w:val="5"/>
        </w:numPr>
        <w:spacing w:after="515"/>
        <w:ind w:hanging="295"/>
        <w:rPr>
          <w:rFonts w:ascii="inherit" w:hAnsi="inherit"/>
          <w:sz w:val="24"/>
          <w:szCs w:val="24"/>
        </w:rPr>
      </w:pPr>
      <w:ins w:id="7" w:author="Author">
        <w:r w:rsidRPr="00DD7E23">
          <w:rPr>
            <w:rFonts w:ascii="inherit" w:hAnsi="inherit"/>
            <w:sz w:val="24"/>
            <w:szCs w:val="24"/>
          </w:rPr>
          <w:t>HVDC systems that are considered as pilots of innovative applications by the national regulatory authorities.</w:t>
        </w:r>
      </w:ins>
    </w:p>
    <w:p w14:paraId="6B0EB244" w14:textId="6977F135" w:rsidR="00AE476A" w:rsidRPr="005B3720" w:rsidRDefault="00BF5202" w:rsidP="003B7DE4">
      <w:pPr>
        <w:pStyle w:val="Heading2"/>
      </w:pPr>
      <w:bookmarkStart w:id="8" w:name="_Ref153265737"/>
      <w:r w:rsidRPr="005B3720">
        <w:t>Article 4</w:t>
      </w:r>
      <w:bookmarkEnd w:id="8"/>
    </w:p>
    <w:p w14:paraId="2DD9BC30" w14:textId="0B8AD184" w:rsidR="00AE476A" w:rsidRPr="003B7DE4" w:rsidRDefault="00BF5202" w:rsidP="003B7DE4">
      <w:pPr>
        <w:jc w:val="center"/>
        <w:rPr>
          <w:rFonts w:ascii="inherit" w:hAnsi="inherit"/>
          <w:b/>
          <w:bCs/>
          <w:sz w:val="24"/>
          <w:szCs w:val="24"/>
        </w:rPr>
      </w:pPr>
      <w:r w:rsidRPr="003B7DE4">
        <w:rPr>
          <w:rFonts w:ascii="inherit" w:hAnsi="inherit"/>
          <w:b/>
          <w:bCs/>
          <w:sz w:val="24"/>
          <w:szCs w:val="24"/>
        </w:rPr>
        <w:t>Application to existing HVDC systems</w:t>
      </w:r>
      <w:r w:rsidR="001F2C65">
        <w:rPr>
          <w:rFonts w:ascii="inherit" w:hAnsi="inherit"/>
          <w:b/>
          <w:bCs/>
          <w:sz w:val="24"/>
          <w:szCs w:val="24"/>
        </w:rPr>
        <w:t>,</w:t>
      </w:r>
      <w:r w:rsidRPr="003B7DE4">
        <w:rPr>
          <w:rFonts w:ascii="inherit" w:hAnsi="inherit"/>
          <w:b/>
          <w:bCs/>
          <w:sz w:val="24"/>
          <w:szCs w:val="24"/>
        </w:rPr>
        <w:t xml:space="preserve"> </w:t>
      </w:r>
      <w:r w:rsidR="00F82683" w:rsidRPr="00F82683">
        <w:rPr>
          <w:rFonts w:ascii="inherit" w:hAnsi="inherit"/>
          <w:b/>
          <w:bCs/>
          <w:sz w:val="24"/>
          <w:szCs w:val="24"/>
        </w:rPr>
        <w:t xml:space="preserve">asynchronously connected </w:t>
      </w:r>
      <w:r w:rsidR="00F82683">
        <w:rPr>
          <w:rFonts w:ascii="inherit" w:hAnsi="inherit"/>
          <w:b/>
          <w:bCs/>
          <w:sz w:val="24"/>
          <w:szCs w:val="24"/>
        </w:rPr>
        <w:t>p</w:t>
      </w:r>
      <w:r w:rsidR="00F82683" w:rsidRPr="00F82683">
        <w:rPr>
          <w:rFonts w:ascii="inherit" w:hAnsi="inherit"/>
          <w:b/>
          <w:bCs/>
          <w:sz w:val="24"/>
          <w:szCs w:val="24"/>
        </w:rPr>
        <w:t xml:space="preserve">ower </w:t>
      </w:r>
      <w:r w:rsidR="00F82683">
        <w:rPr>
          <w:rFonts w:ascii="inherit" w:hAnsi="inherit"/>
          <w:b/>
          <w:bCs/>
          <w:sz w:val="24"/>
          <w:szCs w:val="24"/>
        </w:rPr>
        <w:t>p</w:t>
      </w:r>
      <w:r w:rsidR="00F82683" w:rsidRPr="00F82683">
        <w:rPr>
          <w:rFonts w:ascii="inherit" w:hAnsi="inherit"/>
          <w:b/>
          <w:bCs/>
          <w:sz w:val="24"/>
          <w:szCs w:val="24"/>
        </w:rPr>
        <w:t xml:space="preserve">ark </w:t>
      </w:r>
      <w:r w:rsidR="00F82683">
        <w:rPr>
          <w:rFonts w:ascii="inherit" w:hAnsi="inherit"/>
          <w:b/>
          <w:bCs/>
          <w:sz w:val="24"/>
          <w:szCs w:val="24"/>
        </w:rPr>
        <w:t>m</w:t>
      </w:r>
      <w:r w:rsidR="00F82683" w:rsidRPr="00F82683">
        <w:rPr>
          <w:rFonts w:ascii="inherit" w:hAnsi="inherit"/>
          <w:b/>
          <w:bCs/>
          <w:sz w:val="24"/>
          <w:szCs w:val="24"/>
        </w:rPr>
        <w:t xml:space="preserve">odules, asynchronously connected </w:t>
      </w:r>
      <w:r w:rsidR="00F82683">
        <w:rPr>
          <w:rFonts w:ascii="inherit" w:hAnsi="inherit"/>
          <w:b/>
          <w:bCs/>
          <w:sz w:val="24"/>
          <w:szCs w:val="24"/>
        </w:rPr>
        <w:t>d</w:t>
      </w:r>
      <w:r w:rsidR="00F82683" w:rsidRPr="00F82683">
        <w:rPr>
          <w:rFonts w:ascii="inherit" w:hAnsi="inherit"/>
          <w:b/>
          <w:bCs/>
          <w:sz w:val="24"/>
          <w:szCs w:val="24"/>
        </w:rPr>
        <w:t xml:space="preserve">emand </w:t>
      </w:r>
      <w:r w:rsidR="00F82683">
        <w:rPr>
          <w:rFonts w:ascii="inherit" w:hAnsi="inherit"/>
          <w:b/>
          <w:bCs/>
          <w:sz w:val="24"/>
          <w:szCs w:val="24"/>
        </w:rPr>
        <w:t>f</w:t>
      </w:r>
      <w:r w:rsidR="00F82683" w:rsidRPr="00F82683">
        <w:rPr>
          <w:rFonts w:ascii="inherit" w:hAnsi="inherit"/>
          <w:b/>
          <w:bCs/>
          <w:sz w:val="24"/>
          <w:szCs w:val="24"/>
        </w:rPr>
        <w:t>acilit</w:t>
      </w:r>
      <w:r w:rsidR="001F2C65">
        <w:rPr>
          <w:rFonts w:ascii="inherit" w:hAnsi="inherit"/>
          <w:b/>
          <w:bCs/>
          <w:sz w:val="24"/>
          <w:szCs w:val="24"/>
        </w:rPr>
        <w:t>ies</w:t>
      </w:r>
      <w:r w:rsidR="00D87686">
        <w:rPr>
          <w:rFonts w:ascii="inherit" w:hAnsi="inherit"/>
          <w:b/>
          <w:bCs/>
          <w:sz w:val="24"/>
          <w:szCs w:val="24"/>
        </w:rPr>
        <w:t>, asynchronously connected power-to-gas demand units</w:t>
      </w:r>
      <w:r w:rsidR="001F2C65">
        <w:rPr>
          <w:rFonts w:ascii="inherit" w:hAnsi="inherit"/>
          <w:b/>
          <w:bCs/>
          <w:sz w:val="24"/>
          <w:szCs w:val="24"/>
        </w:rPr>
        <w:t xml:space="preserve"> and</w:t>
      </w:r>
      <w:r w:rsidR="00F82683" w:rsidRPr="00F82683">
        <w:rPr>
          <w:rFonts w:ascii="inherit" w:hAnsi="inherit"/>
          <w:b/>
          <w:bCs/>
          <w:sz w:val="24"/>
          <w:szCs w:val="24"/>
        </w:rPr>
        <w:t xml:space="preserve"> asynchronously connected </w:t>
      </w:r>
      <w:r w:rsidR="00F82683">
        <w:rPr>
          <w:rFonts w:ascii="inherit" w:hAnsi="inherit"/>
          <w:b/>
          <w:bCs/>
          <w:sz w:val="24"/>
          <w:szCs w:val="24"/>
        </w:rPr>
        <w:t>e</w:t>
      </w:r>
      <w:r w:rsidR="00F82683" w:rsidRPr="00F82683">
        <w:rPr>
          <w:rFonts w:ascii="inherit" w:hAnsi="inherit"/>
          <w:b/>
          <w:bCs/>
          <w:sz w:val="24"/>
          <w:szCs w:val="24"/>
        </w:rPr>
        <w:t xml:space="preserve">lectricity </w:t>
      </w:r>
      <w:r w:rsidR="00F82683">
        <w:rPr>
          <w:rFonts w:ascii="inherit" w:hAnsi="inherit"/>
          <w:b/>
          <w:bCs/>
          <w:sz w:val="24"/>
          <w:szCs w:val="24"/>
        </w:rPr>
        <w:t>s</w:t>
      </w:r>
      <w:r w:rsidR="00F82683" w:rsidRPr="00F82683">
        <w:rPr>
          <w:rFonts w:ascii="inherit" w:hAnsi="inherit"/>
          <w:b/>
          <w:bCs/>
          <w:sz w:val="24"/>
          <w:szCs w:val="24"/>
        </w:rPr>
        <w:t xml:space="preserve">torage </w:t>
      </w:r>
      <w:r w:rsidR="00F82683">
        <w:rPr>
          <w:rFonts w:ascii="inherit" w:hAnsi="inherit"/>
          <w:b/>
          <w:bCs/>
          <w:sz w:val="24"/>
          <w:szCs w:val="24"/>
        </w:rPr>
        <w:t>m</w:t>
      </w:r>
      <w:r w:rsidR="00F82683" w:rsidRPr="00F82683">
        <w:rPr>
          <w:rFonts w:ascii="inherit" w:hAnsi="inherit"/>
          <w:b/>
          <w:bCs/>
          <w:sz w:val="24"/>
          <w:szCs w:val="24"/>
        </w:rPr>
        <w:t>odule</w:t>
      </w:r>
      <w:r w:rsidR="001F2C65">
        <w:rPr>
          <w:rFonts w:ascii="inherit" w:hAnsi="inherit"/>
          <w:b/>
          <w:bCs/>
          <w:sz w:val="24"/>
          <w:szCs w:val="24"/>
        </w:rPr>
        <w:t>s</w:t>
      </w:r>
    </w:p>
    <w:p w14:paraId="15153D0E" w14:textId="679475C4" w:rsidR="00AE476A" w:rsidRPr="005B3720" w:rsidRDefault="00BF5202" w:rsidP="00B13FCD">
      <w:pPr>
        <w:numPr>
          <w:ilvl w:val="0"/>
          <w:numId w:val="159"/>
        </w:numPr>
        <w:ind w:left="0"/>
        <w:rPr>
          <w:rFonts w:ascii="inherit" w:hAnsi="inherit"/>
          <w:sz w:val="24"/>
          <w:szCs w:val="24"/>
        </w:rPr>
      </w:pPr>
      <w:bookmarkStart w:id="9" w:name="_Ref153275819"/>
      <w:r w:rsidRPr="005B3720">
        <w:rPr>
          <w:rFonts w:ascii="inherit" w:hAnsi="inherit"/>
          <w:sz w:val="24"/>
          <w:szCs w:val="24"/>
        </w:rPr>
        <w:t xml:space="preserve">Except </w:t>
      </w:r>
      <w:r w:rsidRPr="00C66726">
        <w:rPr>
          <w:rFonts w:ascii="inherit" w:hAnsi="inherit"/>
          <w:sz w:val="24"/>
          <w:szCs w:val="24"/>
        </w:rPr>
        <w:t xml:space="preserve">for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_Ref153265469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26</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_Ref153263541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31</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_Ref153265478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33</w:t>
      </w:r>
      <w:r w:rsidR="00B14A8A" w:rsidRPr="00C66726">
        <w:rPr>
          <w:rFonts w:ascii="inherit" w:hAnsi="inherit"/>
          <w:sz w:val="24"/>
          <w:szCs w:val="24"/>
        </w:rPr>
        <w:fldChar w:fldCharType="end"/>
      </w:r>
      <w:r w:rsidR="00B14A8A" w:rsidRPr="00C66726">
        <w:rPr>
          <w:rFonts w:ascii="inherit" w:hAnsi="inherit"/>
          <w:sz w:val="24"/>
          <w:szCs w:val="24"/>
        </w:rPr>
        <w:t xml:space="preserve"> and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_Ref153265485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50</w:t>
      </w:r>
      <w:r w:rsidR="00B14A8A" w:rsidRPr="00C66726">
        <w:rPr>
          <w:rFonts w:ascii="inherit" w:hAnsi="inherit"/>
          <w:sz w:val="24"/>
          <w:szCs w:val="24"/>
        </w:rPr>
        <w:fldChar w:fldCharType="end"/>
      </w:r>
      <w:r w:rsidRPr="00C66726">
        <w:rPr>
          <w:rFonts w:ascii="inherit" w:hAnsi="inherit"/>
          <w:sz w:val="24"/>
          <w:szCs w:val="24"/>
        </w:rPr>
        <w:t xml:space="preserve">, existing HVDC systems and existing </w:t>
      </w:r>
      <w:r w:rsidR="006A1957" w:rsidRPr="006A1957">
        <w:rPr>
          <w:rFonts w:ascii="inherit" w:hAnsi="inherit"/>
          <w:sz w:val="24"/>
          <w:szCs w:val="24"/>
        </w:rPr>
        <w:t xml:space="preserve">asynchronously connected </w:t>
      </w:r>
      <w:r w:rsidR="006A1957">
        <w:rPr>
          <w:rFonts w:ascii="inherit" w:hAnsi="inherit"/>
          <w:sz w:val="24"/>
          <w:szCs w:val="24"/>
        </w:rPr>
        <w:t>p</w:t>
      </w:r>
      <w:r w:rsidR="006A1957" w:rsidRPr="006A1957">
        <w:rPr>
          <w:rFonts w:ascii="inherit" w:hAnsi="inherit"/>
          <w:sz w:val="24"/>
          <w:szCs w:val="24"/>
        </w:rPr>
        <w:t xml:space="preserve">ower </w:t>
      </w:r>
      <w:r w:rsidR="006A1957">
        <w:rPr>
          <w:rFonts w:ascii="inherit" w:hAnsi="inherit"/>
          <w:sz w:val="24"/>
          <w:szCs w:val="24"/>
        </w:rPr>
        <w:t>p</w:t>
      </w:r>
      <w:r w:rsidR="006A1957" w:rsidRPr="006A1957">
        <w:rPr>
          <w:rFonts w:ascii="inherit" w:hAnsi="inherit"/>
          <w:sz w:val="24"/>
          <w:szCs w:val="24"/>
        </w:rPr>
        <w:t xml:space="preserve">ark </w:t>
      </w:r>
      <w:r w:rsidR="006A1957">
        <w:rPr>
          <w:rFonts w:ascii="inherit" w:hAnsi="inherit"/>
          <w:sz w:val="24"/>
          <w:szCs w:val="24"/>
        </w:rPr>
        <w:t>m</w:t>
      </w:r>
      <w:r w:rsidR="006A1957" w:rsidRPr="006A1957">
        <w:rPr>
          <w:rFonts w:ascii="inherit" w:hAnsi="inherit"/>
          <w:sz w:val="24"/>
          <w:szCs w:val="24"/>
        </w:rPr>
        <w:t xml:space="preserve">odules, asynchronously connected </w:t>
      </w:r>
      <w:r w:rsidR="006A1957">
        <w:rPr>
          <w:rFonts w:ascii="inherit" w:hAnsi="inherit"/>
          <w:sz w:val="24"/>
          <w:szCs w:val="24"/>
        </w:rPr>
        <w:t>d</w:t>
      </w:r>
      <w:r w:rsidR="006A1957" w:rsidRPr="006A1957">
        <w:rPr>
          <w:rFonts w:ascii="inherit" w:hAnsi="inherit"/>
          <w:sz w:val="24"/>
          <w:szCs w:val="24"/>
        </w:rPr>
        <w:t xml:space="preserve">emand </w:t>
      </w:r>
      <w:r w:rsidR="006A1957">
        <w:rPr>
          <w:rFonts w:ascii="inherit" w:hAnsi="inherit"/>
          <w:sz w:val="24"/>
          <w:szCs w:val="24"/>
        </w:rPr>
        <w:t>f</w:t>
      </w:r>
      <w:r w:rsidR="006A1957" w:rsidRPr="006A1957">
        <w:rPr>
          <w:rFonts w:ascii="inherit" w:hAnsi="inherit"/>
          <w:sz w:val="24"/>
          <w:szCs w:val="24"/>
        </w:rPr>
        <w:t>acilit</w:t>
      </w:r>
      <w:r w:rsidR="00D87686">
        <w:rPr>
          <w:rFonts w:ascii="inherit" w:hAnsi="inherit"/>
          <w:sz w:val="24"/>
          <w:szCs w:val="24"/>
        </w:rPr>
        <w:t>ies</w:t>
      </w:r>
      <w:r w:rsidR="006A1957" w:rsidRPr="006A1957">
        <w:rPr>
          <w:rFonts w:ascii="inherit" w:hAnsi="inherit"/>
          <w:sz w:val="24"/>
          <w:szCs w:val="24"/>
        </w:rPr>
        <w:t xml:space="preserve">, </w:t>
      </w:r>
      <w:r w:rsidR="00D87686">
        <w:rPr>
          <w:rFonts w:ascii="inherit" w:hAnsi="inherit"/>
          <w:sz w:val="24"/>
          <w:szCs w:val="24"/>
        </w:rPr>
        <w:t xml:space="preserve">asynchronously connected power-to-gas demand units and </w:t>
      </w:r>
      <w:r w:rsidR="006A1957" w:rsidRPr="006A1957">
        <w:rPr>
          <w:rFonts w:ascii="inherit" w:hAnsi="inherit"/>
          <w:sz w:val="24"/>
          <w:szCs w:val="24"/>
        </w:rPr>
        <w:t xml:space="preserve">asynchronously connected </w:t>
      </w:r>
      <w:r w:rsidR="006A1957">
        <w:rPr>
          <w:rFonts w:ascii="inherit" w:hAnsi="inherit"/>
          <w:sz w:val="24"/>
          <w:szCs w:val="24"/>
        </w:rPr>
        <w:t>e</w:t>
      </w:r>
      <w:r w:rsidR="006A1957" w:rsidRPr="006A1957">
        <w:rPr>
          <w:rFonts w:ascii="inherit" w:hAnsi="inherit"/>
          <w:sz w:val="24"/>
          <w:szCs w:val="24"/>
        </w:rPr>
        <w:t xml:space="preserve">lectricity </w:t>
      </w:r>
      <w:r w:rsidR="006A1957">
        <w:rPr>
          <w:rFonts w:ascii="inherit" w:hAnsi="inherit"/>
          <w:sz w:val="24"/>
          <w:szCs w:val="24"/>
        </w:rPr>
        <w:t>s</w:t>
      </w:r>
      <w:r w:rsidR="006A1957" w:rsidRPr="006A1957">
        <w:rPr>
          <w:rFonts w:ascii="inherit" w:hAnsi="inherit"/>
          <w:sz w:val="24"/>
          <w:szCs w:val="24"/>
        </w:rPr>
        <w:t xml:space="preserve">torage </w:t>
      </w:r>
      <w:r w:rsidR="006A1957">
        <w:rPr>
          <w:rFonts w:ascii="inherit" w:hAnsi="inherit"/>
          <w:sz w:val="24"/>
          <w:szCs w:val="24"/>
        </w:rPr>
        <w:t>m</w:t>
      </w:r>
      <w:r w:rsidR="006A1957" w:rsidRPr="006A1957">
        <w:rPr>
          <w:rFonts w:ascii="inherit" w:hAnsi="inherit"/>
          <w:sz w:val="24"/>
          <w:szCs w:val="24"/>
        </w:rPr>
        <w:t>odule</w:t>
      </w:r>
      <w:r w:rsidR="00D87686">
        <w:rPr>
          <w:rFonts w:ascii="inherit" w:hAnsi="inherit"/>
          <w:sz w:val="24"/>
          <w:szCs w:val="24"/>
        </w:rPr>
        <w:t>s</w:t>
      </w:r>
      <w:r w:rsidR="00777C2B">
        <w:rPr>
          <w:rFonts w:ascii="inherit" w:hAnsi="inherit"/>
          <w:sz w:val="24"/>
          <w:szCs w:val="24"/>
        </w:rPr>
        <w:t xml:space="preserve"> </w:t>
      </w:r>
      <w:r w:rsidRPr="00C66726">
        <w:rPr>
          <w:rFonts w:ascii="inherit" w:hAnsi="inherit"/>
          <w:sz w:val="24"/>
          <w:szCs w:val="24"/>
        </w:rPr>
        <w:t>are not subject to the</w:t>
      </w:r>
      <w:r w:rsidRPr="005B3720">
        <w:rPr>
          <w:rFonts w:ascii="inherit" w:hAnsi="inherit"/>
          <w:sz w:val="24"/>
          <w:szCs w:val="24"/>
        </w:rPr>
        <w:t xml:space="preserve"> requirements of this Regulation, unless:</w:t>
      </w:r>
      <w:bookmarkEnd w:id="9"/>
      <w:r w:rsidRPr="005B3720">
        <w:rPr>
          <w:rFonts w:ascii="inherit" w:hAnsi="inherit"/>
          <w:sz w:val="24"/>
          <w:szCs w:val="24"/>
        </w:rPr>
        <w:t xml:space="preserve"> </w:t>
      </w:r>
    </w:p>
    <w:p w14:paraId="6AD3FDBA" w14:textId="04118224" w:rsidR="00AE476A" w:rsidRPr="005B3720" w:rsidRDefault="00BF5202" w:rsidP="00D70247">
      <w:pPr>
        <w:numPr>
          <w:ilvl w:val="0"/>
          <w:numId w:val="6"/>
        </w:numPr>
        <w:spacing w:after="201"/>
        <w:ind w:hanging="295"/>
        <w:rPr>
          <w:rFonts w:ascii="inherit" w:hAnsi="inherit"/>
          <w:sz w:val="24"/>
          <w:szCs w:val="24"/>
        </w:rPr>
      </w:pPr>
      <w:r w:rsidRPr="005B3720">
        <w:rPr>
          <w:rFonts w:ascii="inherit" w:hAnsi="inherit"/>
          <w:sz w:val="24"/>
          <w:szCs w:val="24"/>
        </w:rPr>
        <w:t xml:space="preserve">the HVDC system or </w:t>
      </w:r>
      <w:r w:rsidR="006C1B7E" w:rsidRPr="006A1957">
        <w:rPr>
          <w:rFonts w:ascii="inherit" w:hAnsi="inherit"/>
          <w:sz w:val="24"/>
          <w:szCs w:val="24"/>
        </w:rPr>
        <w:t xml:space="preserve">asynchronously connected </w:t>
      </w:r>
      <w:r w:rsidR="006C1B7E">
        <w:rPr>
          <w:rFonts w:ascii="inherit" w:hAnsi="inherit"/>
          <w:sz w:val="24"/>
          <w:szCs w:val="24"/>
        </w:rPr>
        <w:t>p</w:t>
      </w:r>
      <w:r w:rsidR="006C1B7E" w:rsidRPr="006A1957">
        <w:rPr>
          <w:rFonts w:ascii="inherit" w:hAnsi="inherit"/>
          <w:sz w:val="24"/>
          <w:szCs w:val="24"/>
        </w:rPr>
        <w:t xml:space="preserve">ower </w:t>
      </w:r>
      <w:r w:rsidR="006C1B7E">
        <w:rPr>
          <w:rFonts w:ascii="inherit" w:hAnsi="inherit"/>
          <w:sz w:val="24"/>
          <w:szCs w:val="24"/>
        </w:rPr>
        <w:t>p</w:t>
      </w:r>
      <w:r w:rsidR="006C1B7E" w:rsidRPr="006A1957">
        <w:rPr>
          <w:rFonts w:ascii="inherit" w:hAnsi="inherit"/>
          <w:sz w:val="24"/>
          <w:szCs w:val="24"/>
        </w:rPr>
        <w:t xml:space="preserve">ark </w:t>
      </w:r>
      <w:r w:rsidR="006C1B7E">
        <w:rPr>
          <w:rFonts w:ascii="inherit" w:hAnsi="inherit"/>
          <w:sz w:val="24"/>
          <w:szCs w:val="24"/>
        </w:rPr>
        <w:t>m</w:t>
      </w:r>
      <w:r w:rsidR="006C1B7E" w:rsidRPr="006A1957">
        <w:rPr>
          <w:rFonts w:ascii="inherit" w:hAnsi="inherit"/>
          <w:sz w:val="24"/>
          <w:szCs w:val="24"/>
        </w:rPr>
        <w:t xml:space="preserve">odule, asynchronously connected </w:t>
      </w:r>
      <w:r w:rsidR="006C1B7E">
        <w:rPr>
          <w:rFonts w:ascii="inherit" w:hAnsi="inherit"/>
          <w:sz w:val="24"/>
          <w:szCs w:val="24"/>
        </w:rPr>
        <w:t>d</w:t>
      </w:r>
      <w:r w:rsidR="006C1B7E" w:rsidRPr="006A1957">
        <w:rPr>
          <w:rFonts w:ascii="inherit" w:hAnsi="inherit"/>
          <w:sz w:val="24"/>
          <w:szCs w:val="24"/>
        </w:rPr>
        <w:t xml:space="preserve">emand </w:t>
      </w:r>
      <w:r w:rsidR="006C1B7E">
        <w:rPr>
          <w:rFonts w:ascii="inherit" w:hAnsi="inherit"/>
          <w:sz w:val="24"/>
          <w:szCs w:val="24"/>
        </w:rPr>
        <w:t>f</w:t>
      </w:r>
      <w:r w:rsidR="006C1B7E"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6C1B7E" w:rsidRPr="006A1957">
        <w:rPr>
          <w:rFonts w:ascii="inherit" w:hAnsi="inherit"/>
          <w:sz w:val="24"/>
          <w:szCs w:val="24"/>
        </w:rPr>
        <w:t xml:space="preserve">asynchronously connected </w:t>
      </w:r>
      <w:r w:rsidR="006C1B7E">
        <w:rPr>
          <w:rFonts w:ascii="inherit" w:hAnsi="inherit"/>
          <w:sz w:val="24"/>
          <w:szCs w:val="24"/>
        </w:rPr>
        <w:t>e</w:t>
      </w:r>
      <w:r w:rsidR="006C1B7E" w:rsidRPr="006A1957">
        <w:rPr>
          <w:rFonts w:ascii="inherit" w:hAnsi="inherit"/>
          <w:sz w:val="24"/>
          <w:szCs w:val="24"/>
        </w:rPr>
        <w:t xml:space="preserve">lectricity </w:t>
      </w:r>
      <w:r w:rsidR="006C1B7E">
        <w:rPr>
          <w:rFonts w:ascii="inherit" w:hAnsi="inherit"/>
          <w:sz w:val="24"/>
          <w:szCs w:val="24"/>
        </w:rPr>
        <w:t>s</w:t>
      </w:r>
      <w:r w:rsidR="006C1B7E" w:rsidRPr="006A1957">
        <w:rPr>
          <w:rFonts w:ascii="inherit" w:hAnsi="inherit"/>
          <w:sz w:val="24"/>
          <w:szCs w:val="24"/>
        </w:rPr>
        <w:t xml:space="preserve">torage </w:t>
      </w:r>
      <w:r w:rsidR="006C1B7E">
        <w:rPr>
          <w:rFonts w:ascii="inherit" w:hAnsi="inherit"/>
          <w:sz w:val="24"/>
          <w:szCs w:val="24"/>
        </w:rPr>
        <w:t>m</w:t>
      </w:r>
      <w:r w:rsidR="006C1B7E"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has been modified </w:t>
      </w:r>
      <w:r w:rsidR="006C1B7E" w:rsidRPr="006C1B7E">
        <w:rPr>
          <w:rFonts w:ascii="inherit" w:hAnsi="inherit"/>
          <w:sz w:val="24"/>
          <w:szCs w:val="24"/>
        </w:rPr>
        <w:t xml:space="preserve">that its electrical and grid-dynamic characteristics, relating to paragraph </w:t>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_Ref153275819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1</w:t>
      </w:r>
      <w:r w:rsidR="005C1BDE">
        <w:rPr>
          <w:rFonts w:ascii="inherit" w:hAnsi="inherit"/>
          <w:sz w:val="24"/>
          <w:szCs w:val="24"/>
        </w:rPr>
        <w:fldChar w:fldCharType="end"/>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_Ref155876134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(c)</w:t>
      </w:r>
      <w:r w:rsidR="005C1BDE">
        <w:rPr>
          <w:rFonts w:ascii="inherit" w:hAnsi="inherit"/>
          <w:sz w:val="24"/>
          <w:szCs w:val="24"/>
        </w:rPr>
        <w:fldChar w:fldCharType="end"/>
      </w:r>
      <w:r w:rsidR="006C1B7E" w:rsidRPr="006C1B7E">
        <w:rPr>
          <w:rFonts w:ascii="inherit" w:hAnsi="inherit"/>
          <w:sz w:val="24"/>
          <w:szCs w:val="24"/>
        </w:rPr>
        <w:t>, have significantly altered. In these cases, prior to carr</w:t>
      </w:r>
      <w:r w:rsidR="006C1B7E">
        <w:rPr>
          <w:rFonts w:ascii="inherit" w:hAnsi="inherit"/>
          <w:sz w:val="24"/>
          <w:szCs w:val="24"/>
        </w:rPr>
        <w:t>ying</w:t>
      </w:r>
      <w:r w:rsidR="006C1B7E" w:rsidRPr="006C1B7E">
        <w:rPr>
          <w:rFonts w:ascii="inherit" w:hAnsi="inherit"/>
          <w:sz w:val="24"/>
          <w:szCs w:val="24"/>
        </w:rPr>
        <w:t xml:space="preserve"> out a modification</w:t>
      </w:r>
      <w:r w:rsidRPr="005B3720">
        <w:rPr>
          <w:rFonts w:ascii="inherit" w:hAnsi="inherit"/>
          <w:sz w:val="24"/>
          <w:szCs w:val="24"/>
        </w:rPr>
        <w:t xml:space="preserve">: </w:t>
      </w:r>
    </w:p>
    <w:p w14:paraId="61B9B8E3" w14:textId="00738DED" w:rsidR="00AE476A" w:rsidRPr="005B3720" w:rsidRDefault="00BF5202" w:rsidP="00D70247">
      <w:pPr>
        <w:numPr>
          <w:ilvl w:val="1"/>
          <w:numId w:val="6"/>
        </w:numPr>
        <w:ind w:hanging="340"/>
        <w:rPr>
          <w:rFonts w:ascii="inherit" w:hAnsi="inherit"/>
          <w:sz w:val="24"/>
          <w:szCs w:val="24"/>
        </w:rPr>
      </w:pPr>
      <w:r w:rsidRPr="005B3720">
        <w:rPr>
          <w:rFonts w:ascii="inherit" w:hAnsi="inherit"/>
          <w:sz w:val="24"/>
          <w:szCs w:val="24"/>
        </w:rPr>
        <w:t xml:space="preserve">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owners who intend to undertake the modernisation of a plant or replacement of equipment </w:t>
      </w:r>
      <w:r w:rsidR="00777C2B" w:rsidRPr="00777C2B">
        <w:rPr>
          <w:rFonts w:ascii="inherit" w:hAnsi="inherit"/>
          <w:sz w:val="24"/>
          <w:szCs w:val="24"/>
        </w:rPr>
        <w:t>affecting the electrical characteristics</w:t>
      </w:r>
      <w:r w:rsidR="00777C2B" w:rsidRPr="00777C2B" w:rsidDel="00777C2B">
        <w:rPr>
          <w:rFonts w:ascii="inherit" w:hAnsi="inherit"/>
          <w:sz w:val="24"/>
          <w:szCs w:val="24"/>
        </w:rPr>
        <w:t xml:space="preserve"> </w:t>
      </w:r>
      <w:r w:rsidRPr="005B3720">
        <w:rPr>
          <w:rFonts w:ascii="inherit" w:hAnsi="inherit"/>
          <w:sz w:val="24"/>
          <w:szCs w:val="24"/>
        </w:rPr>
        <w:t xml:space="preserve">of 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shall notify their plans to the relevant system operator in advance; </w:t>
      </w:r>
    </w:p>
    <w:p w14:paraId="2CF6C118" w14:textId="6C185E4A"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t xml:space="preserve">if the relevant system operator considers that the extent of the modernisation or replacement of equipment is </w:t>
      </w:r>
      <w:r w:rsidR="00777C2B" w:rsidRPr="00777C2B">
        <w:rPr>
          <w:rFonts w:ascii="inherit" w:hAnsi="inherit"/>
          <w:sz w:val="24"/>
          <w:szCs w:val="24"/>
        </w:rPr>
        <w:t xml:space="preserve">significant, in respect of any of the criteria in paragraph </w:t>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_Ref153275819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1</w:t>
      </w:r>
      <w:r w:rsidR="00802F77">
        <w:rPr>
          <w:rFonts w:ascii="inherit" w:hAnsi="inherit"/>
          <w:sz w:val="24"/>
          <w:szCs w:val="24"/>
        </w:rPr>
        <w:fldChar w:fldCharType="end"/>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_Ref155876134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(c)</w:t>
      </w:r>
      <w:r w:rsidR="00802F77">
        <w:rPr>
          <w:rFonts w:ascii="inherit" w:hAnsi="inherit"/>
          <w:sz w:val="24"/>
          <w:szCs w:val="24"/>
        </w:rPr>
        <w:fldChar w:fldCharType="end"/>
      </w:r>
      <w:r w:rsidR="00777C2B" w:rsidRPr="00777C2B">
        <w:rPr>
          <w:rFonts w:ascii="inherit" w:hAnsi="inherit"/>
          <w:sz w:val="24"/>
          <w:szCs w:val="24"/>
        </w:rPr>
        <w:t xml:space="preserve"> below,</w:t>
      </w:r>
      <w:r w:rsidRPr="005B3720">
        <w:rPr>
          <w:rFonts w:ascii="inherit" w:hAnsi="inherit"/>
          <w:sz w:val="24"/>
          <w:szCs w:val="24"/>
        </w:rPr>
        <w:t xml:space="preserve"> the system operator shall notify the relevant regulatory authority or, where applicable, the Member State; and </w:t>
      </w:r>
    </w:p>
    <w:p w14:paraId="115A8D63" w14:textId="77777777"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lastRenderedPageBreak/>
        <w:t xml:space="preserve">the relevant regulatory authority or, where applicable, the Member State shall decide if the existing connection agreement needs to be </w:t>
      </w:r>
      <w:proofErr w:type="gramStart"/>
      <w:r w:rsidRPr="005B3720">
        <w:rPr>
          <w:rFonts w:ascii="inherit" w:hAnsi="inherit"/>
          <w:sz w:val="24"/>
          <w:szCs w:val="24"/>
        </w:rPr>
        <w:t>revised</w:t>
      </w:r>
      <w:proofErr w:type="gramEnd"/>
      <w:r w:rsidRPr="005B3720">
        <w:rPr>
          <w:rFonts w:ascii="inherit" w:hAnsi="inherit"/>
          <w:sz w:val="24"/>
          <w:szCs w:val="24"/>
        </w:rPr>
        <w:t xml:space="preserve"> or a new connection agreement is required and which requirements of this Regulation shall apply; or </w:t>
      </w:r>
    </w:p>
    <w:p w14:paraId="59EED65F" w14:textId="7DE628A1" w:rsidR="00AE476A" w:rsidRDefault="00BF5202" w:rsidP="00D70247">
      <w:pPr>
        <w:numPr>
          <w:ilvl w:val="0"/>
          <w:numId w:val="6"/>
        </w:numPr>
        <w:spacing w:after="341"/>
        <w:ind w:hanging="295"/>
        <w:rPr>
          <w:rFonts w:ascii="inherit" w:hAnsi="inherit"/>
          <w:sz w:val="24"/>
          <w:szCs w:val="24"/>
        </w:rPr>
      </w:pPr>
      <w:r w:rsidRPr="005B3720">
        <w:rPr>
          <w:rFonts w:ascii="inherit" w:hAnsi="inherit"/>
          <w:sz w:val="24"/>
          <w:szCs w:val="24"/>
        </w:rPr>
        <w:t xml:space="preserve">a regulatory authority or, where applicable, a Member State decides to make an existing HVDC system or existing </w:t>
      </w:r>
      <w:r w:rsidR="00E52462" w:rsidRPr="006A1957">
        <w:rPr>
          <w:rFonts w:ascii="inherit" w:hAnsi="inherit"/>
          <w:sz w:val="24"/>
          <w:szCs w:val="24"/>
        </w:rPr>
        <w:t xml:space="preserve">asynchronously connected </w:t>
      </w:r>
      <w:r w:rsidR="00E52462">
        <w:rPr>
          <w:rFonts w:ascii="inherit" w:hAnsi="inherit"/>
          <w:sz w:val="24"/>
          <w:szCs w:val="24"/>
        </w:rPr>
        <w:t>p</w:t>
      </w:r>
      <w:r w:rsidR="00E52462" w:rsidRPr="006A1957">
        <w:rPr>
          <w:rFonts w:ascii="inherit" w:hAnsi="inherit"/>
          <w:sz w:val="24"/>
          <w:szCs w:val="24"/>
        </w:rPr>
        <w:t xml:space="preserve">ower </w:t>
      </w:r>
      <w:r w:rsidR="00E52462">
        <w:rPr>
          <w:rFonts w:ascii="inherit" w:hAnsi="inherit"/>
          <w:sz w:val="24"/>
          <w:szCs w:val="24"/>
        </w:rPr>
        <w:t>p</w:t>
      </w:r>
      <w:r w:rsidR="00E52462" w:rsidRPr="006A1957">
        <w:rPr>
          <w:rFonts w:ascii="inherit" w:hAnsi="inherit"/>
          <w:sz w:val="24"/>
          <w:szCs w:val="24"/>
        </w:rPr>
        <w:t xml:space="preserve">ark </w:t>
      </w:r>
      <w:r w:rsidR="00E52462">
        <w:rPr>
          <w:rFonts w:ascii="inherit" w:hAnsi="inherit"/>
          <w:sz w:val="24"/>
          <w:szCs w:val="24"/>
        </w:rPr>
        <w:t>m</w:t>
      </w:r>
      <w:r w:rsidR="00E52462" w:rsidRPr="006A1957">
        <w:rPr>
          <w:rFonts w:ascii="inherit" w:hAnsi="inherit"/>
          <w:sz w:val="24"/>
          <w:szCs w:val="24"/>
        </w:rPr>
        <w:t xml:space="preserve">odule, asynchronously connected </w:t>
      </w:r>
      <w:r w:rsidR="00E52462">
        <w:rPr>
          <w:rFonts w:ascii="inherit" w:hAnsi="inherit"/>
          <w:sz w:val="24"/>
          <w:szCs w:val="24"/>
        </w:rPr>
        <w:t>d</w:t>
      </w:r>
      <w:r w:rsidR="00E52462" w:rsidRPr="006A1957">
        <w:rPr>
          <w:rFonts w:ascii="inherit" w:hAnsi="inherit"/>
          <w:sz w:val="24"/>
          <w:szCs w:val="24"/>
        </w:rPr>
        <w:t xml:space="preserve">emand </w:t>
      </w:r>
      <w:r w:rsidR="00E52462">
        <w:rPr>
          <w:rFonts w:ascii="inherit" w:hAnsi="inherit"/>
          <w:sz w:val="24"/>
          <w:szCs w:val="24"/>
        </w:rPr>
        <w:t>f</w:t>
      </w:r>
      <w:r w:rsidR="00E52462"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E52462" w:rsidRPr="006A1957">
        <w:rPr>
          <w:rFonts w:ascii="inherit" w:hAnsi="inherit"/>
          <w:sz w:val="24"/>
          <w:szCs w:val="24"/>
        </w:rPr>
        <w:t xml:space="preserve">asynchronously connected </w:t>
      </w:r>
      <w:r w:rsidR="00E52462">
        <w:rPr>
          <w:rFonts w:ascii="inherit" w:hAnsi="inherit"/>
          <w:sz w:val="24"/>
          <w:szCs w:val="24"/>
        </w:rPr>
        <w:t>e</w:t>
      </w:r>
      <w:r w:rsidR="00E52462" w:rsidRPr="006A1957">
        <w:rPr>
          <w:rFonts w:ascii="inherit" w:hAnsi="inherit"/>
          <w:sz w:val="24"/>
          <w:szCs w:val="24"/>
        </w:rPr>
        <w:t xml:space="preserve">lectricity </w:t>
      </w:r>
      <w:r w:rsidR="00E52462">
        <w:rPr>
          <w:rFonts w:ascii="inherit" w:hAnsi="inherit"/>
          <w:sz w:val="24"/>
          <w:szCs w:val="24"/>
        </w:rPr>
        <w:t>s</w:t>
      </w:r>
      <w:r w:rsidR="00E52462" w:rsidRPr="006A1957">
        <w:rPr>
          <w:rFonts w:ascii="inherit" w:hAnsi="inherit"/>
          <w:sz w:val="24"/>
          <w:szCs w:val="24"/>
        </w:rPr>
        <w:t xml:space="preserve">torage </w:t>
      </w:r>
      <w:r w:rsidR="00E52462">
        <w:rPr>
          <w:rFonts w:ascii="inherit" w:hAnsi="inherit"/>
          <w:sz w:val="24"/>
          <w:szCs w:val="24"/>
        </w:rPr>
        <w:t>m</w:t>
      </w:r>
      <w:r w:rsidR="00E52462" w:rsidRPr="006A1957">
        <w:rPr>
          <w:rFonts w:ascii="inherit" w:hAnsi="inherit"/>
          <w:sz w:val="24"/>
          <w:szCs w:val="24"/>
        </w:rPr>
        <w:t>odule</w:t>
      </w:r>
      <w:r w:rsidR="00E52462">
        <w:rPr>
          <w:rFonts w:ascii="inherit" w:hAnsi="inherit"/>
          <w:sz w:val="24"/>
          <w:szCs w:val="24"/>
        </w:rPr>
        <w:t xml:space="preserve"> </w:t>
      </w:r>
      <w:r w:rsidRPr="005B3720">
        <w:rPr>
          <w:rFonts w:ascii="inherit" w:hAnsi="inherit"/>
          <w:sz w:val="24"/>
          <w:szCs w:val="24"/>
        </w:rPr>
        <w:t xml:space="preserve">subject to all or some of the requirements of this Regulation, following a proposal from the relevant TSO in accordance with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w:t>
      </w:r>
      <w:r w:rsidR="00C247F2">
        <w:rPr>
          <w:rFonts w:ascii="inherit" w:hAnsi="inherit"/>
          <w:sz w:val="24"/>
          <w:szCs w:val="24"/>
        </w:rPr>
        <w:fldChar w:fldCharType="begin"/>
      </w:r>
      <w:r w:rsidR="00C247F2">
        <w:rPr>
          <w:rFonts w:ascii="inherit" w:hAnsi="inherit"/>
          <w:sz w:val="24"/>
          <w:szCs w:val="24"/>
        </w:rPr>
        <w:instrText xml:space="preserve"> REF _Ref153281056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4</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7352A64C" w14:textId="25CB78F8" w:rsidR="00C711F1" w:rsidRDefault="00C711F1" w:rsidP="00D70247">
      <w:pPr>
        <w:numPr>
          <w:ilvl w:val="0"/>
          <w:numId w:val="6"/>
        </w:numPr>
        <w:spacing w:after="341"/>
        <w:ind w:hanging="295"/>
        <w:rPr>
          <w:rFonts w:ascii="inherit" w:hAnsi="inherit"/>
          <w:sz w:val="24"/>
          <w:szCs w:val="24"/>
        </w:rPr>
      </w:pPr>
      <w:bookmarkStart w:id="10" w:name="_Ref155876134"/>
      <w:r w:rsidRPr="00C711F1">
        <w:rPr>
          <w:rFonts w:ascii="inherit" w:hAnsi="inherit"/>
          <w:sz w:val="24"/>
          <w:szCs w:val="24"/>
        </w:rPr>
        <w:t xml:space="preserve">For the purposes of this </w:t>
      </w:r>
      <w:r w:rsidR="0049478F">
        <w:rPr>
          <w:rFonts w:ascii="inherit" w:hAnsi="inherit"/>
          <w:sz w:val="24"/>
          <w:szCs w:val="24"/>
        </w:rPr>
        <w:t>A</w:t>
      </w:r>
      <w:r w:rsidRPr="00C711F1">
        <w:rPr>
          <w:rFonts w:ascii="inherit" w:hAnsi="inherit"/>
          <w:sz w:val="24"/>
          <w:szCs w:val="24"/>
        </w:rPr>
        <w:t>rticle a significant alteration will be defined according to</w:t>
      </w:r>
      <w:r>
        <w:rPr>
          <w:rFonts w:ascii="inherit" w:hAnsi="inherit"/>
          <w:sz w:val="24"/>
          <w:szCs w:val="24"/>
        </w:rPr>
        <w:t xml:space="preserve"> these parameters:</w:t>
      </w:r>
      <w:bookmarkEnd w:id="10"/>
    </w:p>
    <w:p w14:paraId="47E24ECB" w14:textId="5E6D329C"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increase </w:t>
      </w:r>
      <w:r w:rsidR="00FD3750">
        <w:rPr>
          <w:rFonts w:ascii="inherit" w:hAnsi="inherit"/>
          <w:sz w:val="24"/>
          <w:szCs w:val="24"/>
        </w:rPr>
        <w:t xml:space="preserve">of X% </w:t>
      </w:r>
      <w:r w:rsidRPr="00B8716A">
        <w:rPr>
          <w:rFonts w:ascii="inherit" w:hAnsi="inherit"/>
          <w:sz w:val="24"/>
          <w:szCs w:val="24"/>
        </w:rPr>
        <w:t xml:space="preserve">above the existing maximum power transmission capability of the HVDC installation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proofErr w:type="gramStart"/>
      <w:r>
        <w:rPr>
          <w:rFonts w:ascii="inherit" w:hAnsi="inherit"/>
          <w:sz w:val="24"/>
          <w:szCs w:val="24"/>
        </w:rPr>
        <w:t>m</w:t>
      </w:r>
      <w:r w:rsidRPr="00B8716A">
        <w:rPr>
          <w:rFonts w:ascii="inherit" w:hAnsi="inherit"/>
          <w:sz w:val="24"/>
          <w:szCs w:val="24"/>
        </w:rPr>
        <w:t>odule;</w:t>
      </w:r>
      <w:proofErr w:type="gramEnd"/>
    </w:p>
    <w:p w14:paraId="1F693E64" w14:textId="4EAD561B"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Y% </w:t>
      </w:r>
      <w:r w:rsidRPr="00B8716A">
        <w:rPr>
          <w:rFonts w:ascii="inherit" w:hAnsi="inherit"/>
          <w:sz w:val="24"/>
          <w:szCs w:val="24"/>
        </w:rPr>
        <w:t xml:space="preserve">from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short circuit contribution; or</w:t>
      </w:r>
    </w:p>
    <w:p w14:paraId="34B5E351" w14:textId="25A08ED6"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Z% </w:t>
      </w:r>
      <w:r w:rsidRPr="00B8716A">
        <w:rPr>
          <w:rFonts w:ascii="inherit" w:hAnsi="inherit"/>
          <w:sz w:val="24"/>
          <w:szCs w:val="24"/>
        </w:rPr>
        <w:t xml:space="preserve">from the existing required reactive power capability triggered by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or</w:t>
      </w:r>
    </w:p>
    <w:p w14:paraId="3DBD6B9E" w14:textId="5977A745" w:rsidR="00C7116C" w:rsidRDefault="00C7116C" w:rsidP="00B8716A">
      <w:pPr>
        <w:numPr>
          <w:ilvl w:val="1"/>
          <w:numId w:val="6"/>
        </w:numPr>
        <w:spacing w:after="329"/>
        <w:ind w:hanging="340"/>
        <w:rPr>
          <w:rFonts w:ascii="inherit" w:hAnsi="inherit"/>
          <w:sz w:val="24"/>
          <w:szCs w:val="24"/>
        </w:rPr>
      </w:pPr>
      <w:r>
        <w:rPr>
          <w:rFonts w:ascii="inherit" w:hAnsi="inherit"/>
          <w:sz w:val="24"/>
          <w:szCs w:val="24"/>
        </w:rPr>
        <w:t xml:space="preserve">a change of components/assets of an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xml:space="preserve">, apart from maintenance and repair activities and spare parts, </w:t>
      </w:r>
      <w:r w:rsidRPr="00C7116C">
        <w:rPr>
          <w:rFonts w:ascii="inherit" w:hAnsi="inherit"/>
          <w:sz w:val="24"/>
          <w:szCs w:val="24"/>
        </w:rPr>
        <w:t>whether or not those parts are purchased new at the time of their incorporation in the</w:t>
      </w:r>
      <w:r>
        <w:rPr>
          <w:rFonts w:ascii="inherit" w:hAnsi="inherit"/>
          <w:sz w:val="24"/>
          <w:szCs w:val="24"/>
        </w:rPr>
        <w:t xml:space="preserve">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or</w:t>
      </w:r>
    </w:p>
    <w:p w14:paraId="4DDA95F7" w14:textId="38A15919" w:rsidR="00B8716A" w:rsidRPr="005B3720" w:rsidRDefault="00B8716A" w:rsidP="006E5E77">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change of </w:t>
      </w:r>
      <w:r w:rsidR="0023519A" w:rsidRPr="001924EC">
        <w:rPr>
          <w:rFonts w:ascii="inherit" w:hAnsi="inherit"/>
          <w:sz w:val="24"/>
          <w:szCs w:val="24"/>
        </w:rPr>
        <w:t>the</w:t>
      </w:r>
      <w:r w:rsidR="0023519A">
        <w:rPr>
          <w:rFonts w:ascii="inherit" w:hAnsi="inherit"/>
          <w:sz w:val="24"/>
          <w:szCs w:val="24"/>
        </w:rPr>
        <w:t xml:space="preserve"> </w:t>
      </w:r>
      <w:r w:rsidRPr="00B8716A">
        <w:rPr>
          <w:rFonts w:ascii="inherit" w:hAnsi="inherit"/>
          <w:sz w:val="24"/>
          <w:szCs w:val="24"/>
        </w:rPr>
        <w:t>underlying technology of the HVDC system</w:t>
      </w:r>
      <w:r>
        <w:rPr>
          <w:rFonts w:ascii="inherit" w:hAnsi="inherit"/>
          <w:sz w:val="24"/>
          <w:szCs w:val="24"/>
        </w:rPr>
        <w:t>.</w:t>
      </w:r>
    </w:p>
    <w:p w14:paraId="3AA2D853" w14:textId="583792A1" w:rsidR="00AE476A" w:rsidRPr="005B3720" w:rsidRDefault="00BF5202" w:rsidP="00B13FCD">
      <w:pPr>
        <w:numPr>
          <w:ilvl w:val="0"/>
          <w:numId w:val="159"/>
        </w:numPr>
        <w:ind w:left="0"/>
        <w:rPr>
          <w:rFonts w:ascii="inherit" w:hAnsi="inherit"/>
          <w:sz w:val="24"/>
          <w:szCs w:val="24"/>
        </w:rPr>
      </w:pPr>
      <w:bookmarkStart w:id="11" w:name="_Ref153275883"/>
      <w:r w:rsidRPr="005B3720">
        <w:rPr>
          <w:rFonts w:ascii="inherit" w:hAnsi="inherit"/>
          <w:sz w:val="24"/>
          <w:szCs w:val="24"/>
        </w:rPr>
        <w:t>For the purposes of this Regulation, an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CF6478" w:rsidRPr="00CF6478">
        <w:rPr>
          <w:rFonts w:ascii="inherit" w:hAnsi="inherit"/>
          <w:sz w:val="24"/>
          <w:szCs w:val="24"/>
        </w:rPr>
        <w:t xml:space="preserve">, </w:t>
      </w:r>
      <w:r w:rsidR="00D87686">
        <w:rPr>
          <w:rFonts w:ascii="inherit" w:hAnsi="inherit"/>
          <w:sz w:val="24"/>
          <w:szCs w:val="24"/>
        </w:rPr>
        <w:t xml:space="preserve">asynchronously connected power-to-gas demand unit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shall be considered existing if:</w:t>
      </w:r>
      <w:bookmarkEnd w:id="11"/>
      <w:r w:rsidRPr="005B3720">
        <w:rPr>
          <w:rFonts w:ascii="inherit" w:hAnsi="inherit"/>
          <w:sz w:val="24"/>
          <w:szCs w:val="24"/>
        </w:rPr>
        <w:t xml:space="preserve"> </w:t>
      </w:r>
    </w:p>
    <w:p w14:paraId="1451AB84" w14:textId="77777777" w:rsidR="00AE476A" w:rsidRPr="005B3720" w:rsidRDefault="00BF5202" w:rsidP="00D70247">
      <w:pPr>
        <w:numPr>
          <w:ilvl w:val="0"/>
          <w:numId w:val="7"/>
        </w:numPr>
        <w:spacing w:after="321"/>
        <w:ind w:hanging="295"/>
        <w:rPr>
          <w:rFonts w:ascii="inherit" w:hAnsi="inherit"/>
          <w:sz w:val="24"/>
          <w:szCs w:val="24"/>
        </w:rPr>
      </w:pPr>
      <w:r w:rsidRPr="005B3720">
        <w:rPr>
          <w:rFonts w:ascii="inherit" w:hAnsi="inherit"/>
          <w:sz w:val="24"/>
          <w:szCs w:val="24"/>
        </w:rPr>
        <w:t xml:space="preserve">it is already connected to the network on the date of entry into force of this Regulation; or </w:t>
      </w:r>
    </w:p>
    <w:p w14:paraId="1C2DA5BF" w14:textId="4855EA78" w:rsidR="00AE476A" w:rsidRPr="005B3720" w:rsidRDefault="00BF5202" w:rsidP="00D70247">
      <w:pPr>
        <w:numPr>
          <w:ilvl w:val="0"/>
          <w:numId w:val="7"/>
        </w:numPr>
        <w:spacing w:after="329"/>
        <w:ind w:hanging="295"/>
        <w:rPr>
          <w:rFonts w:ascii="inherit" w:hAnsi="inherit"/>
          <w:sz w:val="24"/>
          <w:szCs w:val="24"/>
        </w:rPr>
      </w:pPr>
      <w:bookmarkStart w:id="12" w:name="_Ref153275904"/>
      <w:r w:rsidRPr="005B3720">
        <w:rPr>
          <w:rFonts w:ascii="inherit" w:hAnsi="inherit"/>
          <w:sz w:val="24"/>
          <w:szCs w:val="24"/>
        </w:rPr>
        <w:t>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w:t>
      </w:r>
      <w:r w:rsidRPr="005B3720">
        <w:rPr>
          <w:rFonts w:ascii="inherit" w:hAnsi="inherit"/>
          <w:sz w:val="24"/>
          <w:szCs w:val="24"/>
        </w:rPr>
        <w:lastRenderedPageBreak/>
        <w:t>has concluded a final and binding contract for the purchase of the main generating plant or HVDC equipment by two years after the entry into force of the Regulation.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must notify the relevant system operator and relevant TSO of conclusion of the contract within 30 months after the entry into force of the Regulation.</w:t>
      </w:r>
      <w:bookmarkEnd w:id="12"/>
      <w:r w:rsidRPr="005B3720">
        <w:rPr>
          <w:rFonts w:ascii="inherit" w:hAnsi="inherit"/>
          <w:sz w:val="24"/>
          <w:szCs w:val="24"/>
        </w:rPr>
        <w:t xml:space="preserve"> </w:t>
      </w:r>
    </w:p>
    <w:p w14:paraId="1E3C4C1B" w14:textId="2BF2A637" w:rsidR="00AE476A" w:rsidRPr="005B3720" w:rsidRDefault="00BF5202">
      <w:pPr>
        <w:spacing w:after="328"/>
        <w:ind w:left="305"/>
        <w:rPr>
          <w:rFonts w:ascii="inherit" w:hAnsi="inherit"/>
          <w:sz w:val="24"/>
          <w:szCs w:val="24"/>
        </w:rPr>
      </w:pPr>
      <w:r w:rsidRPr="005B3720">
        <w:rPr>
          <w:rFonts w:ascii="inherit" w:hAnsi="inherit"/>
          <w:sz w:val="24"/>
          <w:szCs w:val="24"/>
        </w:rPr>
        <w:t>The notification submitted by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to the relevant system operator and to the relevant TSO shall at least indicate the contract title, its date of signature and date of entry into force and the specifications of the main generating plant or HVDC equipment to be constructed, assembled or purchased. </w:t>
      </w:r>
    </w:p>
    <w:p w14:paraId="0A4078BC" w14:textId="11DF2BA6" w:rsidR="00AE476A" w:rsidRPr="005B3720" w:rsidRDefault="00BF5202">
      <w:pPr>
        <w:spacing w:after="340"/>
        <w:ind w:left="305"/>
        <w:rPr>
          <w:rFonts w:ascii="inherit" w:hAnsi="inherit"/>
          <w:sz w:val="24"/>
          <w:szCs w:val="24"/>
        </w:rPr>
      </w:pPr>
      <w:r w:rsidRPr="005B3720">
        <w:rPr>
          <w:rFonts w:ascii="inherit" w:hAnsi="inherit"/>
          <w:sz w:val="24"/>
          <w:szCs w:val="24"/>
        </w:rPr>
        <w:t>A Member State may provide that in specified circumstances the regulatory authority may determine whether the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is to be considered an existing or new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asynchronously</w:t>
      </w:r>
      <w:r w:rsidRPr="005B3720">
        <w:rPr>
          <w:rFonts w:ascii="inherit" w:hAnsi="inherit"/>
          <w:sz w:val="24"/>
          <w:szCs w:val="24"/>
        </w:rPr>
        <w:t xml:space="preserve"> 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Pr>
          <w:rFonts w:ascii="inherit" w:hAnsi="inherit"/>
          <w:sz w:val="24"/>
          <w:szCs w:val="24"/>
        </w:rPr>
        <w:t xml:space="preserve"> 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w:t>
      </w:r>
    </w:p>
    <w:p w14:paraId="66647E5D" w14:textId="399A2CDD" w:rsidR="00AE476A" w:rsidRPr="00C66726" w:rsidRDefault="00BF5202" w:rsidP="00B13FCD">
      <w:pPr>
        <w:numPr>
          <w:ilvl w:val="0"/>
          <w:numId w:val="159"/>
        </w:numPr>
        <w:ind w:left="0"/>
        <w:rPr>
          <w:rFonts w:ascii="inherit" w:hAnsi="inherit"/>
          <w:sz w:val="24"/>
          <w:szCs w:val="24"/>
        </w:rPr>
      </w:pPr>
      <w:bookmarkStart w:id="13" w:name="_Ref153265792"/>
      <w:r w:rsidRPr="005B3720">
        <w:rPr>
          <w:rFonts w:ascii="inherit" w:hAnsi="inherit"/>
          <w:sz w:val="24"/>
          <w:szCs w:val="24"/>
        </w:rPr>
        <w:t xml:space="preserve">Following a public consultation in </w:t>
      </w:r>
      <w:r w:rsidRPr="00C66726">
        <w:rPr>
          <w:rFonts w:ascii="inherit" w:hAnsi="inherit"/>
          <w:sz w:val="24"/>
          <w:szCs w:val="24"/>
        </w:rPr>
        <w:t xml:space="preserve">accordance to </w:t>
      </w:r>
      <w:r w:rsidR="00396010">
        <w:rPr>
          <w:rFonts w:ascii="inherit" w:hAnsi="inherit"/>
          <w:sz w:val="24"/>
          <w:szCs w:val="24"/>
        </w:rPr>
        <w:t xml:space="preserve">Article 8 </w:t>
      </w:r>
      <w:r w:rsidRPr="00C66726">
        <w:rPr>
          <w:rFonts w:ascii="inherit" w:hAnsi="inherit"/>
          <w:sz w:val="24"/>
          <w:szCs w:val="24"/>
        </w:rPr>
        <w:t xml:space="preserve">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HVDC systems and/or </w:t>
      </w:r>
      <w:r w:rsidR="008211B1">
        <w:rPr>
          <w:rFonts w:ascii="inherit" w:hAnsi="inherit"/>
          <w:sz w:val="24"/>
          <w:szCs w:val="24"/>
        </w:rPr>
        <w:t xml:space="preserve">asynchronously </w:t>
      </w:r>
      <w:r w:rsidRPr="00C66726">
        <w:rPr>
          <w:rFonts w:ascii="inherit" w:hAnsi="inherit"/>
          <w:sz w:val="24"/>
          <w:szCs w:val="24"/>
        </w:rPr>
        <w:t>connected power park modules</w:t>
      </w:r>
      <w:r w:rsidR="008211B1">
        <w:rPr>
          <w:rFonts w:ascii="inherit" w:hAnsi="inherit"/>
          <w:sz w:val="24"/>
          <w:szCs w:val="24"/>
        </w:rPr>
        <w:t xml:space="preserve">, </w:t>
      </w:r>
      <w:bookmarkStart w:id="14" w:name="_Hlk158812310"/>
      <w:r w:rsidR="008211B1" w:rsidRPr="008211B1">
        <w:rPr>
          <w:rFonts w:ascii="inherit" w:hAnsi="inherit"/>
          <w:sz w:val="24"/>
          <w:szCs w:val="24"/>
        </w:rPr>
        <w:t>asynchronously connected demand facilities</w:t>
      </w:r>
      <w:r w:rsidR="00D87686">
        <w:rPr>
          <w:rFonts w:ascii="inherit" w:hAnsi="inherit"/>
          <w:sz w:val="24"/>
          <w:szCs w:val="24"/>
        </w:rPr>
        <w:t>, asynchronously connected power-to-gas demand units</w:t>
      </w:r>
      <w:r w:rsidR="008211B1" w:rsidRPr="008211B1">
        <w:rPr>
          <w:rFonts w:ascii="inherit" w:hAnsi="inherit"/>
          <w:sz w:val="24"/>
          <w:szCs w:val="24"/>
        </w:rPr>
        <w:t xml:space="preserve"> </w:t>
      </w:r>
      <w:r w:rsidR="008211B1">
        <w:rPr>
          <w:rFonts w:ascii="inherit" w:hAnsi="inherit"/>
          <w:sz w:val="24"/>
          <w:szCs w:val="24"/>
        </w:rPr>
        <w:t xml:space="preserve">and/or </w:t>
      </w:r>
      <w:r w:rsidR="008211B1" w:rsidRPr="008211B1">
        <w:rPr>
          <w:rFonts w:ascii="inherit" w:hAnsi="inherit"/>
          <w:sz w:val="24"/>
          <w:szCs w:val="24"/>
        </w:rPr>
        <w:t>asynchronously connected electricity storage modules</w:t>
      </w:r>
      <w:bookmarkEnd w:id="14"/>
      <w:r w:rsidRPr="00C66726">
        <w:rPr>
          <w:rFonts w:ascii="inherit" w:hAnsi="inherit"/>
          <w:sz w:val="24"/>
          <w:szCs w:val="24"/>
        </w:rPr>
        <w:t>.</w:t>
      </w:r>
      <w:bookmarkEnd w:id="13"/>
      <w:r w:rsidRPr="00C66726">
        <w:rPr>
          <w:rFonts w:ascii="inherit" w:hAnsi="inherit"/>
          <w:sz w:val="24"/>
          <w:szCs w:val="24"/>
        </w:rPr>
        <w:t xml:space="preserve"> </w:t>
      </w:r>
    </w:p>
    <w:p w14:paraId="3850AD39" w14:textId="75B451CB" w:rsidR="00AE476A" w:rsidRPr="005B3720" w:rsidRDefault="00BF5202">
      <w:pPr>
        <w:spacing w:after="329"/>
        <w:ind w:left="-3"/>
        <w:rPr>
          <w:rFonts w:ascii="inherit" w:hAnsi="inherit"/>
          <w:sz w:val="24"/>
          <w:szCs w:val="24"/>
        </w:rPr>
      </w:pPr>
      <w:r w:rsidRPr="00C66726">
        <w:rPr>
          <w:rFonts w:ascii="inherit" w:hAnsi="inherit"/>
          <w:sz w:val="24"/>
          <w:szCs w:val="24"/>
        </w:rPr>
        <w:t xml:space="preserve">For that </w:t>
      </w:r>
      <w:proofErr w:type="gramStart"/>
      <w:r w:rsidRPr="00C66726">
        <w:rPr>
          <w:rFonts w:ascii="inherit" w:hAnsi="inherit"/>
          <w:sz w:val="24"/>
          <w:szCs w:val="24"/>
        </w:rPr>
        <w:t>purpose</w:t>
      </w:r>
      <w:proofErr w:type="gramEnd"/>
      <w:r w:rsidRPr="00C66726">
        <w:rPr>
          <w:rFonts w:ascii="inherit" w:hAnsi="inherit"/>
          <w:sz w:val="24"/>
          <w:szCs w:val="24"/>
        </w:rPr>
        <w:t xml:space="preserve"> a sound and transparent quantitative cost-benefit analysis shall be carried out, in accordance with</w:t>
      </w:r>
      <w:r w:rsidR="00396010">
        <w:rPr>
          <w:rFonts w:ascii="inherit" w:hAnsi="inherit"/>
          <w:sz w:val="24"/>
          <w:szCs w:val="24"/>
        </w:rPr>
        <w:t xml:space="preserve"> Article 65 and Article 66</w:t>
      </w:r>
      <w:r w:rsidRPr="00C66726">
        <w:rPr>
          <w:rFonts w:ascii="inherit" w:hAnsi="inherit"/>
          <w:sz w:val="24"/>
          <w:szCs w:val="24"/>
        </w:rPr>
        <w:t>. The analysis</w:t>
      </w:r>
      <w:r w:rsidRPr="005B3720">
        <w:rPr>
          <w:rFonts w:ascii="inherit" w:hAnsi="inherit"/>
          <w:sz w:val="24"/>
          <w:szCs w:val="24"/>
        </w:rPr>
        <w:t xml:space="preserve"> shall indicate: </w:t>
      </w:r>
    </w:p>
    <w:p w14:paraId="0A122BB7" w14:textId="03FADAAC" w:rsidR="00AE476A" w:rsidRPr="005B3720" w:rsidRDefault="00BF5202" w:rsidP="00D70247">
      <w:pPr>
        <w:numPr>
          <w:ilvl w:val="0"/>
          <w:numId w:val="8"/>
        </w:numPr>
        <w:spacing w:after="329"/>
        <w:ind w:right="589" w:hanging="295"/>
        <w:rPr>
          <w:rFonts w:ascii="inherit" w:hAnsi="inherit"/>
          <w:sz w:val="24"/>
          <w:szCs w:val="24"/>
        </w:rPr>
      </w:pPr>
      <w:r w:rsidRPr="005B3720">
        <w:rPr>
          <w:rFonts w:ascii="inherit" w:hAnsi="inherit"/>
          <w:sz w:val="24"/>
          <w:szCs w:val="24"/>
        </w:rPr>
        <w:t>the costs, in regard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w:t>
      </w:r>
      <w:r w:rsidR="00863604">
        <w:rPr>
          <w:rFonts w:ascii="inherit" w:hAnsi="inherit"/>
          <w:sz w:val="24"/>
          <w:szCs w:val="24"/>
        </w:rPr>
        <w:t>s</w:t>
      </w:r>
      <w:r w:rsidR="008211B1" w:rsidRPr="008211B1">
        <w:rPr>
          <w:rFonts w:ascii="inherit" w:hAnsi="inherit"/>
          <w:sz w:val="24"/>
          <w:szCs w:val="24"/>
        </w:rPr>
        <w:t xml:space="preserve"> and asynchronously connected electricity storage modules</w:t>
      </w:r>
      <w:r w:rsidRPr="005B3720">
        <w:rPr>
          <w:rFonts w:ascii="inherit" w:hAnsi="inherit"/>
          <w:sz w:val="24"/>
          <w:szCs w:val="24"/>
        </w:rPr>
        <w:t xml:space="preserve">, of requiring compliance with this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4E6BDF75" w14:textId="77777777" w:rsidR="00AB5F0F" w:rsidRDefault="00BF5202" w:rsidP="00D70247">
      <w:pPr>
        <w:numPr>
          <w:ilvl w:val="0"/>
          <w:numId w:val="8"/>
        </w:numPr>
        <w:spacing w:after="329"/>
        <w:ind w:right="590" w:hanging="295"/>
        <w:rPr>
          <w:rFonts w:ascii="inherit" w:hAnsi="inherit"/>
          <w:sz w:val="24"/>
          <w:szCs w:val="24"/>
        </w:rPr>
      </w:pPr>
      <w:r w:rsidRPr="005B3720">
        <w:rPr>
          <w:rFonts w:ascii="inherit" w:hAnsi="inherit"/>
          <w:sz w:val="24"/>
          <w:szCs w:val="24"/>
        </w:rPr>
        <w:t>the socioeconomic benefit resulting from applying the requirements set out in this Regulation; and</w:t>
      </w:r>
    </w:p>
    <w:p w14:paraId="7623D44F" w14:textId="03208B3C" w:rsidR="00AE476A" w:rsidRPr="005B3720" w:rsidRDefault="00BF5202" w:rsidP="00D70247">
      <w:pPr>
        <w:numPr>
          <w:ilvl w:val="0"/>
          <w:numId w:val="8"/>
        </w:numPr>
        <w:spacing w:after="14" w:line="560" w:lineRule="auto"/>
        <w:ind w:right="589" w:hanging="295"/>
        <w:rPr>
          <w:rFonts w:ascii="inherit" w:hAnsi="inherit"/>
          <w:sz w:val="24"/>
          <w:szCs w:val="24"/>
        </w:rPr>
      </w:pPr>
      <w:r w:rsidRPr="005B3720">
        <w:rPr>
          <w:rFonts w:ascii="inherit" w:hAnsi="inherit"/>
          <w:sz w:val="24"/>
          <w:szCs w:val="24"/>
        </w:rPr>
        <w:t xml:space="preserve">the potential of alternative measures to achieve the required performance. </w:t>
      </w:r>
    </w:p>
    <w:p w14:paraId="5794C9D1" w14:textId="4EACFB98" w:rsidR="00AE476A" w:rsidRPr="005B3720" w:rsidRDefault="00BF5202" w:rsidP="00B13FCD">
      <w:pPr>
        <w:numPr>
          <w:ilvl w:val="0"/>
          <w:numId w:val="159"/>
        </w:numPr>
        <w:ind w:left="0"/>
        <w:rPr>
          <w:rFonts w:ascii="inherit" w:hAnsi="inherit"/>
          <w:sz w:val="24"/>
          <w:szCs w:val="24"/>
        </w:rPr>
      </w:pPr>
      <w:bookmarkStart w:id="15" w:name="_Ref153281056"/>
      <w:r w:rsidRPr="005B3720">
        <w:rPr>
          <w:rFonts w:ascii="inherit" w:hAnsi="inherit"/>
          <w:sz w:val="24"/>
          <w:szCs w:val="24"/>
        </w:rPr>
        <w:t xml:space="preserve">Before carrying out the quantitative cost-benefit analysis referred to in paragraph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the relevant TSO shall:</w:t>
      </w:r>
      <w:bookmarkEnd w:id="15"/>
      <w:r w:rsidRPr="005B3720">
        <w:rPr>
          <w:rFonts w:ascii="inherit" w:hAnsi="inherit"/>
          <w:sz w:val="24"/>
          <w:szCs w:val="24"/>
        </w:rPr>
        <w:t xml:space="preserve"> </w:t>
      </w:r>
    </w:p>
    <w:p w14:paraId="020F3F28" w14:textId="77777777" w:rsidR="00AE476A" w:rsidRPr="005B3720" w:rsidRDefault="00BF5202" w:rsidP="00D70247">
      <w:pPr>
        <w:numPr>
          <w:ilvl w:val="0"/>
          <w:numId w:val="9"/>
        </w:numPr>
        <w:spacing w:after="321"/>
        <w:ind w:hanging="295"/>
        <w:rPr>
          <w:rFonts w:ascii="inherit" w:hAnsi="inherit"/>
          <w:sz w:val="24"/>
          <w:szCs w:val="24"/>
        </w:rPr>
      </w:pPr>
      <w:r w:rsidRPr="005B3720">
        <w:rPr>
          <w:rFonts w:ascii="inherit" w:hAnsi="inherit"/>
          <w:sz w:val="24"/>
          <w:szCs w:val="24"/>
        </w:rPr>
        <w:t xml:space="preserve">carry out a preliminary qualitative comparison of costs and </w:t>
      </w:r>
      <w:proofErr w:type="gramStart"/>
      <w:r w:rsidRPr="005B3720">
        <w:rPr>
          <w:rFonts w:ascii="inherit" w:hAnsi="inherit"/>
          <w:sz w:val="24"/>
          <w:szCs w:val="24"/>
        </w:rPr>
        <w:t>benefits;</w:t>
      </w:r>
      <w:proofErr w:type="gramEnd"/>
      <w:r w:rsidRPr="005B3720">
        <w:rPr>
          <w:rFonts w:ascii="inherit" w:hAnsi="inherit"/>
          <w:sz w:val="24"/>
          <w:szCs w:val="24"/>
        </w:rPr>
        <w:t xml:space="preserve"> </w:t>
      </w:r>
    </w:p>
    <w:p w14:paraId="1DF6880C" w14:textId="77777777" w:rsidR="00AE476A" w:rsidRPr="005B3720" w:rsidRDefault="00BF5202" w:rsidP="00D70247">
      <w:pPr>
        <w:numPr>
          <w:ilvl w:val="0"/>
          <w:numId w:val="9"/>
        </w:numPr>
        <w:spacing w:after="333"/>
        <w:ind w:hanging="295"/>
        <w:rPr>
          <w:rFonts w:ascii="inherit" w:hAnsi="inherit"/>
          <w:sz w:val="24"/>
          <w:szCs w:val="24"/>
        </w:rPr>
      </w:pPr>
      <w:r w:rsidRPr="005B3720">
        <w:rPr>
          <w:rFonts w:ascii="inherit" w:hAnsi="inherit"/>
          <w:sz w:val="24"/>
          <w:szCs w:val="24"/>
        </w:rPr>
        <w:lastRenderedPageBreak/>
        <w:t xml:space="preserve">obtain approval from the relevant regulatory authority or, where applicable, the Member State. </w:t>
      </w:r>
    </w:p>
    <w:p w14:paraId="15CDF5C7" w14:textId="49A39CF9" w:rsidR="00AE476A" w:rsidRPr="005B3720" w:rsidRDefault="00BF5202" w:rsidP="00B13FCD">
      <w:pPr>
        <w:numPr>
          <w:ilvl w:val="0"/>
          <w:numId w:val="159"/>
        </w:numPr>
        <w:ind w:left="0"/>
        <w:rPr>
          <w:rFonts w:ascii="inherit" w:hAnsi="inherit"/>
          <w:sz w:val="24"/>
          <w:szCs w:val="24"/>
        </w:rPr>
      </w:pPr>
      <w:bookmarkStart w:id="16" w:name="_Ref153281069"/>
      <w:r w:rsidRPr="005B3720">
        <w:rPr>
          <w:rFonts w:ascii="inherit" w:hAnsi="inherit"/>
          <w:sz w:val="24"/>
          <w:szCs w:val="24"/>
        </w:rPr>
        <w:t>The relevant regulatory authority or, where applicable, the Member State shall decide on the extension of the applicability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bookmarkStart w:id="17" w:name="_Hlk158802855"/>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bookmarkEnd w:id="17"/>
      <w:r w:rsidRPr="005B3720">
        <w:rPr>
          <w:rFonts w:ascii="inherit" w:hAnsi="inherit"/>
          <w:sz w:val="24"/>
          <w:szCs w:val="24"/>
        </w:rPr>
        <w:t xml:space="preserve">within six months of receipt of the report and the recommendation of the relevant TSO in accordance with </w:t>
      </w:r>
      <w:r w:rsidRPr="00B92EEC">
        <w:rPr>
          <w:rFonts w:ascii="inherit" w:hAnsi="inherit"/>
          <w:sz w:val="24"/>
          <w:szCs w:val="24"/>
        </w:rPr>
        <w:t xml:space="preserve">paragraph </w:t>
      </w:r>
      <w:r w:rsidR="00C247F2" w:rsidRPr="00B92EEC">
        <w:rPr>
          <w:rFonts w:ascii="inherit" w:hAnsi="inherit"/>
          <w:sz w:val="24"/>
          <w:szCs w:val="24"/>
        </w:rPr>
        <w:fldChar w:fldCharType="begin"/>
      </w:r>
      <w:r w:rsidR="00C247F2" w:rsidRPr="00B92EEC">
        <w:rPr>
          <w:rFonts w:ascii="inherit" w:hAnsi="inherit"/>
          <w:sz w:val="24"/>
          <w:szCs w:val="24"/>
        </w:rPr>
        <w:instrText xml:space="preserve"> REF _Ref153281244 \r \h </w:instrText>
      </w:r>
      <w:r w:rsidR="00B92EEC" w:rsidRPr="00B92EEC">
        <w:rPr>
          <w:rFonts w:ascii="inherit" w:hAnsi="inherit"/>
          <w:sz w:val="24"/>
          <w:szCs w:val="24"/>
        </w:rPr>
        <w:instrText xml:space="preserve"> \* MERGEFORMAT </w:instrText>
      </w:r>
      <w:r w:rsidR="00C247F2" w:rsidRPr="00B92EEC">
        <w:rPr>
          <w:rFonts w:ascii="inherit" w:hAnsi="inherit"/>
          <w:sz w:val="24"/>
          <w:szCs w:val="24"/>
        </w:rPr>
      </w:r>
      <w:r w:rsidR="00C247F2" w:rsidRPr="00B92EEC">
        <w:rPr>
          <w:rFonts w:ascii="inherit" w:hAnsi="inherit"/>
          <w:sz w:val="24"/>
          <w:szCs w:val="24"/>
        </w:rPr>
        <w:fldChar w:fldCharType="separate"/>
      </w:r>
      <w:r w:rsidR="000830C9">
        <w:rPr>
          <w:rFonts w:ascii="inherit" w:hAnsi="inherit"/>
          <w:sz w:val="24"/>
          <w:szCs w:val="24"/>
        </w:rPr>
        <w:t>4</w:t>
      </w:r>
      <w:r w:rsidR="00C247F2" w:rsidRPr="00B92EEC">
        <w:rPr>
          <w:rFonts w:ascii="inherit" w:hAnsi="inherit"/>
          <w:sz w:val="24"/>
          <w:szCs w:val="24"/>
        </w:rPr>
        <w:fldChar w:fldCharType="end"/>
      </w:r>
      <w:r w:rsidRPr="00B92EEC">
        <w:rPr>
          <w:rFonts w:ascii="inherit" w:hAnsi="inherit"/>
          <w:sz w:val="24"/>
          <w:szCs w:val="24"/>
        </w:rPr>
        <w:t xml:space="preserve"> of</w:t>
      </w:r>
      <w:r w:rsidR="00396010">
        <w:rPr>
          <w:rFonts w:ascii="inherit" w:hAnsi="inherit"/>
          <w:sz w:val="24"/>
          <w:szCs w:val="24"/>
        </w:rPr>
        <w:t xml:space="preserve"> Article 65</w:t>
      </w:r>
      <w:r w:rsidRPr="00B92EEC">
        <w:rPr>
          <w:rFonts w:ascii="inherit" w:hAnsi="inherit"/>
          <w:sz w:val="24"/>
          <w:szCs w:val="24"/>
        </w:rPr>
        <w:t>. The</w:t>
      </w:r>
      <w:r w:rsidRPr="005B3720">
        <w:rPr>
          <w:rFonts w:ascii="inherit" w:hAnsi="inherit"/>
          <w:sz w:val="24"/>
          <w:szCs w:val="24"/>
        </w:rPr>
        <w:t xml:space="preserve"> decision of the regulatory authority or, where applicable, the Member State shall be published.</w:t>
      </w:r>
      <w:bookmarkEnd w:id="16"/>
      <w:r w:rsidRPr="005B3720">
        <w:rPr>
          <w:rFonts w:ascii="inherit" w:hAnsi="inherit"/>
          <w:sz w:val="24"/>
          <w:szCs w:val="24"/>
        </w:rPr>
        <w:t xml:space="preserve"> </w:t>
      </w:r>
    </w:p>
    <w:p w14:paraId="195A8D5D" w14:textId="1088F9FB" w:rsidR="00AE476A" w:rsidRPr="005B3720" w:rsidRDefault="00BF5202" w:rsidP="00B13FCD">
      <w:pPr>
        <w:numPr>
          <w:ilvl w:val="0"/>
          <w:numId w:val="159"/>
        </w:numPr>
        <w:spacing w:after="455"/>
        <w:ind w:left="0"/>
        <w:rPr>
          <w:rFonts w:ascii="inherit" w:hAnsi="inherit"/>
          <w:sz w:val="24"/>
          <w:szCs w:val="24"/>
        </w:rPr>
      </w:pPr>
      <w:r w:rsidRPr="005B3720">
        <w:rPr>
          <w:rFonts w:ascii="inherit" w:hAnsi="inherit"/>
          <w:sz w:val="24"/>
          <w:szCs w:val="24"/>
        </w:rPr>
        <w:t>The relevant TSO shall take account of the legitimate expectations of HVDC system owners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 owners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8211B1">
        <w:rPr>
          <w:rFonts w:ascii="inherit" w:hAnsi="inherit"/>
          <w:sz w:val="24"/>
          <w:szCs w:val="24"/>
        </w:rPr>
        <w:t xml:space="preserve"> owners</w:t>
      </w:r>
      <w:r w:rsidR="00C92BC5">
        <w:rPr>
          <w:rFonts w:ascii="inherit" w:hAnsi="inherit"/>
          <w:sz w:val="24"/>
          <w:szCs w:val="24"/>
        </w:rPr>
        <w:t>, asynchronously connected power-to-gas demand units owners</w:t>
      </w:r>
      <w:r w:rsidR="008211B1" w:rsidRPr="008211B1">
        <w:rPr>
          <w:rFonts w:ascii="inherit" w:hAnsi="inherit"/>
          <w:sz w:val="24"/>
          <w:szCs w:val="24"/>
        </w:rPr>
        <w:t xml:space="preserve"> </w:t>
      </w:r>
      <w:r w:rsidR="008211B1">
        <w:rPr>
          <w:rFonts w:ascii="inherit" w:hAnsi="inherit"/>
          <w:sz w:val="24"/>
          <w:szCs w:val="24"/>
        </w:rPr>
        <w:t>and</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r w:rsidR="008211B1">
        <w:rPr>
          <w:rFonts w:ascii="inherit" w:hAnsi="inherit"/>
          <w:sz w:val="24"/>
          <w:szCs w:val="24"/>
        </w:rPr>
        <w:t xml:space="preserve">owners </w:t>
      </w:r>
      <w:r w:rsidRPr="005B3720">
        <w:rPr>
          <w:rFonts w:ascii="inherit" w:hAnsi="inherit"/>
          <w:sz w:val="24"/>
          <w:szCs w:val="24"/>
        </w:rPr>
        <w:t>as part of the assessment of the application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p>
    <w:p w14:paraId="41EDF9DC" w14:textId="71EADC36" w:rsidR="00AE476A" w:rsidRPr="005B3720" w:rsidRDefault="00BF5202" w:rsidP="00B13FCD">
      <w:pPr>
        <w:numPr>
          <w:ilvl w:val="0"/>
          <w:numId w:val="159"/>
        </w:numPr>
        <w:spacing w:after="892"/>
        <w:ind w:left="0"/>
        <w:rPr>
          <w:rFonts w:ascii="inherit" w:hAnsi="inherit"/>
          <w:sz w:val="24"/>
          <w:szCs w:val="24"/>
        </w:rPr>
      </w:pPr>
      <w:r w:rsidRPr="005B3720">
        <w:rPr>
          <w:rFonts w:ascii="inherit" w:hAnsi="inherit"/>
          <w:sz w:val="24"/>
          <w:szCs w:val="24"/>
        </w:rPr>
        <w:t>The relevant TSO may assess the application of some or all of the provisions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every three years in accordance with the criteria and process set out in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619734ED" w14:textId="21BFBA47" w:rsidR="00AE476A" w:rsidRPr="005B3720" w:rsidRDefault="00BF5202" w:rsidP="004566BD">
      <w:pPr>
        <w:pStyle w:val="Heading2"/>
      </w:pPr>
      <w:bookmarkStart w:id="18" w:name="_Ref153261952"/>
      <w:r w:rsidRPr="005B3720">
        <w:t>Article 5</w:t>
      </w:r>
      <w:bookmarkEnd w:id="18"/>
    </w:p>
    <w:p w14:paraId="00D6574C" w14:textId="1776F711" w:rsidR="00AE476A" w:rsidRPr="004566BD" w:rsidRDefault="00BF5202" w:rsidP="004566BD">
      <w:pPr>
        <w:jc w:val="center"/>
        <w:rPr>
          <w:rFonts w:ascii="inherit" w:hAnsi="inherit"/>
          <w:b/>
          <w:bCs/>
          <w:sz w:val="24"/>
          <w:szCs w:val="24"/>
        </w:rPr>
      </w:pPr>
      <w:r w:rsidRPr="004566BD">
        <w:rPr>
          <w:rFonts w:ascii="inherit" w:hAnsi="inherit"/>
          <w:b/>
          <w:bCs/>
          <w:sz w:val="24"/>
          <w:szCs w:val="24"/>
        </w:rPr>
        <w:t>Regulatory aspects</w:t>
      </w:r>
    </w:p>
    <w:p w14:paraId="39DFA101" w14:textId="77777777" w:rsidR="00AE476A" w:rsidRPr="005B3720" w:rsidRDefault="00BF5202" w:rsidP="00260D74">
      <w:pPr>
        <w:numPr>
          <w:ilvl w:val="0"/>
          <w:numId w:val="10"/>
        </w:numPr>
        <w:spacing w:after="455"/>
        <w:ind w:left="0" w:firstLine="0"/>
        <w:rPr>
          <w:rFonts w:ascii="inherit" w:hAnsi="inherit"/>
          <w:sz w:val="24"/>
          <w:szCs w:val="24"/>
        </w:rPr>
      </w:pPr>
      <w:bookmarkStart w:id="19" w:name="_Ref153281396"/>
      <w:r w:rsidRPr="005B3720">
        <w:rPr>
          <w:rFonts w:ascii="inherit" w:hAnsi="inherit"/>
          <w:sz w:val="24"/>
          <w:szCs w:val="24"/>
        </w:rPr>
        <w:t>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bookmarkEnd w:id="19"/>
      <w:r w:rsidRPr="005B3720">
        <w:rPr>
          <w:rFonts w:ascii="inherit" w:hAnsi="inherit"/>
          <w:sz w:val="24"/>
          <w:szCs w:val="24"/>
        </w:rPr>
        <w:t xml:space="preserve"> </w:t>
      </w:r>
    </w:p>
    <w:p w14:paraId="53306527" w14:textId="77777777" w:rsidR="00AE476A" w:rsidRPr="005B3720" w:rsidRDefault="00BF5202" w:rsidP="00260D74">
      <w:pPr>
        <w:numPr>
          <w:ilvl w:val="0"/>
          <w:numId w:val="10"/>
        </w:numPr>
        <w:spacing w:after="455"/>
        <w:ind w:left="0" w:firstLine="0"/>
        <w:rPr>
          <w:rFonts w:ascii="inherit" w:hAnsi="inherit"/>
          <w:sz w:val="24"/>
          <w:szCs w:val="24"/>
        </w:rPr>
      </w:pPr>
      <w:bookmarkStart w:id="20" w:name="_Ref153281407"/>
      <w:r w:rsidRPr="005B3720">
        <w:rPr>
          <w:rFonts w:ascii="inherit" w:hAnsi="inherit"/>
          <w:sz w:val="24"/>
          <w:szCs w:val="24"/>
        </w:rPr>
        <w:t>For site specific requirements to be established by relevant system operators or TSOs under this Regulation, Member States may require approval by a designated entity.</w:t>
      </w:r>
      <w:bookmarkEnd w:id="20"/>
      <w:r w:rsidRPr="005B3720">
        <w:rPr>
          <w:rFonts w:ascii="inherit" w:hAnsi="inherit"/>
          <w:sz w:val="24"/>
          <w:szCs w:val="24"/>
        </w:rPr>
        <w:t xml:space="preserve"> </w:t>
      </w:r>
    </w:p>
    <w:p w14:paraId="02A55A8B" w14:textId="77777777" w:rsidR="00AE476A" w:rsidRPr="005B3720" w:rsidRDefault="00BF5202" w:rsidP="00260D74">
      <w:pPr>
        <w:numPr>
          <w:ilvl w:val="0"/>
          <w:numId w:val="10"/>
        </w:numPr>
        <w:spacing w:after="285"/>
        <w:ind w:left="0" w:firstLine="0"/>
        <w:rPr>
          <w:rFonts w:ascii="inherit" w:hAnsi="inherit"/>
          <w:sz w:val="24"/>
          <w:szCs w:val="24"/>
        </w:rPr>
      </w:pPr>
      <w:bookmarkStart w:id="21" w:name="_Ref153281416"/>
      <w:r w:rsidRPr="005B3720">
        <w:rPr>
          <w:rFonts w:ascii="inherit" w:hAnsi="inherit"/>
          <w:sz w:val="24"/>
          <w:szCs w:val="24"/>
        </w:rPr>
        <w:t>When applying this Regulation, Member States, competent entities and system operators shall:</w:t>
      </w:r>
      <w:bookmarkEnd w:id="21"/>
      <w:r w:rsidRPr="005B3720">
        <w:rPr>
          <w:rFonts w:ascii="inherit" w:hAnsi="inherit"/>
          <w:sz w:val="24"/>
          <w:szCs w:val="24"/>
        </w:rPr>
        <w:t xml:space="preserve"> </w:t>
      </w:r>
    </w:p>
    <w:p w14:paraId="1C8F4404"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apply the principles of proportionality and </w:t>
      </w:r>
      <w:proofErr w:type="gramStart"/>
      <w:r w:rsidRPr="005B3720">
        <w:rPr>
          <w:rFonts w:ascii="inherit" w:hAnsi="inherit"/>
          <w:sz w:val="24"/>
          <w:szCs w:val="24"/>
        </w:rPr>
        <w:t>non-discrimination;</w:t>
      </w:r>
      <w:proofErr w:type="gramEnd"/>
      <w:r w:rsidRPr="005B3720">
        <w:rPr>
          <w:rFonts w:ascii="inherit" w:hAnsi="inherit"/>
          <w:sz w:val="24"/>
          <w:szCs w:val="24"/>
        </w:rPr>
        <w:t xml:space="preserve"> </w:t>
      </w:r>
    </w:p>
    <w:p w14:paraId="3F3105CD"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ensure </w:t>
      </w:r>
      <w:proofErr w:type="gramStart"/>
      <w:r w:rsidRPr="005B3720">
        <w:rPr>
          <w:rFonts w:ascii="inherit" w:hAnsi="inherit"/>
          <w:sz w:val="24"/>
          <w:szCs w:val="24"/>
        </w:rPr>
        <w:t>transparency;</w:t>
      </w:r>
      <w:proofErr w:type="gramEnd"/>
      <w:r w:rsidRPr="005B3720">
        <w:rPr>
          <w:rFonts w:ascii="inherit" w:hAnsi="inherit"/>
          <w:sz w:val="24"/>
          <w:szCs w:val="24"/>
        </w:rPr>
        <w:t xml:space="preserve"> </w:t>
      </w:r>
    </w:p>
    <w:p w14:paraId="56B86ABB"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t xml:space="preserve">apply the principle of optimisation between the highest overall efficiency and lowest total costs for all parties </w:t>
      </w:r>
      <w:proofErr w:type="gramStart"/>
      <w:r w:rsidRPr="005B3720">
        <w:rPr>
          <w:rFonts w:ascii="inherit" w:hAnsi="inherit"/>
          <w:sz w:val="24"/>
          <w:szCs w:val="24"/>
        </w:rPr>
        <w:t>involved;</w:t>
      </w:r>
      <w:proofErr w:type="gramEnd"/>
      <w:r w:rsidRPr="005B3720">
        <w:rPr>
          <w:rFonts w:ascii="inherit" w:hAnsi="inherit"/>
          <w:sz w:val="24"/>
          <w:szCs w:val="24"/>
        </w:rPr>
        <w:t xml:space="preserve"> </w:t>
      </w:r>
    </w:p>
    <w:p w14:paraId="7BE358EE"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lastRenderedPageBreak/>
        <w:t xml:space="preserve">respect the responsibility assigned to the relevant TSO in order to ensure system security, including as required by national </w:t>
      </w:r>
      <w:proofErr w:type="gramStart"/>
      <w:r w:rsidRPr="005B3720">
        <w:rPr>
          <w:rFonts w:ascii="inherit" w:hAnsi="inherit"/>
          <w:sz w:val="24"/>
          <w:szCs w:val="24"/>
        </w:rPr>
        <w:t>legislation;</w:t>
      </w:r>
      <w:proofErr w:type="gramEnd"/>
      <w:r w:rsidRPr="005B3720">
        <w:rPr>
          <w:rFonts w:ascii="inherit" w:hAnsi="inherit"/>
          <w:sz w:val="24"/>
          <w:szCs w:val="24"/>
        </w:rPr>
        <w:t xml:space="preserve"> </w:t>
      </w:r>
    </w:p>
    <w:p w14:paraId="2FF2661F" w14:textId="77777777" w:rsidR="00C2478D" w:rsidRDefault="00BF5202" w:rsidP="00D70247">
      <w:pPr>
        <w:numPr>
          <w:ilvl w:val="0"/>
          <w:numId w:val="11"/>
        </w:numPr>
        <w:spacing w:after="13" w:line="524" w:lineRule="auto"/>
        <w:ind w:hanging="295"/>
        <w:rPr>
          <w:rFonts w:ascii="inherit" w:hAnsi="inherit"/>
          <w:sz w:val="24"/>
          <w:szCs w:val="24"/>
        </w:rPr>
      </w:pPr>
      <w:r w:rsidRPr="005B3720">
        <w:rPr>
          <w:rFonts w:ascii="inherit" w:hAnsi="inherit"/>
          <w:sz w:val="24"/>
          <w:szCs w:val="24"/>
        </w:rPr>
        <w:t xml:space="preserve">consult with relevant DSOs and take account of potential impacts on their </w:t>
      </w:r>
      <w:proofErr w:type="gramStart"/>
      <w:r w:rsidRPr="005B3720">
        <w:rPr>
          <w:rFonts w:ascii="inherit" w:hAnsi="inherit"/>
          <w:sz w:val="24"/>
          <w:szCs w:val="24"/>
        </w:rPr>
        <w:t>system;</w:t>
      </w:r>
      <w:proofErr w:type="gramEnd"/>
    </w:p>
    <w:p w14:paraId="5BD789DC" w14:textId="5A0EFAA4" w:rsidR="00AE476A" w:rsidRPr="005B3720" w:rsidRDefault="00BF5202" w:rsidP="00D91B42">
      <w:pPr>
        <w:numPr>
          <w:ilvl w:val="0"/>
          <w:numId w:val="11"/>
        </w:numPr>
        <w:spacing w:after="240"/>
        <w:ind w:hanging="295"/>
        <w:rPr>
          <w:rFonts w:ascii="inherit" w:hAnsi="inherit"/>
          <w:sz w:val="24"/>
          <w:szCs w:val="24"/>
        </w:rPr>
      </w:pPr>
      <w:r w:rsidRPr="005B3720">
        <w:rPr>
          <w:rFonts w:ascii="inherit" w:hAnsi="inherit"/>
          <w:sz w:val="24"/>
          <w:szCs w:val="24"/>
        </w:rPr>
        <w:t>take into consideration agreed European standards</w:t>
      </w:r>
      <w:r w:rsidR="00D91B42">
        <w:rPr>
          <w:rFonts w:ascii="inherit" w:hAnsi="inherit"/>
          <w:sz w:val="24"/>
          <w:szCs w:val="24"/>
        </w:rPr>
        <w:t>,</w:t>
      </w:r>
      <w:r w:rsidRPr="005B3720">
        <w:rPr>
          <w:rFonts w:ascii="inherit" w:hAnsi="inherit"/>
          <w:sz w:val="24"/>
          <w:szCs w:val="24"/>
        </w:rPr>
        <w:t xml:space="preserve"> technical specifications</w:t>
      </w:r>
      <w:r w:rsidR="00D91B42" w:rsidRPr="00D91B42">
        <w:t xml:space="preserve"> </w:t>
      </w:r>
      <w:r w:rsidR="00D91B42" w:rsidRPr="00D91B42">
        <w:rPr>
          <w:rFonts w:ascii="inherit" w:hAnsi="inherit"/>
          <w:sz w:val="24"/>
          <w:szCs w:val="24"/>
        </w:rPr>
        <w:t>and implementation guidance documents developed by ENTSO-E in accordance with Article 59(15) of Regulation (EU) 2019/</w:t>
      </w:r>
      <w:proofErr w:type="gramStart"/>
      <w:r w:rsidR="00D91B42" w:rsidRPr="00D91B42">
        <w:rPr>
          <w:rFonts w:ascii="inherit" w:hAnsi="inherit"/>
          <w:sz w:val="24"/>
          <w:szCs w:val="24"/>
        </w:rPr>
        <w:t>943</w:t>
      </w:r>
      <w:r w:rsidR="00D91B42">
        <w:rPr>
          <w:rFonts w:ascii="inherit" w:hAnsi="inherit"/>
          <w:sz w:val="24"/>
          <w:szCs w:val="24"/>
        </w:rPr>
        <w:t xml:space="preserve"> </w:t>
      </w:r>
      <w:r w:rsidRPr="005B3720">
        <w:rPr>
          <w:rFonts w:ascii="inherit" w:hAnsi="inherit"/>
          <w:sz w:val="24"/>
          <w:szCs w:val="24"/>
        </w:rPr>
        <w:t>.</w:t>
      </w:r>
      <w:proofErr w:type="gramEnd"/>
      <w:r w:rsidRPr="005B3720">
        <w:rPr>
          <w:rFonts w:ascii="inherit" w:hAnsi="inherit"/>
          <w:sz w:val="24"/>
          <w:szCs w:val="24"/>
        </w:rPr>
        <w:t xml:space="preserve"> </w:t>
      </w:r>
    </w:p>
    <w:p w14:paraId="76D0B03C" w14:textId="0BB240EB"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The relevant system operator or TSO shall submit a proposal for requirements of general application, or the methodology used to calculate or establish them, for approval by the </w:t>
      </w:r>
      <w:r w:rsidR="001C1AEB">
        <w:rPr>
          <w:rFonts w:ascii="inherit" w:hAnsi="inherit"/>
          <w:sz w:val="24"/>
          <w:szCs w:val="24"/>
        </w:rPr>
        <w:t>designated</w:t>
      </w:r>
      <w:r w:rsidR="001C1AEB" w:rsidRPr="005B3720">
        <w:rPr>
          <w:rFonts w:ascii="inherit" w:hAnsi="inherit"/>
          <w:sz w:val="24"/>
          <w:szCs w:val="24"/>
        </w:rPr>
        <w:t xml:space="preserve"> </w:t>
      </w:r>
      <w:r w:rsidRPr="005B3720">
        <w:rPr>
          <w:rFonts w:ascii="inherit" w:hAnsi="inherit"/>
          <w:sz w:val="24"/>
          <w:szCs w:val="24"/>
        </w:rPr>
        <w:t xml:space="preserve">entity within two years of entry into force of this Regulation. </w:t>
      </w:r>
      <w:r w:rsidR="001C1AEB" w:rsidRPr="001C1AEB">
        <w:rPr>
          <w:rFonts w:ascii="inherit" w:hAnsi="inherit"/>
          <w:sz w:val="24"/>
          <w:szCs w:val="24"/>
        </w:rPr>
        <w:t xml:space="preserve">The Member State may provide for a shorter </w:t>
      </w:r>
      <w:proofErr w:type="gramStart"/>
      <w:r w:rsidR="001C1AEB" w:rsidRPr="001C1AEB">
        <w:rPr>
          <w:rFonts w:ascii="inherit" w:hAnsi="inherit"/>
          <w:sz w:val="24"/>
          <w:szCs w:val="24"/>
        </w:rPr>
        <w:t>time period</w:t>
      </w:r>
      <w:proofErr w:type="gramEnd"/>
      <w:r w:rsidR="001C1AEB" w:rsidRPr="001C1AEB">
        <w:rPr>
          <w:rFonts w:ascii="inherit" w:hAnsi="inherit"/>
          <w:sz w:val="24"/>
          <w:szCs w:val="24"/>
        </w:rPr>
        <w:t xml:space="preserve"> for all or parts of the requirements or the methodologies. In this case, the Member State shall communicate the shorter </w:t>
      </w:r>
      <w:proofErr w:type="gramStart"/>
      <w:r w:rsidR="001C1AEB" w:rsidRPr="001C1AEB">
        <w:rPr>
          <w:rFonts w:ascii="inherit" w:hAnsi="inherit"/>
          <w:sz w:val="24"/>
          <w:szCs w:val="24"/>
        </w:rPr>
        <w:t>time period</w:t>
      </w:r>
      <w:proofErr w:type="gramEnd"/>
      <w:r w:rsidR="001C1AEB" w:rsidRPr="001C1AEB">
        <w:rPr>
          <w:rFonts w:ascii="inherit" w:hAnsi="inherit"/>
          <w:sz w:val="24"/>
          <w:szCs w:val="24"/>
        </w:rPr>
        <w:t xml:space="preserve"> to the European Union Agency for the Cooperation of Energy Regulators (ACER).</w:t>
      </w:r>
    </w:p>
    <w:p w14:paraId="3F05DC8B" w14:textId="50713AF5"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Where this Regulation requires the relevant system operator, relevant TSO, HVDC system owner, </w:t>
      </w:r>
      <w:r w:rsidR="00132B5A">
        <w:rPr>
          <w:rFonts w:ascii="inherit" w:hAnsi="inherit"/>
          <w:sz w:val="24"/>
          <w:szCs w:val="24"/>
        </w:rPr>
        <w:t xml:space="preserve">asynchronously </w:t>
      </w:r>
      <w:r w:rsidRPr="005B3720">
        <w:rPr>
          <w:rFonts w:ascii="inherit" w:hAnsi="inherit"/>
          <w:sz w:val="24"/>
          <w:szCs w:val="24"/>
        </w:rPr>
        <w:t>connected power park module owner</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 asynchronously connected power-to-gas demand unit owner,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and/or the distribution system operator to seek agreement, they shall endeavour to do so within six months after a first proposal has been submitted by one party to the other parties. If no agreement has been found within this timeframe, each party may request the relevant regulatory authority to issue a decision within six months. </w:t>
      </w:r>
    </w:p>
    <w:p w14:paraId="5EEA85F4" w14:textId="77777777" w:rsidR="00AE476A" w:rsidRPr="005B3720" w:rsidRDefault="00BF5202" w:rsidP="00D70247">
      <w:pPr>
        <w:numPr>
          <w:ilvl w:val="0"/>
          <w:numId w:val="12"/>
        </w:numPr>
        <w:spacing w:after="455"/>
        <w:rPr>
          <w:rFonts w:ascii="inherit" w:hAnsi="inherit"/>
          <w:sz w:val="24"/>
          <w:szCs w:val="24"/>
        </w:rPr>
      </w:pPr>
      <w:r w:rsidRPr="005B3720">
        <w:rPr>
          <w:rFonts w:ascii="inherit" w:hAnsi="inherit"/>
          <w:sz w:val="24"/>
          <w:szCs w:val="24"/>
        </w:rPr>
        <w:t xml:space="preserve">Competent entities shall take decisions on proposals for requirements or methodologies within six months following the receipt of such proposals. </w:t>
      </w:r>
    </w:p>
    <w:p w14:paraId="6621CA17" w14:textId="13CEF570" w:rsidR="00AE476A" w:rsidRPr="005B3720" w:rsidRDefault="00BF5202" w:rsidP="00D70247">
      <w:pPr>
        <w:numPr>
          <w:ilvl w:val="0"/>
          <w:numId w:val="12"/>
        </w:numPr>
        <w:rPr>
          <w:rFonts w:ascii="inherit" w:hAnsi="inherit"/>
          <w:sz w:val="24"/>
          <w:szCs w:val="24"/>
        </w:rPr>
      </w:pPr>
      <w:r w:rsidRPr="005B3720">
        <w:rPr>
          <w:rFonts w:ascii="inherit" w:hAnsi="inherit"/>
          <w:sz w:val="24"/>
          <w:szCs w:val="24"/>
        </w:rPr>
        <w:t>If the relevant system operator</w:t>
      </w:r>
      <w:r w:rsidR="00BE2748">
        <w:rPr>
          <w:rFonts w:ascii="inherit" w:hAnsi="inherit"/>
          <w:sz w:val="24"/>
          <w:szCs w:val="24"/>
        </w:rPr>
        <w:t>,</w:t>
      </w:r>
      <w:r w:rsidRPr="005B3720">
        <w:rPr>
          <w:rFonts w:ascii="inherit" w:hAnsi="inherit"/>
          <w:sz w:val="24"/>
          <w:szCs w:val="24"/>
        </w:rPr>
        <w:t xml:space="preserve"> TSO </w:t>
      </w:r>
      <w:r w:rsidR="00BE2748">
        <w:rPr>
          <w:rFonts w:ascii="inherit" w:hAnsi="inherit"/>
          <w:sz w:val="24"/>
          <w:szCs w:val="24"/>
        </w:rPr>
        <w:t xml:space="preserve">or relevant regulatory authority or designated entity </w:t>
      </w:r>
      <w:r w:rsidRPr="005B3720">
        <w:rPr>
          <w:rFonts w:ascii="inherit" w:hAnsi="inherit"/>
          <w:sz w:val="24"/>
          <w:szCs w:val="24"/>
        </w:rPr>
        <w:t xml:space="preserve">deems an amendment to requirements or methodologies as provided for and approved under paragraph </w:t>
      </w:r>
      <w:r w:rsidR="00C247F2">
        <w:rPr>
          <w:rFonts w:ascii="inherit" w:hAnsi="inherit"/>
          <w:sz w:val="24"/>
          <w:szCs w:val="24"/>
        </w:rPr>
        <w:fldChar w:fldCharType="begin"/>
      </w:r>
      <w:r w:rsidR="00C247F2">
        <w:rPr>
          <w:rFonts w:ascii="inherit" w:hAnsi="inherit"/>
          <w:sz w:val="24"/>
          <w:szCs w:val="24"/>
        </w:rPr>
        <w:instrText xml:space="preserve"> REF _Ref153281396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_Ref153281407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 xml:space="preserve"> to be necessary, the requirements provided for in paragraphs </w:t>
      </w:r>
      <w:r w:rsidR="00C247F2">
        <w:rPr>
          <w:rFonts w:ascii="inherit" w:hAnsi="inherit"/>
          <w:sz w:val="24"/>
          <w:szCs w:val="24"/>
        </w:rPr>
        <w:fldChar w:fldCharType="begin"/>
      </w:r>
      <w:r w:rsidR="00C247F2">
        <w:rPr>
          <w:rFonts w:ascii="inherit" w:hAnsi="inherit"/>
          <w:sz w:val="24"/>
          <w:szCs w:val="24"/>
        </w:rPr>
        <w:instrText xml:space="preserve"> REF _Ref153281416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_Ref153281430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8</w:t>
      </w:r>
      <w:r w:rsidR="00C247F2">
        <w:rPr>
          <w:rFonts w:ascii="inherit" w:hAnsi="inherit"/>
          <w:sz w:val="24"/>
          <w:szCs w:val="24"/>
        </w:rPr>
        <w:fldChar w:fldCharType="end"/>
      </w:r>
      <w:r w:rsidRPr="005B3720">
        <w:rPr>
          <w:rFonts w:ascii="inherit" w:hAnsi="inherit"/>
          <w:sz w:val="24"/>
          <w:szCs w:val="24"/>
        </w:rPr>
        <w:t xml:space="preserve"> shall apply to the proposed amendment. System operators</w:t>
      </w:r>
      <w:r w:rsidR="00BE2748">
        <w:rPr>
          <w:rFonts w:ascii="inherit" w:hAnsi="inherit"/>
          <w:sz w:val="24"/>
          <w:szCs w:val="24"/>
        </w:rPr>
        <w:t>,</w:t>
      </w:r>
      <w:r w:rsidRPr="005B3720">
        <w:rPr>
          <w:rFonts w:ascii="inherit" w:hAnsi="inherit"/>
          <w:sz w:val="24"/>
          <w:szCs w:val="24"/>
        </w:rPr>
        <w:t xml:space="preserve"> TSOs</w:t>
      </w:r>
      <w:r w:rsidR="00BE2748">
        <w:rPr>
          <w:rFonts w:ascii="inherit" w:hAnsi="inherit"/>
          <w:sz w:val="24"/>
          <w:szCs w:val="24"/>
        </w:rPr>
        <w:t xml:space="preserve"> or relevant regulatory authority or designated entity</w:t>
      </w:r>
      <w:r w:rsidRPr="005B3720">
        <w:rPr>
          <w:rFonts w:ascii="inherit" w:hAnsi="inherit"/>
          <w:sz w:val="24"/>
          <w:szCs w:val="24"/>
        </w:rPr>
        <w:t xml:space="preserve"> proposing an amendment shall take into account the legitimate expectations, if any, of HVDC system owners, </w:t>
      </w:r>
      <w:r w:rsidR="00132B5A">
        <w:rPr>
          <w:rFonts w:ascii="inherit" w:hAnsi="inherit"/>
          <w:sz w:val="24"/>
          <w:szCs w:val="24"/>
        </w:rPr>
        <w:t xml:space="preserve">asynchronously </w:t>
      </w:r>
      <w:r w:rsidRPr="005B3720">
        <w:rPr>
          <w:rFonts w:ascii="inherit" w:hAnsi="inherit"/>
          <w:sz w:val="24"/>
          <w:szCs w:val="24"/>
        </w:rPr>
        <w:t>connected power park module owners</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owners, asynchronously connected power-to-gas demand unit owners,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equipment manufacturers and other stakeholders based on the initially specified or agreed requirements or methodologies. </w:t>
      </w:r>
    </w:p>
    <w:p w14:paraId="3952B623" w14:textId="77777777" w:rsidR="00AE476A" w:rsidRPr="005B3720" w:rsidRDefault="00BF5202" w:rsidP="00D70247">
      <w:pPr>
        <w:numPr>
          <w:ilvl w:val="0"/>
          <w:numId w:val="12"/>
        </w:numPr>
        <w:spacing w:after="483"/>
        <w:rPr>
          <w:rFonts w:ascii="inherit" w:hAnsi="inherit"/>
          <w:sz w:val="24"/>
          <w:szCs w:val="24"/>
        </w:rPr>
      </w:pPr>
      <w:bookmarkStart w:id="22" w:name="_Ref153281430"/>
      <w:r w:rsidRPr="005B3720">
        <w:rPr>
          <w:rFonts w:ascii="inherit" w:hAnsi="inherit"/>
          <w:sz w:val="24"/>
          <w:szCs w:val="24"/>
        </w:rPr>
        <w:t>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bookmarkEnd w:id="22"/>
      <w:r w:rsidRPr="005B3720">
        <w:rPr>
          <w:rFonts w:ascii="inherit" w:hAnsi="inherit"/>
          <w:sz w:val="24"/>
          <w:szCs w:val="24"/>
        </w:rPr>
        <w:t xml:space="preserve"> </w:t>
      </w:r>
    </w:p>
    <w:p w14:paraId="35223821" w14:textId="77777777" w:rsidR="00AE476A" w:rsidRPr="005B3720" w:rsidRDefault="00BF5202" w:rsidP="00D70247">
      <w:pPr>
        <w:numPr>
          <w:ilvl w:val="0"/>
          <w:numId w:val="12"/>
        </w:numPr>
        <w:spacing w:after="950"/>
        <w:rPr>
          <w:rFonts w:ascii="inherit" w:hAnsi="inherit"/>
          <w:sz w:val="24"/>
          <w:szCs w:val="24"/>
        </w:rPr>
      </w:pPr>
      <w:r w:rsidRPr="005B3720">
        <w:rPr>
          <w:rFonts w:ascii="inherit" w:hAnsi="inherit"/>
          <w:sz w:val="24"/>
          <w:szCs w:val="24"/>
        </w:rPr>
        <w:lastRenderedPageBreak/>
        <w:t xml:space="preserve">Where the requirements under this Regulation are to be established by a relevant system operator that is not a TSO, Member States may provide that instead the TSO be responsible for establishing the relevant requirements. </w:t>
      </w:r>
    </w:p>
    <w:p w14:paraId="7CD0148A" w14:textId="5359FA94" w:rsidR="00AE476A" w:rsidRPr="005B3720" w:rsidRDefault="00BF5202" w:rsidP="00E34CEA">
      <w:pPr>
        <w:pStyle w:val="Heading2"/>
      </w:pPr>
      <w:r w:rsidRPr="005B3720">
        <w:t>Article 6</w:t>
      </w:r>
    </w:p>
    <w:p w14:paraId="55B0E812" w14:textId="11D55FCF" w:rsidR="00AE476A" w:rsidRPr="00E34CEA" w:rsidRDefault="00BF5202" w:rsidP="00E34CEA">
      <w:pPr>
        <w:jc w:val="center"/>
        <w:rPr>
          <w:rFonts w:ascii="inherit" w:hAnsi="inherit"/>
          <w:b/>
          <w:bCs/>
          <w:sz w:val="24"/>
          <w:szCs w:val="24"/>
        </w:rPr>
      </w:pPr>
      <w:r w:rsidRPr="00E34CEA">
        <w:rPr>
          <w:rFonts w:ascii="inherit" w:hAnsi="inherit"/>
          <w:b/>
          <w:bCs/>
          <w:sz w:val="24"/>
          <w:szCs w:val="24"/>
        </w:rPr>
        <w:t>Multiple TSOs</w:t>
      </w:r>
    </w:p>
    <w:p w14:paraId="7EC3D0C7" w14:textId="77777777" w:rsidR="00AE476A" w:rsidRPr="005B3720" w:rsidRDefault="00BF5202" w:rsidP="00E451E2">
      <w:pPr>
        <w:numPr>
          <w:ilvl w:val="0"/>
          <w:numId w:val="13"/>
        </w:numPr>
        <w:spacing w:after="477"/>
        <w:ind w:left="0" w:firstLine="0"/>
        <w:rPr>
          <w:rFonts w:ascii="inherit" w:hAnsi="inherit"/>
          <w:sz w:val="24"/>
          <w:szCs w:val="24"/>
        </w:rPr>
      </w:pPr>
      <w:r w:rsidRPr="005B3720">
        <w:rPr>
          <w:rFonts w:ascii="inherit" w:hAnsi="inherit"/>
          <w:sz w:val="24"/>
          <w:szCs w:val="24"/>
        </w:rPr>
        <w:t xml:space="preserve">Where more than one TSO exists in a Member State, this Regulation shall apply to all those TSOs. </w:t>
      </w:r>
    </w:p>
    <w:p w14:paraId="392D651E" w14:textId="77777777" w:rsidR="00AE476A" w:rsidRPr="005B3720" w:rsidRDefault="00BF5202" w:rsidP="00E451E2">
      <w:pPr>
        <w:numPr>
          <w:ilvl w:val="0"/>
          <w:numId w:val="13"/>
        </w:numPr>
        <w:spacing w:after="949"/>
        <w:ind w:left="0" w:firstLine="0"/>
        <w:rPr>
          <w:rFonts w:ascii="inherit" w:hAnsi="inherit"/>
          <w:sz w:val="24"/>
          <w:szCs w:val="24"/>
        </w:rPr>
      </w:pPr>
      <w:r w:rsidRPr="005B3720">
        <w:rPr>
          <w:rFonts w:ascii="inherit" w:hAnsi="inherit"/>
          <w:sz w:val="24"/>
          <w:szCs w:val="24"/>
        </w:rPr>
        <w:t xml:space="preserve">Member States may, under the national regulatory regime, provide that the responsibility of a TSO to comply with one or some or all obligations under this Regulation is assigned to one or more specific TSOs. </w:t>
      </w:r>
    </w:p>
    <w:p w14:paraId="1D8D0F6F" w14:textId="3DEECFDD" w:rsidR="00AE476A" w:rsidRPr="005B3720" w:rsidRDefault="00BF5202" w:rsidP="00E34CEA">
      <w:pPr>
        <w:pStyle w:val="Heading2"/>
      </w:pPr>
      <w:r w:rsidRPr="005B3720">
        <w:t>Article 7</w:t>
      </w:r>
    </w:p>
    <w:p w14:paraId="4795DF81" w14:textId="16D4E63F" w:rsidR="00AE476A" w:rsidRPr="00E34CEA" w:rsidRDefault="00BF5202" w:rsidP="00E34CEA">
      <w:pPr>
        <w:jc w:val="center"/>
        <w:rPr>
          <w:rFonts w:ascii="inherit" w:hAnsi="inherit"/>
          <w:b/>
          <w:bCs/>
          <w:sz w:val="24"/>
          <w:szCs w:val="24"/>
        </w:rPr>
      </w:pPr>
      <w:r w:rsidRPr="00E34CEA">
        <w:rPr>
          <w:rFonts w:ascii="inherit" w:hAnsi="inherit"/>
          <w:b/>
          <w:bCs/>
          <w:sz w:val="24"/>
          <w:szCs w:val="24"/>
        </w:rPr>
        <w:t>Recovery of costs</w:t>
      </w:r>
    </w:p>
    <w:p w14:paraId="5BAC2AF5" w14:textId="77777777" w:rsidR="00AE476A" w:rsidRPr="005B3720" w:rsidRDefault="00BF5202" w:rsidP="00D70247">
      <w:pPr>
        <w:numPr>
          <w:ilvl w:val="0"/>
          <w:numId w:val="14"/>
        </w:numPr>
        <w:spacing w:after="484"/>
        <w:rPr>
          <w:rFonts w:ascii="inherit" w:hAnsi="inherit"/>
          <w:sz w:val="24"/>
          <w:szCs w:val="24"/>
        </w:rPr>
      </w:pPr>
      <w:bookmarkStart w:id="23" w:name="_Ref153281475"/>
      <w:r w:rsidRPr="005B3720">
        <w:rPr>
          <w:rFonts w:ascii="inherit" w:hAnsi="inherit"/>
          <w:sz w:val="24"/>
          <w:szCs w:val="24"/>
        </w:rPr>
        <w:t>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bookmarkEnd w:id="23"/>
      <w:r w:rsidRPr="005B3720">
        <w:rPr>
          <w:rFonts w:ascii="inherit" w:hAnsi="inherit"/>
          <w:sz w:val="24"/>
          <w:szCs w:val="24"/>
        </w:rPr>
        <w:t xml:space="preserve"> </w:t>
      </w:r>
    </w:p>
    <w:p w14:paraId="76F8E3B3" w14:textId="15FCFAA3" w:rsidR="00AE476A" w:rsidRPr="005B3720" w:rsidRDefault="00BF5202" w:rsidP="00D70247">
      <w:pPr>
        <w:numPr>
          <w:ilvl w:val="0"/>
          <w:numId w:val="14"/>
        </w:numPr>
        <w:spacing w:after="949"/>
        <w:rPr>
          <w:rFonts w:ascii="inherit" w:hAnsi="inherit"/>
          <w:sz w:val="24"/>
          <w:szCs w:val="24"/>
        </w:rPr>
      </w:pPr>
      <w:r w:rsidRPr="005B3720">
        <w:rPr>
          <w:rFonts w:ascii="inherit" w:hAnsi="inherit"/>
          <w:sz w:val="24"/>
          <w:szCs w:val="24"/>
        </w:rPr>
        <w:t xml:space="preserve">If requested by the relevant regulatory authorities, system operators referred to in paragraph </w:t>
      </w:r>
      <w:r w:rsidR="00C247F2">
        <w:rPr>
          <w:rFonts w:ascii="inherit" w:hAnsi="inherit"/>
          <w:sz w:val="24"/>
          <w:szCs w:val="24"/>
        </w:rPr>
        <w:fldChar w:fldCharType="begin"/>
      </w:r>
      <w:r w:rsidR="00C247F2">
        <w:rPr>
          <w:rFonts w:ascii="inherit" w:hAnsi="inherit"/>
          <w:sz w:val="24"/>
          <w:szCs w:val="24"/>
        </w:rPr>
        <w:instrText xml:space="preserve"> REF _Ref153281475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shall, within three months of the request, provide the information necessary to facilitate assessment of the costs incurred. </w:t>
      </w:r>
    </w:p>
    <w:p w14:paraId="45443D0B" w14:textId="0DA931CC" w:rsidR="00AE476A" w:rsidRPr="005B3720" w:rsidRDefault="00BF5202" w:rsidP="00051B3F">
      <w:pPr>
        <w:pStyle w:val="Heading2"/>
      </w:pPr>
      <w:bookmarkStart w:id="24" w:name="_Ref153265631"/>
      <w:r w:rsidRPr="005B3720">
        <w:t>Article 8</w:t>
      </w:r>
      <w:bookmarkEnd w:id="24"/>
    </w:p>
    <w:p w14:paraId="65E6A1F1" w14:textId="77518B74" w:rsidR="00AE476A" w:rsidRPr="00051B3F" w:rsidRDefault="00BF5202" w:rsidP="00051B3F">
      <w:pPr>
        <w:jc w:val="center"/>
        <w:rPr>
          <w:rFonts w:ascii="inherit" w:hAnsi="inherit"/>
          <w:b/>
          <w:bCs/>
          <w:sz w:val="24"/>
          <w:szCs w:val="24"/>
        </w:rPr>
      </w:pPr>
      <w:r w:rsidRPr="00051B3F">
        <w:rPr>
          <w:rFonts w:ascii="inherit" w:hAnsi="inherit"/>
          <w:b/>
          <w:bCs/>
          <w:sz w:val="24"/>
          <w:szCs w:val="24"/>
        </w:rPr>
        <w:t>Public consultation</w:t>
      </w:r>
    </w:p>
    <w:p w14:paraId="5BDF7750" w14:textId="05AA7932" w:rsidR="00AE476A" w:rsidRPr="00B92EEC" w:rsidRDefault="00BF5202" w:rsidP="00D70247">
      <w:pPr>
        <w:numPr>
          <w:ilvl w:val="0"/>
          <w:numId w:val="15"/>
        </w:numPr>
        <w:spacing w:after="483"/>
        <w:rPr>
          <w:rFonts w:ascii="inherit" w:hAnsi="inherit"/>
          <w:sz w:val="24"/>
          <w:szCs w:val="24"/>
        </w:rPr>
      </w:pPr>
      <w:r w:rsidRPr="005B3720">
        <w:rPr>
          <w:rFonts w:ascii="inherit" w:hAnsi="inherit"/>
          <w:sz w:val="24"/>
          <w:szCs w:val="24"/>
        </w:rPr>
        <w:t>Relevant system operators and relevant TSOs shall carry out consultation with stakeholders, including the competent authorities of each Member State, on proposals to extend the applicability of this Regulation to existing HVDC systems</w:t>
      </w:r>
      <w:r w:rsidR="005B3DF2">
        <w:rPr>
          <w:rFonts w:ascii="inherit" w:hAnsi="inherit"/>
          <w:sz w:val="24"/>
          <w:szCs w:val="24"/>
        </w:rPr>
        <w:t>,</w:t>
      </w:r>
      <w:r w:rsidRPr="005B3720">
        <w:rPr>
          <w:rFonts w:ascii="inherit" w:hAnsi="inherit"/>
          <w:sz w:val="24"/>
          <w:szCs w:val="24"/>
        </w:rPr>
        <w:t xml:space="preserve"> </w:t>
      </w:r>
      <w:r w:rsidR="005B3DF2">
        <w:rPr>
          <w:rFonts w:ascii="inherit" w:hAnsi="inherit"/>
          <w:sz w:val="24"/>
          <w:szCs w:val="24"/>
        </w:rPr>
        <w:t xml:space="preserve">asynchronously </w:t>
      </w:r>
      <w:r w:rsidRPr="005B3720">
        <w:rPr>
          <w:rFonts w:ascii="inherit" w:hAnsi="inherit"/>
          <w:sz w:val="24"/>
          <w:szCs w:val="24"/>
        </w:rPr>
        <w:t>connected power park modules</w:t>
      </w:r>
      <w:r w:rsidR="005B3DF2">
        <w:rPr>
          <w:rFonts w:ascii="inherit" w:hAnsi="inherit"/>
          <w:sz w:val="24"/>
          <w:szCs w:val="24"/>
        </w:rPr>
        <w:t xml:space="preserve">, </w:t>
      </w:r>
      <w:r w:rsidR="005B3DF2" w:rsidRPr="005B3DF2">
        <w:rPr>
          <w:rFonts w:ascii="inherit" w:hAnsi="inherit"/>
          <w:sz w:val="24"/>
          <w:szCs w:val="24"/>
        </w:rPr>
        <w:t xml:space="preserve">asynchronously connected demand facilities </w:t>
      </w:r>
      <w:r w:rsidR="005B3DF2">
        <w:rPr>
          <w:rFonts w:ascii="inherit" w:hAnsi="inherit"/>
          <w:sz w:val="24"/>
          <w:szCs w:val="24"/>
        </w:rPr>
        <w:t>and</w:t>
      </w:r>
      <w:r w:rsidR="005B3DF2" w:rsidRPr="005B3DF2">
        <w:rPr>
          <w:rFonts w:ascii="inherit" w:hAnsi="inherit"/>
          <w:sz w:val="24"/>
          <w:szCs w:val="24"/>
        </w:rPr>
        <w:t xml:space="preserve"> asynchronously connected electricity storage modules</w:t>
      </w:r>
      <w:r w:rsidRPr="005B3720">
        <w:rPr>
          <w:rFonts w:ascii="inherit" w:hAnsi="inherit"/>
          <w:sz w:val="24"/>
          <w:szCs w:val="24"/>
        </w:rPr>
        <w:t xml:space="preserve">, in </w:t>
      </w:r>
      <w:r w:rsidRPr="00B92EEC">
        <w:rPr>
          <w:rFonts w:ascii="inherit" w:hAnsi="inherit"/>
          <w:sz w:val="24"/>
          <w:szCs w:val="24"/>
        </w:rPr>
        <w:t xml:space="preserve">accordance with </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_Ref153265737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sidRPr="000830C9">
        <w:rPr>
          <w:rFonts w:ascii="inherit" w:hAnsi="inherit"/>
          <w:sz w:val="24"/>
          <w:szCs w:val="24"/>
        </w:rPr>
        <w:t>Article 4</w:t>
      </w:r>
      <w:r w:rsidR="00B14A8A" w:rsidRPr="00B92EEC">
        <w:rPr>
          <w:rFonts w:ascii="inherit" w:hAnsi="inherit"/>
          <w:sz w:val="24"/>
          <w:szCs w:val="24"/>
        </w:rPr>
        <w:fldChar w:fldCharType="end"/>
      </w:r>
      <w:r w:rsidRPr="00B92EEC">
        <w:rPr>
          <w:rFonts w:ascii="inherit" w:hAnsi="inherit"/>
          <w:sz w:val="24"/>
          <w:szCs w:val="24"/>
        </w:rPr>
        <w:t>(</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_Ref153265792 \r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Pr>
          <w:rFonts w:ascii="inherit" w:hAnsi="inherit"/>
          <w:sz w:val="24"/>
          <w:szCs w:val="24"/>
        </w:rPr>
        <w:t>3</w:t>
      </w:r>
      <w:r w:rsidR="00B14A8A" w:rsidRPr="00B92EEC">
        <w:rPr>
          <w:rFonts w:ascii="inherit" w:hAnsi="inherit"/>
          <w:sz w:val="24"/>
          <w:szCs w:val="24"/>
        </w:rPr>
        <w:fldChar w:fldCharType="end"/>
      </w:r>
      <w:r w:rsidRPr="00B92EEC">
        <w:rPr>
          <w:rFonts w:ascii="inherit" w:hAnsi="inherit"/>
          <w:sz w:val="24"/>
          <w:szCs w:val="24"/>
        </w:rPr>
        <w:t xml:space="preserve">), on the report prepared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_Ref153265651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65</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_Ref153266172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3</w:t>
      </w:r>
      <w:r w:rsidR="00B07D69" w:rsidRPr="00B92EEC">
        <w:rPr>
          <w:rFonts w:ascii="inherit" w:hAnsi="inherit"/>
          <w:sz w:val="24"/>
          <w:szCs w:val="24"/>
        </w:rPr>
        <w:fldChar w:fldCharType="end"/>
      </w:r>
      <w:r w:rsidRPr="00B92EEC">
        <w:rPr>
          <w:rFonts w:ascii="inherit" w:hAnsi="inherit"/>
          <w:sz w:val="24"/>
          <w:szCs w:val="24"/>
        </w:rPr>
        <w:t xml:space="preserve">), and the cost-benefit analysis undertaken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80</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_Ref153266264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2</w:t>
      </w:r>
      <w:r w:rsidR="00B07D69" w:rsidRPr="00B92EEC">
        <w:rPr>
          <w:rFonts w:ascii="inherit" w:hAnsi="inherit"/>
          <w:sz w:val="24"/>
          <w:szCs w:val="24"/>
        </w:rPr>
        <w:fldChar w:fldCharType="end"/>
      </w:r>
      <w:r w:rsidRPr="00B92EEC">
        <w:rPr>
          <w:rFonts w:ascii="inherit" w:hAnsi="inherit"/>
          <w:sz w:val="24"/>
          <w:szCs w:val="24"/>
        </w:rPr>
        <w:t xml:space="preserve">). The consultation shall last at least for a period of one month. </w:t>
      </w:r>
    </w:p>
    <w:p w14:paraId="26F10CF5" w14:textId="77777777" w:rsidR="00AE476A" w:rsidRPr="005B3720" w:rsidRDefault="00BF5202" w:rsidP="00D70247">
      <w:pPr>
        <w:numPr>
          <w:ilvl w:val="0"/>
          <w:numId w:val="15"/>
        </w:numPr>
        <w:rPr>
          <w:rFonts w:ascii="inherit" w:hAnsi="inherit"/>
          <w:sz w:val="24"/>
          <w:szCs w:val="24"/>
        </w:rPr>
      </w:pPr>
      <w:r w:rsidRPr="005B3720">
        <w:rPr>
          <w:rFonts w:ascii="inherit" w:hAnsi="inherit"/>
          <w:sz w:val="24"/>
          <w:szCs w:val="24"/>
        </w:rPr>
        <w:lastRenderedPageBreak/>
        <w:t xml:space="preserve">The relevant system operators or relevant TSOs shall duly </w:t>
      </w:r>
      <w:proofErr w:type="gramStart"/>
      <w:r w:rsidRPr="005B3720">
        <w:rPr>
          <w:rFonts w:ascii="inherit" w:hAnsi="inherit"/>
          <w:sz w:val="24"/>
          <w:szCs w:val="24"/>
        </w:rPr>
        <w:t>take into account</w:t>
      </w:r>
      <w:proofErr w:type="gramEnd"/>
      <w:r w:rsidRPr="005B3720">
        <w:rPr>
          <w:rFonts w:ascii="inherit" w:hAnsi="inherit"/>
          <w:sz w:val="24"/>
          <w:szCs w:val="24"/>
        </w:rPr>
        <w:t xml:space="preserve"> the views of the stakeholders resulting from the consultations prior to the submission of the draft proposal or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 </w:t>
      </w:r>
    </w:p>
    <w:p w14:paraId="088AE521" w14:textId="039E6894" w:rsidR="00AE476A" w:rsidRPr="005B3720" w:rsidRDefault="00BF5202" w:rsidP="00051B3F">
      <w:pPr>
        <w:pStyle w:val="Heading2"/>
      </w:pPr>
      <w:r w:rsidRPr="005B3720">
        <w:t>Article 9</w:t>
      </w:r>
    </w:p>
    <w:p w14:paraId="5384D976" w14:textId="74628BE9" w:rsidR="00AE476A" w:rsidRPr="00051B3F" w:rsidRDefault="00BF5202" w:rsidP="00051B3F">
      <w:pPr>
        <w:jc w:val="center"/>
        <w:rPr>
          <w:rFonts w:ascii="inherit" w:hAnsi="inherit"/>
          <w:b/>
          <w:bCs/>
          <w:sz w:val="24"/>
          <w:szCs w:val="24"/>
        </w:rPr>
      </w:pPr>
      <w:r w:rsidRPr="00051B3F">
        <w:rPr>
          <w:rFonts w:ascii="inherit" w:hAnsi="inherit"/>
          <w:b/>
          <w:bCs/>
          <w:sz w:val="24"/>
          <w:szCs w:val="24"/>
        </w:rPr>
        <w:t>Stakeholder involvement</w:t>
      </w:r>
    </w:p>
    <w:p w14:paraId="2A975FBB" w14:textId="23D3CD6F" w:rsidR="00AE476A" w:rsidRPr="005B3720" w:rsidRDefault="00557430">
      <w:pPr>
        <w:spacing w:after="789"/>
        <w:ind w:left="-3"/>
        <w:rPr>
          <w:rFonts w:ascii="inherit" w:hAnsi="inherit"/>
          <w:sz w:val="24"/>
          <w:szCs w:val="24"/>
        </w:rPr>
      </w:pPr>
      <w:r>
        <w:rPr>
          <w:rFonts w:ascii="inherit" w:hAnsi="inherit"/>
          <w:sz w:val="24"/>
          <w:szCs w:val="24"/>
        </w:rPr>
        <w:t>ACER</w:t>
      </w:r>
      <w:r w:rsidR="00BF5202" w:rsidRPr="005B3720">
        <w:rPr>
          <w:rFonts w:ascii="inherit" w:hAnsi="inherit"/>
          <w:sz w:val="24"/>
          <w:szCs w:val="24"/>
        </w:rPr>
        <w:t>, in close cooperation with the European Network of Transmission System Operators for Electricity (ENTSO for Electricity)</w:t>
      </w:r>
      <w:r>
        <w:rPr>
          <w:rFonts w:ascii="inherit" w:hAnsi="inherit"/>
          <w:sz w:val="24"/>
          <w:szCs w:val="24"/>
        </w:rPr>
        <w:t xml:space="preserve"> </w:t>
      </w:r>
      <w:r>
        <w:rPr>
          <w:rFonts w:ascii="inherit" w:eastAsia="Times New Roman" w:hAnsi="inherit" w:cs="Times New Roman"/>
          <w:color w:val="000000"/>
          <w:sz w:val="24"/>
          <w:szCs w:val="24"/>
        </w:rPr>
        <w:t xml:space="preserve">and </w:t>
      </w:r>
      <w:r w:rsidRPr="00565C29">
        <w:rPr>
          <w:rFonts w:ascii="inherit" w:eastAsia="Times New Roman" w:hAnsi="inherit" w:cs="Times New Roman"/>
          <w:color w:val="000000"/>
          <w:sz w:val="24"/>
          <w:szCs w:val="24"/>
        </w:rPr>
        <w:t xml:space="preserve">the </w:t>
      </w:r>
      <w:r w:rsidR="00635634" w:rsidRPr="00565C29">
        <w:rPr>
          <w:rFonts w:ascii="inherit" w:eastAsia="Times New Roman" w:hAnsi="inherit" w:cs="Times New Roman"/>
          <w:color w:val="000000"/>
          <w:sz w:val="24"/>
          <w:szCs w:val="24"/>
        </w:rPr>
        <w:t xml:space="preserve">European </w:t>
      </w:r>
      <w:r w:rsidRPr="00565C29">
        <w:rPr>
          <w:rFonts w:ascii="inherit" w:eastAsia="Times New Roman" w:hAnsi="inherit" w:cs="Times New Roman"/>
          <w:color w:val="000000"/>
          <w:sz w:val="24"/>
          <w:szCs w:val="24"/>
        </w:rPr>
        <w:t xml:space="preserve">entity </w:t>
      </w:r>
      <w:r w:rsidR="00635634" w:rsidRPr="00565C29">
        <w:rPr>
          <w:rFonts w:ascii="inherit" w:eastAsia="Times New Roman" w:hAnsi="inherit" w:cs="Times New Roman"/>
          <w:color w:val="000000"/>
          <w:sz w:val="24"/>
          <w:szCs w:val="24"/>
        </w:rPr>
        <w:t>for</w:t>
      </w:r>
      <w:r>
        <w:rPr>
          <w:rFonts w:ascii="inherit" w:eastAsia="Times New Roman" w:hAnsi="inherit" w:cs="Times New Roman"/>
          <w:color w:val="000000"/>
          <w:sz w:val="24"/>
          <w:szCs w:val="24"/>
        </w:rPr>
        <w:t xml:space="preserve"> </w:t>
      </w:r>
      <w:r w:rsidRPr="00712DC0">
        <w:rPr>
          <w:rFonts w:ascii="inherit" w:eastAsia="Times New Roman" w:hAnsi="inherit" w:cs="Times New Roman"/>
          <w:color w:val="000000"/>
          <w:sz w:val="24"/>
          <w:szCs w:val="24"/>
        </w:rPr>
        <w:t>distribution system operators</w:t>
      </w:r>
      <w:r>
        <w:rPr>
          <w:rFonts w:ascii="inherit" w:eastAsia="Times New Roman" w:hAnsi="inherit" w:cs="Times New Roman"/>
          <w:color w:val="000000"/>
          <w:sz w:val="24"/>
          <w:szCs w:val="24"/>
        </w:rPr>
        <w:t xml:space="preserve"> (the EU DSO </w:t>
      </w:r>
      <w:r w:rsidR="00635634">
        <w:rPr>
          <w:rFonts w:ascii="inherit" w:eastAsia="Times New Roman" w:hAnsi="inherit" w:cs="Times New Roman"/>
          <w:color w:val="000000"/>
          <w:sz w:val="24"/>
          <w:szCs w:val="24"/>
        </w:rPr>
        <w:t>e</w:t>
      </w:r>
      <w:r>
        <w:rPr>
          <w:rFonts w:ascii="inherit" w:eastAsia="Times New Roman" w:hAnsi="inherit" w:cs="Times New Roman"/>
          <w:color w:val="000000"/>
          <w:sz w:val="24"/>
          <w:szCs w:val="24"/>
        </w:rPr>
        <w:t>ntity)</w:t>
      </w:r>
      <w:r w:rsidR="00BF5202" w:rsidRPr="005B3720">
        <w:rPr>
          <w:rFonts w:ascii="inherit" w:hAnsi="inherit"/>
          <w:sz w:val="24"/>
          <w:szCs w:val="24"/>
        </w:rPr>
        <w:t>, shall organise stakeholder involvement regarding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and other aspects of the implementation of this Regulation. This shall include regular meetings with stakeholders to identify problems and propose improvements notably related to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w:t>
      </w:r>
      <w:r w:rsidR="005D6848" w:rsidRPr="005D6848">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xml:space="preserve">. </w:t>
      </w:r>
    </w:p>
    <w:p w14:paraId="0C4056F0" w14:textId="2EE810CA" w:rsidR="00AE476A" w:rsidRPr="005B3720" w:rsidRDefault="00BF5202" w:rsidP="00051B3F">
      <w:pPr>
        <w:pStyle w:val="Heading2"/>
      </w:pPr>
      <w:bookmarkStart w:id="25" w:name="_Ref153268164"/>
      <w:r w:rsidRPr="005B3720">
        <w:t>Article 10</w:t>
      </w:r>
      <w:bookmarkEnd w:id="25"/>
    </w:p>
    <w:p w14:paraId="1B53EC0A" w14:textId="12593B25" w:rsidR="00AE476A" w:rsidRPr="00051B3F" w:rsidRDefault="00BF5202" w:rsidP="00051B3F">
      <w:pPr>
        <w:jc w:val="center"/>
        <w:rPr>
          <w:rFonts w:ascii="inherit" w:hAnsi="inherit"/>
          <w:b/>
          <w:bCs/>
          <w:sz w:val="24"/>
          <w:szCs w:val="24"/>
        </w:rPr>
      </w:pPr>
      <w:r w:rsidRPr="00051B3F">
        <w:rPr>
          <w:rFonts w:ascii="inherit" w:hAnsi="inherit"/>
          <w:b/>
          <w:bCs/>
          <w:sz w:val="24"/>
          <w:szCs w:val="24"/>
        </w:rPr>
        <w:t>Confidentiality obligations</w:t>
      </w:r>
    </w:p>
    <w:p w14:paraId="7D92ED9B" w14:textId="4FB5CD45" w:rsidR="00AE476A" w:rsidRPr="005B3720" w:rsidRDefault="00BF5202" w:rsidP="00D70247">
      <w:pPr>
        <w:numPr>
          <w:ilvl w:val="0"/>
          <w:numId w:val="16"/>
        </w:numPr>
        <w:spacing w:after="403"/>
        <w:rPr>
          <w:rFonts w:ascii="inherit" w:hAnsi="inherit"/>
          <w:sz w:val="24"/>
          <w:szCs w:val="24"/>
        </w:rPr>
      </w:pPr>
      <w:r w:rsidRPr="005B3720">
        <w:rPr>
          <w:rFonts w:ascii="inherit" w:hAnsi="inherit"/>
          <w:sz w:val="24"/>
          <w:szCs w:val="24"/>
        </w:rPr>
        <w:t xml:space="preserve">Any confidential information received, exchanged or transmitted pursuant to this Regulation shall be subject to the conditions of professional secrecy laid down in paragraphs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w:t>
      </w:r>
      <w:r w:rsidR="00EF11EC">
        <w:rPr>
          <w:rFonts w:ascii="inherit" w:hAnsi="inherit"/>
          <w:sz w:val="24"/>
          <w:szCs w:val="24"/>
        </w:rPr>
        <w:fldChar w:fldCharType="begin"/>
      </w:r>
      <w:r w:rsidR="00EF11EC">
        <w:rPr>
          <w:rFonts w:ascii="inherit" w:hAnsi="inherit"/>
          <w:sz w:val="24"/>
          <w:szCs w:val="24"/>
        </w:rPr>
        <w:instrText xml:space="preserve"> REF _Ref153281536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3</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_Ref153281548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4</w:t>
      </w:r>
      <w:r w:rsidR="00EF11EC">
        <w:rPr>
          <w:rFonts w:ascii="inherit" w:hAnsi="inherit"/>
          <w:sz w:val="24"/>
          <w:szCs w:val="24"/>
        </w:rPr>
        <w:fldChar w:fldCharType="end"/>
      </w:r>
      <w:r w:rsidRPr="005B3720">
        <w:rPr>
          <w:rFonts w:ascii="inherit" w:hAnsi="inherit"/>
          <w:sz w:val="24"/>
          <w:szCs w:val="24"/>
        </w:rPr>
        <w:t>.</w:t>
      </w:r>
    </w:p>
    <w:p w14:paraId="08B2596F" w14:textId="7607267E" w:rsidR="00AE476A" w:rsidRPr="005B3720" w:rsidRDefault="00BF5202" w:rsidP="00D70247">
      <w:pPr>
        <w:numPr>
          <w:ilvl w:val="0"/>
          <w:numId w:val="16"/>
        </w:numPr>
        <w:spacing w:after="402"/>
        <w:rPr>
          <w:rFonts w:ascii="inherit" w:hAnsi="inherit"/>
          <w:sz w:val="24"/>
          <w:szCs w:val="24"/>
        </w:rPr>
      </w:pPr>
      <w:bookmarkStart w:id="26" w:name="_Ref153281527"/>
      <w:r w:rsidRPr="005B3720">
        <w:rPr>
          <w:rFonts w:ascii="inherit" w:hAnsi="inherit"/>
          <w:sz w:val="24"/>
          <w:szCs w:val="24"/>
        </w:rPr>
        <w:t>The obligation of professional secrecy shall apply to any persons, regulatory authorities or entities subject to the provisions of this Regulation.</w:t>
      </w:r>
      <w:bookmarkEnd w:id="26"/>
    </w:p>
    <w:p w14:paraId="3D1DB032" w14:textId="5E0D5B11" w:rsidR="00AE476A" w:rsidRPr="005B3720" w:rsidRDefault="00BF5202" w:rsidP="00D70247">
      <w:pPr>
        <w:numPr>
          <w:ilvl w:val="0"/>
          <w:numId w:val="16"/>
        </w:numPr>
        <w:spacing w:after="402"/>
        <w:rPr>
          <w:rFonts w:ascii="inherit" w:hAnsi="inherit"/>
          <w:sz w:val="24"/>
          <w:szCs w:val="24"/>
        </w:rPr>
      </w:pPr>
      <w:bookmarkStart w:id="27" w:name="_Ref153281536"/>
      <w:r w:rsidRPr="005B3720">
        <w:rPr>
          <w:rFonts w:ascii="inherit" w:hAnsi="inherit"/>
          <w:sz w:val="24"/>
          <w:szCs w:val="24"/>
        </w:rPr>
        <w:t xml:space="preserve">Confidential information received by the persons, regulatory authorities or entities referred to in paragraph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in the course of their duties may not be divulged to any other person or authority, without prejudice to cases covered by national law, the other provisions of this Regulation or other relevant Union law.</w:t>
      </w:r>
      <w:bookmarkEnd w:id="27"/>
    </w:p>
    <w:p w14:paraId="36FD42D5" w14:textId="7E75F487" w:rsidR="00AE476A" w:rsidRPr="005B3720" w:rsidRDefault="00BF5202" w:rsidP="00D70247">
      <w:pPr>
        <w:numPr>
          <w:ilvl w:val="0"/>
          <w:numId w:val="16"/>
        </w:numPr>
        <w:spacing w:after="638"/>
        <w:rPr>
          <w:rFonts w:ascii="inherit" w:hAnsi="inherit"/>
          <w:sz w:val="24"/>
          <w:szCs w:val="24"/>
        </w:rPr>
      </w:pPr>
      <w:bookmarkStart w:id="28" w:name="_Ref153281548"/>
      <w:r w:rsidRPr="005B3720">
        <w:rPr>
          <w:rFonts w:ascii="inherit" w:hAnsi="inherit"/>
          <w:sz w:val="24"/>
          <w:szCs w:val="24"/>
        </w:rPr>
        <w:t>Without prejudice to cases covered by national or Union law, regulatory authorities, entities or persons who receive confidential information pursuant to this Regulation may use it only for the purpose of carrying out their duties under this Regulation.</w:t>
      </w:r>
      <w:bookmarkEnd w:id="28"/>
    </w:p>
    <w:p w14:paraId="2CF9C8F6" w14:textId="0DA218BC"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II</w:t>
      </w:r>
    </w:p>
    <w:p w14:paraId="059F4835" w14:textId="1E9BAAA8" w:rsidR="00AE476A" w:rsidRPr="005B3720" w:rsidRDefault="00BF5202">
      <w:pPr>
        <w:spacing w:after="487" w:line="270" w:lineRule="auto"/>
        <w:ind w:left="119" w:right="110"/>
        <w:jc w:val="center"/>
        <w:rPr>
          <w:rFonts w:ascii="inherit" w:hAnsi="inherit"/>
          <w:sz w:val="24"/>
          <w:szCs w:val="24"/>
        </w:rPr>
      </w:pPr>
      <w:r w:rsidRPr="005B3720">
        <w:rPr>
          <w:rFonts w:ascii="inherit" w:hAnsi="inherit"/>
          <w:b/>
          <w:sz w:val="24"/>
          <w:szCs w:val="24"/>
        </w:rPr>
        <w:t>GENERAL REQUIREMENTS FOR HVDC CONNECTIONS</w:t>
      </w:r>
    </w:p>
    <w:p w14:paraId="4AA1CDA1" w14:textId="54EEB80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lastRenderedPageBreak/>
        <w:t>CHAPTER 1</w:t>
      </w:r>
    </w:p>
    <w:p w14:paraId="3C5A720E" w14:textId="651621C8"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active power control and frequency support</w:t>
      </w:r>
    </w:p>
    <w:p w14:paraId="74D65162" w14:textId="065FACDE" w:rsidR="00AE476A" w:rsidRPr="005B3720" w:rsidRDefault="00BF5202" w:rsidP="00194497">
      <w:pPr>
        <w:pStyle w:val="Heading2"/>
      </w:pPr>
      <w:bookmarkStart w:id="29" w:name="_Ref153268403"/>
      <w:r w:rsidRPr="005B3720">
        <w:t>Article 11</w:t>
      </w:r>
      <w:bookmarkEnd w:id="29"/>
    </w:p>
    <w:p w14:paraId="5CFD15AF" w14:textId="4523B83C" w:rsidR="00AE476A" w:rsidRPr="00194497" w:rsidRDefault="00BF5202" w:rsidP="00194497">
      <w:pPr>
        <w:jc w:val="center"/>
        <w:rPr>
          <w:rFonts w:ascii="inherit" w:hAnsi="inherit"/>
          <w:b/>
          <w:bCs/>
          <w:sz w:val="24"/>
          <w:szCs w:val="24"/>
        </w:rPr>
      </w:pPr>
      <w:r w:rsidRPr="00194497">
        <w:rPr>
          <w:rFonts w:ascii="inherit" w:hAnsi="inherit"/>
          <w:b/>
          <w:bCs/>
          <w:sz w:val="24"/>
          <w:szCs w:val="24"/>
        </w:rPr>
        <w:t>Frequency ranges</w:t>
      </w:r>
    </w:p>
    <w:p w14:paraId="7435C8CA" w14:textId="520BDC04" w:rsidR="00AE476A" w:rsidRPr="00B92EEC" w:rsidRDefault="00BF5202" w:rsidP="00D70247">
      <w:pPr>
        <w:numPr>
          <w:ilvl w:val="0"/>
          <w:numId w:val="17"/>
        </w:numPr>
        <w:spacing w:after="404"/>
        <w:rPr>
          <w:rFonts w:ascii="inherit" w:hAnsi="inherit"/>
          <w:sz w:val="24"/>
          <w:szCs w:val="24"/>
        </w:rPr>
      </w:pPr>
      <w:bookmarkStart w:id="30" w:name="_Ref153281627"/>
      <w:r w:rsidRPr="005B3720">
        <w:rPr>
          <w:rFonts w:ascii="inherit" w:hAnsi="inherit"/>
          <w:sz w:val="24"/>
          <w:szCs w:val="24"/>
        </w:rPr>
        <w:t xml:space="preserve">An HVDC system shall be capable of staying connected to the network and remaining operable within the frequency ranges and time periods specified in Table 1, Annex I for the short circuit power range as </w:t>
      </w:r>
      <w:r w:rsidRPr="00B92EEC">
        <w:rPr>
          <w:rFonts w:ascii="inherit" w:hAnsi="inherit"/>
          <w:sz w:val="24"/>
          <w:szCs w:val="24"/>
        </w:rPr>
        <w:t xml:space="preserve">specified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_Ref153266902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2</w:t>
      </w:r>
      <w:r w:rsidR="00057B92" w:rsidRPr="00B92EEC">
        <w:rPr>
          <w:rFonts w:ascii="inherit" w:hAnsi="inherit"/>
          <w:sz w:val="24"/>
          <w:szCs w:val="24"/>
        </w:rPr>
        <w:fldChar w:fldCharType="end"/>
      </w:r>
      <w:r w:rsidRPr="00B92EEC">
        <w:rPr>
          <w:rFonts w:ascii="inherit" w:hAnsi="inherit"/>
          <w:sz w:val="24"/>
          <w:szCs w:val="24"/>
        </w:rPr>
        <w:t>).</w:t>
      </w:r>
      <w:bookmarkEnd w:id="30"/>
      <w:r w:rsidRPr="00B92EEC">
        <w:rPr>
          <w:rFonts w:ascii="inherit" w:hAnsi="inherit"/>
          <w:sz w:val="24"/>
          <w:szCs w:val="24"/>
        </w:rPr>
        <w:t xml:space="preserve"> </w:t>
      </w:r>
    </w:p>
    <w:p w14:paraId="4E64F501" w14:textId="77777777" w:rsidR="00AE476A" w:rsidRPr="005B3720" w:rsidRDefault="00BF5202" w:rsidP="00D70247">
      <w:pPr>
        <w:numPr>
          <w:ilvl w:val="0"/>
          <w:numId w:val="17"/>
        </w:numPr>
        <w:spacing w:after="404"/>
        <w:rPr>
          <w:rFonts w:ascii="inherit" w:hAnsi="inherit"/>
          <w:sz w:val="24"/>
          <w:szCs w:val="24"/>
        </w:rPr>
      </w:pPr>
      <w:r w:rsidRPr="005B3720">
        <w:rPr>
          <w:rFonts w:ascii="inherit" w:hAnsi="inherit"/>
          <w:sz w:val="24"/>
          <w:szCs w:val="24"/>
        </w:rPr>
        <w:t xml:space="preserve">The relevant TSO and HVDC system owner may agree on wider frequency ranges or longer minimum times for operation if needed to preserve or to restore system security. If wider frequency ranges or longer minimum times for operation are economically and technically feasible, the HVDC system owner shall not unreasonably withhold consent. </w:t>
      </w:r>
    </w:p>
    <w:p w14:paraId="1217F884" w14:textId="18C88C44" w:rsidR="00AE476A" w:rsidRPr="005B3720" w:rsidRDefault="00BF5202" w:rsidP="00D70247">
      <w:pPr>
        <w:numPr>
          <w:ilvl w:val="0"/>
          <w:numId w:val="17"/>
        </w:numPr>
        <w:rPr>
          <w:rFonts w:ascii="inherit" w:hAnsi="inherit"/>
          <w:sz w:val="24"/>
          <w:szCs w:val="24"/>
        </w:rPr>
      </w:pPr>
      <w:r w:rsidRPr="005B3720">
        <w:rPr>
          <w:rFonts w:ascii="inherit" w:hAnsi="inherit"/>
          <w:sz w:val="24"/>
          <w:szCs w:val="24"/>
        </w:rPr>
        <w:t xml:space="preserve">Without prejudice to paragraph </w:t>
      </w:r>
      <w:r w:rsidR="00EF11EC">
        <w:rPr>
          <w:rFonts w:ascii="inherit" w:hAnsi="inherit"/>
          <w:sz w:val="24"/>
          <w:szCs w:val="24"/>
        </w:rPr>
        <w:fldChar w:fldCharType="begin"/>
      </w:r>
      <w:r w:rsidR="00EF11EC">
        <w:rPr>
          <w:rFonts w:ascii="inherit" w:hAnsi="inherit"/>
          <w:sz w:val="24"/>
          <w:szCs w:val="24"/>
        </w:rPr>
        <w:instrText xml:space="preserve"> REF _Ref153281627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xml:space="preserve">, an HVDC system shall be capable of automatic disconnection at frequencies specified by the relevant TSO. </w:t>
      </w:r>
    </w:p>
    <w:p w14:paraId="3CA58891" w14:textId="77777777" w:rsidR="00AE476A" w:rsidRPr="005B3720" w:rsidRDefault="00BF5202" w:rsidP="00D70247">
      <w:pPr>
        <w:numPr>
          <w:ilvl w:val="0"/>
          <w:numId w:val="17"/>
        </w:numPr>
        <w:spacing w:after="1086"/>
        <w:rPr>
          <w:rFonts w:ascii="inherit" w:hAnsi="inherit"/>
          <w:sz w:val="24"/>
          <w:szCs w:val="24"/>
        </w:rPr>
      </w:pPr>
      <w:r w:rsidRPr="005B3720">
        <w:rPr>
          <w:rFonts w:ascii="inherit" w:hAnsi="inherit"/>
          <w:sz w:val="24"/>
          <w:szCs w:val="24"/>
        </w:rPr>
        <w:t xml:space="preserve">The relevant TSO may specify a maximum admissible active power output reduction from its operating point if the system frequency falls below 49 Hz. </w:t>
      </w:r>
    </w:p>
    <w:p w14:paraId="3574E763" w14:textId="17D8D945" w:rsidR="00AE476A" w:rsidRPr="005B3720" w:rsidRDefault="00BF5202" w:rsidP="00194497">
      <w:pPr>
        <w:pStyle w:val="Heading2"/>
      </w:pPr>
      <w:r w:rsidRPr="005B3720">
        <w:t>Article 12</w:t>
      </w:r>
    </w:p>
    <w:p w14:paraId="60DD8A18" w14:textId="5C0F2DF1" w:rsidR="00AE476A" w:rsidRPr="00194497" w:rsidRDefault="00BF5202" w:rsidP="00194497">
      <w:pPr>
        <w:jc w:val="center"/>
        <w:rPr>
          <w:rFonts w:ascii="inherit" w:hAnsi="inherit"/>
          <w:b/>
          <w:bCs/>
          <w:sz w:val="24"/>
          <w:szCs w:val="24"/>
        </w:rPr>
      </w:pPr>
      <w:r w:rsidRPr="00194497">
        <w:rPr>
          <w:rFonts w:ascii="inherit" w:hAnsi="inherit"/>
          <w:b/>
          <w:bCs/>
          <w:sz w:val="24"/>
          <w:szCs w:val="24"/>
        </w:rPr>
        <w:t>Rate-of-change-of-frequency withstand capability</w:t>
      </w:r>
    </w:p>
    <w:p w14:paraId="2E079F59" w14:textId="42B19929" w:rsidR="00AE476A" w:rsidRDefault="005522ED" w:rsidP="00AA3459">
      <w:pPr>
        <w:spacing w:after="240"/>
        <w:ind w:left="0" w:hanging="11"/>
        <w:rPr>
          <w:rFonts w:ascii="inherit" w:hAnsi="inherit"/>
          <w:sz w:val="24"/>
          <w:szCs w:val="24"/>
        </w:rPr>
      </w:pPr>
      <w:proofErr w:type="gramStart"/>
      <w:r w:rsidRPr="005522ED">
        <w:rPr>
          <w:rFonts w:ascii="inherit" w:hAnsi="inherit"/>
          <w:sz w:val="24"/>
          <w:szCs w:val="24"/>
        </w:rPr>
        <w:t>With regard to</w:t>
      </w:r>
      <w:proofErr w:type="gramEnd"/>
      <w:r w:rsidRPr="005522ED">
        <w:rPr>
          <w:rFonts w:ascii="inherit" w:hAnsi="inherit"/>
          <w:sz w:val="24"/>
          <w:szCs w:val="24"/>
        </w:rPr>
        <w:t xml:space="preserve"> the </w:t>
      </w:r>
      <w:r w:rsidR="00C1652E">
        <w:rPr>
          <w:rFonts w:ascii="inherit" w:hAnsi="inherit"/>
          <w:sz w:val="24"/>
          <w:szCs w:val="24"/>
        </w:rPr>
        <w:t>r</w:t>
      </w:r>
      <w:r w:rsidRPr="005522ED">
        <w:rPr>
          <w:rFonts w:ascii="inherit" w:hAnsi="inherit"/>
          <w:sz w:val="24"/>
          <w:szCs w:val="24"/>
        </w:rPr>
        <w:t>ate-of-</w:t>
      </w:r>
      <w:r w:rsidR="00C1652E">
        <w:rPr>
          <w:rFonts w:ascii="inherit" w:hAnsi="inherit"/>
          <w:sz w:val="24"/>
          <w:szCs w:val="24"/>
        </w:rPr>
        <w:t>c</w:t>
      </w:r>
      <w:r w:rsidRPr="005522ED">
        <w:rPr>
          <w:rFonts w:ascii="inherit" w:hAnsi="inherit"/>
          <w:sz w:val="24"/>
          <w:szCs w:val="24"/>
        </w:rPr>
        <w:t>hange-of-</w:t>
      </w:r>
      <w:r w:rsidR="00C1652E">
        <w:rPr>
          <w:rFonts w:ascii="inherit" w:hAnsi="inherit"/>
          <w:sz w:val="24"/>
          <w:szCs w:val="24"/>
        </w:rPr>
        <w:t>f</w:t>
      </w:r>
      <w:r w:rsidRPr="005522ED">
        <w:rPr>
          <w:rFonts w:ascii="inherit" w:hAnsi="inherit"/>
          <w:sz w:val="24"/>
          <w:szCs w:val="24"/>
        </w:rPr>
        <w:t>requency withstand capability at the connection point:</w:t>
      </w:r>
    </w:p>
    <w:p w14:paraId="52AA01D9" w14:textId="7C8BB862" w:rsidR="005522ED" w:rsidRDefault="005522ED" w:rsidP="00B13FCD">
      <w:pPr>
        <w:pStyle w:val="ListParagraph"/>
        <w:numPr>
          <w:ilvl w:val="0"/>
          <w:numId w:val="172"/>
        </w:numPr>
        <w:spacing w:after="240"/>
        <w:ind w:left="425" w:hanging="425"/>
        <w:contextualSpacing w:val="0"/>
        <w:rPr>
          <w:rFonts w:ascii="inherit" w:hAnsi="inherit"/>
          <w:sz w:val="24"/>
          <w:szCs w:val="24"/>
        </w:rPr>
      </w:pPr>
      <w:bookmarkStart w:id="31" w:name="_Ref155882174"/>
      <w:r w:rsidRPr="005522ED">
        <w:rPr>
          <w:rFonts w:ascii="inherit" w:hAnsi="inherit"/>
          <w:sz w:val="24"/>
          <w:szCs w:val="24"/>
        </w:rPr>
        <w:t xml:space="preserve">an HVDC system shall be capable of staying connected to the network and operate at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requency up to the following values (non-consecutive):</w:t>
      </w:r>
      <w:bookmarkEnd w:id="31"/>
    </w:p>
    <w:p w14:paraId="227B70B9" w14:textId="49B850A7"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±5,0 Hz/s over a period of 0,25 s</w:t>
      </w:r>
    </w:p>
    <w:p w14:paraId="7D3E7498" w14:textId="00DF4D0E"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±2,5 Hz/s over a period of 0,5 s</w:t>
      </w:r>
    </w:p>
    <w:p w14:paraId="6D46953C" w14:textId="4219065D" w:rsidR="005522ED" w:rsidRDefault="005522ED" w:rsidP="00B13FCD">
      <w:pPr>
        <w:pStyle w:val="ListParagraph"/>
        <w:numPr>
          <w:ilvl w:val="0"/>
          <w:numId w:val="173"/>
        </w:numPr>
        <w:spacing w:after="360"/>
        <w:ind w:left="850" w:hanging="425"/>
        <w:contextualSpacing w:val="0"/>
        <w:rPr>
          <w:rFonts w:ascii="inherit" w:hAnsi="inherit"/>
          <w:sz w:val="24"/>
          <w:szCs w:val="24"/>
        </w:rPr>
      </w:pPr>
      <w:r w:rsidRPr="005522ED">
        <w:rPr>
          <w:rFonts w:ascii="inherit" w:hAnsi="inherit"/>
          <w:sz w:val="24"/>
          <w:szCs w:val="24"/>
        </w:rPr>
        <w:t>±1,25 Hz/s over a period of 2 s</w:t>
      </w:r>
    </w:p>
    <w:p w14:paraId="5A54146C" w14:textId="3B3C14B8" w:rsidR="005522ED" w:rsidRDefault="005522ED" w:rsidP="00B13FCD">
      <w:pPr>
        <w:pStyle w:val="ListParagraph"/>
        <w:numPr>
          <w:ilvl w:val="0"/>
          <w:numId w:val="172"/>
        </w:numPr>
        <w:spacing w:after="240"/>
        <w:ind w:left="425" w:hanging="425"/>
        <w:contextualSpacing w:val="0"/>
        <w:rPr>
          <w:rFonts w:ascii="inherit" w:hAnsi="inherit"/>
          <w:sz w:val="24"/>
          <w:szCs w:val="24"/>
        </w:rPr>
      </w:pPr>
      <w:r>
        <w:rPr>
          <w:rFonts w:ascii="inherit" w:hAnsi="inherit"/>
          <w:sz w:val="24"/>
          <w:szCs w:val="24"/>
        </w:rPr>
        <w:t>w</w:t>
      </w:r>
      <w:r w:rsidRPr="005522ED">
        <w:rPr>
          <w:rFonts w:ascii="inherit" w:hAnsi="inherit"/>
          <w:sz w:val="24"/>
          <w:szCs w:val="24"/>
        </w:rPr>
        <w:t xml:space="preserve">ithout prejudice to the frequency ranges specified in Annex VI, an HVDC system shall be capable of staying connected to the network and operate at the sequence of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 xml:space="preserve">requencies which are defined considering the over frequency against time profiles given in Figure </w:t>
      </w:r>
      <w:r w:rsidR="008920D0">
        <w:rPr>
          <w:rFonts w:ascii="inherit" w:hAnsi="inherit"/>
          <w:sz w:val="24"/>
          <w:szCs w:val="24"/>
        </w:rPr>
        <w:t>X-</w:t>
      </w:r>
      <w:r w:rsidRPr="005522ED">
        <w:rPr>
          <w:rFonts w:ascii="inherit" w:hAnsi="inherit"/>
          <w:sz w:val="24"/>
          <w:szCs w:val="24"/>
        </w:rPr>
        <w:t xml:space="preserve">a and the underfrequency against time profiles given in Figure </w:t>
      </w:r>
      <w:r w:rsidR="008920D0">
        <w:rPr>
          <w:rFonts w:ascii="inherit" w:hAnsi="inherit"/>
          <w:sz w:val="24"/>
          <w:szCs w:val="24"/>
        </w:rPr>
        <w:t>X</w:t>
      </w:r>
      <w:r w:rsidRPr="005522ED">
        <w:rPr>
          <w:rFonts w:ascii="inherit" w:hAnsi="inherit"/>
          <w:sz w:val="24"/>
          <w:szCs w:val="24"/>
        </w:rPr>
        <w:t>-</w:t>
      </w:r>
      <w:proofErr w:type="gramStart"/>
      <w:r w:rsidRPr="005522ED">
        <w:rPr>
          <w:rFonts w:ascii="inherit" w:hAnsi="inherit"/>
          <w:sz w:val="24"/>
          <w:szCs w:val="24"/>
        </w:rPr>
        <w:t>b;</w:t>
      </w:r>
      <w:proofErr w:type="gramEnd"/>
    </w:p>
    <w:p w14:paraId="3442B013" w14:textId="32F82F0F" w:rsidR="008920D0" w:rsidRDefault="008920D0" w:rsidP="008920D0">
      <w:pPr>
        <w:pStyle w:val="ListParagraph"/>
        <w:spacing w:after="240"/>
        <w:ind w:left="425" w:firstLine="0"/>
        <w:contextualSpacing w:val="0"/>
        <w:rPr>
          <w:rFonts w:ascii="inherit" w:hAnsi="inherit"/>
          <w:sz w:val="24"/>
          <w:szCs w:val="24"/>
        </w:rPr>
      </w:pPr>
      <w:r w:rsidRPr="008920D0">
        <w:rPr>
          <w:rFonts w:ascii="inherit" w:hAnsi="inherit"/>
          <w:noProof/>
          <w:sz w:val="24"/>
          <w:szCs w:val="24"/>
        </w:rPr>
        <w:lastRenderedPageBreak/>
        <w:drawing>
          <wp:inline distT="0" distB="0" distL="0" distR="0" wp14:anchorId="76322DB5" wp14:editId="07ABD94B">
            <wp:extent cx="5144218" cy="2981741"/>
            <wp:effectExtent l="0" t="0" r="0" b="9525"/>
            <wp:docPr id="211449543" name="Picture 211449543" descr="A diagram of a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9543" name="Picture 1" descr="A diagram of a graph"/>
                    <pic:cNvPicPr/>
                  </pic:nvPicPr>
                  <pic:blipFill>
                    <a:blip r:embed="rId11"/>
                    <a:stretch>
                      <a:fillRect/>
                    </a:stretch>
                  </pic:blipFill>
                  <pic:spPr>
                    <a:xfrm>
                      <a:off x="0" y="0"/>
                      <a:ext cx="5144218" cy="2981741"/>
                    </a:xfrm>
                    <a:prstGeom prst="rect">
                      <a:avLst/>
                    </a:prstGeom>
                  </pic:spPr>
                </pic:pic>
              </a:graphicData>
            </a:graphic>
          </wp:inline>
        </w:drawing>
      </w:r>
    </w:p>
    <w:p w14:paraId="79860708" w14:textId="782BAF06" w:rsidR="008920D0" w:rsidRDefault="008920D0" w:rsidP="00AA3459">
      <w:pPr>
        <w:pStyle w:val="ListParagraph"/>
        <w:spacing w:after="240"/>
        <w:ind w:left="425" w:firstLine="0"/>
        <w:contextualSpacing w:val="0"/>
        <w:rPr>
          <w:rFonts w:ascii="inherit" w:hAnsi="inherit"/>
          <w:sz w:val="24"/>
          <w:szCs w:val="24"/>
        </w:rPr>
      </w:pPr>
      <w:r w:rsidRPr="00AA3459">
        <w:rPr>
          <w:rFonts w:ascii="inherit" w:hAnsi="inherit"/>
          <w:b/>
          <w:bCs/>
          <w:sz w:val="24"/>
          <w:szCs w:val="24"/>
        </w:rPr>
        <w:t>Figure X-a:</w:t>
      </w:r>
      <w:r>
        <w:rPr>
          <w:rFonts w:ascii="inherit" w:hAnsi="inherit"/>
          <w:sz w:val="24"/>
          <w:szCs w:val="24"/>
        </w:rPr>
        <w:t xml:space="preserve"> </w:t>
      </w:r>
      <w:r w:rsidRPr="008920D0">
        <w:rPr>
          <w:rFonts w:ascii="inherit" w:hAnsi="inherit"/>
          <w:sz w:val="24"/>
          <w:szCs w:val="24"/>
        </w:rPr>
        <w:t>The frequency ride through profile that an HVDC system should remain connected to the</w:t>
      </w:r>
      <w:r>
        <w:rPr>
          <w:rFonts w:ascii="inherit" w:hAnsi="inherit"/>
          <w:sz w:val="24"/>
          <w:szCs w:val="24"/>
        </w:rPr>
        <w:t xml:space="preserve"> </w:t>
      </w:r>
      <w:r w:rsidRPr="008920D0">
        <w:rPr>
          <w:rFonts w:ascii="inherit" w:hAnsi="inherit"/>
          <w:sz w:val="24"/>
          <w:szCs w:val="24"/>
        </w:rPr>
        <w:t>network for the case of over-frequency. The value ta and tb shall be specified by the relevant TSO, but</w:t>
      </w:r>
      <w:r>
        <w:rPr>
          <w:rFonts w:ascii="inherit" w:hAnsi="inherit"/>
          <w:sz w:val="24"/>
          <w:szCs w:val="24"/>
        </w:rPr>
        <w:t xml:space="preserve"> </w:t>
      </w:r>
      <w:r w:rsidRPr="008920D0">
        <w:rPr>
          <w:rFonts w:ascii="inherit" w:hAnsi="inherit"/>
          <w:sz w:val="24"/>
          <w:szCs w:val="24"/>
        </w:rPr>
        <w:t xml:space="preserve">longer than for A-PPMs according </w:t>
      </w:r>
      <w:r w:rsidRPr="0047496D">
        <w:rPr>
          <w:rFonts w:ascii="inherit" w:hAnsi="inherit"/>
          <w:sz w:val="24"/>
          <w:szCs w:val="24"/>
        </w:rPr>
        <w:t>to</w:t>
      </w:r>
      <w:r w:rsidR="00635634" w:rsidRPr="0047496D">
        <w:rPr>
          <w:rFonts w:ascii="inherit" w:hAnsi="inherit"/>
          <w:sz w:val="24"/>
          <w:szCs w:val="24"/>
        </w:rPr>
        <w:t xml:space="preserve"> </w:t>
      </w:r>
      <w:r w:rsidR="0047496D" w:rsidRPr="0047496D">
        <w:rPr>
          <w:rFonts w:ascii="inherit" w:hAnsi="inherit"/>
          <w:sz w:val="24"/>
          <w:szCs w:val="24"/>
        </w:rPr>
        <w:fldChar w:fldCharType="begin"/>
      </w:r>
      <w:r w:rsidR="0047496D" w:rsidRPr="0047496D">
        <w:rPr>
          <w:rFonts w:ascii="inherit" w:hAnsi="inherit"/>
          <w:sz w:val="24"/>
          <w:szCs w:val="24"/>
        </w:rPr>
        <w:instrText xml:space="preserve"> REF _Ref153263925 \h  \* MERGEFORMAT </w:instrText>
      </w:r>
      <w:r w:rsidR="0047496D" w:rsidRPr="0047496D">
        <w:rPr>
          <w:rFonts w:ascii="inherit" w:hAnsi="inherit"/>
          <w:sz w:val="24"/>
          <w:szCs w:val="24"/>
        </w:rPr>
      </w:r>
      <w:r w:rsidR="0047496D" w:rsidRPr="0047496D">
        <w:rPr>
          <w:rFonts w:ascii="inherit" w:hAnsi="inherit"/>
          <w:sz w:val="24"/>
          <w:szCs w:val="24"/>
        </w:rPr>
        <w:fldChar w:fldCharType="separate"/>
      </w:r>
      <w:r w:rsidR="0047496D" w:rsidRPr="0047496D">
        <w:rPr>
          <w:rFonts w:ascii="inherit" w:hAnsi="inherit"/>
          <w:sz w:val="24"/>
          <w:szCs w:val="24"/>
        </w:rPr>
        <w:t>Article 39</w:t>
      </w:r>
      <w:r w:rsidR="0047496D" w:rsidRPr="0047496D">
        <w:rPr>
          <w:rFonts w:ascii="inherit" w:hAnsi="inherit"/>
          <w:sz w:val="24"/>
          <w:szCs w:val="24"/>
        </w:rPr>
        <w:fldChar w:fldCharType="end"/>
      </w:r>
      <w:r w:rsidR="00635634">
        <w:rPr>
          <w:rFonts w:ascii="inherit" w:hAnsi="inherit"/>
          <w:sz w:val="24"/>
          <w:szCs w:val="24"/>
        </w:rPr>
        <w:t>.</w:t>
      </w:r>
    </w:p>
    <w:p w14:paraId="072BD03C" w14:textId="1DF5B618" w:rsidR="008920D0" w:rsidRDefault="008920D0" w:rsidP="008920D0">
      <w:pPr>
        <w:pStyle w:val="ListParagraph"/>
        <w:spacing w:after="240"/>
        <w:ind w:left="425" w:firstLine="0"/>
        <w:rPr>
          <w:rFonts w:ascii="inherit" w:hAnsi="inherit"/>
          <w:sz w:val="24"/>
          <w:szCs w:val="24"/>
        </w:rPr>
      </w:pPr>
      <w:r w:rsidRPr="008920D0">
        <w:rPr>
          <w:rFonts w:ascii="inherit" w:hAnsi="inherit"/>
          <w:noProof/>
          <w:sz w:val="24"/>
          <w:szCs w:val="24"/>
        </w:rPr>
        <w:drawing>
          <wp:inline distT="0" distB="0" distL="0" distR="0" wp14:anchorId="76578085" wp14:editId="2FE6D37B">
            <wp:extent cx="5850890" cy="2807335"/>
            <wp:effectExtent l="0" t="0" r="0" b="0"/>
            <wp:docPr id="2135226599" name="Picture 2135226599" descr="A diagram of a frequenc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226599" name="Picture 1" descr="A diagram of a frequency&#10;&#10;Description automatically generated"/>
                    <pic:cNvPicPr/>
                  </pic:nvPicPr>
                  <pic:blipFill>
                    <a:blip r:embed="rId12"/>
                    <a:stretch>
                      <a:fillRect/>
                    </a:stretch>
                  </pic:blipFill>
                  <pic:spPr>
                    <a:xfrm>
                      <a:off x="0" y="0"/>
                      <a:ext cx="5850890" cy="2807335"/>
                    </a:xfrm>
                    <a:prstGeom prst="rect">
                      <a:avLst/>
                    </a:prstGeom>
                  </pic:spPr>
                </pic:pic>
              </a:graphicData>
            </a:graphic>
          </wp:inline>
        </w:drawing>
      </w:r>
    </w:p>
    <w:p w14:paraId="55DA02B7" w14:textId="4FC51B45" w:rsidR="008920D0" w:rsidRDefault="008920D0" w:rsidP="00AA3459">
      <w:pPr>
        <w:pStyle w:val="ListParagraph"/>
        <w:spacing w:after="240"/>
        <w:ind w:left="425" w:firstLine="0"/>
        <w:contextualSpacing w:val="0"/>
        <w:rPr>
          <w:rFonts w:ascii="inherit" w:hAnsi="inherit"/>
          <w:sz w:val="24"/>
          <w:szCs w:val="24"/>
        </w:rPr>
      </w:pPr>
      <w:r w:rsidRPr="0040191B">
        <w:rPr>
          <w:rFonts w:ascii="inherit" w:hAnsi="inherit"/>
          <w:b/>
          <w:bCs/>
          <w:sz w:val="24"/>
          <w:szCs w:val="24"/>
        </w:rPr>
        <w:t>Figure X-</w:t>
      </w:r>
      <w:r>
        <w:rPr>
          <w:rFonts w:ascii="inherit" w:hAnsi="inherit"/>
          <w:b/>
          <w:bCs/>
          <w:sz w:val="24"/>
          <w:szCs w:val="24"/>
        </w:rPr>
        <w:t>b</w:t>
      </w:r>
      <w:r w:rsidRPr="0040191B">
        <w:rPr>
          <w:rFonts w:ascii="inherit" w:hAnsi="inherit"/>
          <w:b/>
          <w:bCs/>
          <w:sz w:val="24"/>
          <w:szCs w:val="24"/>
        </w:rPr>
        <w:t>:</w:t>
      </w:r>
      <w:r>
        <w:rPr>
          <w:rFonts w:ascii="inherit" w:hAnsi="inherit"/>
          <w:b/>
          <w:bCs/>
          <w:sz w:val="24"/>
          <w:szCs w:val="24"/>
        </w:rPr>
        <w:t xml:space="preserve"> </w:t>
      </w:r>
      <w:r w:rsidRPr="00AA3459">
        <w:rPr>
          <w:rFonts w:ascii="inherit" w:hAnsi="inherit"/>
          <w:sz w:val="24"/>
          <w:szCs w:val="24"/>
        </w:rPr>
        <w:t>The frequency ride through profile than an HVDC system should remain connected to the</w:t>
      </w:r>
      <w:r>
        <w:rPr>
          <w:rFonts w:ascii="inherit" w:hAnsi="inherit"/>
          <w:sz w:val="24"/>
          <w:szCs w:val="24"/>
        </w:rPr>
        <w:t xml:space="preserve"> </w:t>
      </w:r>
      <w:r w:rsidRPr="00AA3459">
        <w:rPr>
          <w:rFonts w:ascii="inherit" w:hAnsi="inherit"/>
          <w:sz w:val="24"/>
          <w:szCs w:val="24"/>
        </w:rPr>
        <w:t>network for the case of under-frequency. The value ta and tb shall be specified by each relevant TSO, but</w:t>
      </w:r>
      <w:r>
        <w:rPr>
          <w:rFonts w:ascii="inherit" w:hAnsi="inherit"/>
          <w:sz w:val="24"/>
          <w:szCs w:val="24"/>
        </w:rPr>
        <w:t xml:space="preserve"> </w:t>
      </w:r>
      <w:r w:rsidRPr="00AA3459">
        <w:rPr>
          <w:rFonts w:ascii="inherit" w:hAnsi="inherit"/>
          <w:sz w:val="24"/>
          <w:szCs w:val="24"/>
        </w:rPr>
        <w:t xml:space="preserve">longer than for A- PPMs according to </w:t>
      </w:r>
      <w:r w:rsidRPr="008920D0">
        <w:rPr>
          <w:rFonts w:ascii="inherit" w:hAnsi="inherit"/>
          <w:sz w:val="24"/>
          <w:szCs w:val="24"/>
        </w:rPr>
        <w:fldChar w:fldCharType="begin"/>
      </w:r>
      <w:r w:rsidRPr="008920D0">
        <w:rPr>
          <w:rFonts w:ascii="inherit" w:hAnsi="inherit"/>
          <w:sz w:val="24"/>
          <w:szCs w:val="24"/>
        </w:rPr>
        <w:instrText xml:space="preserve"> REF _Ref153263925 \h  \* MERGEFORMAT </w:instrText>
      </w:r>
      <w:r w:rsidRPr="008920D0">
        <w:rPr>
          <w:rFonts w:ascii="inherit" w:hAnsi="inherit"/>
          <w:sz w:val="24"/>
          <w:szCs w:val="24"/>
        </w:rPr>
      </w:r>
      <w:r w:rsidRPr="008920D0">
        <w:rPr>
          <w:rFonts w:ascii="inherit" w:hAnsi="inherit"/>
          <w:sz w:val="24"/>
          <w:szCs w:val="24"/>
        </w:rPr>
        <w:fldChar w:fldCharType="separate"/>
      </w:r>
      <w:r w:rsidR="000830C9" w:rsidRPr="000830C9">
        <w:rPr>
          <w:rFonts w:ascii="inherit" w:hAnsi="inherit"/>
          <w:sz w:val="24"/>
          <w:szCs w:val="24"/>
        </w:rPr>
        <w:t>Article 39</w:t>
      </w:r>
      <w:r w:rsidRPr="008920D0">
        <w:rPr>
          <w:rFonts w:ascii="inherit" w:hAnsi="inherit"/>
          <w:sz w:val="24"/>
          <w:szCs w:val="24"/>
        </w:rPr>
        <w:fldChar w:fldCharType="end"/>
      </w:r>
      <w:r w:rsidRPr="00AA3459">
        <w:rPr>
          <w:rFonts w:ascii="inherit" w:hAnsi="inherit"/>
          <w:sz w:val="24"/>
          <w:szCs w:val="24"/>
        </w:rPr>
        <w:t>.</w:t>
      </w:r>
    </w:p>
    <w:p w14:paraId="50ACD59F" w14:textId="2FCEF48F" w:rsidR="008920D0" w:rsidRDefault="007D620C" w:rsidP="00B13FCD">
      <w:pPr>
        <w:pStyle w:val="ListParagraph"/>
        <w:numPr>
          <w:ilvl w:val="0"/>
          <w:numId w:val="172"/>
        </w:numPr>
        <w:spacing w:after="240"/>
        <w:contextualSpacing w:val="0"/>
        <w:rPr>
          <w:rFonts w:ascii="inherit" w:hAnsi="inherit"/>
          <w:sz w:val="24"/>
          <w:szCs w:val="24"/>
        </w:rPr>
      </w:pPr>
      <w:r>
        <w:rPr>
          <w:rFonts w:ascii="inherit" w:hAnsi="inherit"/>
          <w:sz w:val="24"/>
          <w:szCs w:val="24"/>
        </w:rPr>
        <w:t>i</w:t>
      </w:r>
      <w:r w:rsidR="008920D0" w:rsidRPr="008920D0">
        <w:rPr>
          <w:rFonts w:ascii="inherit" w:hAnsi="inherit"/>
          <w:sz w:val="24"/>
          <w:szCs w:val="24"/>
        </w:rPr>
        <w:t xml:space="preserve">f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 xml:space="preserve">requency is used for loss of mains protection of the HVDC system,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requency threshold shall be set at higher values than the ones defined in p</w:t>
      </w:r>
      <w:r w:rsidR="008920D0">
        <w:rPr>
          <w:rFonts w:ascii="inherit" w:hAnsi="inherit"/>
          <w:sz w:val="24"/>
          <w:szCs w:val="24"/>
        </w:rPr>
        <w:t>aragraph</w:t>
      </w:r>
      <w:r w:rsidR="008920D0" w:rsidRPr="008920D0">
        <w:rPr>
          <w:rFonts w:ascii="inherit" w:hAnsi="inherit"/>
          <w:sz w:val="24"/>
          <w:szCs w:val="24"/>
        </w:rPr>
        <w:t xml:space="preserve"> </w:t>
      </w:r>
      <w:r>
        <w:rPr>
          <w:rFonts w:ascii="inherit" w:hAnsi="inherit"/>
          <w:sz w:val="24"/>
          <w:szCs w:val="24"/>
        </w:rPr>
        <w:fldChar w:fldCharType="begin"/>
      </w:r>
      <w:r>
        <w:rPr>
          <w:rFonts w:ascii="inherit" w:hAnsi="inherit"/>
          <w:sz w:val="24"/>
          <w:szCs w:val="24"/>
        </w:rPr>
        <w:instrText xml:space="preserve"> REF _Ref155882174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(a)</w:t>
      </w:r>
      <w:r>
        <w:rPr>
          <w:rFonts w:ascii="inherit" w:hAnsi="inherit"/>
          <w:sz w:val="24"/>
          <w:szCs w:val="24"/>
        </w:rPr>
        <w:fldChar w:fldCharType="end"/>
      </w:r>
      <w:r w:rsidR="008920D0" w:rsidRPr="008920D0">
        <w:rPr>
          <w:rFonts w:ascii="inherit" w:hAnsi="inherit"/>
          <w:sz w:val="24"/>
          <w:szCs w:val="24"/>
        </w:rPr>
        <w:t>;</w:t>
      </w:r>
    </w:p>
    <w:p w14:paraId="58516738" w14:textId="5CC4CFA8" w:rsidR="007D620C" w:rsidRPr="00AA3459" w:rsidRDefault="007D620C" w:rsidP="00B13FCD">
      <w:pPr>
        <w:pStyle w:val="ListParagraph"/>
        <w:numPr>
          <w:ilvl w:val="0"/>
          <w:numId w:val="172"/>
        </w:numPr>
        <w:spacing w:after="240"/>
        <w:contextualSpacing w:val="0"/>
        <w:rPr>
          <w:rFonts w:ascii="inherit" w:hAnsi="inherit"/>
          <w:sz w:val="24"/>
          <w:szCs w:val="24"/>
        </w:rPr>
      </w:pPr>
      <w:r w:rsidRPr="007D620C">
        <w:rPr>
          <w:rFonts w:ascii="inherit" w:hAnsi="inherit"/>
          <w:sz w:val="24"/>
          <w:szCs w:val="24"/>
        </w:rPr>
        <w:t>the HVDC system shall be capable of remaining connected to the network and continuing to operate stably when the network frequency remains within the frequency range specified in Annex I. The protection schemes shall not jeopardize frequency-ride-through performance.</w:t>
      </w:r>
    </w:p>
    <w:p w14:paraId="7578F0FF" w14:textId="7513F545" w:rsidR="00AE476A" w:rsidRPr="005B3720" w:rsidRDefault="00BF5202" w:rsidP="009853D9">
      <w:pPr>
        <w:pStyle w:val="Heading2"/>
      </w:pPr>
      <w:bookmarkStart w:id="32" w:name="_Ref153268239"/>
      <w:r w:rsidRPr="005B3720">
        <w:lastRenderedPageBreak/>
        <w:t>Article 13</w:t>
      </w:r>
      <w:bookmarkEnd w:id="32"/>
    </w:p>
    <w:p w14:paraId="3BC25468" w14:textId="0B4D9D58" w:rsidR="00AE476A" w:rsidRPr="009853D9" w:rsidRDefault="00BF5202" w:rsidP="009853D9">
      <w:pPr>
        <w:jc w:val="center"/>
        <w:rPr>
          <w:rFonts w:ascii="inherit" w:hAnsi="inherit"/>
          <w:b/>
          <w:bCs/>
          <w:sz w:val="24"/>
          <w:szCs w:val="24"/>
        </w:rPr>
      </w:pPr>
      <w:r w:rsidRPr="009853D9">
        <w:rPr>
          <w:rFonts w:ascii="inherit" w:hAnsi="inherit"/>
          <w:b/>
          <w:bCs/>
          <w:sz w:val="24"/>
          <w:szCs w:val="24"/>
        </w:rPr>
        <w:t>Active power controllability, control range and ramping rate</w:t>
      </w:r>
    </w:p>
    <w:p w14:paraId="292CF7AB" w14:textId="1FC2317B" w:rsidR="00AE476A" w:rsidRPr="005B3720" w:rsidRDefault="00BF5202" w:rsidP="00B13FCD">
      <w:pPr>
        <w:numPr>
          <w:ilvl w:val="0"/>
          <w:numId w:val="160"/>
        </w:numPr>
        <w:rPr>
          <w:rFonts w:ascii="inherit" w:hAnsi="inherit"/>
          <w:sz w:val="24"/>
          <w:szCs w:val="24"/>
        </w:rPr>
      </w:pPr>
      <w:bookmarkStart w:id="33" w:name="_Ref153270914"/>
      <w:proofErr w:type="gramStart"/>
      <w:r w:rsidRPr="005B3720">
        <w:rPr>
          <w:rFonts w:ascii="inherit" w:hAnsi="inherit"/>
          <w:sz w:val="24"/>
          <w:szCs w:val="24"/>
        </w:rPr>
        <w:t>With regard to</w:t>
      </w:r>
      <w:proofErr w:type="gramEnd"/>
      <w:r w:rsidRPr="005B3720">
        <w:rPr>
          <w:rFonts w:ascii="inherit" w:hAnsi="inherit"/>
          <w:sz w:val="24"/>
          <w:szCs w:val="24"/>
        </w:rPr>
        <w:t xml:space="preserve"> the capability of controlling the transmitted active power:</w:t>
      </w:r>
      <w:bookmarkEnd w:id="33"/>
      <w:r w:rsidRPr="005B3720">
        <w:rPr>
          <w:rFonts w:ascii="inherit" w:hAnsi="inherit"/>
          <w:sz w:val="24"/>
          <w:szCs w:val="24"/>
        </w:rPr>
        <w:t xml:space="preserve"> </w:t>
      </w:r>
    </w:p>
    <w:p w14:paraId="3D262573" w14:textId="77777777" w:rsidR="00AE476A" w:rsidRPr="005B3720" w:rsidRDefault="00BF5202" w:rsidP="00D70247">
      <w:pPr>
        <w:numPr>
          <w:ilvl w:val="0"/>
          <w:numId w:val="18"/>
        </w:numPr>
        <w:spacing w:after="357"/>
        <w:ind w:hanging="295"/>
        <w:rPr>
          <w:rFonts w:ascii="inherit" w:hAnsi="inherit"/>
          <w:sz w:val="24"/>
          <w:szCs w:val="24"/>
        </w:rPr>
      </w:pPr>
      <w:bookmarkStart w:id="34" w:name="_Ref153270938"/>
      <w:r w:rsidRPr="005B3720">
        <w:rPr>
          <w:rFonts w:ascii="inherit" w:hAnsi="inherit"/>
          <w:sz w:val="24"/>
          <w:szCs w:val="24"/>
        </w:rPr>
        <w:t>an HVDC system shall be capable of adjusting the transmitted active power up to its maximum HVDC active power transmission capacity in each direction following an instruction from the relevant TSO.</w:t>
      </w:r>
      <w:bookmarkEnd w:id="34"/>
      <w:r w:rsidRPr="005B3720">
        <w:rPr>
          <w:rFonts w:ascii="inherit" w:hAnsi="inherit"/>
          <w:sz w:val="24"/>
          <w:szCs w:val="24"/>
        </w:rPr>
        <w:t xml:space="preserve"> </w:t>
      </w:r>
    </w:p>
    <w:p w14:paraId="7B778DCE" w14:textId="77777777" w:rsidR="00AE476A" w:rsidRPr="005B3720" w:rsidRDefault="00BF5202">
      <w:pPr>
        <w:spacing w:after="362"/>
        <w:ind w:left="305"/>
        <w:rPr>
          <w:rFonts w:ascii="inherit" w:hAnsi="inherit"/>
          <w:sz w:val="24"/>
          <w:szCs w:val="24"/>
        </w:rPr>
      </w:pPr>
      <w:r w:rsidRPr="005B3720">
        <w:rPr>
          <w:rFonts w:ascii="inherit" w:hAnsi="inherit"/>
          <w:sz w:val="24"/>
          <w:szCs w:val="24"/>
        </w:rPr>
        <w:t xml:space="preserve">The relevant TSO: </w:t>
      </w:r>
    </w:p>
    <w:p w14:paraId="348820A8" w14:textId="77777777" w:rsidR="00AE476A" w:rsidRPr="005B3720" w:rsidRDefault="00BF5202" w:rsidP="00D70247">
      <w:pPr>
        <w:numPr>
          <w:ilvl w:val="1"/>
          <w:numId w:val="18"/>
        </w:numPr>
        <w:spacing w:after="348"/>
        <w:ind w:hanging="340"/>
        <w:rPr>
          <w:rFonts w:ascii="inherit" w:hAnsi="inherit"/>
          <w:sz w:val="24"/>
          <w:szCs w:val="24"/>
        </w:rPr>
      </w:pPr>
      <w:r w:rsidRPr="005B3720">
        <w:rPr>
          <w:rFonts w:ascii="inherit" w:hAnsi="inherit"/>
          <w:sz w:val="24"/>
          <w:szCs w:val="24"/>
        </w:rPr>
        <w:t xml:space="preserve">may specify a maximum and minimum power step size for adjusting the transmitted active </w:t>
      </w:r>
      <w:proofErr w:type="gramStart"/>
      <w:r w:rsidRPr="005B3720">
        <w:rPr>
          <w:rFonts w:ascii="inherit" w:hAnsi="inherit"/>
          <w:sz w:val="24"/>
          <w:szCs w:val="24"/>
        </w:rPr>
        <w:t>power;</w:t>
      </w:r>
      <w:proofErr w:type="gramEnd"/>
      <w:r w:rsidRPr="005B3720">
        <w:rPr>
          <w:rFonts w:ascii="inherit" w:hAnsi="inherit"/>
          <w:sz w:val="24"/>
          <w:szCs w:val="24"/>
        </w:rPr>
        <w:t xml:space="preserve"> </w:t>
      </w:r>
    </w:p>
    <w:p w14:paraId="65599A95" w14:textId="77777777" w:rsidR="00AE476A" w:rsidRPr="005B3720" w:rsidRDefault="00BF5202" w:rsidP="00D70247">
      <w:pPr>
        <w:numPr>
          <w:ilvl w:val="1"/>
          <w:numId w:val="18"/>
        </w:numPr>
        <w:spacing w:after="356"/>
        <w:ind w:hanging="340"/>
        <w:rPr>
          <w:rFonts w:ascii="inherit" w:hAnsi="inherit"/>
          <w:sz w:val="24"/>
          <w:szCs w:val="24"/>
        </w:rPr>
      </w:pPr>
      <w:r w:rsidRPr="005B3720">
        <w:rPr>
          <w:rFonts w:ascii="inherit" w:hAnsi="inherit"/>
          <w:sz w:val="24"/>
          <w:szCs w:val="24"/>
        </w:rPr>
        <w:t xml:space="preserve">may specify a minimum HVDC active power transmission capacity for each direction, below which active power transmission capability is not requested; and </w:t>
      </w:r>
    </w:p>
    <w:p w14:paraId="398C1FE5" w14:textId="77777777" w:rsidR="00AE476A" w:rsidRPr="005B3720" w:rsidRDefault="00BF5202" w:rsidP="00D70247">
      <w:pPr>
        <w:numPr>
          <w:ilvl w:val="1"/>
          <w:numId w:val="18"/>
        </w:numPr>
        <w:spacing w:after="357"/>
        <w:ind w:hanging="340"/>
        <w:rPr>
          <w:rFonts w:ascii="inherit" w:hAnsi="inherit"/>
          <w:sz w:val="24"/>
          <w:szCs w:val="24"/>
        </w:rPr>
      </w:pPr>
      <w:r w:rsidRPr="005B3720">
        <w:rPr>
          <w:rFonts w:ascii="inherit" w:hAnsi="inherit"/>
          <w:sz w:val="24"/>
          <w:szCs w:val="24"/>
        </w:rPr>
        <w:t xml:space="preserve">shall specify the maximum delay within which the HVDC system shall be capable of adjusting the transmitted active power upon receipt of request from the relevant TSO. </w:t>
      </w:r>
    </w:p>
    <w:p w14:paraId="4FB05EE5" w14:textId="77777777" w:rsidR="00AE476A" w:rsidRPr="005B3720" w:rsidRDefault="00BF5202" w:rsidP="00D70247">
      <w:pPr>
        <w:numPr>
          <w:ilvl w:val="0"/>
          <w:numId w:val="18"/>
        </w:numPr>
        <w:spacing w:after="357"/>
        <w:ind w:hanging="295"/>
        <w:rPr>
          <w:rFonts w:ascii="inherit" w:hAnsi="inherit"/>
          <w:sz w:val="24"/>
          <w:szCs w:val="24"/>
        </w:rPr>
      </w:pPr>
      <w:bookmarkStart w:id="35" w:name="_Ref153272929"/>
      <w:r w:rsidRPr="005B3720">
        <w:rPr>
          <w:rFonts w:ascii="inherit" w:hAnsi="inherit"/>
          <w:sz w:val="24"/>
          <w:szCs w:val="24"/>
        </w:rPr>
        <w:t>the relevant TSO shall specify how an HVDC system shall be capable of modifying the transmitted active power infeed in case of disturbances into one or more of the AC networks to which it is connected. If the initial delay prior to the start of the change is greater than 10 milliseconds from receiving the triggering signal sent by the relevant TSO, it shall be reasonably justified by the HVDC system owner to the relevant TSO.</w:t>
      </w:r>
      <w:bookmarkEnd w:id="35"/>
      <w:r w:rsidRPr="005B3720">
        <w:rPr>
          <w:rFonts w:ascii="inherit" w:hAnsi="inherit"/>
          <w:sz w:val="24"/>
          <w:szCs w:val="24"/>
        </w:rPr>
        <w:t xml:space="preserve"> </w:t>
      </w:r>
    </w:p>
    <w:p w14:paraId="3C3554B4" w14:textId="77777777" w:rsidR="00AE476A" w:rsidRPr="005B3720" w:rsidRDefault="00BF5202" w:rsidP="00D70247">
      <w:pPr>
        <w:numPr>
          <w:ilvl w:val="0"/>
          <w:numId w:val="18"/>
        </w:numPr>
        <w:spacing w:after="357"/>
        <w:ind w:hanging="295"/>
        <w:rPr>
          <w:rFonts w:ascii="inherit" w:hAnsi="inherit"/>
          <w:sz w:val="24"/>
          <w:szCs w:val="24"/>
        </w:rPr>
      </w:pPr>
      <w:bookmarkStart w:id="36" w:name="_Ref153272945"/>
      <w:r w:rsidRPr="005B3720">
        <w:rPr>
          <w:rFonts w:ascii="inherit" w:hAnsi="inherit"/>
          <w:sz w:val="24"/>
          <w:szCs w:val="24"/>
        </w:rPr>
        <w:t>the relevant TSO may specify that an HVDC system be capable of fast active power reversal. The power reversal shall be possible from the maximum active power transmission capacity in one direction to the maximum active power transmission capacity in the other direction as fast as technically feasible and reasonably justified by the HVDC system owner to the relevant TSOs if greater than 2 seconds.</w:t>
      </w:r>
      <w:bookmarkEnd w:id="36"/>
      <w:r w:rsidRPr="005B3720">
        <w:rPr>
          <w:rFonts w:ascii="inherit" w:hAnsi="inherit"/>
          <w:sz w:val="24"/>
          <w:szCs w:val="24"/>
        </w:rPr>
        <w:t xml:space="preserve"> </w:t>
      </w:r>
    </w:p>
    <w:p w14:paraId="64FF4B3D" w14:textId="77777777" w:rsidR="00AE476A" w:rsidRPr="005B3720" w:rsidRDefault="00BF5202" w:rsidP="00D70247">
      <w:pPr>
        <w:numPr>
          <w:ilvl w:val="0"/>
          <w:numId w:val="18"/>
        </w:numPr>
        <w:spacing w:after="368"/>
        <w:ind w:hanging="295"/>
        <w:rPr>
          <w:rFonts w:ascii="inherit" w:hAnsi="inherit"/>
          <w:sz w:val="24"/>
          <w:szCs w:val="24"/>
        </w:rPr>
      </w:pPr>
      <w:bookmarkStart w:id="37" w:name="_Ref153270957"/>
      <w:r w:rsidRPr="005B3720">
        <w:rPr>
          <w:rFonts w:ascii="inherit" w:hAnsi="inherit"/>
          <w:sz w:val="24"/>
          <w:szCs w:val="24"/>
        </w:rPr>
        <w:t>for HVDC systems linking various control areas or synchronous areas, the HVDC system shall be equipped with control functions enabling the relevant TSOs to modify the transmitted active power for the purpose of cross-border balancing.</w:t>
      </w:r>
      <w:bookmarkEnd w:id="37"/>
      <w:r w:rsidRPr="005B3720">
        <w:rPr>
          <w:rFonts w:ascii="inherit" w:hAnsi="inherit"/>
          <w:sz w:val="24"/>
          <w:szCs w:val="24"/>
        </w:rPr>
        <w:t xml:space="preserve"> </w:t>
      </w:r>
    </w:p>
    <w:p w14:paraId="30F658CC" w14:textId="2BC1BAD3" w:rsidR="00AE476A" w:rsidRPr="005B3720" w:rsidRDefault="00BF5202" w:rsidP="00B13FCD">
      <w:pPr>
        <w:numPr>
          <w:ilvl w:val="0"/>
          <w:numId w:val="160"/>
        </w:numPr>
        <w:rPr>
          <w:rFonts w:ascii="inherit" w:hAnsi="inherit"/>
          <w:sz w:val="24"/>
          <w:szCs w:val="24"/>
        </w:rPr>
      </w:pPr>
      <w:bookmarkStart w:id="38" w:name="_Ref153271083"/>
      <w:r w:rsidRPr="005B3720">
        <w:rPr>
          <w:rFonts w:ascii="inherit" w:hAnsi="inherit"/>
          <w:sz w:val="24"/>
          <w:szCs w:val="24"/>
        </w:rPr>
        <w:t xml:space="preserve">An HVDC system shall be capable of adjusting the ramping rate of active power variations within its technical capabilities in accordance with instructions sent by relevant TSOs. In case of modification of active power according to points </w:t>
      </w:r>
      <w:r w:rsidR="00EF11EC">
        <w:rPr>
          <w:rFonts w:ascii="inherit" w:hAnsi="inherit"/>
          <w:sz w:val="24"/>
          <w:szCs w:val="24"/>
        </w:rPr>
        <w:fldChar w:fldCharType="begin"/>
      </w:r>
      <w:r w:rsidR="00EF11EC">
        <w:rPr>
          <w:rFonts w:ascii="inherit" w:hAnsi="inherit"/>
          <w:sz w:val="24"/>
          <w:szCs w:val="24"/>
        </w:rPr>
        <w:instrText xml:space="preserve"> REF _Ref153272929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(b)</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_Ref153272945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(c)</w:t>
      </w:r>
      <w:r w:rsidR="00EF11EC">
        <w:rPr>
          <w:rFonts w:ascii="inherit" w:hAnsi="inherit"/>
          <w:sz w:val="24"/>
          <w:szCs w:val="24"/>
        </w:rPr>
        <w:fldChar w:fldCharType="end"/>
      </w:r>
      <w:r w:rsidRPr="005B3720">
        <w:rPr>
          <w:rFonts w:ascii="inherit" w:hAnsi="inherit"/>
          <w:sz w:val="24"/>
          <w:szCs w:val="24"/>
        </w:rPr>
        <w:t xml:space="preserve"> of paragraph </w:t>
      </w:r>
      <w:r w:rsidR="00EF11EC">
        <w:rPr>
          <w:rFonts w:ascii="inherit" w:hAnsi="inherit"/>
          <w:sz w:val="24"/>
          <w:szCs w:val="24"/>
        </w:rPr>
        <w:fldChar w:fldCharType="begin"/>
      </w:r>
      <w:r w:rsidR="00EF11EC">
        <w:rPr>
          <w:rFonts w:ascii="inherit" w:hAnsi="inherit"/>
          <w:sz w:val="24"/>
          <w:szCs w:val="24"/>
        </w:rPr>
        <w:instrText xml:space="preserve"> REF _Ref153270914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there shall be no adjustment of ramping rate.</w:t>
      </w:r>
      <w:bookmarkEnd w:id="38"/>
      <w:r w:rsidRPr="005B3720">
        <w:rPr>
          <w:rFonts w:ascii="inherit" w:hAnsi="inherit"/>
          <w:sz w:val="24"/>
          <w:szCs w:val="24"/>
        </w:rPr>
        <w:t xml:space="preserve"> </w:t>
      </w:r>
    </w:p>
    <w:p w14:paraId="75B96AB0" w14:textId="77777777" w:rsidR="00AE476A" w:rsidRPr="005B3720" w:rsidRDefault="00BF5202" w:rsidP="00B13FCD">
      <w:pPr>
        <w:numPr>
          <w:ilvl w:val="0"/>
          <w:numId w:val="160"/>
        </w:numPr>
        <w:spacing w:after="777"/>
        <w:rPr>
          <w:rFonts w:ascii="inherit" w:hAnsi="inherit"/>
          <w:sz w:val="24"/>
          <w:szCs w:val="24"/>
        </w:rPr>
      </w:pPr>
      <w:bookmarkStart w:id="39" w:name="_Ref153268340"/>
      <w:r w:rsidRPr="005B3720">
        <w:rPr>
          <w:rFonts w:ascii="inherit" w:hAnsi="inherit"/>
          <w:sz w:val="24"/>
          <w:szCs w:val="24"/>
        </w:rPr>
        <w:t>If specified by a relevant TSO, in coordination with adjacent TSOs, the control functions of an HVDC system shall be capable of taking automatic remedial actions including, but not limited to, stopping the ramping and blocking FSM, LFSM-O, LFSM-U and frequency control. The triggering and blocking criteria shall be specified by relevant TSO and subject to notification to the regulatory authority. The modalities of that notification shall be determined in accordance with the applicable national regulatory framework.</w:t>
      </w:r>
      <w:bookmarkEnd w:id="39"/>
      <w:r w:rsidRPr="005B3720">
        <w:rPr>
          <w:rFonts w:ascii="inherit" w:hAnsi="inherit"/>
          <w:sz w:val="24"/>
          <w:szCs w:val="24"/>
        </w:rPr>
        <w:t xml:space="preserve"> </w:t>
      </w:r>
    </w:p>
    <w:p w14:paraId="653EE74F" w14:textId="60BB3443" w:rsidR="00AE476A" w:rsidRPr="005B3720" w:rsidRDefault="00BF5202" w:rsidP="009853D9">
      <w:pPr>
        <w:pStyle w:val="Heading2"/>
      </w:pPr>
      <w:bookmarkStart w:id="40" w:name="_Ref153269218"/>
      <w:r w:rsidRPr="005B3720">
        <w:lastRenderedPageBreak/>
        <w:t>Article 14</w:t>
      </w:r>
      <w:bookmarkEnd w:id="40"/>
    </w:p>
    <w:p w14:paraId="393CA7D4" w14:textId="77BFECD0" w:rsidR="00AE476A" w:rsidRPr="009853D9" w:rsidRDefault="00652C3A" w:rsidP="009853D9">
      <w:pPr>
        <w:jc w:val="center"/>
        <w:rPr>
          <w:rFonts w:ascii="inherit" w:hAnsi="inherit"/>
          <w:b/>
          <w:bCs/>
          <w:sz w:val="24"/>
          <w:szCs w:val="24"/>
        </w:rPr>
      </w:pPr>
      <w:r>
        <w:rPr>
          <w:rFonts w:ascii="inherit" w:hAnsi="inherit"/>
          <w:b/>
          <w:bCs/>
          <w:sz w:val="24"/>
          <w:szCs w:val="24"/>
        </w:rPr>
        <w:t>Grid forming capability</w:t>
      </w:r>
    </w:p>
    <w:p w14:paraId="66FF3998" w14:textId="232BB08E" w:rsidR="00AE476A" w:rsidRDefault="00BF5202" w:rsidP="00D70247">
      <w:pPr>
        <w:numPr>
          <w:ilvl w:val="0"/>
          <w:numId w:val="19"/>
        </w:numPr>
        <w:spacing w:after="397"/>
        <w:rPr>
          <w:rFonts w:ascii="inherit" w:hAnsi="inherit"/>
          <w:sz w:val="24"/>
          <w:szCs w:val="24"/>
        </w:rPr>
      </w:pPr>
      <w:bookmarkStart w:id="41" w:name="_Ref155965874"/>
      <w:bookmarkStart w:id="42" w:name="_Ref155961144"/>
      <w:r w:rsidRPr="005B3720">
        <w:rPr>
          <w:rFonts w:ascii="inherit" w:hAnsi="inherit"/>
          <w:sz w:val="24"/>
          <w:szCs w:val="24"/>
        </w:rPr>
        <w:t xml:space="preserve">If specified by </w:t>
      </w:r>
      <w:r w:rsidR="0080299F">
        <w:rPr>
          <w:rFonts w:ascii="inherit" w:hAnsi="inherit"/>
          <w:sz w:val="24"/>
          <w:szCs w:val="24"/>
        </w:rPr>
        <w:t>the</w:t>
      </w:r>
      <w:r w:rsidR="0080299F" w:rsidRPr="005B3720">
        <w:rPr>
          <w:rFonts w:ascii="inherit" w:hAnsi="inherit"/>
          <w:sz w:val="24"/>
          <w:szCs w:val="24"/>
        </w:rPr>
        <w:t xml:space="preserve"> </w:t>
      </w:r>
      <w:r w:rsidRPr="005B3720">
        <w:rPr>
          <w:rFonts w:ascii="inherit" w:hAnsi="inherit"/>
          <w:sz w:val="24"/>
          <w:szCs w:val="24"/>
        </w:rPr>
        <w:t xml:space="preserve">relevant </w:t>
      </w:r>
      <w:r w:rsidR="00347FFD">
        <w:rPr>
          <w:rFonts w:ascii="inherit" w:hAnsi="inherit"/>
          <w:sz w:val="24"/>
          <w:szCs w:val="24"/>
        </w:rPr>
        <w:t>system operator, in coordination with the relevant TSOs</w:t>
      </w:r>
      <w:r w:rsidRPr="005B3720">
        <w:rPr>
          <w:rFonts w:ascii="inherit" w:hAnsi="inherit"/>
          <w:sz w:val="24"/>
          <w:szCs w:val="24"/>
        </w:rPr>
        <w:t xml:space="preserve">, an HVDC system shall </w:t>
      </w:r>
      <w:r w:rsidR="00347FFD" w:rsidRPr="00347FFD">
        <w:rPr>
          <w:rFonts w:ascii="inherit" w:hAnsi="inherit"/>
          <w:sz w:val="24"/>
          <w:szCs w:val="24"/>
        </w:rPr>
        <w:t>provide grid forming capability at its connection point as defined by the following paragraphs:</w:t>
      </w:r>
      <w:bookmarkEnd w:id="41"/>
      <w:bookmarkEnd w:id="42"/>
    </w:p>
    <w:p w14:paraId="264306D5" w14:textId="7FF7C0FF" w:rsidR="00347FFD" w:rsidRDefault="00347FFD" w:rsidP="00B13FCD">
      <w:pPr>
        <w:pStyle w:val="ListParagraph"/>
        <w:numPr>
          <w:ilvl w:val="0"/>
          <w:numId w:val="174"/>
        </w:numPr>
        <w:spacing w:after="240"/>
        <w:ind w:left="567" w:hanging="567"/>
        <w:contextualSpacing w:val="0"/>
        <w:rPr>
          <w:rFonts w:ascii="inherit" w:hAnsi="inherit"/>
          <w:sz w:val="24"/>
          <w:szCs w:val="24"/>
        </w:rPr>
      </w:pPr>
      <w:r w:rsidRPr="00347FFD">
        <w:rPr>
          <w:rFonts w:ascii="inherit" w:hAnsi="inherit"/>
          <w:sz w:val="24"/>
          <w:szCs w:val="24"/>
        </w:rPr>
        <w:t xml:space="preserve">Within the HVDC system voltage, current and energy limits, the HVDC converter station shall be capable of behaving as a controllable voltage source behind an internal impedance (i.e. a Thevenin source) during both the normal operation and immediately after a grid disturbance. The Thevenin source is characterized by its voltage amplitude, voltage phase angle, frequency, and internal impedance all of which shall be adjustable in such a way as to ensure stability in the connected electrical power </w:t>
      </w:r>
      <w:proofErr w:type="gramStart"/>
      <w:r w:rsidRPr="00347FFD">
        <w:rPr>
          <w:rFonts w:ascii="inherit" w:hAnsi="inherit"/>
          <w:sz w:val="24"/>
          <w:szCs w:val="24"/>
        </w:rPr>
        <w:t>networks;</w:t>
      </w:r>
      <w:proofErr w:type="gramEnd"/>
    </w:p>
    <w:p w14:paraId="2A338D45" w14:textId="243231DD"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43" w:name="_Ref155961172"/>
      <w:r w:rsidRPr="00347FFD">
        <w:rPr>
          <w:rFonts w:ascii="inherit" w:hAnsi="inherit"/>
          <w:sz w:val="24"/>
          <w:szCs w:val="24"/>
        </w:rPr>
        <w:t>During the first instance following a grid disturbance:</w:t>
      </w:r>
      <w:bookmarkEnd w:id="43"/>
    </w:p>
    <w:p w14:paraId="643E0213" w14:textId="707C5BC3" w:rsidR="00347FFD"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While the HVDC system voltage, current and energy limits are not exceeded, the instantaneous AC voltage characteristics of the Thevenin source of the HVDC converter station shall be capable of maintaining its amplitude and voltage phase angle while voltage phase angle steps or voltage magnitude steps (in positive and in negative sequence) are occurring at the connection point of HVDC converter station (grid side). The positive and the negative sequence current exchanged between the HVDC converter station (converter unit side), and AC grid shall flow naturally according to grid and converter </w:t>
      </w:r>
      <w:proofErr w:type="gramStart"/>
      <w:r w:rsidRPr="00347FFD">
        <w:rPr>
          <w:rFonts w:ascii="inherit" w:hAnsi="inherit"/>
          <w:sz w:val="24"/>
          <w:szCs w:val="24"/>
        </w:rPr>
        <w:t>impedances;</w:t>
      </w:r>
      <w:proofErr w:type="gramEnd"/>
    </w:p>
    <w:p w14:paraId="4A712440" w14:textId="5E83A28C"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If the HVDC system and individual converter capabilities, voltage, current and energy limits are exceeded, the current, energy and voltage shall be kept within their admissible limit values</w:t>
      </w:r>
      <w:r w:rsidRPr="00BC41A2">
        <w:rPr>
          <w:rFonts w:ascii="inherit" w:hAnsi="inherit"/>
          <w:sz w:val="24"/>
          <w:szCs w:val="24"/>
        </w:rPr>
        <w:t xml:space="preserve">. </w:t>
      </w:r>
      <w:r w:rsidR="00DA6BC0" w:rsidRPr="00BC41A2">
        <w:rPr>
          <w:rFonts w:ascii="inherit" w:hAnsi="inherit"/>
          <w:sz w:val="24"/>
          <w:szCs w:val="24"/>
        </w:rPr>
        <w:t xml:space="preserve">  </w:t>
      </w:r>
      <w:r w:rsidRPr="00BC41A2">
        <w:rPr>
          <w:rFonts w:ascii="inherit" w:hAnsi="inherit"/>
          <w:sz w:val="24"/>
          <w:szCs w:val="24"/>
        </w:rPr>
        <w:t xml:space="preserve">The relevant TSOs </w:t>
      </w:r>
      <w:r w:rsidR="00DA6BC0" w:rsidRPr="00BC41A2">
        <w:rPr>
          <w:rFonts w:ascii="inherit" w:hAnsi="inherit"/>
          <w:sz w:val="24"/>
          <w:szCs w:val="24"/>
        </w:rPr>
        <w:t>shall</w:t>
      </w:r>
      <w:r w:rsidRPr="00BC41A2">
        <w:rPr>
          <w:rFonts w:ascii="inherit" w:hAnsi="inherit"/>
          <w:sz w:val="24"/>
          <w:szCs w:val="24"/>
        </w:rPr>
        <w:t xml:space="preserve"> specify</w:t>
      </w:r>
      <w:r w:rsidR="00DF2AB1" w:rsidRPr="00BC41A2">
        <w:rPr>
          <w:rFonts w:ascii="inherit" w:hAnsi="inherit"/>
          <w:sz w:val="24"/>
          <w:szCs w:val="24"/>
        </w:rPr>
        <w:t>, in agreement with the HVDC system owner where so relevant,</w:t>
      </w:r>
      <w:r w:rsidRPr="00BC41A2">
        <w:rPr>
          <w:rFonts w:ascii="inherit" w:hAnsi="inherit"/>
          <w:sz w:val="24"/>
          <w:szCs w:val="24"/>
        </w:rPr>
        <w:t xml:space="preserve"> additional requirements</w:t>
      </w:r>
      <w:r w:rsidR="00DF2AB1" w:rsidRPr="00BC41A2">
        <w:rPr>
          <w:rFonts w:ascii="inherit" w:hAnsi="inherit"/>
          <w:sz w:val="24"/>
          <w:szCs w:val="24"/>
        </w:rPr>
        <w:t xml:space="preserve"> describing the behaviour of the HVDC system and individual converter when</w:t>
      </w:r>
      <w:r w:rsidRPr="00BC41A2">
        <w:rPr>
          <w:rFonts w:ascii="inherit" w:hAnsi="inherit"/>
          <w:sz w:val="24"/>
          <w:szCs w:val="24"/>
        </w:rPr>
        <w:t xml:space="preserve"> th</w:t>
      </w:r>
      <w:r w:rsidR="00DF2AB1" w:rsidRPr="00BC41A2">
        <w:rPr>
          <w:rFonts w:ascii="inherit" w:hAnsi="inherit"/>
          <w:sz w:val="24"/>
          <w:szCs w:val="24"/>
        </w:rPr>
        <w:t>e</w:t>
      </w:r>
      <w:r w:rsidRPr="00BC41A2">
        <w:rPr>
          <w:rFonts w:ascii="inherit" w:hAnsi="inherit"/>
          <w:sz w:val="24"/>
          <w:szCs w:val="24"/>
        </w:rPr>
        <w:t xml:space="preserve"> limitation is </w:t>
      </w:r>
      <w:r w:rsidR="00DF2AB1" w:rsidRPr="00BC41A2">
        <w:rPr>
          <w:rFonts w:ascii="inherit" w:hAnsi="inherit"/>
          <w:sz w:val="24"/>
          <w:szCs w:val="24"/>
        </w:rPr>
        <w:t>reached</w:t>
      </w:r>
      <w:r w:rsidRPr="00BC41A2">
        <w:rPr>
          <w:rFonts w:ascii="inherit" w:hAnsi="inherit"/>
          <w:sz w:val="24"/>
          <w:szCs w:val="24"/>
        </w:rPr>
        <w:t xml:space="preserve">. </w:t>
      </w:r>
    </w:p>
    <w:p w14:paraId="2A7ABCF1" w14:textId="445DC2E6"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Within the HVDC system voltage, current and energy limits, the </w:t>
      </w:r>
      <w:r w:rsidR="00DA6BC0">
        <w:rPr>
          <w:rFonts w:ascii="inherit" w:hAnsi="inherit"/>
          <w:sz w:val="24"/>
          <w:szCs w:val="24"/>
        </w:rPr>
        <w:t xml:space="preserve">relevant </w:t>
      </w:r>
      <w:r w:rsidRPr="00347FFD">
        <w:rPr>
          <w:rFonts w:ascii="inherit" w:hAnsi="inherit"/>
          <w:sz w:val="24"/>
          <w:szCs w:val="24"/>
        </w:rPr>
        <w:t xml:space="preserve">TSO </w:t>
      </w:r>
      <w:r w:rsidR="00586B6D">
        <w:rPr>
          <w:rFonts w:ascii="inherit" w:hAnsi="inherit"/>
          <w:sz w:val="24"/>
          <w:szCs w:val="24"/>
        </w:rPr>
        <w:t xml:space="preserve">shall </w:t>
      </w:r>
      <w:r w:rsidR="00A3090F">
        <w:rPr>
          <w:rFonts w:ascii="inherit" w:hAnsi="inherit"/>
          <w:sz w:val="24"/>
          <w:szCs w:val="24"/>
        </w:rPr>
        <w:t>specify</w:t>
      </w:r>
      <w:r w:rsidR="00A3090F" w:rsidRPr="00BC41A2">
        <w:rPr>
          <w:rFonts w:ascii="inherit" w:hAnsi="inherit"/>
          <w:sz w:val="24"/>
          <w:szCs w:val="24"/>
        </w:rPr>
        <w:t xml:space="preserve">, in agreement with the HVDC system owner where so relevant, </w:t>
      </w:r>
      <w:r w:rsidRPr="00BC41A2">
        <w:rPr>
          <w:rFonts w:ascii="inherit" w:hAnsi="inherit"/>
          <w:sz w:val="24"/>
          <w:szCs w:val="24"/>
        </w:rPr>
        <w:t>time dependent current envelopes with tolerance band</w:t>
      </w:r>
      <w:r w:rsidR="00DA6BC0" w:rsidRPr="00BC41A2">
        <w:rPr>
          <w:rFonts w:ascii="inherit" w:hAnsi="inherit"/>
          <w:sz w:val="24"/>
          <w:szCs w:val="24"/>
        </w:rPr>
        <w:t>,</w:t>
      </w:r>
      <w:r w:rsidRPr="00BC41A2">
        <w:rPr>
          <w:rFonts w:ascii="inherit" w:hAnsi="inherit"/>
          <w:sz w:val="24"/>
          <w:szCs w:val="24"/>
        </w:rPr>
        <w:t xml:space="preserve"> </w:t>
      </w:r>
      <w:r w:rsidR="00DA6BC0" w:rsidRPr="00BC41A2">
        <w:rPr>
          <w:rFonts w:ascii="inherit" w:hAnsi="inherit"/>
          <w:sz w:val="24"/>
          <w:szCs w:val="24"/>
        </w:rPr>
        <w:t xml:space="preserve">based on the HVDC system capabilities and overall optimization of the dynamic behaviour, </w:t>
      </w:r>
      <w:r w:rsidRPr="00BC41A2">
        <w:rPr>
          <w:rFonts w:ascii="inherit" w:hAnsi="inherit"/>
          <w:sz w:val="24"/>
          <w:szCs w:val="24"/>
        </w:rPr>
        <w:t>for which the capability of the HVDC converter station is required.</w:t>
      </w:r>
    </w:p>
    <w:p w14:paraId="7584FCE5" w14:textId="5B325956" w:rsidR="002B7840" w:rsidRPr="00BC41A2" w:rsidRDefault="002B7840" w:rsidP="00B13FCD">
      <w:pPr>
        <w:pStyle w:val="ListParagraph"/>
        <w:numPr>
          <w:ilvl w:val="0"/>
          <w:numId w:val="175"/>
        </w:numPr>
        <w:spacing w:after="240"/>
        <w:ind w:left="992" w:hanging="198"/>
        <w:contextualSpacing w:val="0"/>
        <w:rPr>
          <w:rFonts w:ascii="inherit" w:hAnsi="inherit"/>
          <w:sz w:val="24"/>
          <w:szCs w:val="24"/>
        </w:rPr>
      </w:pPr>
      <w:bookmarkStart w:id="44" w:name="_Ref164424001"/>
      <w:r w:rsidRPr="00BC41A2">
        <w:rPr>
          <w:rFonts w:ascii="inherit" w:hAnsi="inherit"/>
          <w:sz w:val="24"/>
          <w:szCs w:val="24"/>
        </w:rPr>
        <w:t xml:space="preserve">the relevant TSOs, in agreement with the HVDC system owner where so relevant, shall specify the </w:t>
      </w:r>
      <w:r w:rsidR="00BC555C" w:rsidRPr="00BC41A2">
        <w:rPr>
          <w:rFonts w:ascii="inherit" w:hAnsi="inherit"/>
          <w:sz w:val="24"/>
          <w:szCs w:val="24"/>
        </w:rPr>
        <w:t>relevant</w:t>
      </w:r>
      <w:r w:rsidRPr="00BC41A2">
        <w:rPr>
          <w:rFonts w:ascii="inherit" w:hAnsi="inherit"/>
          <w:sz w:val="24"/>
          <w:szCs w:val="24"/>
        </w:rPr>
        <w:t xml:space="preserve"> dynamic performance of the HVDC system and its associated performance </w:t>
      </w:r>
      <w:proofErr w:type="gramStart"/>
      <w:r w:rsidRPr="00BC41A2">
        <w:rPr>
          <w:rFonts w:ascii="inherit" w:hAnsi="inherit"/>
          <w:sz w:val="24"/>
          <w:szCs w:val="24"/>
        </w:rPr>
        <w:t>parameters;</w:t>
      </w:r>
      <w:bookmarkEnd w:id="44"/>
      <w:proofErr w:type="gramEnd"/>
    </w:p>
    <w:p w14:paraId="2B8E6286" w14:textId="32B1F56B"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45" w:name="_Ref155961203"/>
      <w:r w:rsidRPr="00347FFD">
        <w:rPr>
          <w:rFonts w:ascii="inherit" w:hAnsi="inherit"/>
          <w:sz w:val="24"/>
          <w:szCs w:val="24"/>
        </w:rPr>
        <w:t xml:space="preserve">During the </w:t>
      </w:r>
      <w:r w:rsidR="00BC555C">
        <w:rPr>
          <w:rFonts w:ascii="inherit" w:hAnsi="inherit"/>
          <w:sz w:val="24"/>
          <w:szCs w:val="24"/>
        </w:rPr>
        <w:t xml:space="preserve">grid </w:t>
      </w:r>
      <w:r w:rsidRPr="00347FFD">
        <w:rPr>
          <w:rFonts w:ascii="inherit" w:hAnsi="inherit"/>
          <w:sz w:val="24"/>
          <w:szCs w:val="24"/>
        </w:rPr>
        <w:t>disturbance period and after the first instants:</w:t>
      </w:r>
      <w:bookmarkEnd w:id="45"/>
    </w:p>
    <w:p w14:paraId="75485D64" w14:textId="0C290CAD"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t>The HVDC converter station active and reactive power adjustment shall always respect the minimum and maximum HVDC transmission capability and current limits (in each direction</w:t>
      </w:r>
      <w:proofErr w:type="gramStart"/>
      <w:r w:rsidRPr="00696599">
        <w:rPr>
          <w:rFonts w:ascii="inherit" w:hAnsi="inherit"/>
          <w:sz w:val="24"/>
          <w:szCs w:val="24"/>
        </w:rPr>
        <w:t>);</w:t>
      </w:r>
      <w:proofErr w:type="gramEnd"/>
    </w:p>
    <w:p w14:paraId="01A722A7" w14:textId="6B57D27A" w:rsidR="00696599" w:rsidRDefault="00BC41A2" w:rsidP="00B13FCD">
      <w:pPr>
        <w:pStyle w:val="ListParagraph"/>
        <w:numPr>
          <w:ilvl w:val="0"/>
          <w:numId w:val="176"/>
        </w:numPr>
        <w:spacing w:after="240"/>
        <w:ind w:left="992" w:hanging="198"/>
        <w:contextualSpacing w:val="0"/>
        <w:rPr>
          <w:rFonts w:ascii="inherit" w:hAnsi="inherit"/>
          <w:sz w:val="24"/>
          <w:szCs w:val="24"/>
        </w:rPr>
      </w:pPr>
      <w:r w:rsidRPr="00BC41A2">
        <w:rPr>
          <w:rFonts w:ascii="inherit" w:hAnsi="inherit"/>
          <w:sz w:val="24"/>
          <w:szCs w:val="24"/>
        </w:rPr>
        <w:t xml:space="preserve">The relevant TSOs shall specify, in agreement with the HVDC system owner where so relevant, additional requirements describing the behaviour of the HVDC system and individual converter when the </w:t>
      </w:r>
      <w:r>
        <w:rPr>
          <w:rFonts w:ascii="inherit" w:hAnsi="inherit"/>
          <w:sz w:val="24"/>
          <w:szCs w:val="24"/>
        </w:rPr>
        <w:t xml:space="preserve">current </w:t>
      </w:r>
      <w:r w:rsidRPr="00BC41A2">
        <w:rPr>
          <w:rFonts w:ascii="inherit" w:hAnsi="inherit"/>
          <w:sz w:val="24"/>
          <w:szCs w:val="24"/>
        </w:rPr>
        <w:t xml:space="preserve">limitation is </w:t>
      </w:r>
      <w:proofErr w:type="gramStart"/>
      <w:r w:rsidRPr="00BC41A2">
        <w:rPr>
          <w:rFonts w:ascii="inherit" w:hAnsi="inherit"/>
          <w:sz w:val="24"/>
          <w:szCs w:val="24"/>
        </w:rPr>
        <w:t>reached</w:t>
      </w:r>
      <w:r w:rsidR="00696599" w:rsidRPr="00696599">
        <w:rPr>
          <w:rFonts w:ascii="inherit" w:hAnsi="inherit"/>
          <w:sz w:val="24"/>
          <w:szCs w:val="24"/>
        </w:rPr>
        <w:t>;</w:t>
      </w:r>
      <w:proofErr w:type="gramEnd"/>
    </w:p>
    <w:p w14:paraId="7E6CA432" w14:textId="0DB9A7F6"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lastRenderedPageBreak/>
        <w:t xml:space="preserve">The HVDC system shall be capable of stable and </w:t>
      </w:r>
      <w:proofErr w:type="spellStart"/>
      <w:r w:rsidRPr="00696599">
        <w:rPr>
          <w:rFonts w:ascii="inherit" w:hAnsi="inherit"/>
          <w:sz w:val="24"/>
          <w:szCs w:val="24"/>
        </w:rPr>
        <w:t>bumpless</w:t>
      </w:r>
      <w:proofErr w:type="spellEnd"/>
      <w:r w:rsidRPr="00696599">
        <w:rPr>
          <w:rFonts w:ascii="inherit" w:hAnsi="inherit"/>
          <w:sz w:val="24"/>
          <w:szCs w:val="24"/>
        </w:rPr>
        <w:t xml:space="preserve"> transition when reaching the HVDC system current or converter limits, without interruption, in a continuous manner and returning to the behaviour described in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00287DBB" w:rsidRPr="00696599">
        <w:rPr>
          <w:rFonts w:ascii="inherit" w:hAnsi="inherit"/>
          <w:sz w:val="24"/>
          <w:szCs w:val="24"/>
        </w:rPr>
        <w:t xml:space="preserve"> </w:t>
      </w:r>
      <w:r w:rsidRPr="00696599">
        <w:rPr>
          <w:rFonts w:ascii="inherit" w:hAnsi="inherit"/>
          <w:sz w:val="24"/>
          <w:szCs w:val="24"/>
        </w:rPr>
        <w:t>as soon as the limitations are no more necessary.</w:t>
      </w:r>
    </w:p>
    <w:p w14:paraId="52D0023D" w14:textId="1C8C4076" w:rsidR="00020815" w:rsidRPr="00347FFD" w:rsidRDefault="00020815" w:rsidP="00B13FCD">
      <w:pPr>
        <w:pStyle w:val="ListParagraph"/>
        <w:numPr>
          <w:ilvl w:val="0"/>
          <w:numId w:val="176"/>
        </w:numPr>
        <w:spacing w:after="240"/>
        <w:ind w:left="992" w:hanging="198"/>
        <w:contextualSpacing w:val="0"/>
        <w:rPr>
          <w:rFonts w:ascii="inherit" w:hAnsi="inherit"/>
          <w:sz w:val="24"/>
          <w:szCs w:val="24"/>
        </w:rPr>
      </w:pPr>
      <w:bookmarkStart w:id="46" w:name="_Ref164424045"/>
      <w:r w:rsidRPr="00BC41A2">
        <w:rPr>
          <w:rFonts w:ascii="inherit" w:hAnsi="inherit"/>
          <w:sz w:val="24"/>
          <w:szCs w:val="24"/>
        </w:rPr>
        <w:t xml:space="preserve">the relevant TSOs, in agreement with the HVDC system owner where so relevant, shall specify the relevant dynamic performance of the HVDC system and its associated performance </w:t>
      </w:r>
      <w:proofErr w:type="gramStart"/>
      <w:r w:rsidRPr="00BC41A2">
        <w:rPr>
          <w:rFonts w:ascii="inherit" w:hAnsi="inherit"/>
          <w:sz w:val="24"/>
          <w:szCs w:val="24"/>
        </w:rPr>
        <w:t>parameters</w:t>
      </w:r>
      <w:r>
        <w:rPr>
          <w:rFonts w:ascii="inherit" w:hAnsi="inherit"/>
          <w:sz w:val="24"/>
          <w:szCs w:val="24"/>
        </w:rPr>
        <w:t>;</w:t>
      </w:r>
      <w:bookmarkEnd w:id="46"/>
      <w:proofErr w:type="gramEnd"/>
    </w:p>
    <w:p w14:paraId="6851644B" w14:textId="0AA0439D" w:rsidR="00AE476A" w:rsidRDefault="00652C3A" w:rsidP="00652C3A">
      <w:pPr>
        <w:numPr>
          <w:ilvl w:val="0"/>
          <w:numId w:val="19"/>
        </w:numPr>
        <w:spacing w:after="480"/>
        <w:ind w:left="11" w:hanging="11"/>
        <w:rPr>
          <w:rFonts w:ascii="inherit" w:hAnsi="inherit"/>
          <w:sz w:val="24"/>
          <w:szCs w:val="24"/>
        </w:rPr>
      </w:pPr>
      <w:r>
        <w:rPr>
          <w:rFonts w:ascii="inherit" w:hAnsi="inherit"/>
          <w:sz w:val="24"/>
          <w:szCs w:val="24"/>
        </w:rPr>
        <w:t xml:space="preserve">Where </w:t>
      </w:r>
      <w:r w:rsidRPr="00652C3A">
        <w:rPr>
          <w:rFonts w:ascii="inherit" w:hAnsi="inherit"/>
          <w:sz w:val="24"/>
          <w:szCs w:val="24"/>
        </w:rPr>
        <w:t xml:space="preserve">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the HVDC system shall be capable of supporting system survival by means of stable and </w:t>
      </w:r>
      <w:proofErr w:type="spellStart"/>
      <w:r w:rsidRPr="00652C3A">
        <w:rPr>
          <w:rFonts w:ascii="inherit" w:hAnsi="inherit"/>
          <w:sz w:val="24"/>
          <w:szCs w:val="24"/>
        </w:rPr>
        <w:t>bumpless</w:t>
      </w:r>
      <w:proofErr w:type="spellEnd"/>
      <w:r w:rsidRPr="00652C3A">
        <w:rPr>
          <w:rFonts w:ascii="inherit" w:hAnsi="inherit"/>
          <w:sz w:val="24"/>
          <w:szCs w:val="24"/>
        </w:rPr>
        <w:t xml:space="preserve"> transition towards and from island mode of system operation (islanding), without interruption, in a continuous manner while complying with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and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xml:space="preserve">. The energy needed for this function shall be agreed between the HVDC system owner and the relevant TSO, in coordination with adjacent </w:t>
      </w:r>
      <w:proofErr w:type="gramStart"/>
      <w:r w:rsidRPr="00652C3A">
        <w:rPr>
          <w:rFonts w:ascii="inherit" w:hAnsi="inherit"/>
          <w:sz w:val="24"/>
          <w:szCs w:val="24"/>
        </w:rPr>
        <w:t>TSOs;</w:t>
      </w:r>
      <w:proofErr w:type="gramEnd"/>
    </w:p>
    <w:p w14:paraId="282745A8" w14:textId="696A2E19" w:rsidR="00652C3A" w:rsidRDefault="00652C3A" w:rsidP="00652C3A">
      <w:pPr>
        <w:numPr>
          <w:ilvl w:val="0"/>
          <w:numId w:val="19"/>
        </w:numPr>
        <w:spacing w:after="480"/>
        <w:ind w:left="11" w:hanging="11"/>
        <w:rPr>
          <w:rFonts w:ascii="inherit" w:hAnsi="inherit"/>
          <w:sz w:val="24"/>
          <w:szCs w:val="24"/>
        </w:rPr>
      </w:pPr>
      <w:r w:rsidRPr="00652C3A">
        <w:rPr>
          <w:rFonts w:ascii="inherit" w:hAnsi="inherit"/>
          <w:sz w:val="24"/>
          <w:szCs w:val="24"/>
        </w:rPr>
        <w:t xml:space="preserve">Where 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considering the voltage, current and energy limit as given </w:t>
      </w:r>
      <w:r w:rsidR="00287DBB">
        <w:rPr>
          <w:rFonts w:ascii="inherit" w:hAnsi="inherit"/>
          <w:sz w:val="24"/>
          <w:szCs w:val="24"/>
        </w:rPr>
        <w:t xml:space="preserve">in points </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w:t>
      </w:r>
      <w:r w:rsidR="00287DBB">
        <w:rPr>
          <w:rFonts w:ascii="inherit" w:hAnsi="inherit"/>
          <w:sz w:val="24"/>
          <w:szCs w:val="24"/>
        </w:rPr>
        <w:t>and</w:t>
      </w:r>
      <w:r w:rsidRPr="00652C3A">
        <w:rPr>
          <w:rFonts w:ascii="inherit" w:hAnsi="inherit"/>
          <w:sz w:val="24"/>
          <w:szCs w:val="24"/>
        </w:rPr>
        <w:t xml:space="preserve"> </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the capability to provide the inherent usable energy shall be ensured throughout the whole active power operating range of the HVDC system;</w:t>
      </w:r>
    </w:p>
    <w:p w14:paraId="105EF94B" w14:textId="119DF298" w:rsidR="00652C3A" w:rsidRDefault="00652C3A" w:rsidP="00652C3A">
      <w:pPr>
        <w:numPr>
          <w:ilvl w:val="0"/>
          <w:numId w:val="19"/>
        </w:numPr>
        <w:spacing w:after="480"/>
        <w:ind w:left="11" w:hanging="11"/>
        <w:rPr>
          <w:rFonts w:ascii="inherit" w:hAnsi="inherit"/>
          <w:sz w:val="24"/>
          <w:szCs w:val="24"/>
        </w:rPr>
      </w:pPr>
      <w:bookmarkStart w:id="47" w:name="_Ref155965919"/>
      <w:r w:rsidRPr="00652C3A">
        <w:rPr>
          <w:rFonts w:ascii="inherit" w:hAnsi="inherit"/>
          <w:sz w:val="24"/>
          <w:szCs w:val="24"/>
        </w:rPr>
        <w:t xml:space="preserve">If grid forming capability as prescribed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is requested and if specified by the </w:t>
      </w:r>
      <w:r w:rsidR="003853FF">
        <w:rPr>
          <w:rFonts w:ascii="inherit" w:hAnsi="inherit"/>
          <w:sz w:val="24"/>
          <w:szCs w:val="24"/>
        </w:rPr>
        <w:t>r</w:t>
      </w:r>
      <w:r w:rsidRPr="00652C3A">
        <w:rPr>
          <w:rFonts w:ascii="inherit" w:hAnsi="inherit"/>
          <w:sz w:val="24"/>
          <w:szCs w:val="24"/>
        </w:rPr>
        <w:t xml:space="preserve">elevant </w:t>
      </w:r>
      <w:r w:rsidR="003853FF">
        <w:rPr>
          <w:rFonts w:ascii="inherit" w:hAnsi="inherit"/>
          <w:sz w:val="24"/>
          <w:szCs w:val="24"/>
        </w:rPr>
        <w:t>s</w:t>
      </w:r>
      <w:r w:rsidRPr="00652C3A">
        <w:rPr>
          <w:rFonts w:ascii="inherit" w:hAnsi="inherit"/>
          <w:sz w:val="24"/>
          <w:szCs w:val="24"/>
        </w:rPr>
        <w:t xml:space="preserve">ystem </w:t>
      </w:r>
      <w:r w:rsidR="003853FF">
        <w:rPr>
          <w:rFonts w:ascii="inherit" w:hAnsi="inherit"/>
          <w:sz w:val="24"/>
          <w:szCs w:val="24"/>
        </w:rPr>
        <w:t>o</w:t>
      </w:r>
      <w:r w:rsidRPr="00652C3A">
        <w:rPr>
          <w:rFonts w:ascii="inherit" w:hAnsi="inherit"/>
          <w:sz w:val="24"/>
          <w:szCs w:val="24"/>
        </w:rPr>
        <w:t xml:space="preserve">perator, in coordination with the relevant TSO, the HVDC system shall be capable of contributing to limit the transient frequency deviation by providing an inertial response both in low and/or high frequency regimes. The inertial response shall be provided without delay. In that case the contribution to inertia </w:t>
      </w:r>
      <w:r w:rsidR="00020815">
        <w:rPr>
          <w:rFonts w:ascii="inherit" w:hAnsi="inherit"/>
          <w:sz w:val="24"/>
          <w:szCs w:val="24"/>
        </w:rPr>
        <w:t xml:space="preserve">shall be specified </w:t>
      </w:r>
      <w:r w:rsidRPr="00652C3A">
        <w:rPr>
          <w:rFonts w:ascii="inherit" w:hAnsi="inherit"/>
          <w:sz w:val="24"/>
          <w:szCs w:val="24"/>
        </w:rPr>
        <w:t xml:space="preserve">in </w:t>
      </w:r>
      <w:r w:rsidR="00020815">
        <w:rPr>
          <w:rFonts w:ascii="inherit" w:hAnsi="inherit"/>
          <w:sz w:val="24"/>
          <w:szCs w:val="24"/>
        </w:rPr>
        <w:t>accordance with</w:t>
      </w:r>
      <w:r w:rsidRPr="00DE672A">
        <w:rPr>
          <w:rFonts w:ascii="inherit" w:hAnsi="inherit"/>
          <w:sz w:val="24"/>
          <w:szCs w:val="24"/>
        </w:rPr>
        <w:t xml:space="preserve"> </w:t>
      </w:r>
      <w:r w:rsidRPr="005A7D1F">
        <w:rPr>
          <w:rFonts w:ascii="inherit" w:hAnsi="inherit"/>
          <w:sz w:val="24"/>
          <w:szCs w:val="24"/>
        </w:rPr>
        <w:t>paragraph</w:t>
      </w:r>
      <w:r w:rsidR="00020815" w:rsidRPr="005A7D1F">
        <w:rPr>
          <w:rFonts w:ascii="inherit" w:hAnsi="inherit"/>
          <w:sz w:val="24"/>
          <w:szCs w:val="24"/>
        </w:rPr>
        <w:t>s</w:t>
      </w:r>
      <w:r w:rsidRPr="005A7D1F">
        <w:rPr>
          <w:rFonts w:ascii="inherit" w:hAnsi="inherit"/>
          <w:sz w:val="24"/>
          <w:szCs w:val="24"/>
        </w:rPr>
        <w:t xml:space="preserve"> </w:t>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_Ref155961172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(b)</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_Ref164424001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00020815" w:rsidRPr="005A7D1F">
        <w:rPr>
          <w:rFonts w:ascii="inherit" w:hAnsi="inherit"/>
          <w:sz w:val="24"/>
          <w:szCs w:val="24"/>
        </w:rPr>
        <w:t xml:space="preserve"> and (</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020815" w:rsidRPr="005A7D1F">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_Ref155961203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(c)</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_Ref164424045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Pr="005A7D1F">
        <w:rPr>
          <w:rFonts w:ascii="inherit" w:hAnsi="inherit"/>
          <w:sz w:val="24"/>
          <w:szCs w:val="24"/>
        </w:rPr>
        <w:t>. The</w:t>
      </w:r>
      <w:r w:rsidRPr="00652C3A">
        <w:rPr>
          <w:rFonts w:ascii="inherit" w:hAnsi="inherit"/>
          <w:sz w:val="24"/>
          <w:szCs w:val="24"/>
        </w:rPr>
        <w:t xml:space="preserve"> inertia shall be provided with a damped system response and the energy needed for this function shall be coordinated with sources external to the HVDC system and if applicable within the isolated AC network’s design and operational </w:t>
      </w:r>
      <w:proofErr w:type="gramStart"/>
      <w:r w:rsidRPr="00652C3A">
        <w:rPr>
          <w:rFonts w:ascii="inherit" w:hAnsi="inherit"/>
          <w:sz w:val="24"/>
          <w:szCs w:val="24"/>
        </w:rPr>
        <w:t>limits;</w:t>
      </w:r>
      <w:bookmarkEnd w:id="47"/>
      <w:proofErr w:type="gramEnd"/>
    </w:p>
    <w:p w14:paraId="3426C789" w14:textId="576521F1" w:rsidR="00652C3A" w:rsidRDefault="00652C3A" w:rsidP="00652C3A">
      <w:pPr>
        <w:numPr>
          <w:ilvl w:val="0"/>
          <w:numId w:val="19"/>
        </w:numPr>
        <w:spacing w:after="480"/>
        <w:ind w:left="11" w:hanging="11"/>
        <w:rPr>
          <w:rFonts w:ascii="inherit" w:hAnsi="inherit"/>
          <w:sz w:val="24"/>
          <w:szCs w:val="24"/>
        </w:rPr>
      </w:pPr>
      <w:bookmarkStart w:id="48" w:name="_Ref155965717"/>
      <w:r w:rsidRPr="00652C3A">
        <w:rPr>
          <w:rFonts w:ascii="inherit" w:hAnsi="inherit"/>
          <w:sz w:val="24"/>
          <w:szCs w:val="24"/>
        </w:rPr>
        <w:t xml:space="preserve">If grid forming capability as prescribed </w:t>
      </w:r>
      <w:r w:rsidRPr="00287DBB">
        <w:rPr>
          <w:rFonts w:ascii="inherit" w:hAnsi="inherit"/>
          <w:sz w:val="24"/>
          <w:szCs w:val="24"/>
        </w:rPr>
        <w:t>in</w:t>
      </w:r>
      <w:r w:rsidR="007929CB">
        <w:rPr>
          <w:rFonts w:ascii="inherit" w:hAnsi="inherit"/>
          <w:sz w:val="24"/>
          <w:szCs w:val="24"/>
        </w:rPr>
        <w:t xml:space="preserve"> </w:t>
      </w:r>
      <w:r w:rsidR="00B9777F">
        <w:rPr>
          <w:rFonts w:ascii="inherit" w:hAnsi="inherit"/>
          <w:sz w:val="24"/>
          <w:szCs w:val="24"/>
        </w:rPr>
        <w:t xml:space="preserve">paragraphs </w:t>
      </w:r>
      <w:r w:rsidR="00957E4E">
        <w:rPr>
          <w:rFonts w:ascii="inherit" w:hAnsi="inherit"/>
          <w:sz w:val="24"/>
          <w:szCs w:val="24"/>
        </w:rPr>
        <w:fldChar w:fldCharType="begin"/>
      </w:r>
      <w:r w:rsidR="00957E4E">
        <w:rPr>
          <w:rFonts w:ascii="inherit" w:hAnsi="inherit"/>
          <w:sz w:val="24"/>
          <w:szCs w:val="24"/>
        </w:rPr>
        <w:instrText xml:space="preserve"> REF _Ref155961144 \r \h </w:instrText>
      </w:r>
      <w:r w:rsidR="00957E4E">
        <w:rPr>
          <w:rFonts w:ascii="inherit" w:hAnsi="inherit"/>
          <w:sz w:val="24"/>
          <w:szCs w:val="24"/>
        </w:rPr>
      </w:r>
      <w:r w:rsidR="00957E4E">
        <w:rPr>
          <w:rFonts w:ascii="inherit" w:hAnsi="inherit"/>
          <w:sz w:val="24"/>
          <w:szCs w:val="24"/>
        </w:rPr>
        <w:fldChar w:fldCharType="separate"/>
      </w:r>
      <w:r w:rsidR="000830C9">
        <w:rPr>
          <w:rFonts w:ascii="inherit" w:hAnsi="inherit"/>
          <w:sz w:val="24"/>
          <w:szCs w:val="24"/>
        </w:rPr>
        <w:t>1</w:t>
      </w:r>
      <w:r w:rsidR="00957E4E">
        <w:rPr>
          <w:rFonts w:ascii="inherit" w:hAnsi="inherit"/>
          <w:sz w:val="24"/>
          <w:szCs w:val="24"/>
        </w:rPr>
        <w:fldChar w:fldCharType="end"/>
      </w:r>
      <w:r w:rsidR="00957E4E">
        <w:rPr>
          <w:rFonts w:ascii="inherit" w:hAnsi="inherit"/>
          <w:sz w:val="24"/>
          <w:szCs w:val="24"/>
        </w:rPr>
        <w:t>-</w:t>
      </w:r>
      <w:r w:rsidR="00957E4E">
        <w:rPr>
          <w:rFonts w:ascii="inherit" w:hAnsi="inherit"/>
          <w:sz w:val="24"/>
          <w:szCs w:val="24"/>
        </w:rPr>
        <w:fldChar w:fldCharType="begin"/>
      </w:r>
      <w:r w:rsidR="00957E4E">
        <w:rPr>
          <w:rFonts w:ascii="inherit" w:hAnsi="inherit"/>
          <w:sz w:val="24"/>
          <w:szCs w:val="24"/>
        </w:rPr>
        <w:instrText xml:space="preserve"> REF _Ref155965919 \r \h </w:instrText>
      </w:r>
      <w:r w:rsidR="00957E4E">
        <w:rPr>
          <w:rFonts w:ascii="inherit" w:hAnsi="inherit"/>
          <w:sz w:val="24"/>
          <w:szCs w:val="24"/>
        </w:rPr>
      </w:r>
      <w:r w:rsidR="00957E4E">
        <w:rPr>
          <w:rFonts w:ascii="inherit" w:hAnsi="inherit"/>
          <w:sz w:val="24"/>
          <w:szCs w:val="24"/>
        </w:rPr>
        <w:fldChar w:fldCharType="separate"/>
      </w:r>
      <w:r w:rsidR="000830C9">
        <w:rPr>
          <w:rFonts w:ascii="inherit" w:hAnsi="inherit"/>
          <w:sz w:val="24"/>
          <w:szCs w:val="24"/>
        </w:rPr>
        <w:t>5</w:t>
      </w:r>
      <w:r w:rsidR="00957E4E">
        <w:rPr>
          <w:rFonts w:ascii="inherit" w:hAnsi="inherit"/>
          <w:sz w:val="24"/>
          <w:szCs w:val="24"/>
        </w:rPr>
        <w:fldChar w:fldCharType="end"/>
      </w:r>
      <w:r w:rsidR="00B9777F">
        <w:rPr>
          <w:rFonts w:ascii="inherit" w:hAnsi="inherit"/>
          <w:sz w:val="24"/>
          <w:szCs w:val="24"/>
        </w:rPr>
        <w:t xml:space="preserve"> of this Article</w:t>
      </w:r>
      <w:r w:rsidRPr="00287DBB">
        <w:rPr>
          <w:rFonts w:ascii="inherit" w:hAnsi="inherit"/>
          <w:sz w:val="24"/>
          <w:szCs w:val="24"/>
        </w:rPr>
        <w:t xml:space="preserve"> is not</w:t>
      </w:r>
      <w:r w:rsidRPr="00652C3A">
        <w:rPr>
          <w:rFonts w:ascii="inherit" w:hAnsi="inherit"/>
          <w:sz w:val="24"/>
          <w:szCs w:val="24"/>
        </w:rPr>
        <w:t xml:space="preserve"> requested, an HVDC system shall be capable of contributing to limiting the transient frequency deviation </w:t>
      </w:r>
      <w:r w:rsidR="00913EDA">
        <w:rPr>
          <w:rFonts w:ascii="inherit" w:hAnsi="inherit"/>
          <w:sz w:val="24"/>
          <w:szCs w:val="24"/>
        </w:rPr>
        <w:t>by adjusting its active power as a function of the measured</w:t>
      </w:r>
      <w:r w:rsidRPr="00652C3A">
        <w:rPr>
          <w:rFonts w:ascii="inherit" w:hAnsi="inherit"/>
          <w:sz w:val="24"/>
          <w:szCs w:val="24"/>
        </w:rPr>
        <w:t xml:space="preserve"> rate of change of frequency both in low and/or high frequency regimes</w:t>
      </w:r>
      <w:r w:rsidR="002856F2">
        <w:rPr>
          <w:rFonts w:ascii="inherit" w:hAnsi="inherit"/>
          <w:sz w:val="24"/>
          <w:szCs w:val="24"/>
        </w:rPr>
        <w:t xml:space="preserve">, </w:t>
      </w:r>
      <w:r w:rsidR="00E51146">
        <w:rPr>
          <w:rFonts w:ascii="inherit" w:hAnsi="inherit"/>
          <w:sz w:val="24"/>
          <w:szCs w:val="24"/>
        </w:rPr>
        <w:t>if</w:t>
      </w:r>
      <w:r w:rsidR="002856F2">
        <w:rPr>
          <w:rFonts w:ascii="inherit" w:hAnsi="inherit"/>
          <w:sz w:val="24"/>
          <w:szCs w:val="24"/>
        </w:rPr>
        <w:t xml:space="preserve"> </w:t>
      </w:r>
      <w:r w:rsidR="002856F2" w:rsidRPr="00652C3A">
        <w:rPr>
          <w:rFonts w:ascii="inherit" w:hAnsi="inherit"/>
          <w:sz w:val="24"/>
          <w:szCs w:val="24"/>
        </w:rPr>
        <w:t>specified by the</w:t>
      </w:r>
      <w:r w:rsidR="002856F2">
        <w:rPr>
          <w:rFonts w:ascii="inherit" w:hAnsi="inherit"/>
          <w:sz w:val="24"/>
          <w:szCs w:val="24"/>
        </w:rPr>
        <w:t xml:space="preserve"> r</w:t>
      </w:r>
      <w:r w:rsidR="002856F2" w:rsidRPr="00652C3A">
        <w:rPr>
          <w:rFonts w:ascii="inherit" w:hAnsi="inherit"/>
          <w:sz w:val="24"/>
          <w:szCs w:val="24"/>
        </w:rPr>
        <w:t xml:space="preserve">elevant </w:t>
      </w:r>
      <w:r w:rsidR="002856F2">
        <w:rPr>
          <w:rFonts w:ascii="inherit" w:hAnsi="inherit"/>
          <w:sz w:val="24"/>
          <w:szCs w:val="24"/>
        </w:rPr>
        <w:t>s</w:t>
      </w:r>
      <w:r w:rsidR="002856F2" w:rsidRPr="00652C3A">
        <w:rPr>
          <w:rFonts w:ascii="inherit" w:hAnsi="inherit"/>
          <w:sz w:val="24"/>
          <w:szCs w:val="24"/>
        </w:rPr>
        <w:t xml:space="preserve">ystem </w:t>
      </w:r>
      <w:r w:rsidR="002856F2">
        <w:rPr>
          <w:rFonts w:ascii="inherit" w:hAnsi="inherit"/>
          <w:sz w:val="24"/>
          <w:szCs w:val="24"/>
        </w:rPr>
        <w:t>o</w:t>
      </w:r>
      <w:r w:rsidR="002856F2" w:rsidRPr="00652C3A">
        <w:rPr>
          <w:rFonts w:ascii="inherit" w:hAnsi="inherit"/>
          <w:sz w:val="24"/>
          <w:szCs w:val="24"/>
        </w:rPr>
        <w:t>perator, in coordination with the relevant TSOs</w:t>
      </w:r>
      <w:r w:rsidRPr="00652C3A">
        <w:rPr>
          <w:rFonts w:ascii="inherit" w:hAnsi="inherit"/>
          <w:sz w:val="24"/>
          <w:szCs w:val="24"/>
        </w:rPr>
        <w:t>. The following shall apply:</w:t>
      </w:r>
      <w:bookmarkEnd w:id="48"/>
    </w:p>
    <w:p w14:paraId="5F47FE8F" w14:textId="645A0B5F" w:rsidR="00652C3A" w:rsidRDefault="003B2E8B"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t</w:t>
      </w:r>
      <w:r w:rsidR="00652C3A" w:rsidRPr="00652C3A">
        <w:rPr>
          <w:rFonts w:ascii="inherit" w:hAnsi="inherit"/>
          <w:sz w:val="24"/>
          <w:szCs w:val="24"/>
        </w:rPr>
        <w:t xml:space="preserve">he HVDC system shall be capable without intentional delay of adjusting the active power injected to or withdrawn from AC grid within its rated </w:t>
      </w:r>
      <w:proofErr w:type="gramStart"/>
      <w:r w:rsidR="00652C3A" w:rsidRPr="00652C3A">
        <w:rPr>
          <w:rFonts w:ascii="inherit" w:hAnsi="inherit"/>
          <w:sz w:val="24"/>
          <w:szCs w:val="24"/>
        </w:rPr>
        <w:t>power;</w:t>
      </w:r>
      <w:proofErr w:type="gramEnd"/>
    </w:p>
    <w:p w14:paraId="42C3F740" w14:textId="0F85781A"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t</w:t>
      </w:r>
      <w:r w:rsidR="00652C3A" w:rsidRPr="00652C3A">
        <w:rPr>
          <w:rFonts w:ascii="inherit" w:hAnsi="inherit"/>
          <w:sz w:val="24"/>
          <w:szCs w:val="24"/>
        </w:rPr>
        <w:t xml:space="preserve">his active power adjustment shall be performed based on the measured rate of change of frequency. The measurement method shall be agreed between the relevant TSOs and the HVDC system </w:t>
      </w:r>
      <w:proofErr w:type="gramStart"/>
      <w:r w:rsidR="00652C3A" w:rsidRPr="00652C3A">
        <w:rPr>
          <w:rFonts w:ascii="inherit" w:hAnsi="inherit"/>
          <w:sz w:val="24"/>
          <w:szCs w:val="24"/>
        </w:rPr>
        <w:t>owner;</w:t>
      </w:r>
      <w:proofErr w:type="gramEnd"/>
    </w:p>
    <w:p w14:paraId="61AF8234" w14:textId="0E5D3352"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w</w:t>
      </w:r>
      <w:r w:rsidR="00652C3A" w:rsidRPr="00652C3A">
        <w:rPr>
          <w:rFonts w:ascii="inherit" w:hAnsi="inherit"/>
          <w:sz w:val="24"/>
          <w:szCs w:val="24"/>
        </w:rPr>
        <w:t xml:space="preserve">hen the frequency </w:t>
      </w:r>
      <w:r w:rsidR="00652C3A" w:rsidRPr="003E284D">
        <w:rPr>
          <w:rFonts w:ascii="inherit" w:hAnsi="inherit"/>
          <w:sz w:val="24"/>
          <w:szCs w:val="24"/>
        </w:rPr>
        <w:t xml:space="preserve">has </w:t>
      </w:r>
      <w:r w:rsidR="003E284D">
        <w:rPr>
          <w:rFonts w:ascii="inherit" w:hAnsi="inherit"/>
          <w:sz w:val="24"/>
          <w:szCs w:val="24"/>
        </w:rPr>
        <w:t>recovered</w:t>
      </w:r>
      <w:r w:rsidR="00EE3F48">
        <w:rPr>
          <w:rFonts w:ascii="inherit" w:hAnsi="inherit"/>
          <w:sz w:val="24"/>
          <w:szCs w:val="24"/>
        </w:rPr>
        <w:t>,</w:t>
      </w:r>
      <w:r>
        <w:rPr>
          <w:rFonts w:ascii="inherit" w:hAnsi="inherit"/>
          <w:sz w:val="24"/>
          <w:szCs w:val="24"/>
        </w:rPr>
        <w:t xml:space="preserve"> </w:t>
      </w:r>
      <w:r w:rsidR="00652C3A" w:rsidRPr="00652C3A">
        <w:rPr>
          <w:rFonts w:ascii="inherit" w:hAnsi="inherit"/>
          <w:sz w:val="24"/>
          <w:szCs w:val="24"/>
        </w:rPr>
        <w:t xml:space="preserve">the operating point of the HVDC system shall return to its pre-disturbance active power value or an operating point according to the power available for transmission through the HVDC </w:t>
      </w:r>
      <w:proofErr w:type="gramStart"/>
      <w:r w:rsidR="00652C3A" w:rsidRPr="00652C3A">
        <w:rPr>
          <w:rFonts w:ascii="inherit" w:hAnsi="inherit"/>
          <w:sz w:val="24"/>
          <w:szCs w:val="24"/>
        </w:rPr>
        <w:t>system;</w:t>
      </w:r>
      <w:proofErr w:type="gramEnd"/>
    </w:p>
    <w:p w14:paraId="0E177489" w14:textId="28869B45"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t</w:t>
      </w:r>
      <w:r w:rsidR="00652C3A" w:rsidRPr="00652C3A">
        <w:rPr>
          <w:rFonts w:ascii="inherit" w:hAnsi="inherit"/>
          <w:sz w:val="24"/>
          <w:szCs w:val="24"/>
        </w:rPr>
        <w:t xml:space="preserve">he requirements regarding </w:t>
      </w:r>
      <w:r w:rsidR="00287DBB">
        <w:rPr>
          <w:rFonts w:ascii="inherit" w:hAnsi="inherit"/>
          <w:sz w:val="24"/>
          <w:szCs w:val="24"/>
        </w:rPr>
        <w:t>r</w:t>
      </w:r>
      <w:r w:rsidR="00652C3A" w:rsidRPr="00652C3A">
        <w:rPr>
          <w:rFonts w:ascii="inherit" w:hAnsi="inherit"/>
          <w:sz w:val="24"/>
          <w:szCs w:val="24"/>
        </w:rPr>
        <w:t>ate-of-</w:t>
      </w:r>
      <w:r w:rsidR="00287DBB">
        <w:rPr>
          <w:rFonts w:ascii="inherit" w:hAnsi="inherit"/>
          <w:sz w:val="24"/>
          <w:szCs w:val="24"/>
        </w:rPr>
        <w:t>c</w:t>
      </w:r>
      <w:r w:rsidR="00652C3A" w:rsidRPr="00652C3A">
        <w:rPr>
          <w:rFonts w:ascii="inherit" w:hAnsi="inherit"/>
          <w:sz w:val="24"/>
          <w:szCs w:val="24"/>
        </w:rPr>
        <w:t>hange-of-</w:t>
      </w:r>
      <w:r w:rsidR="00287DBB">
        <w:rPr>
          <w:rFonts w:ascii="inherit" w:hAnsi="inherit"/>
          <w:sz w:val="24"/>
          <w:szCs w:val="24"/>
        </w:rPr>
        <w:t>f</w:t>
      </w:r>
      <w:r w:rsidR="00652C3A" w:rsidRPr="00652C3A">
        <w:rPr>
          <w:rFonts w:ascii="inherit" w:hAnsi="inherit"/>
          <w:sz w:val="24"/>
          <w:szCs w:val="24"/>
        </w:rPr>
        <w:t xml:space="preserve">requency measurement as well as the dynamic performance parameters of rapidly adjusted active power injected to or </w:t>
      </w:r>
      <w:r w:rsidR="00652C3A" w:rsidRPr="00652C3A">
        <w:rPr>
          <w:rFonts w:ascii="inherit" w:hAnsi="inherit"/>
          <w:sz w:val="24"/>
          <w:szCs w:val="24"/>
        </w:rPr>
        <w:lastRenderedPageBreak/>
        <w:t>withdrawn from AC grid shall be agreed between the relevant TSOs and the HVDC system owner.</w:t>
      </w:r>
    </w:p>
    <w:p w14:paraId="1581768D" w14:textId="08D0E87A" w:rsidR="00AE476A" w:rsidRPr="005B3720" w:rsidRDefault="00BF5202" w:rsidP="009853D9">
      <w:pPr>
        <w:pStyle w:val="Heading2"/>
      </w:pPr>
      <w:bookmarkStart w:id="49" w:name="_Ref153269250"/>
      <w:r w:rsidRPr="005B3720">
        <w:t>Article 15</w:t>
      </w:r>
      <w:bookmarkEnd w:id="49"/>
    </w:p>
    <w:p w14:paraId="22ADC8E1" w14:textId="37C32A79" w:rsidR="00AE476A" w:rsidRPr="005B3720" w:rsidRDefault="00BF5202" w:rsidP="00B1553A">
      <w:pPr>
        <w:spacing w:after="392" w:line="217" w:lineRule="auto"/>
        <w:ind w:left="0" w:firstLine="0"/>
        <w:jc w:val="center"/>
        <w:rPr>
          <w:rFonts w:ascii="inherit" w:hAnsi="inherit"/>
          <w:sz w:val="24"/>
          <w:szCs w:val="24"/>
        </w:rPr>
      </w:pPr>
      <w:r w:rsidRPr="005B3720">
        <w:rPr>
          <w:rFonts w:ascii="inherit" w:hAnsi="inherit"/>
          <w:b/>
          <w:sz w:val="24"/>
          <w:szCs w:val="24"/>
        </w:rPr>
        <w:t xml:space="preserve">Requirements relating to frequency sensitive mode, limited frequency sensitive mode </w:t>
      </w:r>
      <w:proofErr w:type="spellStart"/>
      <w:r w:rsidRPr="005B3720">
        <w:rPr>
          <w:rFonts w:ascii="inherit" w:hAnsi="inherit"/>
          <w:b/>
          <w:sz w:val="24"/>
          <w:szCs w:val="24"/>
        </w:rPr>
        <w:t>overfrequency</w:t>
      </w:r>
      <w:proofErr w:type="spellEnd"/>
      <w:r w:rsidRPr="005B3720">
        <w:rPr>
          <w:rFonts w:ascii="inherit" w:hAnsi="inherit"/>
          <w:b/>
          <w:sz w:val="24"/>
          <w:szCs w:val="24"/>
        </w:rPr>
        <w:t xml:space="preserve"> and limited frequency sensitive mode underfrequency</w:t>
      </w:r>
    </w:p>
    <w:p w14:paraId="0000286C" w14:textId="554143CA" w:rsidR="00AE476A" w:rsidRPr="005B3720" w:rsidRDefault="00BF5202">
      <w:pPr>
        <w:spacing w:after="777"/>
        <w:ind w:left="-3"/>
        <w:rPr>
          <w:rFonts w:ascii="inherit" w:hAnsi="inherit"/>
          <w:sz w:val="24"/>
          <w:szCs w:val="24"/>
        </w:rPr>
      </w:pPr>
      <w:r w:rsidRPr="005B3720">
        <w:rPr>
          <w:rFonts w:ascii="inherit" w:hAnsi="inherit"/>
          <w:sz w:val="24"/>
          <w:szCs w:val="24"/>
        </w:rPr>
        <w:t xml:space="preserve">Requirements applying to frequency sensitive mode, limited frequency sensitive mode </w:t>
      </w:r>
      <w:proofErr w:type="spellStart"/>
      <w:r w:rsidRPr="005B3720">
        <w:rPr>
          <w:rFonts w:ascii="inherit" w:hAnsi="inherit"/>
          <w:sz w:val="24"/>
          <w:szCs w:val="24"/>
        </w:rPr>
        <w:t>overfrequency</w:t>
      </w:r>
      <w:proofErr w:type="spellEnd"/>
      <w:r w:rsidRPr="005B3720">
        <w:rPr>
          <w:rFonts w:ascii="inherit" w:hAnsi="inherit"/>
          <w:sz w:val="24"/>
          <w:szCs w:val="24"/>
        </w:rPr>
        <w:t xml:space="preserve"> and limited frequency sensitive mode underfrequency shall be as set out in Annex II.</w:t>
      </w:r>
    </w:p>
    <w:p w14:paraId="211B720E" w14:textId="19B543AB" w:rsidR="00AE476A" w:rsidRPr="005B3720" w:rsidRDefault="00BF5202" w:rsidP="003720C0">
      <w:pPr>
        <w:pStyle w:val="Heading2"/>
      </w:pPr>
      <w:bookmarkStart w:id="50" w:name="_Ref153269258"/>
      <w:r w:rsidRPr="005B3720">
        <w:t>Article 16</w:t>
      </w:r>
      <w:bookmarkEnd w:id="50"/>
    </w:p>
    <w:p w14:paraId="34F34D1E" w14:textId="6544D6F7" w:rsidR="00AE476A" w:rsidRPr="003720C0" w:rsidRDefault="00BF5202" w:rsidP="003720C0">
      <w:pPr>
        <w:jc w:val="center"/>
        <w:rPr>
          <w:rFonts w:ascii="inherit" w:hAnsi="inherit"/>
          <w:b/>
          <w:bCs/>
          <w:sz w:val="24"/>
          <w:szCs w:val="24"/>
        </w:rPr>
      </w:pPr>
      <w:r w:rsidRPr="003720C0">
        <w:rPr>
          <w:rFonts w:ascii="inherit" w:hAnsi="inherit"/>
          <w:b/>
          <w:bCs/>
          <w:sz w:val="24"/>
          <w:szCs w:val="24"/>
        </w:rPr>
        <w:t>Frequency control</w:t>
      </w:r>
    </w:p>
    <w:p w14:paraId="74E24AD7" w14:textId="30A480E4" w:rsidR="00AE476A" w:rsidRPr="005B3720" w:rsidRDefault="00BF5202" w:rsidP="00D70247">
      <w:pPr>
        <w:numPr>
          <w:ilvl w:val="0"/>
          <w:numId w:val="20"/>
        </w:numPr>
        <w:spacing w:after="397"/>
        <w:rPr>
          <w:rFonts w:ascii="inherit" w:hAnsi="inherit"/>
          <w:sz w:val="24"/>
          <w:szCs w:val="24"/>
        </w:rPr>
      </w:pPr>
      <w:bookmarkStart w:id="51" w:name="_Ref153281810"/>
      <w:r w:rsidRPr="005B3720">
        <w:rPr>
          <w:rFonts w:ascii="inherit" w:hAnsi="inherit"/>
          <w:sz w:val="24"/>
          <w:szCs w:val="24"/>
        </w:rPr>
        <w:t xml:space="preserve">If specified by the relevant TSO, </w:t>
      </w:r>
      <w:r w:rsidR="00464EA6" w:rsidRPr="00464EA6">
        <w:rPr>
          <w:rFonts w:ascii="inherit" w:hAnsi="inherit"/>
          <w:sz w:val="24"/>
          <w:szCs w:val="24"/>
        </w:rPr>
        <w:t>utilizing the available power at the AC connection points of the HVDC system,</w:t>
      </w:r>
      <w:r w:rsidR="00464EA6">
        <w:rPr>
          <w:rFonts w:ascii="inherit" w:hAnsi="inherit"/>
          <w:sz w:val="24"/>
          <w:szCs w:val="24"/>
        </w:rPr>
        <w:t xml:space="preserve"> </w:t>
      </w:r>
      <w:r w:rsidRPr="005B3720">
        <w:rPr>
          <w:rFonts w:ascii="inherit" w:hAnsi="inherit"/>
          <w:sz w:val="24"/>
          <w:szCs w:val="24"/>
        </w:rPr>
        <w:t>an HVDC system shall be equipped with an independent control mode to modulate the active power output of the HVDC converter station</w:t>
      </w:r>
      <w:r w:rsidR="00464EA6">
        <w:rPr>
          <w:rFonts w:ascii="inherit" w:hAnsi="inherit"/>
          <w:sz w:val="24"/>
          <w:szCs w:val="24"/>
        </w:rPr>
        <w:t>s</w:t>
      </w:r>
      <w:r w:rsidRPr="005B3720">
        <w:rPr>
          <w:rFonts w:ascii="inherit" w:hAnsi="inherit"/>
          <w:sz w:val="24"/>
          <w:szCs w:val="24"/>
        </w:rPr>
        <w:t xml:space="preserve"> depending on the frequencies at all connection points of the HVDC system </w:t>
      </w:r>
      <w:proofErr w:type="gramStart"/>
      <w:r w:rsidRPr="005B3720">
        <w:rPr>
          <w:rFonts w:ascii="inherit" w:hAnsi="inherit"/>
          <w:sz w:val="24"/>
          <w:szCs w:val="24"/>
        </w:rPr>
        <w:t>in order to</w:t>
      </w:r>
      <w:proofErr w:type="gramEnd"/>
      <w:r w:rsidRPr="005B3720">
        <w:rPr>
          <w:rFonts w:ascii="inherit" w:hAnsi="inherit"/>
          <w:sz w:val="24"/>
          <w:szCs w:val="24"/>
        </w:rPr>
        <w:t xml:space="preserve"> </w:t>
      </w:r>
      <w:r w:rsidR="00464EA6">
        <w:rPr>
          <w:rFonts w:ascii="inherit" w:hAnsi="inherit"/>
          <w:sz w:val="24"/>
          <w:szCs w:val="24"/>
        </w:rPr>
        <w:t>contribute to the stabilisation</w:t>
      </w:r>
      <w:r w:rsidRPr="005B3720">
        <w:rPr>
          <w:rFonts w:ascii="inherit" w:hAnsi="inherit"/>
          <w:sz w:val="24"/>
          <w:szCs w:val="24"/>
        </w:rPr>
        <w:t xml:space="preserve"> </w:t>
      </w:r>
      <w:r w:rsidR="00464EA6">
        <w:rPr>
          <w:rFonts w:ascii="inherit" w:hAnsi="inherit"/>
          <w:sz w:val="24"/>
          <w:szCs w:val="24"/>
        </w:rPr>
        <w:t xml:space="preserve">of the </w:t>
      </w:r>
      <w:r w:rsidRPr="005B3720">
        <w:rPr>
          <w:rFonts w:ascii="inherit" w:hAnsi="inherit"/>
          <w:sz w:val="24"/>
          <w:szCs w:val="24"/>
        </w:rPr>
        <w:t>system frequenc</w:t>
      </w:r>
      <w:r w:rsidR="00464EA6">
        <w:rPr>
          <w:rFonts w:ascii="inherit" w:hAnsi="inherit"/>
          <w:sz w:val="24"/>
          <w:szCs w:val="24"/>
        </w:rPr>
        <w:t>y</w:t>
      </w:r>
      <w:r w:rsidRPr="005B3720">
        <w:rPr>
          <w:rFonts w:ascii="inherit" w:hAnsi="inherit"/>
          <w:sz w:val="24"/>
          <w:szCs w:val="24"/>
        </w:rPr>
        <w:t>.</w:t>
      </w:r>
      <w:bookmarkEnd w:id="51"/>
    </w:p>
    <w:p w14:paraId="285E1D3B" w14:textId="3A12C27F" w:rsidR="00AE476A" w:rsidRPr="005B3720" w:rsidRDefault="00BF5202" w:rsidP="00D70247">
      <w:pPr>
        <w:numPr>
          <w:ilvl w:val="0"/>
          <w:numId w:val="20"/>
        </w:numPr>
        <w:spacing w:after="775"/>
        <w:rPr>
          <w:rFonts w:ascii="inherit" w:hAnsi="inherit"/>
          <w:sz w:val="24"/>
          <w:szCs w:val="24"/>
        </w:rPr>
      </w:pPr>
      <w:r w:rsidRPr="005B3720">
        <w:rPr>
          <w:rFonts w:ascii="inherit" w:hAnsi="inherit"/>
          <w:sz w:val="24"/>
          <w:szCs w:val="24"/>
        </w:rPr>
        <w:t xml:space="preserve">The relevant TSO shall specify the operating principle, the associated performance parameters and the activation criteria of the frequency control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_Ref153281810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w:t>
      </w:r>
    </w:p>
    <w:p w14:paraId="3D94357A" w14:textId="59F1A44D" w:rsidR="00AE476A" w:rsidRPr="005B3720" w:rsidRDefault="00BF5202" w:rsidP="003720C0">
      <w:pPr>
        <w:pStyle w:val="Heading2"/>
      </w:pPr>
      <w:bookmarkStart w:id="52" w:name="_Ref153269267"/>
      <w:r w:rsidRPr="005B3720">
        <w:t>Article 17</w:t>
      </w:r>
      <w:bookmarkEnd w:id="52"/>
    </w:p>
    <w:p w14:paraId="79D46960" w14:textId="091A0785" w:rsidR="00AE476A" w:rsidRPr="003720C0" w:rsidRDefault="00BF5202" w:rsidP="003720C0">
      <w:pPr>
        <w:jc w:val="center"/>
        <w:rPr>
          <w:rFonts w:ascii="inherit" w:hAnsi="inherit"/>
          <w:b/>
          <w:bCs/>
          <w:sz w:val="24"/>
          <w:szCs w:val="24"/>
        </w:rPr>
      </w:pPr>
      <w:r w:rsidRPr="003720C0">
        <w:rPr>
          <w:rFonts w:ascii="inherit" w:hAnsi="inherit"/>
          <w:b/>
          <w:bCs/>
          <w:sz w:val="24"/>
          <w:szCs w:val="24"/>
        </w:rPr>
        <w:t>Maximum loss of active power</w:t>
      </w:r>
    </w:p>
    <w:p w14:paraId="64DB82D5" w14:textId="469F2E5E" w:rsidR="00AE476A" w:rsidRPr="005B3720" w:rsidRDefault="00BF5202" w:rsidP="00D70247">
      <w:pPr>
        <w:numPr>
          <w:ilvl w:val="0"/>
          <w:numId w:val="21"/>
        </w:numPr>
        <w:spacing w:after="397"/>
        <w:rPr>
          <w:rFonts w:ascii="inherit" w:hAnsi="inherit"/>
          <w:sz w:val="24"/>
          <w:szCs w:val="24"/>
        </w:rPr>
      </w:pPr>
      <w:bookmarkStart w:id="53" w:name="_Ref153281842"/>
      <w:r w:rsidRPr="005B3720">
        <w:rPr>
          <w:rFonts w:ascii="inherit" w:hAnsi="inherit"/>
          <w:sz w:val="24"/>
          <w:szCs w:val="24"/>
        </w:rPr>
        <w:t>An HVDC system shall be configured in such a way that its loss of active power injection in a synchronous area shall be limited to a value specified by the relevant TSOs for their respective load frequency control area, based on the HVDC system's impact on the power system.</w:t>
      </w:r>
      <w:bookmarkEnd w:id="53"/>
    </w:p>
    <w:p w14:paraId="54370210" w14:textId="5F8EE999" w:rsidR="00AE476A" w:rsidRPr="005B3720" w:rsidRDefault="00BF5202" w:rsidP="00D70247">
      <w:pPr>
        <w:numPr>
          <w:ilvl w:val="0"/>
          <w:numId w:val="21"/>
        </w:numPr>
        <w:spacing w:after="397"/>
        <w:ind w:left="11"/>
        <w:rPr>
          <w:rFonts w:ascii="inherit" w:hAnsi="inherit"/>
          <w:sz w:val="24"/>
          <w:szCs w:val="24"/>
        </w:rPr>
      </w:pPr>
      <w:r w:rsidRPr="005B3720">
        <w:rPr>
          <w:rFonts w:ascii="inherit" w:hAnsi="inherit"/>
          <w:sz w:val="24"/>
          <w:szCs w:val="24"/>
        </w:rPr>
        <w:t xml:space="preserve">Where an HVDC system connects two or more control areas, the relevant TSOs shall consult each other </w:t>
      </w:r>
      <w:proofErr w:type="gramStart"/>
      <w:r w:rsidRPr="005B3720">
        <w:rPr>
          <w:rFonts w:ascii="inherit" w:hAnsi="inherit"/>
          <w:sz w:val="24"/>
          <w:szCs w:val="24"/>
        </w:rPr>
        <w:t>in order to</w:t>
      </w:r>
      <w:proofErr w:type="gramEnd"/>
      <w:r w:rsidRPr="005B3720">
        <w:rPr>
          <w:rFonts w:ascii="inherit" w:hAnsi="inherit"/>
          <w:sz w:val="24"/>
          <w:szCs w:val="24"/>
        </w:rPr>
        <w:t xml:space="preserve"> set a coordinated value of the maximum loss of active power injection as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_Ref153281842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taking into account common mode failures.</w:t>
      </w:r>
    </w:p>
    <w:p w14:paraId="5D57141A" w14:textId="77777777" w:rsidR="00AE476A" w:rsidRPr="005B3720" w:rsidRDefault="00BF5202" w:rsidP="003720C0">
      <w:pPr>
        <w:spacing w:before="120" w:after="292" w:line="264" w:lineRule="auto"/>
        <w:ind w:left="11" w:hanging="11"/>
        <w:jc w:val="center"/>
        <w:rPr>
          <w:rFonts w:ascii="inherit" w:hAnsi="inherit"/>
          <w:sz w:val="24"/>
          <w:szCs w:val="24"/>
        </w:rPr>
      </w:pPr>
      <w:r w:rsidRPr="005B3720">
        <w:rPr>
          <w:rFonts w:ascii="inherit" w:hAnsi="inherit"/>
          <w:i/>
          <w:sz w:val="24"/>
          <w:szCs w:val="24"/>
        </w:rPr>
        <w:t xml:space="preserve">CHAPTER 2 </w:t>
      </w:r>
    </w:p>
    <w:p w14:paraId="70AAFFAF" w14:textId="3861FE35" w:rsidR="00AE476A" w:rsidRPr="005B3720" w:rsidRDefault="00BF5202">
      <w:pPr>
        <w:spacing w:after="424" w:line="268" w:lineRule="auto"/>
        <w:ind w:right="3"/>
        <w:jc w:val="center"/>
        <w:rPr>
          <w:rFonts w:ascii="inherit" w:hAnsi="inherit"/>
          <w:sz w:val="24"/>
          <w:szCs w:val="24"/>
        </w:rPr>
      </w:pPr>
      <w:r w:rsidRPr="005B3720">
        <w:rPr>
          <w:rFonts w:ascii="inherit" w:hAnsi="inherit"/>
          <w:b/>
          <w:i/>
          <w:sz w:val="24"/>
          <w:szCs w:val="24"/>
        </w:rPr>
        <w:t>Requirements for reactive power control and voltage support</w:t>
      </w:r>
    </w:p>
    <w:p w14:paraId="6B1FDF66" w14:textId="26390C1F" w:rsidR="00AE476A" w:rsidRPr="005B3720" w:rsidRDefault="00BF5202" w:rsidP="003720C0">
      <w:pPr>
        <w:pStyle w:val="Heading2"/>
      </w:pPr>
      <w:bookmarkStart w:id="54" w:name="_Ref153267326"/>
      <w:r w:rsidRPr="005B3720">
        <w:t>Article 18</w:t>
      </w:r>
      <w:bookmarkEnd w:id="54"/>
    </w:p>
    <w:p w14:paraId="40CA2B97" w14:textId="11D18985" w:rsidR="00AE476A" w:rsidRPr="003720C0" w:rsidRDefault="00BF5202" w:rsidP="003720C0">
      <w:pPr>
        <w:jc w:val="center"/>
        <w:rPr>
          <w:rFonts w:ascii="inherit" w:hAnsi="inherit"/>
          <w:b/>
          <w:bCs/>
          <w:sz w:val="24"/>
          <w:szCs w:val="24"/>
        </w:rPr>
      </w:pPr>
      <w:r w:rsidRPr="003720C0">
        <w:rPr>
          <w:rFonts w:ascii="inherit" w:hAnsi="inherit"/>
          <w:b/>
          <w:bCs/>
          <w:sz w:val="24"/>
          <w:szCs w:val="24"/>
        </w:rPr>
        <w:t>Voltage ranges</w:t>
      </w:r>
    </w:p>
    <w:p w14:paraId="26F70A1C" w14:textId="70EF1DFD" w:rsidR="00AE476A" w:rsidRPr="005B3720" w:rsidRDefault="00BF5202" w:rsidP="00D70247">
      <w:pPr>
        <w:numPr>
          <w:ilvl w:val="0"/>
          <w:numId w:val="22"/>
        </w:numPr>
        <w:spacing w:after="477"/>
        <w:rPr>
          <w:rFonts w:ascii="inherit" w:hAnsi="inherit"/>
          <w:sz w:val="24"/>
          <w:szCs w:val="24"/>
        </w:rPr>
      </w:pPr>
      <w:bookmarkStart w:id="55" w:name="_Ref153281884"/>
      <w:r w:rsidRPr="005B3720">
        <w:rPr>
          <w:rFonts w:ascii="inherit" w:hAnsi="inherit"/>
          <w:sz w:val="24"/>
          <w:szCs w:val="24"/>
        </w:rPr>
        <w:lastRenderedPageBreak/>
        <w:t xml:space="preserve">Without </w:t>
      </w:r>
      <w:r w:rsidRPr="00B92EEC">
        <w:rPr>
          <w:rFonts w:ascii="inherit" w:hAnsi="inherit"/>
          <w:sz w:val="24"/>
          <w:szCs w:val="24"/>
        </w:rPr>
        <w:t>prejudice to</w:t>
      </w:r>
      <w:r w:rsidR="00652228">
        <w:rPr>
          <w:rFonts w:ascii="inherit" w:hAnsi="inherit"/>
          <w:sz w:val="24"/>
          <w:szCs w:val="24"/>
        </w:rPr>
        <w:t xml:space="preserve"> Article 25</w:t>
      </w:r>
      <w:r w:rsidRPr="00B92EEC">
        <w:rPr>
          <w:rFonts w:ascii="inherit" w:hAnsi="inherit"/>
          <w:sz w:val="24"/>
          <w:szCs w:val="24"/>
        </w:rPr>
        <w:t>, an</w:t>
      </w:r>
      <w:r w:rsidRPr="005B3720">
        <w:rPr>
          <w:rFonts w:ascii="inherit" w:hAnsi="inherit"/>
          <w:sz w:val="24"/>
          <w:szCs w:val="24"/>
        </w:rPr>
        <w:t xml:space="preserve"> HVDC converter station shall be capable of staying connected to the network and capable of operating at HVDC system maximum current, within the ranges of the network voltage at the connection point, expressed by the voltage at the connection point related to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voltage, and the time periods specified in Tables 4 and 5, Annex III. The establishment of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voltage shall be subject to coordination between the adjacent relevant system operators.</w:t>
      </w:r>
      <w:bookmarkEnd w:id="55"/>
      <w:r w:rsidRPr="005B3720">
        <w:rPr>
          <w:rFonts w:ascii="inherit" w:hAnsi="inherit"/>
          <w:sz w:val="24"/>
          <w:szCs w:val="24"/>
        </w:rPr>
        <w:t xml:space="preserve"> </w:t>
      </w:r>
    </w:p>
    <w:p w14:paraId="6E4BAE3C" w14:textId="270E3AD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The HVDC system owner and the relevant system operator, in coordination with the relevant TSO, may agree on wider voltage ranges or longer minimum times for operation than those specified in paragraph </w:t>
      </w:r>
      <w:r w:rsidR="006374E6">
        <w:rPr>
          <w:rFonts w:ascii="inherit" w:hAnsi="inherit"/>
          <w:sz w:val="24"/>
          <w:szCs w:val="24"/>
        </w:rPr>
        <w:fldChar w:fldCharType="begin"/>
      </w:r>
      <w:r w:rsidR="006374E6">
        <w:rPr>
          <w:rFonts w:ascii="inherit" w:hAnsi="inherit"/>
          <w:sz w:val="24"/>
          <w:szCs w:val="24"/>
        </w:rPr>
        <w:instrText xml:space="preserve"> REF _Ref153281884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in order to ensure the best use of the technical capabilities of an HVDC system if needed to preserve or to restore system security. If wider voltage ranges or longer minimum times for operation are economically and technically feasible, the HVDC system owner shall not unreasonably withhold consent. </w:t>
      </w:r>
    </w:p>
    <w:p w14:paraId="68681A5F"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An HVDC converter station shall be capable of automatic disconnection at connection point voltages specified by the relevant system operator, in coordination with the relevant TSO. The terms and settings for automatic disconnection shall be agreed between the relevant system operator, in coordination with the relevant TSO, and the HVDC system owner. </w:t>
      </w:r>
    </w:p>
    <w:p w14:paraId="7CC8A1F9"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For connection points at reference 1 </w:t>
      </w:r>
      <w:proofErr w:type="spellStart"/>
      <w:r w:rsidRPr="005B3720">
        <w:rPr>
          <w:rFonts w:ascii="inherit" w:hAnsi="inherit"/>
          <w:sz w:val="24"/>
          <w:szCs w:val="24"/>
        </w:rPr>
        <w:t>pu</w:t>
      </w:r>
      <w:proofErr w:type="spellEnd"/>
      <w:r w:rsidRPr="005B3720">
        <w:rPr>
          <w:rFonts w:ascii="inherit" w:hAnsi="inherit"/>
          <w:sz w:val="24"/>
          <w:szCs w:val="24"/>
        </w:rPr>
        <w:t xml:space="preserve"> AC voltages not included in the scope set out in Annex III, the relevant system operator, in coordination with relevant TSOs, shall specify applicable requirements at the connection points. </w:t>
      </w:r>
    </w:p>
    <w:p w14:paraId="37FACA23" w14:textId="77777777" w:rsidR="00AE476A" w:rsidRPr="005B3720" w:rsidRDefault="00BF5202" w:rsidP="00D70247">
      <w:pPr>
        <w:numPr>
          <w:ilvl w:val="0"/>
          <w:numId w:val="22"/>
        </w:numPr>
        <w:spacing w:after="939"/>
        <w:rPr>
          <w:rFonts w:ascii="inherit" w:hAnsi="inherit"/>
          <w:sz w:val="24"/>
          <w:szCs w:val="24"/>
        </w:rPr>
      </w:pPr>
      <w:r w:rsidRPr="005B3720">
        <w:rPr>
          <w:rFonts w:ascii="inherit" w:hAnsi="inherit"/>
          <w:sz w:val="24"/>
          <w:szCs w:val="24"/>
        </w:rPr>
        <w:t xml:space="preserve">Notwithstanding the provisions of paragraph 1, the relevant TSOs in the Baltic synchronous area may, following consultation with relevant neighbouring TSOs, require HVDC converter stations to remain connected to the 400 kV network in the voltage ranges and for time periods that apply in the Continental Europe synchronous area. </w:t>
      </w:r>
    </w:p>
    <w:p w14:paraId="2B298425" w14:textId="7592B52F" w:rsidR="00AE476A" w:rsidRPr="005B3720" w:rsidRDefault="00BF5202" w:rsidP="003720C0">
      <w:pPr>
        <w:pStyle w:val="Heading2"/>
      </w:pPr>
      <w:bookmarkStart w:id="56" w:name="_Ref153263668"/>
      <w:r w:rsidRPr="005B3720">
        <w:t>Article 19</w:t>
      </w:r>
      <w:bookmarkEnd w:id="56"/>
    </w:p>
    <w:p w14:paraId="72BF5AB4" w14:textId="40D46C44" w:rsidR="00AE476A" w:rsidRPr="003720C0" w:rsidRDefault="00BF5202" w:rsidP="003720C0">
      <w:pPr>
        <w:jc w:val="center"/>
        <w:rPr>
          <w:rFonts w:ascii="inherit" w:hAnsi="inherit"/>
          <w:b/>
          <w:bCs/>
          <w:sz w:val="24"/>
          <w:szCs w:val="24"/>
        </w:rPr>
      </w:pPr>
      <w:r w:rsidRPr="003720C0">
        <w:rPr>
          <w:rFonts w:ascii="inherit" w:hAnsi="inherit"/>
          <w:b/>
          <w:bCs/>
          <w:sz w:val="24"/>
          <w:szCs w:val="24"/>
        </w:rPr>
        <w:t>Short circuit contribution during faults</w:t>
      </w:r>
    </w:p>
    <w:p w14:paraId="32078E5F" w14:textId="2A76D31F" w:rsidR="00AE476A" w:rsidRPr="005B3720" w:rsidRDefault="00BA0A8B" w:rsidP="00D70247">
      <w:pPr>
        <w:numPr>
          <w:ilvl w:val="0"/>
          <w:numId w:val="23"/>
        </w:numPr>
        <w:spacing w:after="479"/>
        <w:rPr>
          <w:rFonts w:ascii="inherit" w:hAnsi="inherit"/>
          <w:sz w:val="24"/>
          <w:szCs w:val="24"/>
        </w:rPr>
      </w:pPr>
      <w:bookmarkStart w:id="57" w:name="_Ref153263870"/>
      <w:r w:rsidRPr="00BA0A8B">
        <w:rPr>
          <w:rFonts w:ascii="inherit" w:hAnsi="inherit"/>
          <w:sz w:val="24"/>
          <w:szCs w:val="24"/>
        </w:rPr>
        <w:t xml:space="preserve">If grid forming capability as prescribed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sidRPr="00BA0A8B">
        <w:rPr>
          <w:rFonts w:ascii="inherit" w:hAnsi="inherit"/>
          <w:sz w:val="24"/>
          <w:szCs w:val="24"/>
        </w:rPr>
        <w:t xml:space="preserve"> is not requested and</w:t>
      </w:r>
      <w:r>
        <w:rPr>
          <w:rFonts w:ascii="inherit" w:hAnsi="inherit"/>
          <w:sz w:val="24"/>
          <w:szCs w:val="24"/>
        </w:rPr>
        <w:t xml:space="preserve"> i</w:t>
      </w:r>
      <w:r w:rsidR="00BF5202" w:rsidRPr="005B3720">
        <w:rPr>
          <w:rFonts w:ascii="inherit" w:hAnsi="inherit"/>
          <w:sz w:val="24"/>
          <w:szCs w:val="24"/>
        </w:rPr>
        <w:t>f specified by the relevant system operator, in coordination with the relevant TSO, an HVDC system shall have the capability to provide fast fault current at a connection point in case of symmetrical (3-phase) faults.</w:t>
      </w:r>
      <w:bookmarkEnd w:id="57"/>
      <w:r w:rsidR="00BF5202" w:rsidRPr="005B3720">
        <w:rPr>
          <w:rFonts w:ascii="inherit" w:hAnsi="inherit"/>
          <w:sz w:val="24"/>
          <w:szCs w:val="24"/>
        </w:rPr>
        <w:t xml:space="preserve"> </w:t>
      </w:r>
    </w:p>
    <w:p w14:paraId="66EDAA67" w14:textId="0256B71B" w:rsidR="00AE476A" w:rsidRPr="005B3720" w:rsidRDefault="00BF5202" w:rsidP="00D70247">
      <w:pPr>
        <w:numPr>
          <w:ilvl w:val="0"/>
          <w:numId w:val="23"/>
        </w:numPr>
        <w:spacing w:after="307"/>
        <w:rPr>
          <w:rFonts w:ascii="inherit" w:hAnsi="inherit"/>
          <w:sz w:val="24"/>
          <w:szCs w:val="24"/>
        </w:rPr>
      </w:pPr>
      <w:r w:rsidRPr="005B3720">
        <w:rPr>
          <w:rFonts w:ascii="inherit" w:hAnsi="inherit"/>
          <w:sz w:val="24"/>
          <w:szCs w:val="24"/>
        </w:rPr>
        <w:t xml:space="preserve">Where an HVDC system is required to have the capability referred to in paragraph </w:t>
      </w:r>
      <w:r w:rsidR="006374E6">
        <w:rPr>
          <w:rFonts w:ascii="inherit" w:hAnsi="inherit"/>
          <w:sz w:val="24"/>
          <w:szCs w:val="24"/>
        </w:rPr>
        <w:fldChar w:fldCharType="begin"/>
      </w:r>
      <w:r w:rsidR="006374E6">
        <w:rPr>
          <w:rFonts w:ascii="inherit" w:hAnsi="inherit"/>
          <w:sz w:val="24"/>
          <w:szCs w:val="24"/>
        </w:rPr>
        <w:instrText xml:space="preserve"> REF _Ref153263870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the relevant system operator, in coordination with the relevant TSO, shall specify the following: </w:t>
      </w:r>
    </w:p>
    <w:p w14:paraId="46AF0DBB" w14:textId="77777777" w:rsidR="00AE476A" w:rsidRPr="005B3720" w:rsidRDefault="00BF5202" w:rsidP="00D70247">
      <w:pPr>
        <w:numPr>
          <w:ilvl w:val="0"/>
          <w:numId w:val="24"/>
        </w:numPr>
        <w:spacing w:after="301"/>
        <w:ind w:hanging="295"/>
        <w:rPr>
          <w:rFonts w:ascii="inherit" w:hAnsi="inherit"/>
          <w:sz w:val="24"/>
          <w:szCs w:val="24"/>
        </w:rPr>
      </w:pPr>
      <w:r w:rsidRPr="005B3720">
        <w:rPr>
          <w:rFonts w:ascii="inherit" w:hAnsi="inherit"/>
          <w:sz w:val="24"/>
          <w:szCs w:val="24"/>
        </w:rPr>
        <w:t xml:space="preserve">how and when a voltage deviation is to be determined as well as the end of the voltage </w:t>
      </w:r>
      <w:proofErr w:type="gramStart"/>
      <w:r w:rsidRPr="005B3720">
        <w:rPr>
          <w:rFonts w:ascii="inherit" w:hAnsi="inherit"/>
          <w:sz w:val="24"/>
          <w:szCs w:val="24"/>
        </w:rPr>
        <w:t>deviation;</w:t>
      </w:r>
      <w:proofErr w:type="gramEnd"/>
      <w:r w:rsidRPr="005B3720">
        <w:rPr>
          <w:rFonts w:ascii="inherit" w:hAnsi="inherit"/>
          <w:sz w:val="24"/>
          <w:szCs w:val="24"/>
        </w:rPr>
        <w:t xml:space="preserve"> </w:t>
      </w:r>
    </w:p>
    <w:p w14:paraId="44AE9061" w14:textId="77777777" w:rsidR="00AE476A" w:rsidRPr="005B3720" w:rsidRDefault="00BF5202" w:rsidP="00D70247">
      <w:pPr>
        <w:numPr>
          <w:ilvl w:val="0"/>
          <w:numId w:val="24"/>
        </w:numPr>
        <w:spacing w:after="300"/>
        <w:ind w:hanging="295"/>
        <w:rPr>
          <w:rFonts w:ascii="inherit" w:hAnsi="inherit"/>
          <w:sz w:val="24"/>
          <w:szCs w:val="24"/>
        </w:rPr>
      </w:pPr>
      <w:r w:rsidRPr="005B3720">
        <w:rPr>
          <w:rFonts w:ascii="inherit" w:hAnsi="inherit"/>
          <w:sz w:val="24"/>
          <w:szCs w:val="24"/>
        </w:rPr>
        <w:t xml:space="preserve">the characteristics of the fast fault </w:t>
      </w:r>
      <w:proofErr w:type="gramStart"/>
      <w:r w:rsidRPr="005B3720">
        <w:rPr>
          <w:rFonts w:ascii="inherit" w:hAnsi="inherit"/>
          <w:sz w:val="24"/>
          <w:szCs w:val="24"/>
        </w:rPr>
        <w:t>current;</w:t>
      </w:r>
      <w:proofErr w:type="gramEnd"/>
      <w:r w:rsidRPr="005B3720">
        <w:rPr>
          <w:rFonts w:ascii="inherit" w:hAnsi="inherit"/>
          <w:sz w:val="24"/>
          <w:szCs w:val="24"/>
        </w:rPr>
        <w:t xml:space="preserve"> </w:t>
      </w:r>
    </w:p>
    <w:p w14:paraId="77E5C415" w14:textId="7F93B5BC" w:rsidR="00AE476A" w:rsidRPr="005B3720" w:rsidRDefault="00BF5202" w:rsidP="00D70247">
      <w:pPr>
        <w:numPr>
          <w:ilvl w:val="0"/>
          <w:numId w:val="24"/>
        </w:numPr>
        <w:spacing w:after="313"/>
        <w:ind w:hanging="295"/>
        <w:rPr>
          <w:rFonts w:ascii="inherit" w:hAnsi="inherit"/>
          <w:sz w:val="24"/>
          <w:szCs w:val="24"/>
        </w:rPr>
      </w:pPr>
      <w:r w:rsidRPr="005B3720">
        <w:rPr>
          <w:rFonts w:ascii="inherit" w:hAnsi="inherit"/>
          <w:sz w:val="24"/>
          <w:szCs w:val="24"/>
        </w:rPr>
        <w:lastRenderedPageBreak/>
        <w:t xml:space="preserve">the timing and accuracy of the </w:t>
      </w:r>
      <w:r w:rsidR="00BA0A8B">
        <w:rPr>
          <w:rFonts w:ascii="inherit" w:hAnsi="inherit"/>
          <w:sz w:val="24"/>
          <w:szCs w:val="24"/>
        </w:rPr>
        <w:t>converter response during fault</w:t>
      </w:r>
      <w:r w:rsidRPr="005B3720">
        <w:rPr>
          <w:rFonts w:ascii="inherit" w:hAnsi="inherit"/>
          <w:sz w:val="24"/>
          <w:szCs w:val="24"/>
        </w:rPr>
        <w:t xml:space="preserve">, which may include several stages. </w:t>
      </w:r>
    </w:p>
    <w:p w14:paraId="44A05A95" w14:textId="6B25B9B3" w:rsidR="00AE476A" w:rsidRPr="005B3720" w:rsidRDefault="00BF5202" w:rsidP="00D70247">
      <w:pPr>
        <w:numPr>
          <w:ilvl w:val="0"/>
          <w:numId w:val="23"/>
        </w:numPr>
        <w:spacing w:after="479"/>
        <w:rPr>
          <w:rFonts w:ascii="inherit" w:hAnsi="inherit"/>
          <w:sz w:val="24"/>
          <w:szCs w:val="24"/>
        </w:rPr>
      </w:pPr>
      <w:r w:rsidRPr="005B3720">
        <w:rPr>
          <w:rFonts w:ascii="inherit" w:hAnsi="inherit"/>
          <w:sz w:val="24"/>
          <w:szCs w:val="24"/>
        </w:rPr>
        <w:t xml:space="preserve">The relevant system operator, in coordination </w:t>
      </w:r>
      <w:r w:rsidR="00BA0A8B">
        <w:rPr>
          <w:rFonts w:ascii="inherit" w:hAnsi="inherit"/>
          <w:sz w:val="24"/>
          <w:szCs w:val="24"/>
        </w:rPr>
        <w:t xml:space="preserve">with </w:t>
      </w:r>
      <w:r w:rsidRPr="005B3720">
        <w:rPr>
          <w:rFonts w:ascii="inherit" w:hAnsi="inherit"/>
          <w:sz w:val="24"/>
          <w:szCs w:val="24"/>
        </w:rPr>
        <w:t xml:space="preserve">the relevant TSO, may specify a requirement for asymmetrical current injection in the case of asymmetrical (1-phase or 2-phase) faults. </w:t>
      </w:r>
    </w:p>
    <w:p w14:paraId="56BFD0D5" w14:textId="183DC78F" w:rsidR="00AE476A" w:rsidRPr="005B3720" w:rsidRDefault="00BF5202" w:rsidP="003720C0">
      <w:pPr>
        <w:pStyle w:val="Heading2"/>
      </w:pPr>
      <w:bookmarkStart w:id="58" w:name="_Ref153267207"/>
      <w:r w:rsidRPr="005B3720">
        <w:t>Article 20</w:t>
      </w:r>
      <w:bookmarkEnd w:id="58"/>
    </w:p>
    <w:p w14:paraId="17BB58E4" w14:textId="2B67A5CC"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capability</w:t>
      </w:r>
    </w:p>
    <w:p w14:paraId="094DF0AF" w14:textId="77777777" w:rsidR="00AE476A" w:rsidRPr="005B3720" w:rsidRDefault="00BF5202" w:rsidP="00DD3588">
      <w:pPr>
        <w:numPr>
          <w:ilvl w:val="0"/>
          <w:numId w:val="25"/>
        </w:numPr>
        <w:spacing w:after="424"/>
        <w:ind w:left="0" w:firstLine="0"/>
        <w:rPr>
          <w:rFonts w:ascii="inherit" w:hAnsi="inherit"/>
          <w:sz w:val="24"/>
          <w:szCs w:val="24"/>
        </w:rPr>
      </w:pPr>
      <w:bookmarkStart w:id="59" w:name="_Ref153281955"/>
      <w:r w:rsidRPr="005B3720">
        <w:rPr>
          <w:rFonts w:ascii="inherit" w:hAnsi="inherit"/>
          <w:sz w:val="24"/>
          <w:szCs w:val="24"/>
        </w:rPr>
        <w:t>The relevant system operator, in coordination with the relevant TSO, shall specify the reactive power capability requirements at the connection points, in the context of varying voltage. The proposal for those requirements shall include a U-Q/P</w:t>
      </w:r>
      <w:r w:rsidRPr="005B3720">
        <w:rPr>
          <w:rFonts w:ascii="inherit" w:hAnsi="inherit"/>
          <w:sz w:val="24"/>
          <w:szCs w:val="24"/>
          <w:vertAlign w:val="subscript"/>
        </w:rPr>
        <w:t>max</w:t>
      </w:r>
      <w:r w:rsidRPr="005B3720">
        <w:rPr>
          <w:rFonts w:ascii="inherit" w:hAnsi="inherit"/>
          <w:sz w:val="24"/>
          <w:szCs w:val="24"/>
        </w:rPr>
        <w:t>-profile, within the boundary of which the HVDC converter station shall be capable of providing reactive power at its maximum HVDC active power transmission capacity.</w:t>
      </w:r>
      <w:bookmarkEnd w:id="59"/>
      <w:r w:rsidRPr="005B3720">
        <w:rPr>
          <w:rFonts w:ascii="inherit" w:hAnsi="inherit"/>
          <w:sz w:val="24"/>
          <w:szCs w:val="24"/>
        </w:rPr>
        <w:t xml:space="preserve"> </w:t>
      </w:r>
    </w:p>
    <w:p w14:paraId="0E17127D" w14:textId="51DD0700" w:rsidR="00AE476A" w:rsidRPr="005B3720" w:rsidRDefault="00BF5202" w:rsidP="00DD3588">
      <w:pPr>
        <w:numPr>
          <w:ilvl w:val="0"/>
          <w:numId w:val="25"/>
        </w:numPr>
        <w:spacing w:after="292"/>
        <w:ind w:left="0" w:firstLine="0"/>
        <w:rPr>
          <w:rFonts w:ascii="inherit" w:hAnsi="inherit"/>
          <w:sz w:val="24"/>
          <w:szCs w:val="24"/>
        </w:rPr>
      </w:pPr>
      <w:bookmarkStart w:id="60" w:name="_Ref153272641"/>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 xml:space="preserve">-profile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shall comply with the following principles:</w:t>
      </w:r>
      <w:bookmarkEnd w:id="60"/>
      <w:r w:rsidRPr="005B3720">
        <w:rPr>
          <w:rFonts w:ascii="inherit" w:hAnsi="inherit"/>
          <w:sz w:val="24"/>
          <w:szCs w:val="24"/>
        </w:rPr>
        <w:t xml:space="preserve"> </w:t>
      </w:r>
    </w:p>
    <w:p w14:paraId="262CFFA2"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not exceed the U-Q/P</w:t>
      </w:r>
      <w:r w:rsidRPr="005B3720">
        <w:rPr>
          <w:rFonts w:ascii="inherit" w:hAnsi="inherit"/>
          <w:sz w:val="24"/>
          <w:szCs w:val="24"/>
          <w:vertAlign w:val="subscript"/>
        </w:rPr>
        <w:t>max</w:t>
      </w:r>
      <w:r w:rsidRPr="005B3720">
        <w:rPr>
          <w:rFonts w:ascii="inherit" w:hAnsi="inherit"/>
          <w:sz w:val="24"/>
          <w:szCs w:val="24"/>
        </w:rPr>
        <w:t xml:space="preserve">-profile envelope represented by the inner envelope in the figure set out in Annex IV, and does not need to be </w:t>
      </w:r>
      <w:proofErr w:type="gramStart"/>
      <w:r w:rsidRPr="005B3720">
        <w:rPr>
          <w:rFonts w:ascii="inherit" w:hAnsi="inherit"/>
          <w:sz w:val="24"/>
          <w:szCs w:val="24"/>
        </w:rPr>
        <w:t>rectangular;</w:t>
      </w:r>
      <w:proofErr w:type="gramEnd"/>
      <w:r w:rsidRPr="005B3720">
        <w:rPr>
          <w:rFonts w:ascii="inherit" w:hAnsi="inherit"/>
          <w:sz w:val="24"/>
          <w:szCs w:val="24"/>
        </w:rPr>
        <w:t xml:space="preserve"> </w:t>
      </w:r>
    </w:p>
    <w:p w14:paraId="2757A280"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dimensions of the U-Q/P</w:t>
      </w:r>
      <w:r w:rsidRPr="005B3720">
        <w:rPr>
          <w:rFonts w:ascii="inherit" w:hAnsi="inherit"/>
          <w:sz w:val="24"/>
          <w:szCs w:val="24"/>
          <w:vertAlign w:val="subscript"/>
        </w:rPr>
        <w:t>max</w:t>
      </w:r>
      <w:r w:rsidRPr="005B3720">
        <w:rPr>
          <w:rFonts w:ascii="inherit" w:hAnsi="inherit"/>
          <w:sz w:val="24"/>
          <w:szCs w:val="24"/>
        </w:rPr>
        <w:t xml:space="preserve">-profile envelope shall respect the values established for each synchronous area in the table set out in Annex IV; and </w:t>
      </w:r>
    </w:p>
    <w:p w14:paraId="6801C843" w14:textId="77777777" w:rsidR="00AE476A" w:rsidRPr="005B3720" w:rsidRDefault="00BF5202" w:rsidP="00D70247">
      <w:pPr>
        <w:numPr>
          <w:ilvl w:val="0"/>
          <w:numId w:val="26"/>
        </w:numPr>
        <w:spacing w:after="280"/>
        <w:ind w:hanging="295"/>
        <w:rPr>
          <w:rFonts w:ascii="inherit" w:hAnsi="inherit"/>
          <w:sz w:val="24"/>
          <w:szCs w:val="24"/>
        </w:rPr>
      </w:pPr>
      <w:r w:rsidRPr="005B3720">
        <w:rPr>
          <w:rFonts w:ascii="inherit" w:hAnsi="inherit"/>
          <w:sz w:val="24"/>
          <w:szCs w:val="24"/>
        </w:rPr>
        <w:t>the position of the U-Q/P</w:t>
      </w:r>
      <w:r w:rsidRPr="005B3720">
        <w:rPr>
          <w:rFonts w:ascii="inherit" w:hAnsi="inherit"/>
          <w:sz w:val="24"/>
          <w:szCs w:val="24"/>
          <w:vertAlign w:val="subscript"/>
        </w:rPr>
        <w:t>max</w:t>
      </w:r>
      <w:r w:rsidRPr="005B3720">
        <w:rPr>
          <w:rFonts w:ascii="inherit" w:hAnsi="inherit"/>
          <w:sz w:val="24"/>
          <w:szCs w:val="24"/>
        </w:rPr>
        <w:t xml:space="preserve">-profile envelope shall lie within the limits of the fixed outer envelope in the figure set out in Annex IV. </w:t>
      </w:r>
    </w:p>
    <w:p w14:paraId="276CA249" w14:textId="77777777" w:rsidR="00AE476A" w:rsidRPr="005B3720" w:rsidRDefault="00BF5202" w:rsidP="00D70247">
      <w:pPr>
        <w:numPr>
          <w:ilvl w:val="0"/>
          <w:numId w:val="27"/>
        </w:numPr>
        <w:spacing w:after="411"/>
        <w:rPr>
          <w:rFonts w:ascii="inherit" w:hAnsi="inherit"/>
          <w:sz w:val="24"/>
          <w:szCs w:val="24"/>
        </w:rPr>
      </w:pPr>
      <w:bookmarkStart w:id="61" w:name="_Ref153282001"/>
      <w:r w:rsidRPr="005B3720">
        <w:rPr>
          <w:rFonts w:ascii="inherit" w:hAnsi="inherit"/>
          <w:sz w:val="24"/>
          <w:szCs w:val="24"/>
        </w:rPr>
        <w:t>An HVDC system shall be capable of moving to any operating point within its U-Q/P</w:t>
      </w:r>
      <w:r w:rsidRPr="005B3720">
        <w:rPr>
          <w:rFonts w:ascii="inherit" w:hAnsi="inherit"/>
          <w:sz w:val="24"/>
          <w:szCs w:val="24"/>
          <w:vertAlign w:val="subscript"/>
        </w:rPr>
        <w:t xml:space="preserve">max </w:t>
      </w:r>
      <w:r w:rsidRPr="005B3720">
        <w:rPr>
          <w:rFonts w:ascii="inherit" w:hAnsi="inherit"/>
          <w:sz w:val="24"/>
          <w:szCs w:val="24"/>
        </w:rPr>
        <w:t>profile in timescales specified by the relevant system operator in coordination with the relevant TSO.</w:t>
      </w:r>
      <w:bookmarkEnd w:id="61"/>
      <w:r w:rsidRPr="005B3720">
        <w:rPr>
          <w:rFonts w:ascii="inherit" w:hAnsi="inherit"/>
          <w:sz w:val="24"/>
          <w:szCs w:val="24"/>
        </w:rPr>
        <w:t xml:space="preserve"> </w:t>
      </w:r>
    </w:p>
    <w:p w14:paraId="0D9A8C3C" w14:textId="67856D05" w:rsidR="00AE476A" w:rsidRPr="005B3720" w:rsidRDefault="00BF5202" w:rsidP="00D70247">
      <w:pPr>
        <w:numPr>
          <w:ilvl w:val="0"/>
          <w:numId w:val="27"/>
        </w:numPr>
        <w:spacing w:after="819"/>
        <w:rPr>
          <w:rFonts w:ascii="inherit" w:hAnsi="inherit"/>
          <w:sz w:val="24"/>
          <w:szCs w:val="24"/>
        </w:rPr>
      </w:pPr>
      <w:bookmarkStart w:id="62" w:name="_Ref153272657"/>
      <w:r w:rsidRPr="005B3720">
        <w:rPr>
          <w:rFonts w:ascii="inherit" w:hAnsi="inherit"/>
          <w:sz w:val="24"/>
          <w:szCs w:val="24"/>
        </w:rPr>
        <w:t>When operating at an active power output below the maximum HVDC active power transmission capacity (P &lt; P</w:t>
      </w:r>
      <w:r w:rsidRPr="005B3720">
        <w:rPr>
          <w:rFonts w:ascii="inherit" w:hAnsi="inherit"/>
          <w:sz w:val="24"/>
          <w:szCs w:val="24"/>
          <w:vertAlign w:val="subscript"/>
        </w:rPr>
        <w:t>max</w:t>
      </w:r>
      <w:r w:rsidRPr="005B3720">
        <w:rPr>
          <w:rFonts w:ascii="inherit" w:hAnsi="inherit"/>
          <w:sz w:val="24"/>
          <w:szCs w:val="24"/>
        </w:rPr>
        <w:t>), the HVDC converter station shall be capable of operating in every possible operating point, as specified by the relevant system operator in coordination with the relevant TSO and in accordance with the reactive power capability set out by the U-Q/P</w:t>
      </w:r>
      <w:r w:rsidRPr="005B3720">
        <w:rPr>
          <w:rFonts w:ascii="inherit" w:hAnsi="inherit"/>
          <w:sz w:val="24"/>
          <w:szCs w:val="24"/>
          <w:vertAlign w:val="subscript"/>
        </w:rPr>
        <w:t xml:space="preserve">max </w:t>
      </w:r>
      <w:r w:rsidRPr="005B3720">
        <w:rPr>
          <w:rFonts w:ascii="inherit" w:hAnsi="inherit"/>
          <w:sz w:val="24"/>
          <w:szCs w:val="24"/>
        </w:rPr>
        <w:t xml:space="preserve">profile specified in paragraphs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to </w:t>
      </w:r>
      <w:r w:rsidR="006374E6">
        <w:rPr>
          <w:rFonts w:ascii="inherit" w:hAnsi="inherit"/>
          <w:sz w:val="24"/>
          <w:szCs w:val="24"/>
        </w:rPr>
        <w:fldChar w:fldCharType="begin"/>
      </w:r>
      <w:r w:rsidR="006374E6">
        <w:rPr>
          <w:rFonts w:ascii="inherit" w:hAnsi="inherit"/>
          <w:sz w:val="24"/>
          <w:szCs w:val="24"/>
        </w:rPr>
        <w:instrText xml:space="preserve"> REF _Ref153282001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3</w:t>
      </w:r>
      <w:r w:rsidR="006374E6">
        <w:rPr>
          <w:rFonts w:ascii="inherit" w:hAnsi="inherit"/>
          <w:sz w:val="24"/>
          <w:szCs w:val="24"/>
        </w:rPr>
        <w:fldChar w:fldCharType="end"/>
      </w:r>
      <w:r w:rsidRPr="005B3720">
        <w:rPr>
          <w:rFonts w:ascii="inherit" w:hAnsi="inherit"/>
          <w:sz w:val="24"/>
          <w:szCs w:val="24"/>
        </w:rPr>
        <w:t>.</w:t>
      </w:r>
      <w:bookmarkEnd w:id="62"/>
      <w:r w:rsidRPr="005B3720">
        <w:rPr>
          <w:rFonts w:ascii="inherit" w:hAnsi="inherit"/>
          <w:sz w:val="24"/>
          <w:szCs w:val="24"/>
        </w:rPr>
        <w:t xml:space="preserve"> </w:t>
      </w:r>
    </w:p>
    <w:p w14:paraId="7D0298BC" w14:textId="151D799E" w:rsidR="00AE476A" w:rsidRPr="005B3720" w:rsidRDefault="00BF5202" w:rsidP="003720C0">
      <w:pPr>
        <w:pStyle w:val="Heading2"/>
      </w:pPr>
      <w:bookmarkStart w:id="63" w:name="_Ref153267218"/>
      <w:r w:rsidRPr="005B3720">
        <w:t>Article 21</w:t>
      </w:r>
      <w:bookmarkEnd w:id="63"/>
    </w:p>
    <w:p w14:paraId="67AA5450" w14:textId="0CB22918"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exchanged with the network</w:t>
      </w:r>
    </w:p>
    <w:p w14:paraId="0C71702F" w14:textId="77777777" w:rsidR="00AE476A" w:rsidRPr="005B3720" w:rsidRDefault="00BF5202" w:rsidP="00D70247">
      <w:pPr>
        <w:numPr>
          <w:ilvl w:val="0"/>
          <w:numId w:val="28"/>
        </w:numPr>
        <w:spacing w:after="415"/>
        <w:rPr>
          <w:rFonts w:ascii="inherit" w:hAnsi="inherit"/>
          <w:sz w:val="24"/>
          <w:szCs w:val="24"/>
        </w:rPr>
      </w:pPr>
      <w:r w:rsidRPr="005B3720">
        <w:rPr>
          <w:rFonts w:ascii="inherit" w:hAnsi="inherit"/>
          <w:sz w:val="24"/>
          <w:szCs w:val="24"/>
        </w:rPr>
        <w:t xml:space="preserve">The HVDC system owner shall ensure that the reactive power of its HVDC converter station exchanged with the network at the connection point is limited to values specified by the relevant system operator in coordination with the relevant TSO. </w:t>
      </w:r>
    </w:p>
    <w:p w14:paraId="76E97CDC" w14:textId="06C34DD1" w:rsidR="00AE476A" w:rsidRPr="005B3720" w:rsidRDefault="00BF5202" w:rsidP="00D70247">
      <w:pPr>
        <w:numPr>
          <w:ilvl w:val="0"/>
          <w:numId w:val="28"/>
        </w:numPr>
        <w:spacing w:after="812"/>
        <w:rPr>
          <w:rFonts w:ascii="inherit" w:hAnsi="inherit"/>
          <w:sz w:val="24"/>
          <w:szCs w:val="24"/>
        </w:rPr>
      </w:pPr>
      <w:r w:rsidRPr="005B3720">
        <w:rPr>
          <w:rFonts w:ascii="inherit" w:hAnsi="inherit"/>
          <w:sz w:val="24"/>
          <w:szCs w:val="24"/>
        </w:rPr>
        <w:lastRenderedPageBreak/>
        <w:t xml:space="preserve">The reactive power variation caused by the reactive power control mode operation of the HVDC converter Station, referred </w:t>
      </w:r>
      <w:r w:rsidRPr="00B92EEC">
        <w:rPr>
          <w:rFonts w:ascii="inherit" w:hAnsi="inherit"/>
          <w:sz w:val="24"/>
          <w:szCs w:val="24"/>
        </w:rPr>
        <w:t xml:space="preserve">to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_Ref153267166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1</w:t>
      </w:r>
      <w:r w:rsidR="00057B92" w:rsidRPr="00B92EEC">
        <w:rPr>
          <w:rFonts w:ascii="inherit" w:hAnsi="inherit"/>
          <w:sz w:val="24"/>
          <w:szCs w:val="24"/>
        </w:rPr>
        <w:fldChar w:fldCharType="end"/>
      </w:r>
      <w:r w:rsidRPr="00B92EEC">
        <w:rPr>
          <w:rFonts w:ascii="inherit" w:hAnsi="inherit"/>
          <w:sz w:val="24"/>
          <w:szCs w:val="24"/>
        </w:rPr>
        <w:t>), shall</w:t>
      </w:r>
      <w:r w:rsidRPr="005B3720">
        <w:rPr>
          <w:rFonts w:ascii="inherit" w:hAnsi="inherit"/>
          <w:sz w:val="24"/>
          <w:szCs w:val="24"/>
        </w:rPr>
        <w:t xml:space="preserve"> not result in a voltage step exceeding the allowed value at the connection point. The relevant system operator, in coordination with the relevant TSO, shall specify this maximum tolerable voltage step value. </w:t>
      </w:r>
    </w:p>
    <w:p w14:paraId="7667F031" w14:textId="26CF4C83" w:rsidR="00AE476A" w:rsidRPr="005B3720" w:rsidRDefault="00BF5202" w:rsidP="00D626D7">
      <w:pPr>
        <w:pStyle w:val="Heading2"/>
      </w:pPr>
      <w:bookmarkStart w:id="64" w:name="_Ref153267072"/>
      <w:r w:rsidRPr="005B3720">
        <w:t>Article 22</w:t>
      </w:r>
      <w:bookmarkEnd w:id="64"/>
    </w:p>
    <w:p w14:paraId="0C7673C7" w14:textId="1E22909E" w:rsidR="00AE476A" w:rsidRPr="00D626D7" w:rsidRDefault="00BF5202" w:rsidP="00D626D7">
      <w:pPr>
        <w:jc w:val="center"/>
        <w:rPr>
          <w:rFonts w:ascii="inherit" w:hAnsi="inherit"/>
          <w:b/>
          <w:bCs/>
          <w:sz w:val="24"/>
          <w:szCs w:val="24"/>
        </w:rPr>
      </w:pPr>
      <w:r w:rsidRPr="00D626D7">
        <w:rPr>
          <w:rFonts w:ascii="inherit" w:hAnsi="inherit"/>
          <w:b/>
          <w:bCs/>
          <w:sz w:val="24"/>
          <w:szCs w:val="24"/>
        </w:rPr>
        <w:t>Reactive power control mode</w:t>
      </w:r>
    </w:p>
    <w:p w14:paraId="37444307" w14:textId="046D037A" w:rsidR="00AE476A" w:rsidRPr="005B3720" w:rsidRDefault="00BF5202" w:rsidP="00B13FCD">
      <w:pPr>
        <w:numPr>
          <w:ilvl w:val="0"/>
          <w:numId w:val="162"/>
        </w:numPr>
        <w:spacing w:after="386"/>
        <w:rPr>
          <w:rFonts w:ascii="inherit" w:hAnsi="inherit"/>
          <w:sz w:val="24"/>
          <w:szCs w:val="24"/>
        </w:rPr>
      </w:pPr>
      <w:bookmarkStart w:id="65" w:name="_Ref153267166"/>
      <w:r w:rsidRPr="005B3720">
        <w:rPr>
          <w:rFonts w:ascii="inherit" w:hAnsi="inherit"/>
          <w:sz w:val="24"/>
          <w:szCs w:val="24"/>
        </w:rPr>
        <w:t>An HVDC converter station shall be capable of operating in one or more of the three following control modes, as specified by the relevant system operator in coordination with the relevant TSO:</w:t>
      </w:r>
      <w:bookmarkEnd w:id="65"/>
      <w:r w:rsidRPr="005B3720">
        <w:rPr>
          <w:rFonts w:ascii="inherit" w:hAnsi="inherit"/>
          <w:sz w:val="24"/>
          <w:szCs w:val="24"/>
        </w:rPr>
        <w:t xml:space="preserve"> </w:t>
      </w:r>
    </w:p>
    <w:p w14:paraId="2FEC0491" w14:textId="257B5B7F"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 xml:space="preserve">voltage control </w:t>
      </w:r>
      <w:proofErr w:type="gramStart"/>
      <w:r w:rsidRPr="005B3720">
        <w:rPr>
          <w:rFonts w:ascii="inherit" w:hAnsi="inherit"/>
          <w:sz w:val="24"/>
          <w:szCs w:val="24"/>
        </w:rPr>
        <w:t>mode;</w:t>
      </w:r>
      <w:proofErr w:type="gramEnd"/>
    </w:p>
    <w:p w14:paraId="0D334C6D" w14:textId="24C567B8"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 xml:space="preserve">reactive power control </w:t>
      </w:r>
      <w:proofErr w:type="gramStart"/>
      <w:r w:rsidRPr="005B3720">
        <w:rPr>
          <w:rFonts w:ascii="inherit" w:hAnsi="inherit"/>
          <w:sz w:val="24"/>
          <w:szCs w:val="24"/>
        </w:rPr>
        <w:t>mode;</w:t>
      </w:r>
      <w:proofErr w:type="gramEnd"/>
    </w:p>
    <w:p w14:paraId="50CC440D" w14:textId="58042B52" w:rsidR="00AE476A" w:rsidRPr="005B3720" w:rsidRDefault="00BF5202" w:rsidP="00D70247">
      <w:pPr>
        <w:numPr>
          <w:ilvl w:val="0"/>
          <w:numId w:val="29"/>
        </w:numPr>
        <w:spacing w:after="246"/>
        <w:rPr>
          <w:rFonts w:ascii="inherit" w:hAnsi="inherit"/>
          <w:sz w:val="24"/>
          <w:szCs w:val="24"/>
        </w:rPr>
      </w:pPr>
      <w:r w:rsidRPr="005B3720">
        <w:rPr>
          <w:rFonts w:ascii="inherit" w:hAnsi="inherit"/>
          <w:sz w:val="24"/>
          <w:szCs w:val="24"/>
        </w:rPr>
        <w:t xml:space="preserve">power factor control mode. </w:t>
      </w:r>
    </w:p>
    <w:p w14:paraId="475B7EC3" w14:textId="77777777" w:rsidR="00AE476A" w:rsidRPr="005B3720" w:rsidRDefault="00BF5202" w:rsidP="00B13FCD">
      <w:pPr>
        <w:numPr>
          <w:ilvl w:val="0"/>
          <w:numId w:val="162"/>
        </w:numPr>
        <w:spacing w:after="386"/>
        <w:rPr>
          <w:rFonts w:ascii="inherit" w:hAnsi="inherit"/>
          <w:sz w:val="24"/>
          <w:szCs w:val="24"/>
        </w:rPr>
      </w:pPr>
      <w:r w:rsidRPr="005B3720">
        <w:rPr>
          <w:rFonts w:ascii="inherit" w:hAnsi="inherit"/>
          <w:sz w:val="24"/>
          <w:szCs w:val="24"/>
        </w:rPr>
        <w:t xml:space="preserve">An HVDC converter station shall be capable of operating in additional control modes specified by the relevant system operator in coordination with the relevant TSO. </w:t>
      </w:r>
    </w:p>
    <w:p w14:paraId="1C1AE917" w14:textId="5EE8695D" w:rsidR="00AE476A" w:rsidRPr="005B3720" w:rsidRDefault="00BF5202" w:rsidP="00B13FCD">
      <w:pPr>
        <w:numPr>
          <w:ilvl w:val="0"/>
          <w:numId w:val="162"/>
        </w:numPr>
        <w:spacing w:after="246"/>
        <w:rPr>
          <w:rFonts w:ascii="inherit" w:hAnsi="inherit"/>
          <w:sz w:val="24"/>
          <w:szCs w:val="24"/>
        </w:rPr>
      </w:pPr>
      <w:bookmarkStart w:id="66" w:name="_Ref153270548"/>
      <w:r w:rsidRPr="005B3720">
        <w:rPr>
          <w:rFonts w:ascii="inherit" w:hAnsi="inherit"/>
          <w:sz w:val="24"/>
          <w:szCs w:val="24"/>
        </w:rPr>
        <w:t xml:space="preserve">For the purposes of voltage control mode, each HVDC converter station shall be capable of contributing to voltage control at the connection point utilising its capabilities,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 in</w:t>
      </w:r>
      <w:r w:rsidRPr="005B3720">
        <w:rPr>
          <w:rFonts w:ascii="inherit" w:hAnsi="inherit"/>
          <w:sz w:val="24"/>
          <w:szCs w:val="24"/>
        </w:rPr>
        <w:t xml:space="preserve"> accordance with the following control characteristics:</w:t>
      </w:r>
      <w:bookmarkEnd w:id="66"/>
      <w:r w:rsidRPr="005B3720">
        <w:rPr>
          <w:rFonts w:ascii="inherit" w:hAnsi="inherit"/>
          <w:sz w:val="24"/>
          <w:szCs w:val="24"/>
        </w:rPr>
        <w:t xml:space="preserve"> </w:t>
      </w:r>
    </w:p>
    <w:p w14:paraId="4F6CE08F"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a setpoint voltage at the connection point shall be specified to cover a specific operation range, either continuously or in steps, by the relevant system operator, in coordination with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1EEFB98C"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the voltage control may be operated with or without a deadband around the setpoint selectable in a range from zero to +/– 5 % of reference 1 </w:t>
      </w:r>
      <w:proofErr w:type="spellStart"/>
      <w:r w:rsidRPr="005B3720">
        <w:rPr>
          <w:rFonts w:ascii="inherit" w:hAnsi="inherit"/>
          <w:sz w:val="24"/>
          <w:szCs w:val="24"/>
        </w:rPr>
        <w:t>pu</w:t>
      </w:r>
      <w:proofErr w:type="spellEnd"/>
      <w:r w:rsidRPr="005B3720">
        <w:rPr>
          <w:rFonts w:ascii="inherit" w:hAnsi="inherit"/>
          <w:sz w:val="24"/>
          <w:szCs w:val="24"/>
        </w:rPr>
        <w:t xml:space="preserve"> network voltage. The deadband shall be adjustable in steps as specified by the relevant system operator in coordination with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6DAE0367" w14:textId="77777777" w:rsidR="00AE476A" w:rsidRPr="005B3720" w:rsidRDefault="00BF5202" w:rsidP="00B13FCD">
      <w:pPr>
        <w:numPr>
          <w:ilvl w:val="0"/>
          <w:numId w:val="161"/>
        </w:numPr>
        <w:ind w:hanging="295"/>
        <w:rPr>
          <w:rFonts w:ascii="inherit" w:hAnsi="inherit"/>
          <w:sz w:val="24"/>
          <w:szCs w:val="24"/>
        </w:rPr>
      </w:pPr>
      <w:r w:rsidRPr="005B3720">
        <w:rPr>
          <w:rFonts w:ascii="inherit" w:hAnsi="inherit"/>
          <w:sz w:val="24"/>
          <w:szCs w:val="24"/>
        </w:rPr>
        <w:t xml:space="preserve">following a step change in voltage, the HVDC converter station shall be capable of: </w:t>
      </w:r>
    </w:p>
    <w:p w14:paraId="47C57490"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achieving 90 % of the change in reactive power output within a time t1 specified by the relevant system operator in coordination with the relevant TSO. The time t1 shall be in the range of 0,1-10 seconds; and </w:t>
      </w:r>
    </w:p>
    <w:p w14:paraId="7D1592BF"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settling at the value specified by the operating slope within a time t2 specified by the relevant system operator in coordination with the relevant TSO. The time t2 shall be in the range of 1-60 seconds, with a specified steady- state tolerance given in % of the maximum reactive power. </w:t>
      </w:r>
    </w:p>
    <w:p w14:paraId="3FABB2CE" w14:textId="77777777" w:rsidR="00AE476A" w:rsidRPr="005B3720" w:rsidRDefault="00BF5202" w:rsidP="00B13FCD">
      <w:pPr>
        <w:numPr>
          <w:ilvl w:val="0"/>
          <w:numId w:val="161"/>
        </w:numPr>
        <w:spacing w:after="260"/>
        <w:ind w:hanging="295"/>
        <w:rPr>
          <w:rFonts w:ascii="inherit" w:hAnsi="inherit"/>
          <w:sz w:val="24"/>
          <w:szCs w:val="24"/>
        </w:rPr>
      </w:pPr>
      <w:r w:rsidRPr="005B3720">
        <w:rPr>
          <w:rFonts w:ascii="inherit" w:hAnsi="inherit"/>
          <w:sz w:val="24"/>
          <w:szCs w:val="24"/>
        </w:rPr>
        <w:t xml:space="preserve">voltage control mode shall include the capability to change reactive power output based on a combination of a modified setpoint voltage and an additional instructed reactive power component. The slope shall be specified by a range and step specified by the relevant system operator in coordination with the relevant TSO. </w:t>
      </w:r>
    </w:p>
    <w:p w14:paraId="38F767C5" w14:textId="21217E97" w:rsidR="00AE476A" w:rsidRPr="00B92EEC" w:rsidRDefault="00BF5202" w:rsidP="00D70247">
      <w:pPr>
        <w:numPr>
          <w:ilvl w:val="0"/>
          <w:numId w:val="30"/>
        </w:numPr>
        <w:spacing w:after="386"/>
        <w:rPr>
          <w:rFonts w:ascii="inherit" w:hAnsi="inherit"/>
          <w:sz w:val="24"/>
          <w:szCs w:val="24"/>
        </w:rPr>
      </w:pPr>
      <w:bookmarkStart w:id="67" w:name="_Ref153270628"/>
      <w:r w:rsidRPr="005B3720">
        <w:rPr>
          <w:rFonts w:ascii="inherit" w:hAnsi="inherit"/>
          <w:sz w:val="24"/>
          <w:szCs w:val="24"/>
        </w:rPr>
        <w:lastRenderedPageBreak/>
        <w:t xml:space="preserve">With regard to reactive power control mode, the relevant system operator shall specify a reactive power range in MVAr or in % of maximum reactive power, as well as its associated accuracy at the connection point, using the capabilities of the HVDC system,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bookmarkEnd w:id="67"/>
      <w:r w:rsidRPr="00B92EEC">
        <w:rPr>
          <w:rFonts w:ascii="inherit" w:hAnsi="inherit"/>
          <w:sz w:val="24"/>
          <w:szCs w:val="24"/>
        </w:rPr>
        <w:t xml:space="preserve"> </w:t>
      </w:r>
    </w:p>
    <w:p w14:paraId="0654CFBB" w14:textId="28575FF5" w:rsidR="00AE476A" w:rsidRPr="005B3720" w:rsidRDefault="00BF5202" w:rsidP="00D70247">
      <w:pPr>
        <w:numPr>
          <w:ilvl w:val="0"/>
          <w:numId w:val="30"/>
        </w:numPr>
        <w:spacing w:after="385"/>
        <w:rPr>
          <w:rFonts w:ascii="inherit" w:hAnsi="inherit"/>
          <w:sz w:val="24"/>
          <w:szCs w:val="24"/>
        </w:rPr>
      </w:pPr>
      <w:bookmarkStart w:id="68" w:name="_Ref153270723"/>
      <w:r w:rsidRPr="00B92EEC">
        <w:rPr>
          <w:rFonts w:ascii="inherit" w:hAnsi="inherit"/>
          <w:sz w:val="24"/>
          <w:szCs w:val="24"/>
        </w:rPr>
        <w:t xml:space="preserve">For the purposes of power factor control mode, the HVDC converter station shall be capable of controlling the power factor to a target at the connection point, while 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The available setpoints shall be available in steps no greater than a maximum allowed step specified by the relevant system operator.</w:t>
      </w:r>
      <w:bookmarkEnd w:id="68"/>
      <w:r w:rsidRPr="005B3720">
        <w:rPr>
          <w:rFonts w:ascii="inherit" w:hAnsi="inherit"/>
          <w:sz w:val="24"/>
          <w:szCs w:val="24"/>
        </w:rPr>
        <w:t xml:space="preserve"> </w:t>
      </w:r>
    </w:p>
    <w:p w14:paraId="7EB1E044" w14:textId="77777777" w:rsidR="00AE476A" w:rsidRPr="005B3720" w:rsidRDefault="00BF5202" w:rsidP="00D70247">
      <w:pPr>
        <w:numPr>
          <w:ilvl w:val="0"/>
          <w:numId w:val="30"/>
        </w:numPr>
        <w:spacing w:after="754"/>
        <w:rPr>
          <w:rFonts w:ascii="inherit" w:hAnsi="inherit"/>
          <w:sz w:val="24"/>
          <w:szCs w:val="24"/>
        </w:rPr>
      </w:pPr>
      <w:r w:rsidRPr="005B3720">
        <w:rPr>
          <w:rFonts w:ascii="inherit" w:hAnsi="inherit"/>
          <w:sz w:val="24"/>
          <w:szCs w:val="24"/>
        </w:rPr>
        <w:t xml:space="preserve">The relevant system operator in coordination with the relevant TSO shall specify any equipment needed to enable the remote selection of control modes and relevant setpoints. </w:t>
      </w:r>
    </w:p>
    <w:p w14:paraId="08F59EC5" w14:textId="79B6F436" w:rsidR="00AE476A" w:rsidRPr="005B3720" w:rsidRDefault="00BF5202" w:rsidP="00891E5A">
      <w:pPr>
        <w:pStyle w:val="Heading2"/>
      </w:pPr>
      <w:r w:rsidRPr="005B3720">
        <w:t>Article 23</w:t>
      </w:r>
    </w:p>
    <w:p w14:paraId="51D8AE07" w14:textId="72F9B7CA" w:rsidR="00AE476A" w:rsidRPr="00891E5A" w:rsidRDefault="00BF5202" w:rsidP="00891E5A">
      <w:pPr>
        <w:jc w:val="center"/>
        <w:rPr>
          <w:rFonts w:ascii="inherit" w:hAnsi="inherit"/>
          <w:b/>
          <w:bCs/>
          <w:sz w:val="24"/>
          <w:szCs w:val="24"/>
        </w:rPr>
      </w:pPr>
      <w:r w:rsidRPr="00891E5A">
        <w:rPr>
          <w:rFonts w:ascii="inherit" w:hAnsi="inherit"/>
          <w:b/>
          <w:bCs/>
          <w:sz w:val="24"/>
          <w:szCs w:val="24"/>
        </w:rPr>
        <w:t>Priority to active or reactive power contribution</w:t>
      </w:r>
    </w:p>
    <w:p w14:paraId="009920CF" w14:textId="166332E8" w:rsidR="00AE476A" w:rsidRPr="005B3720" w:rsidRDefault="00BF5202">
      <w:pPr>
        <w:spacing w:after="755"/>
        <w:ind w:left="-3"/>
        <w:rPr>
          <w:rFonts w:ascii="inherit" w:hAnsi="inherit"/>
          <w:sz w:val="24"/>
          <w:szCs w:val="24"/>
        </w:rPr>
      </w:pP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capabilities of the HVDC system specified in accordance with this Regulation, the relevant TSO shall determine whether active power contribution or reactive power contribution shall have priority during low or high voltage operation and during faults for which fault-ride-through capability is required. If priority is given to active power contribution, its provision shall be established within a time from the fault inception as specified by relevant TSO.</w:t>
      </w:r>
    </w:p>
    <w:p w14:paraId="0D8C45A6" w14:textId="7AC3A56A" w:rsidR="00AE476A" w:rsidRPr="005B3720" w:rsidRDefault="00BF5202" w:rsidP="00CC09DD">
      <w:pPr>
        <w:pStyle w:val="Heading2"/>
      </w:pPr>
      <w:r w:rsidRPr="005B3720">
        <w:t>Article 24</w:t>
      </w:r>
    </w:p>
    <w:p w14:paraId="5958975E" w14:textId="3A025577" w:rsidR="00AE476A" w:rsidRPr="00CC09DD" w:rsidRDefault="00BF5202" w:rsidP="00CC09DD">
      <w:pPr>
        <w:jc w:val="center"/>
        <w:rPr>
          <w:rFonts w:ascii="inherit" w:hAnsi="inherit"/>
          <w:b/>
          <w:bCs/>
          <w:sz w:val="24"/>
          <w:szCs w:val="24"/>
        </w:rPr>
      </w:pPr>
      <w:r w:rsidRPr="00CC09DD">
        <w:rPr>
          <w:rFonts w:ascii="inherit" w:hAnsi="inherit"/>
          <w:b/>
          <w:bCs/>
          <w:sz w:val="24"/>
          <w:szCs w:val="24"/>
        </w:rPr>
        <w:t>Power quality</w:t>
      </w:r>
    </w:p>
    <w:p w14:paraId="36B3E0FB" w14:textId="3DC34826" w:rsidR="00AE476A" w:rsidRPr="00B92EEC" w:rsidRDefault="00BF5202" w:rsidP="00CC09DD">
      <w:pPr>
        <w:spacing w:after="755"/>
        <w:ind w:left="0" w:hanging="11"/>
        <w:rPr>
          <w:rFonts w:ascii="inherit" w:hAnsi="inherit"/>
          <w:sz w:val="24"/>
          <w:szCs w:val="24"/>
        </w:rPr>
      </w:pPr>
      <w:r w:rsidRPr="005B3720">
        <w:rPr>
          <w:rFonts w:ascii="inherit" w:hAnsi="inherit"/>
          <w:sz w:val="24"/>
          <w:szCs w:val="24"/>
        </w:rPr>
        <w:t xml:space="preserve">An HVDC system owner shall ensure that its HVDC system connection to the network does not result in a level of distortion or fluctuation of the supply voltage on the network, at the connection point, exceeding the level specified by the relevant system operator in coordination with the relevant TSO. The process for necessary studies to be conducted and relevant data to be provided by all grid users involved, as well as mitigating actions identified and implemented, shall be in accordance with the </w:t>
      </w:r>
      <w:r w:rsidRPr="00B92EEC">
        <w:rPr>
          <w:rFonts w:ascii="inherit" w:hAnsi="inherit"/>
          <w:sz w:val="24"/>
          <w:szCs w:val="24"/>
        </w:rPr>
        <w:t xml:space="preserve">process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29</w:t>
      </w:r>
      <w:r w:rsidR="00057B92" w:rsidRPr="00B92EEC">
        <w:rPr>
          <w:rFonts w:ascii="inherit" w:hAnsi="inherit"/>
          <w:sz w:val="24"/>
          <w:szCs w:val="24"/>
        </w:rPr>
        <w:fldChar w:fldCharType="end"/>
      </w:r>
      <w:r w:rsidRPr="00B92EEC">
        <w:rPr>
          <w:rFonts w:ascii="inherit" w:hAnsi="inherit"/>
          <w:sz w:val="24"/>
          <w:szCs w:val="24"/>
        </w:rPr>
        <w:t>.</w:t>
      </w:r>
    </w:p>
    <w:p w14:paraId="2DCAC7AA"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575A8D5D" w14:textId="6B713722"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fault ride through capability</w:t>
      </w:r>
    </w:p>
    <w:p w14:paraId="47EE0300" w14:textId="644A8A0B" w:rsidR="00AE476A" w:rsidRPr="005B3720" w:rsidRDefault="00BF5202" w:rsidP="00754D6A">
      <w:pPr>
        <w:pStyle w:val="Heading2"/>
      </w:pPr>
      <w:bookmarkStart w:id="69" w:name="_Ref153267034"/>
      <w:r w:rsidRPr="005B3720">
        <w:t>Article 25</w:t>
      </w:r>
      <w:bookmarkEnd w:id="69"/>
    </w:p>
    <w:p w14:paraId="10F5E527" w14:textId="67756CD4" w:rsidR="00AE476A" w:rsidRPr="00754D6A" w:rsidRDefault="00BF5202" w:rsidP="00754D6A">
      <w:pPr>
        <w:jc w:val="center"/>
        <w:rPr>
          <w:rFonts w:ascii="inherit" w:hAnsi="inherit"/>
          <w:b/>
          <w:bCs/>
          <w:sz w:val="24"/>
          <w:szCs w:val="24"/>
        </w:rPr>
      </w:pPr>
      <w:r w:rsidRPr="00754D6A">
        <w:rPr>
          <w:rFonts w:ascii="inherit" w:hAnsi="inherit"/>
          <w:b/>
          <w:bCs/>
          <w:sz w:val="24"/>
          <w:szCs w:val="24"/>
        </w:rPr>
        <w:t>Fault ride through capability</w:t>
      </w:r>
    </w:p>
    <w:p w14:paraId="4464CDF4" w14:textId="5CA31F67" w:rsidR="00AE476A" w:rsidRPr="00B92EEC" w:rsidRDefault="00BF5202" w:rsidP="00D70247">
      <w:pPr>
        <w:numPr>
          <w:ilvl w:val="0"/>
          <w:numId w:val="31"/>
        </w:numPr>
        <w:spacing w:after="422"/>
        <w:rPr>
          <w:rFonts w:ascii="inherit" w:hAnsi="inherit"/>
          <w:sz w:val="24"/>
          <w:szCs w:val="24"/>
        </w:rPr>
      </w:pPr>
      <w:r w:rsidRPr="005B3720">
        <w:rPr>
          <w:rFonts w:ascii="inherit" w:hAnsi="inherit"/>
          <w:sz w:val="24"/>
          <w:szCs w:val="24"/>
        </w:rPr>
        <w:t xml:space="preserve">The relevant TSO shall specify,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 xml:space="preserve">, a voltage-against time profile as set out in Annex V and having regard to the voltage-against-time-profile specified </w:t>
      </w:r>
      <w:r w:rsidRPr="00B92EEC">
        <w:rPr>
          <w:rFonts w:ascii="inherit" w:hAnsi="inherit"/>
          <w:sz w:val="24"/>
          <w:szCs w:val="24"/>
        </w:rPr>
        <w:lastRenderedPageBreak/>
        <w:t>for power park modules according to Regulation (EU) 2016/631. This profile shall apply at connection points for fault conditions, under which the HVDC converter station shall be capable of staying connected to the network and continuing stable operation after the power system has recovered following fault clearance. The voltage-against-time-profile shall express a lower limit of the actual course of the phase-to-phase voltages on the network voltage level at the connection point during a symmetrical fault, as a function of time before, during and after the fault. Any ride through period beyond t</w:t>
      </w:r>
      <w:r w:rsidRPr="00B92EEC">
        <w:rPr>
          <w:rFonts w:ascii="inherit" w:hAnsi="inherit"/>
          <w:sz w:val="24"/>
          <w:szCs w:val="24"/>
          <w:vertAlign w:val="subscript"/>
        </w:rPr>
        <w:t xml:space="preserve">rec2 </w:t>
      </w:r>
      <w:r w:rsidRPr="00B92EEC">
        <w:rPr>
          <w:rFonts w:ascii="inherit" w:hAnsi="inherit"/>
          <w:sz w:val="24"/>
          <w:szCs w:val="24"/>
        </w:rPr>
        <w:t xml:space="preserve">shall be specified by the relevant TSO consistent with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w:t>
      </w:r>
    </w:p>
    <w:p w14:paraId="6A3DD9BD" w14:textId="56DB549D" w:rsidR="00AE476A" w:rsidRPr="00B92EEC" w:rsidRDefault="00BF5202" w:rsidP="00D70247">
      <w:pPr>
        <w:numPr>
          <w:ilvl w:val="0"/>
          <w:numId w:val="31"/>
        </w:numPr>
        <w:spacing w:after="271"/>
        <w:rPr>
          <w:rFonts w:ascii="inherit" w:hAnsi="inherit"/>
          <w:sz w:val="24"/>
          <w:szCs w:val="24"/>
        </w:rPr>
      </w:pPr>
      <w:r w:rsidRPr="00B92EEC">
        <w:rPr>
          <w:rFonts w:ascii="inherit" w:hAnsi="inherit"/>
          <w:sz w:val="24"/>
          <w:szCs w:val="24"/>
        </w:rPr>
        <w:t xml:space="preserve">On request by the HVDC system owner, the relevant system operator shall provide the pre-fault and post-fault conditions as provided for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 xml:space="preserve"> regarding: </w:t>
      </w:r>
    </w:p>
    <w:p w14:paraId="61D7082B"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pre-fault minimum short circuit capacity at each connection point expressed in </w:t>
      </w:r>
      <w:proofErr w:type="gramStart"/>
      <w:r w:rsidRPr="00B92EEC">
        <w:rPr>
          <w:rFonts w:ascii="inherit" w:hAnsi="inherit"/>
          <w:sz w:val="24"/>
          <w:szCs w:val="24"/>
        </w:rPr>
        <w:t>MVA;</w:t>
      </w:r>
      <w:proofErr w:type="gramEnd"/>
      <w:r w:rsidRPr="00B92EEC">
        <w:rPr>
          <w:rFonts w:ascii="inherit" w:hAnsi="inherit"/>
          <w:sz w:val="24"/>
          <w:szCs w:val="24"/>
        </w:rPr>
        <w:t xml:space="preserve"> </w:t>
      </w:r>
    </w:p>
    <w:p w14:paraId="116131AA" w14:textId="77777777" w:rsidR="00AE476A" w:rsidRPr="00B92EEC" w:rsidRDefault="00BF5202" w:rsidP="00D70247">
      <w:pPr>
        <w:numPr>
          <w:ilvl w:val="0"/>
          <w:numId w:val="32"/>
        </w:numPr>
        <w:spacing w:after="271"/>
        <w:ind w:hanging="295"/>
        <w:rPr>
          <w:rFonts w:ascii="inherit" w:hAnsi="inherit"/>
          <w:sz w:val="24"/>
          <w:szCs w:val="24"/>
        </w:rPr>
      </w:pPr>
      <w:r w:rsidRPr="00B92EEC">
        <w:rPr>
          <w:rFonts w:ascii="inherit" w:hAnsi="inherit"/>
          <w:sz w:val="24"/>
          <w:szCs w:val="24"/>
        </w:rPr>
        <w:t xml:space="preserve">pre-fault operating point of the HVDC converter station expressed as active power output and reactive power output at the connection point and voltage at the connection point; and </w:t>
      </w:r>
    </w:p>
    <w:p w14:paraId="58BB0AA4"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post-fault minimum short circuit capacity at each connection point expressed in MVA. </w:t>
      </w:r>
    </w:p>
    <w:p w14:paraId="1A942526" w14:textId="0F00DCD1" w:rsidR="00AE476A" w:rsidRPr="00B92EEC" w:rsidRDefault="00BF5202">
      <w:pPr>
        <w:spacing w:after="423"/>
        <w:ind w:left="-3"/>
        <w:rPr>
          <w:rFonts w:ascii="inherit" w:hAnsi="inherit"/>
          <w:sz w:val="24"/>
          <w:szCs w:val="24"/>
        </w:rPr>
      </w:pPr>
      <w:r w:rsidRPr="00B92EEC">
        <w:rPr>
          <w:rFonts w:ascii="inherit" w:hAnsi="inherit"/>
          <w:sz w:val="24"/>
          <w:szCs w:val="24"/>
        </w:rPr>
        <w:t>Alternatively, generic values for the above conditions derived from typical cases may be provided by the relevant system operator.</w:t>
      </w:r>
    </w:p>
    <w:p w14:paraId="4061E80A" w14:textId="2706B190" w:rsidR="00AE476A" w:rsidRPr="005B3720" w:rsidRDefault="00BF5202" w:rsidP="00DD3588">
      <w:pPr>
        <w:numPr>
          <w:ilvl w:val="0"/>
          <w:numId w:val="33"/>
        </w:numPr>
        <w:spacing w:after="434"/>
        <w:ind w:left="0" w:firstLine="0"/>
        <w:rPr>
          <w:rFonts w:ascii="inherit" w:hAnsi="inherit"/>
          <w:sz w:val="24"/>
          <w:szCs w:val="24"/>
        </w:rPr>
      </w:pPr>
      <w:r w:rsidRPr="00B92EEC">
        <w:rPr>
          <w:rFonts w:ascii="inherit" w:hAnsi="inherit"/>
          <w:sz w:val="24"/>
          <w:szCs w:val="24"/>
        </w:rPr>
        <w:t xml:space="preserve">The HVDC converter station shall be capable of staying connected to the network and continue stable operation when the actual course of the phase-to-phase voltages on the network voltage level at the connection point during a symmetrical fault, given the pre-fault and post-fault conditions provided for in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32</w:t>
      </w:r>
      <w:r w:rsidR="00E963F1" w:rsidRPr="00B92EEC">
        <w:rPr>
          <w:rFonts w:ascii="inherit" w:hAnsi="inherit"/>
          <w:sz w:val="24"/>
          <w:szCs w:val="24"/>
        </w:rPr>
        <w:fldChar w:fldCharType="end"/>
      </w:r>
      <w:r w:rsidRPr="00B92EEC">
        <w:rPr>
          <w:rFonts w:ascii="inherit" w:hAnsi="inherit"/>
          <w:sz w:val="24"/>
          <w:szCs w:val="24"/>
        </w:rPr>
        <w:t>, remain above</w:t>
      </w:r>
      <w:r w:rsidRPr="005B3720">
        <w:rPr>
          <w:rFonts w:ascii="inherit" w:hAnsi="inherit"/>
          <w:sz w:val="24"/>
          <w:szCs w:val="24"/>
        </w:rPr>
        <w:t xml:space="preserve"> the lower limit set out in the figure in Annex V, unless the protection scheme for internal faults requires the disconnection of the HVDC converter station from the network. The protection schemes and settings for internal faults shall be designed not to jeopardise fault-ride-through performance.</w:t>
      </w:r>
    </w:p>
    <w:p w14:paraId="070F9B2F" w14:textId="14046AA8" w:rsidR="00AE476A" w:rsidRPr="005B3720" w:rsidRDefault="00BF5202" w:rsidP="00DD3588">
      <w:pPr>
        <w:numPr>
          <w:ilvl w:val="0"/>
          <w:numId w:val="33"/>
        </w:numPr>
        <w:spacing w:after="422"/>
        <w:ind w:left="0" w:firstLine="0"/>
        <w:rPr>
          <w:rFonts w:ascii="inherit" w:hAnsi="inherit"/>
          <w:sz w:val="24"/>
          <w:szCs w:val="24"/>
        </w:rPr>
      </w:pPr>
      <w:r w:rsidRPr="005B3720">
        <w:rPr>
          <w:rFonts w:ascii="inherit" w:hAnsi="inherit"/>
          <w:sz w:val="24"/>
          <w:szCs w:val="24"/>
        </w:rPr>
        <w:t>The relevant TSO may specify voltages (</w:t>
      </w:r>
      <w:proofErr w:type="spellStart"/>
      <w:r w:rsidRPr="005B3720">
        <w:rPr>
          <w:rFonts w:ascii="inherit" w:hAnsi="inherit"/>
          <w:sz w:val="24"/>
          <w:szCs w:val="24"/>
        </w:rPr>
        <w:t>U</w:t>
      </w:r>
      <w:r w:rsidRPr="005B3720">
        <w:rPr>
          <w:rFonts w:ascii="inherit" w:hAnsi="inherit"/>
          <w:sz w:val="24"/>
          <w:szCs w:val="24"/>
          <w:vertAlign w:val="subscript"/>
        </w:rPr>
        <w:t>block</w:t>
      </w:r>
      <w:proofErr w:type="spellEnd"/>
      <w:r w:rsidRPr="005B3720">
        <w:rPr>
          <w:rFonts w:ascii="inherit" w:hAnsi="inherit"/>
          <w:sz w:val="24"/>
          <w:szCs w:val="24"/>
        </w:rPr>
        <w:t xml:space="preserve">) at the connection points under specific network conditions whereby the HVDC system is allowed to block. Blocking means remaining connected to the network with no active and reactive power contribution for a time frame that shall be as short as technically </w:t>
      </w:r>
      <w:proofErr w:type="gramStart"/>
      <w:r w:rsidRPr="005B3720">
        <w:rPr>
          <w:rFonts w:ascii="inherit" w:hAnsi="inherit"/>
          <w:sz w:val="24"/>
          <w:szCs w:val="24"/>
        </w:rPr>
        <w:t>feasible</w:t>
      </w:r>
      <w:proofErr w:type="gramEnd"/>
      <w:r w:rsidRPr="005B3720">
        <w:rPr>
          <w:rFonts w:ascii="inherit" w:hAnsi="inherit"/>
          <w:sz w:val="24"/>
          <w:szCs w:val="24"/>
        </w:rPr>
        <w:t xml:space="preserve"> and which shall be agreed between the relevant TSOs and the HVDC system owner.</w:t>
      </w:r>
    </w:p>
    <w:p w14:paraId="7CC0FB7D" w14:textId="0C948FFC" w:rsidR="00AE476A" w:rsidRPr="00B92EEC" w:rsidRDefault="00BF5202" w:rsidP="00DD3588">
      <w:pPr>
        <w:numPr>
          <w:ilvl w:val="0"/>
          <w:numId w:val="33"/>
        </w:numPr>
        <w:spacing w:after="423"/>
        <w:ind w:left="0" w:firstLine="0"/>
        <w:rPr>
          <w:rFonts w:ascii="inherit" w:hAnsi="inherit"/>
          <w:sz w:val="24"/>
          <w:szCs w:val="24"/>
        </w:rPr>
      </w:pPr>
      <w:r w:rsidRPr="005B3720">
        <w:rPr>
          <w:rFonts w:ascii="inherit" w:hAnsi="inherit"/>
          <w:sz w:val="24"/>
          <w:szCs w:val="24"/>
        </w:rPr>
        <w:t xml:space="preserve">In </w:t>
      </w:r>
      <w:r w:rsidRPr="00B92EEC">
        <w:rPr>
          <w:rFonts w:ascii="inherit" w:hAnsi="inherit"/>
          <w:sz w:val="24"/>
          <w:szCs w:val="24"/>
        </w:rPr>
        <w:t xml:space="preserve">accordance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 xml:space="preserve">, undervoltage protection shall be set by the HVDC system owner to the widest possible technical capability of the HVDC converter station. The relevant system operator, in coordination with the relevant TSO, may specify narrower settings 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27CEB11" w14:textId="2A0C422C" w:rsidR="00AE476A" w:rsidRPr="005B3720" w:rsidRDefault="00BF5202" w:rsidP="00DD3588">
      <w:pPr>
        <w:numPr>
          <w:ilvl w:val="0"/>
          <w:numId w:val="33"/>
        </w:numPr>
        <w:spacing w:after="821"/>
        <w:ind w:left="0" w:firstLine="0"/>
        <w:rPr>
          <w:rFonts w:ascii="inherit" w:hAnsi="inherit"/>
          <w:sz w:val="24"/>
          <w:szCs w:val="24"/>
        </w:rPr>
      </w:pPr>
      <w:r w:rsidRPr="005B3720">
        <w:rPr>
          <w:rFonts w:ascii="inherit" w:hAnsi="inherit"/>
          <w:sz w:val="24"/>
          <w:szCs w:val="24"/>
        </w:rPr>
        <w:t>The relevant TSO shall specify fault-ride-through capabilities in case of asymmetrical faults.</w:t>
      </w:r>
    </w:p>
    <w:p w14:paraId="5D529A01" w14:textId="34BA4D23" w:rsidR="00AE476A" w:rsidRPr="005B3720" w:rsidRDefault="00BF5202" w:rsidP="00754D6A">
      <w:pPr>
        <w:pStyle w:val="Heading2"/>
      </w:pPr>
      <w:bookmarkStart w:id="70" w:name="_Ref153265469"/>
      <w:r w:rsidRPr="005B3720">
        <w:lastRenderedPageBreak/>
        <w:t>Article 26</w:t>
      </w:r>
      <w:bookmarkEnd w:id="70"/>
    </w:p>
    <w:p w14:paraId="44EB065C" w14:textId="21EA8BC5" w:rsidR="00AE476A" w:rsidRPr="00754D6A" w:rsidRDefault="00BF5202" w:rsidP="00754D6A">
      <w:pPr>
        <w:jc w:val="center"/>
        <w:rPr>
          <w:rFonts w:ascii="inherit" w:hAnsi="inherit"/>
          <w:b/>
          <w:bCs/>
          <w:sz w:val="24"/>
          <w:szCs w:val="24"/>
        </w:rPr>
      </w:pPr>
      <w:r w:rsidRPr="00754D6A">
        <w:rPr>
          <w:rFonts w:ascii="inherit" w:hAnsi="inherit"/>
          <w:b/>
          <w:bCs/>
          <w:sz w:val="24"/>
          <w:szCs w:val="24"/>
        </w:rPr>
        <w:t>Post fault active power recovery</w:t>
      </w:r>
    </w:p>
    <w:p w14:paraId="075FC3C7" w14:textId="4DC4381D" w:rsidR="00AE476A" w:rsidRPr="00B92EEC" w:rsidRDefault="00BF5202" w:rsidP="00754D6A">
      <w:pPr>
        <w:spacing w:after="240"/>
        <w:ind w:left="0" w:hanging="11"/>
        <w:rPr>
          <w:rFonts w:ascii="inherit" w:hAnsi="inherit"/>
          <w:sz w:val="24"/>
          <w:szCs w:val="24"/>
        </w:rPr>
      </w:pPr>
      <w:r w:rsidRPr="005B3720">
        <w:rPr>
          <w:rFonts w:ascii="inherit" w:hAnsi="inherit"/>
          <w:sz w:val="24"/>
          <w:szCs w:val="24"/>
        </w:rPr>
        <w:t xml:space="preserve">The relevant TSO shall specify the magnitude and time profile of active power recovery that the HVDC system shall be capable of providing, in </w:t>
      </w:r>
      <w:r w:rsidRPr="00B92EEC">
        <w:rPr>
          <w:rFonts w:ascii="inherit" w:hAnsi="inherit"/>
          <w:sz w:val="24"/>
          <w:szCs w:val="24"/>
        </w:rPr>
        <w:t xml:space="preserve">accordance with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_Ref153267034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25</w:t>
      </w:r>
      <w:r w:rsidR="00E963F1" w:rsidRPr="00B92EEC">
        <w:rPr>
          <w:rFonts w:ascii="inherit" w:hAnsi="inherit"/>
          <w:sz w:val="24"/>
          <w:szCs w:val="24"/>
        </w:rPr>
        <w:fldChar w:fldCharType="end"/>
      </w:r>
      <w:r w:rsidRPr="00B92EEC">
        <w:rPr>
          <w:rFonts w:ascii="inherit" w:hAnsi="inherit"/>
          <w:sz w:val="24"/>
          <w:szCs w:val="24"/>
        </w:rPr>
        <w:t>.</w:t>
      </w:r>
    </w:p>
    <w:p w14:paraId="7FE66049" w14:textId="5D08C6AA" w:rsidR="00AE476A" w:rsidRPr="005B3720" w:rsidRDefault="00BF5202" w:rsidP="00754D6A">
      <w:pPr>
        <w:pStyle w:val="Heading2"/>
      </w:pPr>
      <w:r w:rsidRPr="005B3720">
        <w:t>Article 27</w:t>
      </w:r>
    </w:p>
    <w:p w14:paraId="4408DD29" w14:textId="50155272" w:rsidR="00AE476A" w:rsidRPr="00754D6A" w:rsidRDefault="00BF5202" w:rsidP="00754D6A">
      <w:pPr>
        <w:jc w:val="center"/>
        <w:rPr>
          <w:rFonts w:ascii="inherit" w:hAnsi="inherit"/>
          <w:b/>
          <w:bCs/>
          <w:sz w:val="24"/>
          <w:szCs w:val="24"/>
        </w:rPr>
      </w:pPr>
      <w:r w:rsidRPr="00754D6A">
        <w:rPr>
          <w:rFonts w:ascii="inherit" w:hAnsi="inherit"/>
          <w:b/>
          <w:bCs/>
          <w:sz w:val="24"/>
          <w:szCs w:val="24"/>
        </w:rPr>
        <w:t>Fast recovery from DC faults</w:t>
      </w:r>
    </w:p>
    <w:p w14:paraId="2319457D" w14:textId="0B8D037F" w:rsidR="00AE476A" w:rsidRPr="00B92EEC" w:rsidRDefault="00BF5202">
      <w:pPr>
        <w:spacing w:after="763"/>
        <w:ind w:left="-3"/>
        <w:rPr>
          <w:rFonts w:ascii="inherit" w:hAnsi="inherit"/>
          <w:sz w:val="24"/>
          <w:szCs w:val="24"/>
        </w:rPr>
      </w:pPr>
      <w:r w:rsidRPr="005B3720">
        <w:rPr>
          <w:rFonts w:ascii="inherit" w:hAnsi="inherit"/>
          <w:sz w:val="24"/>
          <w:szCs w:val="24"/>
        </w:rPr>
        <w:t xml:space="preserve">HVDC systems, including DC overhead lines, shall be capable of fast recovery from transient faults within the HVDC system. Details of this capability shall be subject to coordination and agreements on protection schemes and settings </w:t>
      </w:r>
      <w:r w:rsidRPr="00B92EEC">
        <w:rPr>
          <w:rFonts w:ascii="inherit" w:hAnsi="inherit"/>
          <w:sz w:val="24"/>
          <w:szCs w:val="24"/>
        </w:rPr>
        <w:t xml:space="preserve">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B8B8CDA" w14:textId="2A8017FC"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4</w:t>
      </w:r>
    </w:p>
    <w:p w14:paraId="53A742C3" w14:textId="5AD7A87E" w:rsidR="00AE476A" w:rsidRPr="005B3720" w:rsidRDefault="00BF5202">
      <w:pPr>
        <w:spacing w:after="424" w:line="268" w:lineRule="auto"/>
        <w:jc w:val="center"/>
        <w:rPr>
          <w:rFonts w:ascii="inherit" w:hAnsi="inherit"/>
          <w:sz w:val="24"/>
          <w:szCs w:val="24"/>
        </w:rPr>
      </w:pPr>
      <w:r w:rsidRPr="005B3720">
        <w:rPr>
          <w:rFonts w:ascii="inherit" w:hAnsi="inherit"/>
          <w:b/>
          <w:i/>
          <w:sz w:val="24"/>
          <w:szCs w:val="24"/>
        </w:rPr>
        <w:t>Requirements for control</w:t>
      </w:r>
    </w:p>
    <w:p w14:paraId="52B91C30" w14:textId="1E67D287" w:rsidR="00AE476A" w:rsidRPr="005B3720" w:rsidRDefault="00BF5202" w:rsidP="00465C96">
      <w:pPr>
        <w:pStyle w:val="Heading2"/>
      </w:pPr>
      <w:r w:rsidRPr="005B3720">
        <w:t>Article 28</w:t>
      </w:r>
    </w:p>
    <w:p w14:paraId="227B461D" w14:textId="100435F9" w:rsidR="00AE476A" w:rsidRPr="00465C96" w:rsidRDefault="00BF5202" w:rsidP="00465C96">
      <w:pPr>
        <w:jc w:val="center"/>
        <w:rPr>
          <w:rFonts w:ascii="inherit" w:hAnsi="inherit"/>
          <w:b/>
          <w:bCs/>
          <w:sz w:val="24"/>
          <w:szCs w:val="24"/>
        </w:rPr>
      </w:pPr>
      <w:r w:rsidRPr="00465C96">
        <w:rPr>
          <w:rFonts w:ascii="inherit" w:hAnsi="inherit"/>
          <w:b/>
          <w:bCs/>
          <w:sz w:val="24"/>
          <w:szCs w:val="24"/>
        </w:rPr>
        <w:t>Energisation and synchronisation of HVDC converter stations</w:t>
      </w:r>
    </w:p>
    <w:p w14:paraId="6E3D96DB" w14:textId="3456C97C" w:rsidR="00AE476A" w:rsidRPr="005B3720" w:rsidRDefault="00BF5202">
      <w:pPr>
        <w:spacing w:after="939"/>
        <w:ind w:left="-3"/>
        <w:rPr>
          <w:rFonts w:ascii="inherit" w:hAnsi="inherit"/>
          <w:sz w:val="24"/>
          <w:szCs w:val="24"/>
        </w:rPr>
      </w:pPr>
      <w:r w:rsidRPr="005B3720">
        <w:rPr>
          <w:rFonts w:ascii="inherit" w:hAnsi="inherit"/>
          <w:sz w:val="24"/>
          <w:szCs w:val="24"/>
        </w:rPr>
        <w:t>Unless otherwise instructed by the relevant system operator, during the energisation or synchronisation of an HVDC converter station to the AC network or during the connection of an energised HVDC converter station to an HVDC system, the HVDC converter station shall have the capability to limit any voltage changes to a steady-state level specified by the relevant system operator in coordination with the relevant TSO. The level specified shall not exceed 5 per cent of the pre-synchronisation voltage. The relevant system operator, in coordination with the relevant TSO, shall specify the maximum magnitude, duration and measurement window of the voltage transients.</w:t>
      </w:r>
    </w:p>
    <w:p w14:paraId="4BD144F9" w14:textId="63D33A39" w:rsidR="00AE476A" w:rsidRPr="005B3720" w:rsidRDefault="00BF5202" w:rsidP="00465C96">
      <w:pPr>
        <w:pStyle w:val="Heading2"/>
      </w:pPr>
      <w:bookmarkStart w:id="71" w:name="_Ref153263121"/>
      <w:r w:rsidRPr="005B3720">
        <w:t>Article 29</w:t>
      </w:r>
      <w:bookmarkEnd w:id="71"/>
    </w:p>
    <w:p w14:paraId="364FD036" w14:textId="39F3FB87" w:rsidR="00AE476A" w:rsidRPr="00465C96" w:rsidRDefault="00BF5202" w:rsidP="00465C96">
      <w:pPr>
        <w:jc w:val="center"/>
        <w:rPr>
          <w:rFonts w:ascii="inherit" w:hAnsi="inherit"/>
          <w:b/>
          <w:bCs/>
          <w:sz w:val="24"/>
          <w:szCs w:val="24"/>
        </w:rPr>
      </w:pPr>
      <w:r w:rsidRPr="00465C96">
        <w:rPr>
          <w:rFonts w:ascii="inherit" w:hAnsi="inherit"/>
          <w:b/>
          <w:bCs/>
          <w:sz w:val="24"/>
          <w:szCs w:val="24"/>
        </w:rPr>
        <w:t>Interaction between HVDC systems or other plants and equipment</w:t>
      </w:r>
    </w:p>
    <w:p w14:paraId="2EF37399" w14:textId="600537E4" w:rsidR="00AE476A" w:rsidRPr="005B3720" w:rsidRDefault="00BF5202" w:rsidP="00D70247">
      <w:pPr>
        <w:numPr>
          <w:ilvl w:val="0"/>
          <w:numId w:val="34"/>
        </w:numPr>
        <w:spacing w:after="479"/>
        <w:rPr>
          <w:rFonts w:ascii="inherit" w:hAnsi="inherit"/>
          <w:sz w:val="24"/>
          <w:szCs w:val="24"/>
        </w:rPr>
      </w:pPr>
      <w:bookmarkStart w:id="72" w:name="_Ref153282086"/>
      <w:r w:rsidRPr="005B3720">
        <w:rPr>
          <w:rFonts w:ascii="inherit" w:hAnsi="inherit"/>
          <w:sz w:val="24"/>
          <w:szCs w:val="24"/>
        </w:rPr>
        <w:t>When several HVDC converter stations or other plants and equipment are within close electrical proximity, the relevant TSO may specify that a study is required, and the scope and extent of that study, to demonstrate that no adverse interaction will occur. If adverse interaction is identified, the studies shall identify possible mitigating actions to be implemented to ensure compliance with the requirements of this Regulation.</w:t>
      </w:r>
      <w:bookmarkEnd w:id="72"/>
    </w:p>
    <w:p w14:paraId="4CA66F1A" w14:textId="433E1B77" w:rsidR="00AE476A" w:rsidRPr="005B3720" w:rsidRDefault="00BF5202" w:rsidP="00D70247">
      <w:pPr>
        <w:numPr>
          <w:ilvl w:val="0"/>
          <w:numId w:val="34"/>
        </w:numPr>
        <w:spacing w:after="479"/>
        <w:rPr>
          <w:rFonts w:ascii="inherit" w:hAnsi="inherit"/>
          <w:sz w:val="24"/>
          <w:szCs w:val="24"/>
        </w:rPr>
      </w:pPr>
      <w:bookmarkStart w:id="73" w:name="_Ref153282113"/>
      <w:r w:rsidRPr="005B3720">
        <w:rPr>
          <w:rFonts w:ascii="inherit" w:hAnsi="inherit"/>
          <w:sz w:val="24"/>
          <w:szCs w:val="24"/>
        </w:rPr>
        <w:t xml:space="preserve">The studies shall be carried out by the connecting HVDC system owner with the participation of all other parties identified by the TSOs as relevant to each connection point. Member States may provide that the responsibility for undertaking the studies in </w:t>
      </w:r>
      <w:r w:rsidRPr="005B3720">
        <w:rPr>
          <w:rFonts w:ascii="inherit" w:hAnsi="inherit"/>
          <w:sz w:val="24"/>
          <w:szCs w:val="24"/>
        </w:rPr>
        <w:lastRenderedPageBreak/>
        <w:t>accordance with this Article lies with the TSO. All parties shall be informed of the results of the studies.</w:t>
      </w:r>
      <w:bookmarkEnd w:id="73"/>
    </w:p>
    <w:p w14:paraId="28010CF7" w14:textId="43783967" w:rsidR="00AE476A" w:rsidRPr="00B92EEC" w:rsidRDefault="00BF5202" w:rsidP="00D70247">
      <w:pPr>
        <w:numPr>
          <w:ilvl w:val="0"/>
          <w:numId w:val="34"/>
        </w:numPr>
        <w:spacing w:after="477"/>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p>
    <w:p w14:paraId="4B5B3560" w14:textId="609F4FFA" w:rsidR="00AE476A" w:rsidRPr="005B3720" w:rsidRDefault="00BF5202" w:rsidP="00D70247">
      <w:pPr>
        <w:numPr>
          <w:ilvl w:val="0"/>
          <w:numId w:val="34"/>
        </w:numPr>
        <w:spacing w:after="478"/>
        <w:rPr>
          <w:rFonts w:ascii="inherit" w:hAnsi="inherit"/>
          <w:sz w:val="24"/>
          <w:szCs w:val="24"/>
        </w:rPr>
      </w:pPr>
      <w:bookmarkStart w:id="74" w:name="_Ref153263477"/>
      <w:r w:rsidRPr="005B3720">
        <w:rPr>
          <w:rFonts w:ascii="inherit" w:hAnsi="inherit"/>
          <w:sz w:val="24"/>
          <w:szCs w:val="24"/>
        </w:rPr>
        <w:t xml:space="preserve">The relevant TSO shall assess the result of the studies based on their scope and extent as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 xml:space="preserve">. If necessary for the assessment, the relevant TSO may request the HVDC system owner to perform further studies in line with the scope and extent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w:t>
      </w:r>
      <w:bookmarkEnd w:id="74"/>
    </w:p>
    <w:p w14:paraId="051B6EF5" w14:textId="1BAA0D2B" w:rsidR="00AE476A" w:rsidRPr="005B3720" w:rsidRDefault="00BF5202" w:rsidP="00D70247">
      <w:pPr>
        <w:numPr>
          <w:ilvl w:val="0"/>
          <w:numId w:val="34"/>
        </w:numPr>
        <w:rPr>
          <w:rFonts w:ascii="inherit" w:hAnsi="inherit"/>
          <w:sz w:val="24"/>
          <w:szCs w:val="24"/>
        </w:rPr>
      </w:pPr>
      <w:bookmarkStart w:id="75" w:name="_Ref153263492"/>
      <w:r w:rsidRPr="005B3720">
        <w:rPr>
          <w:rFonts w:ascii="inherit" w:hAnsi="inherit"/>
          <w:sz w:val="24"/>
          <w:szCs w:val="24"/>
        </w:rPr>
        <w:t xml:space="preserve">The relevant TSO may review or replicate some or </w:t>
      </w:r>
      <w:proofErr w:type="gramStart"/>
      <w:r w:rsidRPr="005B3720">
        <w:rPr>
          <w:rFonts w:ascii="inherit" w:hAnsi="inherit"/>
          <w:sz w:val="24"/>
          <w:szCs w:val="24"/>
        </w:rPr>
        <w:t>all of</w:t>
      </w:r>
      <w:proofErr w:type="gramEnd"/>
      <w:r w:rsidRPr="005B3720">
        <w:rPr>
          <w:rFonts w:ascii="inherit" w:hAnsi="inherit"/>
          <w:sz w:val="24"/>
          <w:szCs w:val="24"/>
        </w:rPr>
        <w:t xml:space="preserve"> the studies. The HVDC system owner shall provide the relevant TSO all relevant data and models that allow such study to be performed.</w:t>
      </w:r>
      <w:bookmarkEnd w:id="75"/>
    </w:p>
    <w:p w14:paraId="087C60A2" w14:textId="09F54320" w:rsidR="00AE476A" w:rsidRPr="005B3720" w:rsidRDefault="00BF5202" w:rsidP="00D70247">
      <w:pPr>
        <w:numPr>
          <w:ilvl w:val="0"/>
          <w:numId w:val="34"/>
        </w:numPr>
        <w:spacing w:after="522"/>
        <w:rP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1C5CC7">
        <w:rPr>
          <w:rFonts w:ascii="inherit" w:hAnsi="inherit"/>
          <w:sz w:val="24"/>
          <w:szCs w:val="24"/>
        </w:rPr>
        <w:fldChar w:fldCharType="begin"/>
      </w:r>
      <w:r w:rsidR="001C5CC7">
        <w:rPr>
          <w:rFonts w:ascii="inherit" w:hAnsi="inherit"/>
          <w:sz w:val="24"/>
          <w:szCs w:val="24"/>
        </w:rPr>
        <w:instrText xml:space="preserve"> REF _Ref153282113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2</w:t>
      </w:r>
      <w:r w:rsidR="001C5CC7">
        <w:rPr>
          <w:rFonts w:ascii="inherit" w:hAnsi="inherit"/>
          <w:sz w:val="24"/>
          <w:szCs w:val="24"/>
        </w:rPr>
        <w:fldChar w:fldCharType="end"/>
      </w:r>
      <w:r w:rsidRPr="005B3720">
        <w:rPr>
          <w:rFonts w:ascii="inherit" w:hAnsi="inherit"/>
          <w:sz w:val="24"/>
          <w:szCs w:val="24"/>
        </w:rPr>
        <w:t xml:space="preserve"> to </w:t>
      </w:r>
      <w:r w:rsidR="003E63DD">
        <w:rPr>
          <w:rFonts w:ascii="inherit" w:hAnsi="inherit"/>
          <w:sz w:val="24"/>
          <w:szCs w:val="24"/>
        </w:rPr>
        <w:fldChar w:fldCharType="begin"/>
      </w:r>
      <w:r w:rsidR="003E63DD">
        <w:rPr>
          <w:rFonts w:ascii="inherit" w:hAnsi="inherit"/>
          <w:sz w:val="24"/>
          <w:szCs w:val="24"/>
        </w:rPr>
        <w:instrText xml:space="preserve"> REF _Ref153263492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5</w:t>
      </w:r>
      <w:r w:rsidR="003E63DD">
        <w:rPr>
          <w:rFonts w:ascii="inherit" w:hAnsi="inherit"/>
          <w:sz w:val="24"/>
          <w:szCs w:val="24"/>
        </w:rPr>
        <w:fldChar w:fldCharType="end"/>
      </w:r>
      <w:r w:rsidRPr="005B3720">
        <w:rPr>
          <w:rFonts w:ascii="inherit" w:hAnsi="inherit"/>
          <w:sz w:val="24"/>
          <w:szCs w:val="24"/>
        </w:rPr>
        <w:t xml:space="preserve"> and reviewed by the relevant TSO shall be undertaken by the HVDC system owner as part of the connection of the new HVDC converter station.</w:t>
      </w:r>
    </w:p>
    <w:p w14:paraId="2693E019" w14:textId="42F0309A" w:rsidR="00AE476A" w:rsidRPr="005B3720" w:rsidRDefault="00BF5202" w:rsidP="00D70247">
      <w:pPr>
        <w:numPr>
          <w:ilvl w:val="0"/>
          <w:numId w:val="34"/>
        </w:numPr>
        <w:spacing w:after="1025"/>
        <w:rPr>
          <w:rFonts w:ascii="inherit" w:hAnsi="inherit"/>
          <w:sz w:val="24"/>
          <w:szCs w:val="24"/>
        </w:rPr>
      </w:pPr>
      <w:r w:rsidRPr="005B3720">
        <w:rPr>
          <w:rFonts w:ascii="inherit" w:hAnsi="inherit"/>
          <w:sz w:val="24"/>
          <w:szCs w:val="24"/>
        </w:rPr>
        <w:t>The relevant TSO may specify transient levels of performance associated with events for the individual HVDC system or collectively across commonly impacted HVDC systems. This specification may be provided to protect the integrity of both TSO equipment and that of grid users in a manner consistent with its national code.</w:t>
      </w:r>
    </w:p>
    <w:p w14:paraId="1208F03C" w14:textId="332D6D57" w:rsidR="00AE476A" w:rsidRPr="005B3720" w:rsidRDefault="00BF5202" w:rsidP="005324B2">
      <w:pPr>
        <w:pStyle w:val="Heading2"/>
      </w:pPr>
      <w:bookmarkStart w:id="76" w:name="_Ref153269313"/>
      <w:r w:rsidRPr="005B3720">
        <w:t>Article 30</w:t>
      </w:r>
      <w:bookmarkEnd w:id="76"/>
    </w:p>
    <w:p w14:paraId="7BF4D668" w14:textId="5A8B4181" w:rsidR="00AE476A" w:rsidRPr="005324B2" w:rsidRDefault="00BF5202" w:rsidP="005324B2">
      <w:pPr>
        <w:jc w:val="center"/>
        <w:rPr>
          <w:rFonts w:ascii="inherit" w:hAnsi="inherit"/>
          <w:b/>
          <w:bCs/>
          <w:sz w:val="24"/>
          <w:szCs w:val="24"/>
        </w:rPr>
      </w:pPr>
      <w:r w:rsidRPr="005324B2">
        <w:rPr>
          <w:rFonts w:ascii="inherit" w:hAnsi="inherit"/>
          <w:b/>
          <w:bCs/>
          <w:sz w:val="24"/>
          <w:szCs w:val="24"/>
        </w:rPr>
        <w:t>Power oscillation damping capability</w:t>
      </w:r>
    </w:p>
    <w:p w14:paraId="7AD23EDA" w14:textId="77777777" w:rsidR="00AE476A" w:rsidRPr="005B3720" w:rsidRDefault="00BF5202">
      <w:pPr>
        <w:spacing w:after="1026"/>
        <w:ind w:left="-3"/>
        <w:rPr>
          <w:rFonts w:ascii="inherit" w:hAnsi="inherit"/>
          <w:sz w:val="24"/>
          <w:szCs w:val="24"/>
        </w:rPr>
      </w:pPr>
      <w:r w:rsidRPr="005B3720">
        <w:rPr>
          <w:rFonts w:ascii="inherit" w:hAnsi="inherit"/>
          <w:sz w:val="24"/>
          <w:szCs w:val="24"/>
        </w:rPr>
        <w:t xml:space="preserve">The HVDC system shall be capable of contributing to the damping of power oscillations in connected AC networks. The control system of the HVDC system shall not reduce the damping of power oscillations. The relevant TSO shall specify a frequency range of oscillations that the control scheme shall positively damp and the network conditions when this occurs, at least accounting for any dynamic stability assessment studies undertaken by TSOs to identify the stability limits and potential stability problems in their transmission systems. The selection of the control parameter settings shall be agreed between the relevant TSO and the HVDC system owner. </w:t>
      </w:r>
    </w:p>
    <w:p w14:paraId="6EC220C3" w14:textId="16C2330E" w:rsidR="00AE476A" w:rsidRPr="005B3720" w:rsidRDefault="00BF5202" w:rsidP="005324B2">
      <w:pPr>
        <w:pStyle w:val="Heading2"/>
      </w:pPr>
      <w:bookmarkStart w:id="77" w:name="_Ref153263541"/>
      <w:r w:rsidRPr="005B3720">
        <w:t>Article 31</w:t>
      </w:r>
      <w:bookmarkEnd w:id="77"/>
    </w:p>
    <w:p w14:paraId="286FC483" w14:textId="405D5938" w:rsidR="00AE476A" w:rsidRPr="005324B2" w:rsidRDefault="00BF5202" w:rsidP="005324B2">
      <w:pPr>
        <w:jc w:val="center"/>
        <w:rPr>
          <w:rFonts w:ascii="inherit" w:hAnsi="inherit"/>
          <w:b/>
          <w:bCs/>
          <w:sz w:val="24"/>
          <w:szCs w:val="24"/>
        </w:rPr>
      </w:pPr>
      <w:proofErr w:type="spellStart"/>
      <w:r w:rsidRPr="005324B2">
        <w:rPr>
          <w:rFonts w:ascii="inherit" w:hAnsi="inherit"/>
          <w:b/>
          <w:bCs/>
          <w:sz w:val="24"/>
          <w:szCs w:val="24"/>
        </w:rPr>
        <w:t>Subsynchronous</w:t>
      </w:r>
      <w:proofErr w:type="spellEnd"/>
      <w:r w:rsidRPr="005324B2">
        <w:rPr>
          <w:rFonts w:ascii="inherit" w:hAnsi="inherit"/>
          <w:b/>
          <w:bCs/>
          <w:sz w:val="24"/>
          <w:szCs w:val="24"/>
        </w:rPr>
        <w:t xml:space="preserve"> torsional interaction damping capability</w:t>
      </w:r>
    </w:p>
    <w:p w14:paraId="62D2B02D" w14:textId="77777777" w:rsidR="00AE476A" w:rsidRPr="005B3720" w:rsidRDefault="00BF5202" w:rsidP="00D70247">
      <w:pPr>
        <w:numPr>
          <w:ilvl w:val="0"/>
          <w:numId w:val="35"/>
        </w:numPr>
        <w:spacing w:after="521"/>
        <w:rPr>
          <w:rFonts w:ascii="inherit" w:hAnsi="inherit"/>
          <w:sz w:val="24"/>
          <w:szCs w:val="24"/>
        </w:rPr>
      </w:pPr>
      <w:proofErr w:type="gramStart"/>
      <w:r w:rsidRPr="005B3720">
        <w:rPr>
          <w:rFonts w:ascii="inherit" w:hAnsi="inherit"/>
          <w:sz w:val="24"/>
          <w:szCs w:val="24"/>
        </w:rPr>
        <w:lastRenderedPageBreak/>
        <w:t>With regard to</w:t>
      </w:r>
      <w:proofErr w:type="gramEnd"/>
      <w:r w:rsidRPr="005B3720">
        <w:rPr>
          <w:rFonts w:ascii="inherit" w:hAnsi="inherit"/>
          <w:sz w:val="24"/>
          <w:szCs w:val="24"/>
        </w:rPr>
        <w:t xml:space="preserve"> </w:t>
      </w:r>
      <w:proofErr w:type="spellStart"/>
      <w:r w:rsidRPr="005B3720">
        <w:rPr>
          <w:rFonts w:ascii="inherit" w:hAnsi="inherit"/>
          <w:sz w:val="24"/>
          <w:szCs w:val="24"/>
        </w:rPr>
        <w:t>subsynchronous</w:t>
      </w:r>
      <w:proofErr w:type="spellEnd"/>
      <w:r w:rsidRPr="005B3720">
        <w:rPr>
          <w:rFonts w:ascii="inherit" w:hAnsi="inherit"/>
          <w:sz w:val="24"/>
          <w:szCs w:val="24"/>
        </w:rPr>
        <w:t xml:space="preserve"> torsional interaction (SSTI) damping control, the HVDC system shall be capable of contributing to electrical damping of torsional frequencies. </w:t>
      </w:r>
    </w:p>
    <w:p w14:paraId="47BD9F57" w14:textId="77777777" w:rsidR="00AE476A" w:rsidRPr="005B3720" w:rsidRDefault="00BF5202" w:rsidP="00D70247">
      <w:pPr>
        <w:numPr>
          <w:ilvl w:val="0"/>
          <w:numId w:val="35"/>
        </w:numPr>
        <w:spacing w:after="522"/>
        <w:rPr>
          <w:rFonts w:ascii="inherit" w:hAnsi="inherit"/>
          <w:sz w:val="24"/>
          <w:szCs w:val="24"/>
        </w:rPr>
      </w:pPr>
      <w:bookmarkStart w:id="78" w:name="_Ref153282192"/>
      <w:r w:rsidRPr="005B3720">
        <w:rPr>
          <w:rFonts w:ascii="inherit" w:hAnsi="inherit"/>
          <w:sz w:val="24"/>
          <w:szCs w:val="24"/>
        </w:rPr>
        <w:t>The relevant TSO shall specify the necessary extent of SSTI studies and provide input parameters, to the extent available, related to the equipment and relevant system conditions in its network. The SSTI studies shall be provided by the HVDC system owner. The studies shall identify the conditions, if any, where SSTI exists and propose any necessary mitigation procedure. Member States may provide that the responsibility for undertaking the studies in accordance with this Article lies with the TSO. All parties shall be informed of the results of the studies.</w:t>
      </w:r>
      <w:bookmarkEnd w:id="78"/>
      <w:r w:rsidRPr="005B3720">
        <w:rPr>
          <w:rFonts w:ascii="inherit" w:hAnsi="inherit"/>
          <w:sz w:val="24"/>
          <w:szCs w:val="24"/>
        </w:rPr>
        <w:t xml:space="preserve"> </w:t>
      </w:r>
    </w:p>
    <w:p w14:paraId="5096A326" w14:textId="62DCBE85" w:rsidR="00AE476A" w:rsidRPr="005B3720" w:rsidRDefault="00BF5202" w:rsidP="00D70247">
      <w:pPr>
        <w:numPr>
          <w:ilvl w:val="0"/>
          <w:numId w:val="35"/>
        </w:numPr>
        <w:spacing w:after="522"/>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w:t>
      </w:r>
    </w:p>
    <w:p w14:paraId="3DFDBAC7" w14:textId="77777777" w:rsidR="00AE476A" w:rsidRPr="005B3720" w:rsidRDefault="00BF5202" w:rsidP="00D70247">
      <w:pPr>
        <w:numPr>
          <w:ilvl w:val="0"/>
          <w:numId w:val="35"/>
        </w:numPr>
        <w:spacing w:after="522"/>
        <w:rPr>
          <w:rFonts w:ascii="inherit" w:hAnsi="inherit"/>
          <w:sz w:val="24"/>
          <w:szCs w:val="24"/>
        </w:rPr>
      </w:pPr>
      <w:bookmarkStart w:id="79" w:name="_Ref153282207"/>
      <w:r w:rsidRPr="005B3720">
        <w:rPr>
          <w:rFonts w:ascii="inherit" w:hAnsi="inherit"/>
          <w:sz w:val="24"/>
          <w:szCs w:val="24"/>
        </w:rPr>
        <w:t>The relevant TSO shall assess the result of the SSTI studies. If necessary for the assessment, the relevant TSO may request that the HVDC system owner perform further SSTI studies in line with this same scope and extent.</w:t>
      </w:r>
      <w:bookmarkEnd w:id="79"/>
      <w:r w:rsidRPr="005B3720">
        <w:rPr>
          <w:rFonts w:ascii="inherit" w:hAnsi="inherit"/>
          <w:sz w:val="24"/>
          <w:szCs w:val="24"/>
        </w:rPr>
        <w:t xml:space="preserve"> </w:t>
      </w:r>
    </w:p>
    <w:p w14:paraId="49F33331" w14:textId="77777777" w:rsidR="00AE476A" w:rsidRPr="005B3720" w:rsidRDefault="00BF5202" w:rsidP="00D70247">
      <w:pPr>
        <w:numPr>
          <w:ilvl w:val="0"/>
          <w:numId w:val="35"/>
        </w:numPr>
        <w:spacing w:after="522"/>
        <w:rPr>
          <w:rFonts w:ascii="inherit" w:hAnsi="inherit"/>
          <w:sz w:val="24"/>
          <w:szCs w:val="24"/>
        </w:rPr>
      </w:pPr>
      <w:bookmarkStart w:id="80" w:name="_Ref153263639"/>
      <w:r w:rsidRPr="005B3720">
        <w:rPr>
          <w:rFonts w:ascii="inherit" w:hAnsi="inherit"/>
          <w:sz w:val="24"/>
          <w:szCs w:val="24"/>
        </w:rPr>
        <w:t>The relevant TSO may review or replicate the study. The HVDC system owner shall provide the relevant TSO all relevant data and models that allow such study to be performed.</w:t>
      </w:r>
      <w:bookmarkEnd w:id="80"/>
      <w:r w:rsidRPr="005B3720">
        <w:rPr>
          <w:rFonts w:ascii="inherit" w:hAnsi="inherit"/>
          <w:sz w:val="24"/>
          <w:szCs w:val="24"/>
        </w:rPr>
        <w:t xml:space="preserve"> </w:t>
      </w:r>
    </w:p>
    <w:p w14:paraId="11FFC2E8" w14:textId="26AC51DE" w:rsidR="00AE476A" w:rsidRPr="005B3720" w:rsidRDefault="00BF5202" w:rsidP="00D70247">
      <w:pPr>
        <w:numPr>
          <w:ilvl w:val="0"/>
          <w:numId w:val="35"/>
        </w:numPr>
        <w:spacing w:after="360"/>
        <w:ind w:left="11"/>
        <w:rP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3E63DD">
        <w:rPr>
          <w:rFonts w:ascii="inherit" w:hAnsi="inherit"/>
          <w:sz w:val="24"/>
          <w:szCs w:val="24"/>
        </w:rPr>
        <w:fldChar w:fldCharType="begin"/>
      </w:r>
      <w:r w:rsidR="003E63DD">
        <w:rPr>
          <w:rFonts w:ascii="inherit" w:hAnsi="inherit"/>
          <w:sz w:val="24"/>
          <w:szCs w:val="24"/>
        </w:rPr>
        <w:instrText xml:space="preserve"> REF _Ref153282192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xml:space="preserve"> or </w:t>
      </w:r>
      <w:r w:rsidR="003E63DD">
        <w:rPr>
          <w:rFonts w:ascii="inherit" w:hAnsi="inherit"/>
          <w:sz w:val="24"/>
          <w:szCs w:val="24"/>
        </w:rPr>
        <w:fldChar w:fldCharType="begin"/>
      </w:r>
      <w:r w:rsidR="003E63DD">
        <w:rPr>
          <w:rFonts w:ascii="inherit" w:hAnsi="inherit"/>
          <w:sz w:val="24"/>
          <w:szCs w:val="24"/>
        </w:rPr>
        <w:instrText xml:space="preserve"> REF _Ref153282207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4</w:t>
      </w:r>
      <w:r w:rsidR="003E63DD">
        <w:rPr>
          <w:rFonts w:ascii="inherit" w:hAnsi="inherit"/>
          <w:sz w:val="24"/>
          <w:szCs w:val="24"/>
        </w:rPr>
        <w:fldChar w:fldCharType="end"/>
      </w:r>
      <w:r w:rsidRPr="005B3720">
        <w:rPr>
          <w:rFonts w:ascii="inherit" w:hAnsi="inherit"/>
          <w:sz w:val="24"/>
          <w:szCs w:val="24"/>
        </w:rPr>
        <w:t xml:space="preserve">, and reviewed by the relevant TSOs, shall be undertaken by the HVDC system owner as part of the connection of the new HVDC converter station. </w:t>
      </w:r>
    </w:p>
    <w:p w14:paraId="1BE50B89" w14:textId="3EADBFA1" w:rsidR="00AE476A" w:rsidRPr="005B3720" w:rsidRDefault="00BF5202" w:rsidP="003F2D35">
      <w:pPr>
        <w:pStyle w:val="Heading2"/>
      </w:pPr>
      <w:bookmarkStart w:id="81" w:name="_Ref153266804"/>
      <w:r w:rsidRPr="005B3720">
        <w:t>Article 32</w:t>
      </w:r>
      <w:bookmarkEnd w:id="81"/>
    </w:p>
    <w:p w14:paraId="3CF844A9" w14:textId="33A189C1" w:rsidR="00AE476A" w:rsidRPr="003F2D35" w:rsidRDefault="00BF5202" w:rsidP="003F2D35">
      <w:pPr>
        <w:jc w:val="center"/>
        <w:rPr>
          <w:rFonts w:ascii="inherit" w:hAnsi="inherit"/>
          <w:b/>
          <w:bCs/>
          <w:sz w:val="24"/>
          <w:szCs w:val="24"/>
        </w:rPr>
      </w:pPr>
      <w:r w:rsidRPr="003F2D35">
        <w:rPr>
          <w:rFonts w:ascii="inherit" w:hAnsi="inherit"/>
          <w:b/>
          <w:bCs/>
          <w:sz w:val="24"/>
          <w:szCs w:val="24"/>
        </w:rPr>
        <w:t>Network characteristics</w:t>
      </w:r>
    </w:p>
    <w:p w14:paraId="1B6EE296" w14:textId="77777777" w:rsidR="00AE476A" w:rsidRPr="005B3720" w:rsidRDefault="00BF5202" w:rsidP="00D70247">
      <w:pPr>
        <w:numPr>
          <w:ilvl w:val="0"/>
          <w:numId w:val="36"/>
        </w:numPr>
        <w:spacing w:after="410"/>
        <w:rPr>
          <w:rFonts w:ascii="inherit" w:hAnsi="inherit"/>
          <w:sz w:val="24"/>
          <w:szCs w:val="24"/>
        </w:rPr>
      </w:pPr>
      <w:r w:rsidRPr="005B3720">
        <w:rPr>
          <w:rFonts w:ascii="inherit" w:hAnsi="inherit"/>
          <w:sz w:val="24"/>
          <w:szCs w:val="24"/>
        </w:rPr>
        <w:t xml:space="preserve">The relevant system operator shall specify and make publicly available the method and the pre-fault and post-fault conditions for the calculation of at least the minimum and maximum short circuit power at the connection points. </w:t>
      </w:r>
    </w:p>
    <w:p w14:paraId="07F74A25" w14:textId="77777777" w:rsidR="00AE476A" w:rsidRPr="005B3720" w:rsidRDefault="00BF5202" w:rsidP="00D70247">
      <w:pPr>
        <w:numPr>
          <w:ilvl w:val="0"/>
          <w:numId w:val="36"/>
        </w:numPr>
        <w:spacing w:after="410"/>
        <w:rPr>
          <w:rFonts w:ascii="inherit" w:hAnsi="inherit"/>
          <w:sz w:val="24"/>
          <w:szCs w:val="24"/>
        </w:rPr>
      </w:pPr>
      <w:bookmarkStart w:id="82" w:name="_Ref153266902"/>
      <w:r w:rsidRPr="005B3720">
        <w:rPr>
          <w:rFonts w:ascii="inherit" w:hAnsi="inherit"/>
          <w:sz w:val="24"/>
          <w:szCs w:val="24"/>
        </w:rPr>
        <w:t>The HVDC system shall be capable of operating within the range of short circuit power and network characteristics specified by the relevant system operator.</w:t>
      </w:r>
      <w:bookmarkEnd w:id="82"/>
      <w:r w:rsidRPr="005B3720">
        <w:rPr>
          <w:rFonts w:ascii="inherit" w:hAnsi="inherit"/>
          <w:sz w:val="24"/>
          <w:szCs w:val="24"/>
        </w:rPr>
        <w:t xml:space="preserve"> </w:t>
      </w:r>
    </w:p>
    <w:p w14:paraId="34E42304" w14:textId="77777777" w:rsidR="00AE476A" w:rsidRPr="005B3720" w:rsidRDefault="00BF5202" w:rsidP="00D70247">
      <w:pPr>
        <w:numPr>
          <w:ilvl w:val="0"/>
          <w:numId w:val="36"/>
        </w:numPr>
        <w:spacing w:after="805"/>
        <w:rPr>
          <w:rFonts w:ascii="inherit" w:hAnsi="inherit"/>
          <w:sz w:val="24"/>
          <w:szCs w:val="24"/>
        </w:rPr>
      </w:pPr>
      <w:r w:rsidRPr="005B3720">
        <w:rPr>
          <w:rFonts w:ascii="inherit" w:hAnsi="inherit"/>
          <w:sz w:val="24"/>
          <w:szCs w:val="24"/>
        </w:rPr>
        <w:t xml:space="preserve">Each relevant system operator shall provide the HVDC system owner with network equivalents describing the behaviour of the network at the connection point, enabling the HVDC system owners to design their system </w:t>
      </w:r>
      <w:proofErr w:type="gramStart"/>
      <w:r w:rsidRPr="005B3720">
        <w:rPr>
          <w:rFonts w:ascii="inherit" w:hAnsi="inherit"/>
          <w:sz w:val="24"/>
          <w:szCs w:val="24"/>
        </w:rPr>
        <w:t>with regard to</w:t>
      </w:r>
      <w:proofErr w:type="gramEnd"/>
      <w:r w:rsidRPr="005B3720">
        <w:rPr>
          <w:rFonts w:ascii="inherit" w:hAnsi="inherit"/>
          <w:sz w:val="24"/>
          <w:szCs w:val="24"/>
        </w:rPr>
        <w:t xml:space="preserve"> at least, but not limited to, harmonics and dynamic stability over the lifetime of the HVDC system. </w:t>
      </w:r>
    </w:p>
    <w:p w14:paraId="2F20256C" w14:textId="2A9D6186" w:rsidR="00AE476A" w:rsidRPr="005B3720" w:rsidRDefault="00BF5202" w:rsidP="003F2D35">
      <w:pPr>
        <w:pStyle w:val="Heading2"/>
      </w:pPr>
      <w:bookmarkStart w:id="83" w:name="_Ref153265478"/>
      <w:r w:rsidRPr="005B3720">
        <w:lastRenderedPageBreak/>
        <w:t>Article 33</w:t>
      </w:r>
      <w:bookmarkEnd w:id="83"/>
    </w:p>
    <w:p w14:paraId="7F487952" w14:textId="5EC41241" w:rsidR="00AE476A" w:rsidRPr="003F2D35" w:rsidRDefault="00BF5202" w:rsidP="003F2D35">
      <w:pPr>
        <w:jc w:val="center"/>
        <w:rPr>
          <w:rFonts w:ascii="inherit" w:hAnsi="inherit"/>
          <w:b/>
          <w:bCs/>
          <w:sz w:val="24"/>
          <w:szCs w:val="24"/>
        </w:rPr>
      </w:pPr>
      <w:r w:rsidRPr="003F2D35">
        <w:rPr>
          <w:rFonts w:ascii="inherit" w:hAnsi="inherit"/>
          <w:b/>
          <w:bCs/>
          <w:sz w:val="24"/>
          <w:szCs w:val="24"/>
        </w:rPr>
        <w:t>HVDC system robustness</w:t>
      </w:r>
    </w:p>
    <w:p w14:paraId="1A633DDF" w14:textId="22FD3F47"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The HVDC system shall be capable of finding stable operation points with a minimum change in active power flow and voltage level, during and after any planned or unplanned change in the HVDC system or AC network to which it is connected. The relevant TSO shall specify the changes in the system conditions for which the HVDC systems shall remain in stable operation.</w:t>
      </w:r>
    </w:p>
    <w:p w14:paraId="6C4949E2" w14:textId="68713D57" w:rsidR="00AE476A" w:rsidRPr="005B3720" w:rsidRDefault="00BF5202" w:rsidP="00D70247">
      <w:pPr>
        <w:numPr>
          <w:ilvl w:val="0"/>
          <w:numId w:val="37"/>
        </w:numPr>
        <w:spacing w:after="410"/>
        <w:rPr>
          <w:rFonts w:ascii="inherit" w:hAnsi="inherit"/>
          <w:sz w:val="24"/>
          <w:szCs w:val="24"/>
        </w:rPr>
      </w:pPr>
      <w:r w:rsidRPr="005B3720">
        <w:rPr>
          <w:rFonts w:ascii="inherit" w:hAnsi="inherit"/>
          <w:sz w:val="24"/>
          <w:szCs w:val="24"/>
        </w:rPr>
        <w:t>The HVDC system owner shall ensure that the tripping or disconnection of an HVDC converter station, as part of any multi-terminal or embedded HVDC system, does not result in transients at the connection point beyond the limit specified by the relevant TSO.</w:t>
      </w:r>
    </w:p>
    <w:p w14:paraId="52A453F1" w14:textId="5B4B156F"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 xml:space="preserve">The HVDC system shall withstand transient faults on HVAC lines in the network adjacent or close to the HVDC </w:t>
      </w:r>
      <w:proofErr w:type="gramStart"/>
      <w:r w:rsidRPr="005B3720">
        <w:rPr>
          <w:rFonts w:ascii="inherit" w:hAnsi="inherit"/>
          <w:sz w:val="24"/>
          <w:szCs w:val="24"/>
        </w:rPr>
        <w:t>system, and</w:t>
      </w:r>
      <w:proofErr w:type="gramEnd"/>
      <w:r w:rsidRPr="005B3720">
        <w:rPr>
          <w:rFonts w:ascii="inherit" w:hAnsi="inherit"/>
          <w:sz w:val="24"/>
          <w:szCs w:val="24"/>
        </w:rPr>
        <w:t xml:space="preserve"> shall not cause any of the equipment in the HVDC system to disconnect from the network due to auto- reclosure of lines in the network.</w:t>
      </w:r>
    </w:p>
    <w:p w14:paraId="053533AC" w14:textId="6A823391" w:rsidR="00AE476A" w:rsidRPr="005B3720" w:rsidRDefault="00BF5202" w:rsidP="00D70247">
      <w:pPr>
        <w:numPr>
          <w:ilvl w:val="0"/>
          <w:numId w:val="37"/>
        </w:numPr>
        <w:spacing w:after="652"/>
        <w:rPr>
          <w:rFonts w:ascii="inherit" w:hAnsi="inherit"/>
          <w:sz w:val="24"/>
          <w:szCs w:val="24"/>
        </w:rPr>
      </w:pPr>
      <w:r w:rsidRPr="005B3720">
        <w:rPr>
          <w:rFonts w:ascii="inherit" w:hAnsi="inherit"/>
          <w:sz w:val="24"/>
          <w:szCs w:val="24"/>
        </w:rPr>
        <w:t>The HVDC system owner shall provide information to the relevant system operator on the resilience of the HVDC system to AC system disturbances.</w:t>
      </w:r>
    </w:p>
    <w:p w14:paraId="650C0F45" w14:textId="20011F4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5</w:t>
      </w:r>
    </w:p>
    <w:p w14:paraId="1AB2B657" w14:textId="66192228"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Requirements for protection devices and settings</w:t>
      </w:r>
    </w:p>
    <w:p w14:paraId="5509ED23" w14:textId="6D404A0C" w:rsidR="00AE476A" w:rsidRPr="005B3720" w:rsidRDefault="00BF5202" w:rsidP="003F2D35">
      <w:pPr>
        <w:pStyle w:val="Heading2"/>
      </w:pPr>
      <w:bookmarkStart w:id="84" w:name="_Ref153267473"/>
      <w:r w:rsidRPr="005B3720">
        <w:t>Article 34</w:t>
      </w:r>
      <w:bookmarkEnd w:id="84"/>
    </w:p>
    <w:p w14:paraId="78DB4721" w14:textId="56658F51" w:rsidR="00AE476A" w:rsidRPr="003F2D35" w:rsidRDefault="00BF5202" w:rsidP="003F2D35">
      <w:pPr>
        <w:jc w:val="center"/>
        <w:rPr>
          <w:rFonts w:ascii="inherit" w:hAnsi="inherit"/>
          <w:b/>
          <w:bCs/>
          <w:sz w:val="24"/>
          <w:szCs w:val="24"/>
        </w:rPr>
      </w:pPr>
      <w:r w:rsidRPr="003F2D35">
        <w:rPr>
          <w:rFonts w:ascii="inherit" w:hAnsi="inherit"/>
          <w:b/>
          <w:bCs/>
          <w:sz w:val="24"/>
          <w:szCs w:val="24"/>
        </w:rPr>
        <w:t>Electrical protection schemes and settings</w:t>
      </w:r>
    </w:p>
    <w:p w14:paraId="0F44C104" w14:textId="435EDE3A" w:rsidR="00AE476A" w:rsidRPr="005B3720" w:rsidRDefault="00BF5202" w:rsidP="00D70247">
      <w:pPr>
        <w:numPr>
          <w:ilvl w:val="0"/>
          <w:numId w:val="38"/>
        </w:numPr>
        <w:spacing w:after="412"/>
        <w:rPr>
          <w:rFonts w:ascii="inherit" w:hAnsi="inherit"/>
          <w:sz w:val="24"/>
          <w:szCs w:val="24"/>
        </w:rPr>
      </w:pPr>
      <w:r w:rsidRPr="005B3720">
        <w:rPr>
          <w:rFonts w:ascii="inherit" w:hAnsi="inherit"/>
          <w:sz w:val="24"/>
          <w:szCs w:val="24"/>
        </w:rPr>
        <w:t xml:space="preserve">The relevant system operator shall specify, in coordination with the relevant TSO, the schemes and settings necessary to protect the network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characteristics of the HVDC system. Protection schemes relevant for the HVDC system and the network, and settings relevant for the HVDC system, shall be coordinated and agreed between the relevant system operator, the relevant TSO and the HVDC system owner. The protection schemes and settings for internal electrical faults shall be designed so as not to jeopardise the performance of the HVDC system in accordance with this Regulation.</w:t>
      </w:r>
    </w:p>
    <w:p w14:paraId="5BAD6C07" w14:textId="29801EA1" w:rsidR="00AE476A" w:rsidRPr="005B3720" w:rsidRDefault="00BF5202" w:rsidP="00D70247">
      <w:pPr>
        <w:numPr>
          <w:ilvl w:val="0"/>
          <w:numId w:val="38"/>
        </w:numPr>
        <w:rPr>
          <w:rFonts w:ascii="inherit" w:hAnsi="inherit"/>
          <w:sz w:val="24"/>
          <w:szCs w:val="24"/>
        </w:rPr>
      </w:pPr>
      <w:r w:rsidRPr="005B3720">
        <w:rPr>
          <w:rFonts w:ascii="inherit" w:hAnsi="inherit"/>
          <w:sz w:val="24"/>
          <w:szCs w:val="24"/>
        </w:rPr>
        <w:t xml:space="preserve">Electrical protection of the HVDC system shall take precedence over operational controls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system security, health and safety of staff and the public and mitigation of the damage to the HVDC system.</w:t>
      </w:r>
    </w:p>
    <w:p w14:paraId="27161D83" w14:textId="3323CBDF" w:rsidR="00AE476A" w:rsidRPr="005B3720" w:rsidRDefault="00BF5202" w:rsidP="00D70247">
      <w:pPr>
        <w:numPr>
          <w:ilvl w:val="0"/>
          <w:numId w:val="38"/>
        </w:numPr>
        <w:spacing w:after="715"/>
        <w:rPr>
          <w:rFonts w:ascii="inherit" w:hAnsi="inherit"/>
          <w:sz w:val="24"/>
          <w:szCs w:val="24"/>
        </w:rPr>
      </w:pPr>
      <w:r w:rsidRPr="005B3720">
        <w:rPr>
          <w:rFonts w:ascii="inherit" w:hAnsi="inherit"/>
          <w:sz w:val="24"/>
          <w:szCs w:val="24"/>
        </w:rPr>
        <w:t>Any change to the protection schemes or their settings relevant to the HVDC system and the network shall be agreed between the relevant system operator, the relevant TSO and the HVDC system owner before being implemented by the HVDC system owner.</w:t>
      </w:r>
    </w:p>
    <w:p w14:paraId="167703AF" w14:textId="72B329F1" w:rsidR="00AE476A" w:rsidRPr="005B3720" w:rsidRDefault="00BF5202" w:rsidP="003F2D35">
      <w:pPr>
        <w:pStyle w:val="Heading2"/>
      </w:pPr>
      <w:bookmarkStart w:id="85" w:name="_Ref153276174"/>
      <w:r w:rsidRPr="005B3720">
        <w:lastRenderedPageBreak/>
        <w:t>Article 35</w:t>
      </w:r>
      <w:bookmarkEnd w:id="85"/>
    </w:p>
    <w:p w14:paraId="6ED502EC" w14:textId="15560AA4" w:rsidR="00AE476A" w:rsidRPr="003F2D35" w:rsidRDefault="00BF5202" w:rsidP="003F2D35">
      <w:pPr>
        <w:jc w:val="center"/>
        <w:rPr>
          <w:rFonts w:ascii="inherit" w:hAnsi="inherit"/>
          <w:b/>
          <w:bCs/>
          <w:sz w:val="24"/>
          <w:szCs w:val="24"/>
        </w:rPr>
      </w:pPr>
      <w:r w:rsidRPr="003F2D35">
        <w:rPr>
          <w:rFonts w:ascii="inherit" w:hAnsi="inherit"/>
          <w:b/>
          <w:bCs/>
          <w:sz w:val="24"/>
          <w:szCs w:val="24"/>
        </w:rPr>
        <w:t>Priority ranking of protection and control</w:t>
      </w:r>
    </w:p>
    <w:p w14:paraId="7CDE1A55" w14:textId="77777777" w:rsidR="00AE476A" w:rsidRPr="005B3720" w:rsidRDefault="00BF5202" w:rsidP="00D70247">
      <w:pPr>
        <w:numPr>
          <w:ilvl w:val="0"/>
          <w:numId w:val="39"/>
        </w:numPr>
        <w:spacing w:after="366"/>
        <w:rPr>
          <w:rFonts w:ascii="inherit" w:hAnsi="inherit"/>
          <w:sz w:val="24"/>
          <w:szCs w:val="24"/>
        </w:rPr>
      </w:pPr>
      <w:r w:rsidRPr="005B3720">
        <w:rPr>
          <w:rFonts w:ascii="inherit" w:hAnsi="inherit"/>
          <w:sz w:val="24"/>
          <w:szCs w:val="24"/>
        </w:rPr>
        <w:t xml:space="preserve">A control scheme, specified by the HVDC system owner consisting of different control modes, including the settings of the specific parameters, shall be coordinated and agreed between the relevant TSO, the relevant system operator and the HVDC system owner. </w:t>
      </w:r>
    </w:p>
    <w:p w14:paraId="6FA51FCB" w14:textId="1AA6C716" w:rsidR="00AE476A" w:rsidRPr="005B3720" w:rsidRDefault="00BF5202" w:rsidP="00D70247">
      <w:pPr>
        <w:numPr>
          <w:ilvl w:val="0"/>
          <w:numId w:val="39"/>
        </w:numPr>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priority ranking of protection and control, the HVDC system owner shall organise its protections and control devices in compliance with the following priority ranking, listed in decreasing order of importance, unless otherwise specified by the relevant TSOs, in coordination with the relevant system operator: </w:t>
      </w:r>
    </w:p>
    <w:p w14:paraId="2CC1A4C2" w14:textId="15919E6E"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 xml:space="preserve">network system and HVDC system </w:t>
      </w:r>
      <w:proofErr w:type="gramStart"/>
      <w:r w:rsidRPr="005B3720">
        <w:rPr>
          <w:rFonts w:ascii="inherit" w:hAnsi="inherit"/>
          <w:sz w:val="24"/>
          <w:szCs w:val="24"/>
        </w:rPr>
        <w:t>protection;</w:t>
      </w:r>
      <w:proofErr w:type="gramEnd"/>
    </w:p>
    <w:p w14:paraId="1BDA839D" w14:textId="55DB7467" w:rsidR="00AE476A" w:rsidRPr="005B3720" w:rsidRDefault="00DE47AC" w:rsidP="00D70247">
      <w:pPr>
        <w:numPr>
          <w:ilvl w:val="0"/>
          <w:numId w:val="40"/>
        </w:numPr>
        <w:ind w:hanging="295"/>
        <w:rPr>
          <w:rFonts w:ascii="inherit" w:hAnsi="inherit"/>
          <w:sz w:val="24"/>
          <w:szCs w:val="24"/>
        </w:rPr>
      </w:pPr>
      <w:r>
        <w:rPr>
          <w:rFonts w:ascii="inherit" w:hAnsi="inherit"/>
          <w:sz w:val="24"/>
          <w:szCs w:val="24"/>
        </w:rPr>
        <w:t xml:space="preserve">grid forming capability as defined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Pr>
          <w:rFonts w:ascii="inherit" w:hAnsi="inherit"/>
          <w:sz w:val="24"/>
          <w:szCs w:val="24"/>
        </w:rPr>
        <w:t>(</w:t>
      </w:r>
      <w:r>
        <w:rPr>
          <w:rFonts w:ascii="inherit" w:hAnsi="inherit"/>
          <w:sz w:val="24"/>
          <w:szCs w:val="24"/>
        </w:rPr>
        <w:fldChar w:fldCharType="begin"/>
      </w:r>
      <w:r>
        <w:rPr>
          <w:rFonts w:ascii="inherit" w:hAnsi="inherit"/>
          <w:sz w:val="24"/>
          <w:szCs w:val="24"/>
        </w:rPr>
        <w:instrText xml:space="preserve"> REF _Ref155965874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Pr>
          <w:rFonts w:ascii="inherit" w:hAnsi="inherit"/>
          <w:sz w:val="24"/>
          <w:szCs w:val="24"/>
        </w:rPr>
        <w:t>) to (</w:t>
      </w:r>
      <w:r>
        <w:rPr>
          <w:rFonts w:ascii="inherit" w:hAnsi="inherit"/>
          <w:sz w:val="24"/>
          <w:szCs w:val="24"/>
        </w:rPr>
        <w:fldChar w:fldCharType="begin"/>
      </w:r>
      <w:r>
        <w:rPr>
          <w:rFonts w:ascii="inherit" w:hAnsi="inherit"/>
          <w:sz w:val="24"/>
          <w:szCs w:val="24"/>
        </w:rPr>
        <w:instrText xml:space="preserve"> REF _Ref155965919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5</w:t>
      </w:r>
      <w:r>
        <w:rPr>
          <w:rFonts w:ascii="inherit" w:hAnsi="inherit"/>
          <w:sz w:val="24"/>
          <w:szCs w:val="24"/>
        </w:rPr>
        <w:fldChar w:fldCharType="end"/>
      </w:r>
      <w:r>
        <w:rPr>
          <w:rFonts w:ascii="inherit" w:hAnsi="inherit"/>
          <w:sz w:val="24"/>
          <w:szCs w:val="24"/>
        </w:rPr>
        <w:t>), if applicable</w:t>
      </w:r>
      <w:r w:rsidR="00BF5202" w:rsidRPr="005B3720">
        <w:rPr>
          <w:rFonts w:ascii="inherit" w:hAnsi="inherit"/>
          <w:sz w:val="24"/>
          <w:szCs w:val="24"/>
        </w:rPr>
        <w:t>;</w:t>
      </w:r>
    </w:p>
    <w:p w14:paraId="28F7EF69" w14:textId="5F0D8934"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inertia</w:t>
      </w:r>
      <w:r w:rsidR="00C728E6">
        <w:rPr>
          <w:rFonts w:ascii="inherit" w:hAnsi="inherit"/>
          <w:sz w:val="24"/>
          <w:szCs w:val="24"/>
        </w:rPr>
        <w:t xml:space="preserve">l response as in </w:t>
      </w:r>
      <w:r w:rsidR="00C728E6" w:rsidRPr="00287DBB">
        <w:rPr>
          <w:rFonts w:ascii="inherit" w:hAnsi="inherit"/>
          <w:sz w:val="24"/>
          <w:szCs w:val="24"/>
        </w:rPr>
        <w:fldChar w:fldCharType="begin"/>
      </w:r>
      <w:r w:rsidR="00C728E6" w:rsidRPr="00287DBB">
        <w:rPr>
          <w:rFonts w:ascii="inherit" w:hAnsi="inherit"/>
          <w:sz w:val="24"/>
          <w:szCs w:val="24"/>
        </w:rPr>
        <w:instrText xml:space="preserve"> REF _Ref153269218 \h  \* MERGEFORMAT </w:instrText>
      </w:r>
      <w:r w:rsidR="00C728E6" w:rsidRPr="00287DBB">
        <w:rPr>
          <w:rFonts w:ascii="inherit" w:hAnsi="inherit"/>
          <w:sz w:val="24"/>
          <w:szCs w:val="24"/>
        </w:rPr>
      </w:r>
      <w:r w:rsidR="00C728E6" w:rsidRPr="00287DBB">
        <w:rPr>
          <w:rFonts w:ascii="inherit" w:hAnsi="inherit"/>
          <w:sz w:val="24"/>
          <w:szCs w:val="24"/>
        </w:rPr>
        <w:fldChar w:fldCharType="separate"/>
      </w:r>
      <w:r w:rsidR="000830C9" w:rsidRPr="000830C9">
        <w:rPr>
          <w:rFonts w:ascii="inherit" w:hAnsi="inherit"/>
          <w:sz w:val="24"/>
          <w:szCs w:val="24"/>
        </w:rPr>
        <w:t>Article 14</w:t>
      </w:r>
      <w:r w:rsidR="00C728E6" w:rsidRPr="00287DBB">
        <w:rPr>
          <w:rFonts w:ascii="inherit" w:hAnsi="inherit"/>
          <w:sz w:val="24"/>
          <w:szCs w:val="24"/>
        </w:rPr>
        <w:fldChar w:fldCharType="end"/>
      </w:r>
      <w:r w:rsidR="00DE47AC">
        <w:rPr>
          <w:rFonts w:ascii="inherit" w:hAnsi="inherit"/>
          <w:sz w:val="24"/>
          <w:szCs w:val="24"/>
        </w:rPr>
        <w:t>(</w:t>
      </w:r>
      <w:r w:rsidR="00DE47AC">
        <w:rPr>
          <w:rFonts w:ascii="inherit" w:hAnsi="inherit"/>
          <w:sz w:val="24"/>
          <w:szCs w:val="24"/>
        </w:rPr>
        <w:fldChar w:fldCharType="begin"/>
      </w:r>
      <w:r w:rsidR="00DE47AC">
        <w:rPr>
          <w:rFonts w:ascii="inherit" w:hAnsi="inherit"/>
          <w:sz w:val="24"/>
          <w:szCs w:val="24"/>
        </w:rPr>
        <w:instrText xml:space="preserve"> REF _Ref155965717 \r \h </w:instrText>
      </w:r>
      <w:r w:rsidR="00DE47AC">
        <w:rPr>
          <w:rFonts w:ascii="inherit" w:hAnsi="inherit"/>
          <w:sz w:val="24"/>
          <w:szCs w:val="24"/>
        </w:rPr>
      </w:r>
      <w:r w:rsidR="00DE47AC">
        <w:rPr>
          <w:rFonts w:ascii="inherit" w:hAnsi="inherit"/>
          <w:sz w:val="24"/>
          <w:szCs w:val="24"/>
        </w:rPr>
        <w:fldChar w:fldCharType="separate"/>
      </w:r>
      <w:r w:rsidR="000830C9">
        <w:rPr>
          <w:rFonts w:ascii="inherit" w:hAnsi="inherit"/>
          <w:sz w:val="24"/>
          <w:szCs w:val="24"/>
        </w:rPr>
        <w:t>6</w:t>
      </w:r>
      <w:r w:rsidR="00DE47AC">
        <w:rPr>
          <w:rFonts w:ascii="inherit" w:hAnsi="inherit"/>
          <w:sz w:val="24"/>
          <w:szCs w:val="24"/>
        </w:rPr>
        <w:fldChar w:fldCharType="end"/>
      </w:r>
      <w:r w:rsidR="00DE47AC">
        <w:rPr>
          <w:rFonts w:ascii="inherit" w:hAnsi="inherit"/>
          <w:sz w:val="24"/>
          <w:szCs w:val="24"/>
        </w:rPr>
        <w:t>)</w:t>
      </w:r>
      <w:r w:rsidRPr="005B3720">
        <w:rPr>
          <w:rFonts w:ascii="inherit" w:hAnsi="inherit"/>
          <w:sz w:val="24"/>
          <w:szCs w:val="24"/>
        </w:rPr>
        <w:t xml:space="preserve">, if </w:t>
      </w:r>
      <w:proofErr w:type="gramStart"/>
      <w:r w:rsidRPr="005B3720">
        <w:rPr>
          <w:rFonts w:ascii="inherit" w:hAnsi="inherit"/>
          <w:sz w:val="24"/>
          <w:szCs w:val="24"/>
        </w:rPr>
        <w:t>applicable;</w:t>
      </w:r>
      <w:proofErr w:type="gramEnd"/>
    </w:p>
    <w:p w14:paraId="4AA84CA9" w14:textId="0D6E4D4F" w:rsidR="00AE476A" w:rsidRPr="00B92EEC" w:rsidRDefault="00C728E6" w:rsidP="00D70247">
      <w:pPr>
        <w:numPr>
          <w:ilvl w:val="0"/>
          <w:numId w:val="40"/>
        </w:numPr>
        <w:ind w:hanging="295"/>
        <w:rPr>
          <w:rFonts w:ascii="inherit" w:hAnsi="inherit"/>
          <w:sz w:val="24"/>
          <w:szCs w:val="24"/>
        </w:rPr>
      </w:pPr>
      <w:r w:rsidRPr="005B3720">
        <w:rPr>
          <w:rFonts w:ascii="inherit" w:hAnsi="inherit"/>
          <w:sz w:val="24"/>
          <w:szCs w:val="24"/>
        </w:rPr>
        <w:t xml:space="preserve">active power control for emergency </w:t>
      </w:r>
      <w:proofErr w:type="gramStart"/>
      <w:r w:rsidRPr="005B3720">
        <w:rPr>
          <w:rFonts w:ascii="inherit" w:hAnsi="inherit"/>
          <w:sz w:val="24"/>
          <w:szCs w:val="24"/>
        </w:rPr>
        <w:t>assistance</w:t>
      </w:r>
      <w:r w:rsidR="00BF5202" w:rsidRPr="00B92EEC">
        <w:rPr>
          <w:rFonts w:ascii="inherit" w:hAnsi="inherit"/>
          <w:sz w:val="24"/>
          <w:szCs w:val="24"/>
        </w:rPr>
        <w:t>;</w:t>
      </w:r>
      <w:proofErr w:type="gramEnd"/>
    </w:p>
    <w:p w14:paraId="3591CE1B" w14:textId="5B987623" w:rsidR="00AE476A" w:rsidRPr="005B3720" w:rsidRDefault="00C728E6" w:rsidP="00D70247">
      <w:pPr>
        <w:numPr>
          <w:ilvl w:val="0"/>
          <w:numId w:val="40"/>
        </w:numPr>
        <w:ind w:hanging="295"/>
        <w:rPr>
          <w:rFonts w:ascii="inherit" w:hAnsi="inherit"/>
          <w:sz w:val="24"/>
          <w:szCs w:val="24"/>
        </w:rPr>
      </w:pPr>
      <w:r w:rsidRPr="005B3720">
        <w:rPr>
          <w:rFonts w:ascii="inherit" w:hAnsi="inherit"/>
          <w:sz w:val="24"/>
          <w:szCs w:val="24"/>
        </w:rPr>
        <w:t xml:space="preserve">automatic remedial actions as specified </w:t>
      </w:r>
      <w:r w:rsidRPr="00B92EEC">
        <w:rPr>
          <w:rFonts w:ascii="inherit" w:hAnsi="inherit"/>
          <w:sz w:val="24"/>
          <w:szCs w:val="24"/>
        </w:rPr>
        <w:t xml:space="preserve">in </w:t>
      </w:r>
      <w:r w:rsidRPr="00B92EEC">
        <w:rPr>
          <w:rFonts w:ascii="inherit" w:hAnsi="inherit"/>
          <w:sz w:val="24"/>
          <w:szCs w:val="24"/>
        </w:rPr>
        <w:fldChar w:fldCharType="begin"/>
      </w:r>
      <w:r w:rsidRPr="00B92EEC">
        <w:rPr>
          <w:rFonts w:ascii="inherit" w:hAnsi="inherit"/>
          <w:sz w:val="24"/>
          <w:szCs w:val="24"/>
        </w:rPr>
        <w:instrText xml:space="preserve"> REF _Ref153268239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13</w:t>
      </w:r>
      <w:r w:rsidRPr="00B92EEC">
        <w:rPr>
          <w:rFonts w:ascii="inherit" w:hAnsi="inherit"/>
          <w:sz w:val="24"/>
          <w:szCs w:val="24"/>
        </w:rPr>
        <w:fldChar w:fldCharType="end"/>
      </w:r>
      <w:r w:rsidRPr="00B92EEC">
        <w:rPr>
          <w:rFonts w:ascii="inherit" w:hAnsi="inherit"/>
          <w:sz w:val="24"/>
          <w:szCs w:val="24"/>
        </w:rPr>
        <w:t>(</w:t>
      </w:r>
      <w:r w:rsidRPr="00B92EEC">
        <w:rPr>
          <w:rFonts w:ascii="inherit" w:hAnsi="inherit"/>
          <w:sz w:val="24"/>
          <w:szCs w:val="24"/>
        </w:rPr>
        <w:fldChar w:fldCharType="begin"/>
      </w:r>
      <w:r w:rsidRPr="00B92EEC">
        <w:rPr>
          <w:rFonts w:ascii="inherit" w:hAnsi="inherit"/>
          <w:sz w:val="24"/>
          <w:szCs w:val="24"/>
        </w:rPr>
        <w:instrText xml:space="preserve"> REF _Ref153268340 \r \h  \* MERGEFORMAT </w:instrText>
      </w:r>
      <w:r w:rsidRPr="00B92EEC">
        <w:rPr>
          <w:rFonts w:ascii="inherit" w:hAnsi="inherit"/>
          <w:sz w:val="24"/>
          <w:szCs w:val="24"/>
        </w:rPr>
      </w:r>
      <w:r w:rsidRPr="00B92EEC">
        <w:rPr>
          <w:rFonts w:ascii="inherit" w:hAnsi="inherit"/>
          <w:sz w:val="24"/>
          <w:szCs w:val="24"/>
        </w:rPr>
        <w:fldChar w:fldCharType="separate"/>
      </w:r>
      <w:r w:rsidR="000830C9">
        <w:rPr>
          <w:rFonts w:ascii="inherit" w:hAnsi="inherit"/>
          <w:sz w:val="24"/>
          <w:szCs w:val="24"/>
        </w:rPr>
        <w:t>3</w:t>
      </w:r>
      <w:r w:rsidRPr="00B92EEC">
        <w:rPr>
          <w:rFonts w:ascii="inherit" w:hAnsi="inherit"/>
          <w:sz w:val="24"/>
          <w:szCs w:val="24"/>
        </w:rPr>
        <w:fldChar w:fldCharType="end"/>
      </w:r>
      <w:proofErr w:type="gramStart"/>
      <w:r w:rsidRPr="00B92EEC">
        <w:rPr>
          <w:rFonts w:ascii="inherit" w:hAnsi="inherit"/>
          <w:sz w:val="24"/>
          <w:szCs w:val="24"/>
        </w:rPr>
        <w:t>)</w:t>
      </w:r>
      <w:r w:rsidR="00BF5202" w:rsidRPr="005B3720">
        <w:rPr>
          <w:rFonts w:ascii="inherit" w:hAnsi="inherit"/>
          <w:sz w:val="24"/>
          <w:szCs w:val="24"/>
        </w:rPr>
        <w:t>;</w:t>
      </w:r>
      <w:proofErr w:type="gramEnd"/>
    </w:p>
    <w:p w14:paraId="48692318" w14:textId="02F8FD87" w:rsidR="003F2D35" w:rsidRDefault="00BF5202" w:rsidP="00D70247">
      <w:pPr>
        <w:numPr>
          <w:ilvl w:val="0"/>
          <w:numId w:val="40"/>
        </w:numPr>
        <w:ind w:hanging="295"/>
        <w:rPr>
          <w:rFonts w:ascii="inherit" w:hAnsi="inherit"/>
          <w:sz w:val="24"/>
          <w:szCs w:val="24"/>
        </w:rPr>
      </w:pPr>
      <w:r w:rsidRPr="005B3720">
        <w:rPr>
          <w:rFonts w:ascii="inherit" w:hAnsi="inherit"/>
          <w:sz w:val="24"/>
          <w:szCs w:val="24"/>
        </w:rPr>
        <w:t xml:space="preserve">FSM and </w:t>
      </w:r>
      <w:r w:rsidR="00C728E6">
        <w:rPr>
          <w:rFonts w:ascii="inherit" w:hAnsi="inherit"/>
          <w:sz w:val="24"/>
          <w:szCs w:val="24"/>
        </w:rPr>
        <w:t>LFSM-O/U</w:t>
      </w:r>
      <w:r w:rsidRPr="005B3720">
        <w:rPr>
          <w:rFonts w:ascii="inherit" w:hAnsi="inherit"/>
          <w:sz w:val="24"/>
          <w:szCs w:val="24"/>
        </w:rPr>
        <w:t>; and</w:t>
      </w:r>
    </w:p>
    <w:p w14:paraId="359CAC10" w14:textId="0474389F" w:rsidR="00AE476A" w:rsidRPr="005B3720" w:rsidRDefault="00BF5202" w:rsidP="00D70247">
      <w:pPr>
        <w:numPr>
          <w:ilvl w:val="0"/>
          <w:numId w:val="40"/>
        </w:numPr>
        <w:spacing w:after="361" w:line="463" w:lineRule="auto"/>
        <w:ind w:hanging="295"/>
        <w:rPr>
          <w:rFonts w:ascii="inherit" w:hAnsi="inherit"/>
          <w:sz w:val="24"/>
          <w:szCs w:val="24"/>
        </w:rPr>
      </w:pPr>
      <w:r w:rsidRPr="005B3720">
        <w:rPr>
          <w:rFonts w:ascii="inherit" w:hAnsi="inherit"/>
          <w:sz w:val="24"/>
          <w:szCs w:val="24"/>
        </w:rPr>
        <w:t>power gradient constraint.</w:t>
      </w:r>
    </w:p>
    <w:p w14:paraId="5681BBE0" w14:textId="5E5D01B4" w:rsidR="00AE476A" w:rsidRPr="005B3720" w:rsidRDefault="00BF5202" w:rsidP="00AE2AC7">
      <w:pPr>
        <w:pStyle w:val="Heading2"/>
      </w:pPr>
      <w:r w:rsidRPr="005B3720">
        <w:t>Article 36</w:t>
      </w:r>
    </w:p>
    <w:p w14:paraId="4A1166F4" w14:textId="41F0FB49" w:rsidR="00AE476A" w:rsidRPr="00AE2AC7" w:rsidRDefault="00BF5202" w:rsidP="00AE2AC7">
      <w:pPr>
        <w:jc w:val="center"/>
        <w:rPr>
          <w:rFonts w:ascii="inherit" w:hAnsi="inherit"/>
          <w:b/>
          <w:bCs/>
          <w:sz w:val="24"/>
          <w:szCs w:val="24"/>
        </w:rPr>
      </w:pPr>
      <w:r w:rsidRPr="00AE2AC7">
        <w:rPr>
          <w:rFonts w:ascii="inherit" w:hAnsi="inherit"/>
          <w:b/>
          <w:bCs/>
          <w:sz w:val="24"/>
          <w:szCs w:val="24"/>
        </w:rPr>
        <w:t>Changes to protection and control schemes and settings</w:t>
      </w:r>
    </w:p>
    <w:p w14:paraId="18A76BAB" w14:textId="2522CB3C"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 xml:space="preserve">The parameters of the different control modes and the protection settings of the HVDC system shall be able to be changed, if required by the relevant system operator or the relevant TSO, and in accordance with paragraph </w:t>
      </w:r>
      <w:r w:rsidR="003E63DD">
        <w:rPr>
          <w:rFonts w:ascii="inherit" w:hAnsi="inherit"/>
          <w:sz w:val="24"/>
          <w:szCs w:val="24"/>
        </w:rPr>
        <w:fldChar w:fldCharType="begin"/>
      </w:r>
      <w:r w:rsidR="003E63DD">
        <w:rPr>
          <w:rFonts w:ascii="inherit" w:hAnsi="inherit"/>
          <w:sz w:val="24"/>
          <w:szCs w:val="24"/>
        </w:rPr>
        <w:instrText xml:space="preserve"> REF _Ref153282267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w:t>
      </w:r>
    </w:p>
    <w:p w14:paraId="69DA4E78" w14:textId="7CAAE132"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Any change to the schemes or settings of parameters of the different control modes and protection of the HVDC system, including the procedure, shall be coordinated and agreed between the relevant system operator, the relevant TSO and the HVDC system owner</w:t>
      </w:r>
      <w:r w:rsidR="004A7D5C" w:rsidRPr="00BF27E0">
        <w:rPr>
          <w:rFonts w:ascii="inherit" w:hAnsi="inherit"/>
          <w:sz w:val="24"/>
          <w:szCs w:val="24"/>
        </w:rPr>
        <w:t>,</w:t>
      </w:r>
      <w:r w:rsidR="004A7D5C" w:rsidRPr="00BF27E0">
        <w:t xml:space="preserve"> </w:t>
      </w:r>
      <w:r w:rsidR="00775231" w:rsidRPr="00BF27E0">
        <w:rPr>
          <w:rFonts w:ascii="inherit" w:hAnsi="inherit"/>
          <w:sz w:val="24"/>
          <w:szCs w:val="24"/>
        </w:rPr>
        <w:t xml:space="preserve">and </w:t>
      </w:r>
      <w:proofErr w:type="gramStart"/>
      <w:r w:rsidR="004A7D5C" w:rsidRPr="004A7D5C">
        <w:rPr>
          <w:rFonts w:ascii="inherit" w:hAnsi="inherit"/>
          <w:sz w:val="24"/>
          <w:szCs w:val="24"/>
        </w:rPr>
        <w:t>in particular if</w:t>
      </w:r>
      <w:proofErr w:type="gramEnd"/>
      <w:r w:rsidR="004A7D5C" w:rsidRPr="004A7D5C">
        <w:rPr>
          <w:rFonts w:ascii="inherit" w:hAnsi="inherit"/>
          <w:sz w:val="24"/>
          <w:szCs w:val="24"/>
        </w:rPr>
        <w:t xml:space="preserve"> the schemes and settings of the different control devices are necessary for transmission system stability and for taking emergency action</w:t>
      </w:r>
      <w:r w:rsidRPr="005B3720">
        <w:rPr>
          <w:rFonts w:ascii="inherit" w:hAnsi="inherit"/>
          <w:sz w:val="24"/>
          <w:szCs w:val="24"/>
        </w:rPr>
        <w:t>.</w:t>
      </w:r>
    </w:p>
    <w:p w14:paraId="77013924" w14:textId="00FEA634" w:rsidR="00AE476A" w:rsidRPr="005B3720" w:rsidRDefault="00BF5202" w:rsidP="00D70247">
      <w:pPr>
        <w:numPr>
          <w:ilvl w:val="0"/>
          <w:numId w:val="41"/>
        </w:numPr>
        <w:spacing w:after="577"/>
        <w:rPr>
          <w:rFonts w:ascii="inherit" w:hAnsi="inherit"/>
          <w:sz w:val="24"/>
          <w:szCs w:val="24"/>
        </w:rPr>
      </w:pPr>
      <w:bookmarkStart w:id="86" w:name="_Ref153282267"/>
      <w:r w:rsidRPr="005B3720">
        <w:rPr>
          <w:rFonts w:ascii="inherit" w:hAnsi="inherit"/>
          <w:sz w:val="24"/>
          <w:szCs w:val="24"/>
        </w:rPr>
        <w:t>The control modes and associated setpoints of the HVDC system shall be capable of being changed remotely, as specified by the relevant system operator, in coordination with the relevant TSO.</w:t>
      </w:r>
      <w:bookmarkEnd w:id="86"/>
    </w:p>
    <w:p w14:paraId="04FA1B55"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6 </w:t>
      </w:r>
    </w:p>
    <w:p w14:paraId="09F74C19" w14:textId="3F26E4B2" w:rsidR="00AE476A" w:rsidRPr="005B3720" w:rsidRDefault="00BF5202">
      <w:pPr>
        <w:spacing w:after="313" w:line="268" w:lineRule="auto"/>
        <w:ind w:right="3"/>
        <w:jc w:val="center"/>
        <w:rPr>
          <w:rFonts w:ascii="inherit" w:hAnsi="inherit"/>
          <w:sz w:val="24"/>
          <w:szCs w:val="24"/>
        </w:rPr>
      </w:pPr>
      <w:r w:rsidRPr="005B3720">
        <w:rPr>
          <w:rFonts w:ascii="inherit" w:hAnsi="inherit"/>
          <w:b/>
          <w:i/>
          <w:sz w:val="24"/>
          <w:szCs w:val="24"/>
        </w:rPr>
        <w:t>Requirements for power system restoration</w:t>
      </w:r>
    </w:p>
    <w:p w14:paraId="6F2F01BE" w14:textId="443ACB78" w:rsidR="00AE476A" w:rsidRPr="005B3720" w:rsidRDefault="00BF5202" w:rsidP="00AE2AC7">
      <w:pPr>
        <w:pStyle w:val="Heading2"/>
      </w:pPr>
      <w:bookmarkStart w:id="87" w:name="_Ref153271107"/>
      <w:r w:rsidRPr="005B3720">
        <w:lastRenderedPageBreak/>
        <w:t>Article 37</w:t>
      </w:r>
      <w:bookmarkEnd w:id="87"/>
    </w:p>
    <w:p w14:paraId="7962CBBC" w14:textId="3707BE93" w:rsidR="00AE476A" w:rsidRPr="00AE2AC7" w:rsidRDefault="00BF5202" w:rsidP="00AE2AC7">
      <w:pPr>
        <w:jc w:val="center"/>
        <w:rPr>
          <w:rFonts w:ascii="inherit" w:hAnsi="inherit"/>
          <w:b/>
          <w:bCs/>
          <w:sz w:val="24"/>
          <w:szCs w:val="24"/>
        </w:rPr>
      </w:pPr>
      <w:r w:rsidRPr="00AE2AC7">
        <w:rPr>
          <w:rFonts w:ascii="inherit" w:hAnsi="inherit"/>
          <w:b/>
          <w:bCs/>
          <w:sz w:val="24"/>
          <w:szCs w:val="24"/>
        </w:rPr>
        <w:t>Black start</w:t>
      </w:r>
    </w:p>
    <w:p w14:paraId="5E2ED2EC" w14:textId="09DF850D" w:rsidR="00AE476A" w:rsidRPr="005B3720" w:rsidRDefault="00BF5202" w:rsidP="00DD3588">
      <w:pPr>
        <w:numPr>
          <w:ilvl w:val="0"/>
          <w:numId w:val="42"/>
        </w:numPr>
        <w:ind w:left="0" w:firstLine="0"/>
        <w:rPr>
          <w:rFonts w:ascii="inherit" w:hAnsi="inherit"/>
          <w:sz w:val="24"/>
          <w:szCs w:val="24"/>
        </w:rPr>
      </w:pPr>
      <w:r w:rsidRPr="005B3720">
        <w:rPr>
          <w:rFonts w:ascii="inherit" w:hAnsi="inherit"/>
          <w:sz w:val="24"/>
          <w:szCs w:val="24"/>
        </w:rPr>
        <w:t>The relevant TSO may obtain a quote for black start capability from an HVDC system owner.</w:t>
      </w:r>
    </w:p>
    <w:p w14:paraId="455E89AA" w14:textId="3E4F6614" w:rsidR="00AE476A" w:rsidRPr="005B3720" w:rsidRDefault="00BF5202" w:rsidP="00DD3588">
      <w:pPr>
        <w:numPr>
          <w:ilvl w:val="0"/>
          <w:numId w:val="42"/>
        </w:numPr>
        <w:spacing w:after="479"/>
        <w:ind w:left="0" w:firstLine="0"/>
        <w:rPr>
          <w:rFonts w:ascii="inherit" w:hAnsi="inherit"/>
          <w:sz w:val="24"/>
          <w:szCs w:val="24"/>
        </w:rPr>
      </w:pPr>
      <w:bookmarkStart w:id="88" w:name="_Ref153271343"/>
      <w:r w:rsidRPr="005B3720">
        <w:rPr>
          <w:rFonts w:ascii="inherit" w:hAnsi="inherit"/>
          <w:sz w:val="24"/>
          <w:szCs w:val="24"/>
        </w:rPr>
        <w:t xml:space="preserve">An HVDC system with black start capability shall be able, in case one converter station is energised, to energise the busbar of the AC-substation to which another converter station is connected, within a timeframe after </w:t>
      </w:r>
      <w:proofErr w:type="gramStart"/>
      <w:r w:rsidRPr="005B3720">
        <w:rPr>
          <w:rFonts w:ascii="inherit" w:hAnsi="inherit"/>
          <w:sz w:val="24"/>
          <w:szCs w:val="24"/>
        </w:rPr>
        <w:t>shut</w:t>
      </w:r>
      <w:proofErr w:type="gramEnd"/>
      <w:r w:rsidRPr="005B3720">
        <w:rPr>
          <w:rFonts w:ascii="inherit" w:hAnsi="inherit"/>
          <w:sz w:val="24"/>
          <w:szCs w:val="24"/>
        </w:rPr>
        <w:t xml:space="preserve"> down of the HVDC system determined by the relevant TSOs. The HVDC system shall be able to synchronise within the frequency limits set </w:t>
      </w:r>
      <w:r w:rsidRPr="00B92EEC">
        <w:rPr>
          <w:rFonts w:ascii="inherit" w:hAnsi="inherit"/>
          <w:sz w:val="24"/>
          <w:szCs w:val="24"/>
        </w:rPr>
        <w:t xml:space="preserve">out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11</w:t>
      </w:r>
      <w:r w:rsidR="00F5546F" w:rsidRPr="00B92EEC">
        <w:rPr>
          <w:rFonts w:ascii="inherit" w:hAnsi="inherit"/>
          <w:sz w:val="24"/>
          <w:szCs w:val="24"/>
        </w:rPr>
        <w:fldChar w:fldCharType="end"/>
      </w:r>
      <w:r w:rsidRPr="00B92EEC">
        <w:rPr>
          <w:rFonts w:ascii="inherit" w:hAnsi="inherit"/>
          <w:sz w:val="24"/>
          <w:szCs w:val="24"/>
        </w:rPr>
        <w:t xml:space="preserve"> and within the voltage limits specified by the relevant TSO or as provided for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18</w:t>
      </w:r>
      <w:r w:rsidR="00F5546F" w:rsidRPr="00B92EEC">
        <w:rPr>
          <w:rFonts w:ascii="inherit" w:hAnsi="inherit"/>
          <w:sz w:val="24"/>
          <w:szCs w:val="24"/>
        </w:rPr>
        <w:fldChar w:fldCharType="end"/>
      </w:r>
      <w:r w:rsidRPr="00B92EEC">
        <w:rPr>
          <w:rFonts w:ascii="inherit" w:hAnsi="inherit"/>
          <w:sz w:val="24"/>
          <w:szCs w:val="24"/>
        </w:rPr>
        <w:t>, where</w:t>
      </w:r>
      <w:r w:rsidRPr="005B3720">
        <w:rPr>
          <w:rFonts w:ascii="inherit" w:hAnsi="inherit"/>
          <w:sz w:val="24"/>
          <w:szCs w:val="24"/>
        </w:rPr>
        <w:t xml:space="preserve"> applicable. Wider frequency and voltage ranges can be specified by the relevant TSO where needed </w:t>
      </w:r>
      <w:proofErr w:type="gramStart"/>
      <w:r w:rsidRPr="005B3720">
        <w:rPr>
          <w:rFonts w:ascii="inherit" w:hAnsi="inherit"/>
          <w:sz w:val="24"/>
          <w:szCs w:val="24"/>
        </w:rPr>
        <w:t>in order to</w:t>
      </w:r>
      <w:proofErr w:type="gramEnd"/>
      <w:r w:rsidRPr="005B3720">
        <w:rPr>
          <w:rFonts w:ascii="inherit" w:hAnsi="inherit"/>
          <w:sz w:val="24"/>
          <w:szCs w:val="24"/>
        </w:rPr>
        <w:t xml:space="preserve"> restore system security.</w:t>
      </w:r>
      <w:bookmarkEnd w:id="88"/>
    </w:p>
    <w:p w14:paraId="56D4281B" w14:textId="068F88EC" w:rsidR="00AE476A" w:rsidRPr="005B3720" w:rsidRDefault="00BF5202" w:rsidP="00DD3588">
      <w:pPr>
        <w:numPr>
          <w:ilvl w:val="0"/>
          <w:numId w:val="42"/>
        </w:numPr>
        <w:spacing w:after="765"/>
        <w:ind w:left="0" w:firstLine="0"/>
        <w:rPr>
          <w:rFonts w:ascii="inherit" w:hAnsi="inherit"/>
          <w:sz w:val="24"/>
          <w:szCs w:val="24"/>
        </w:rPr>
      </w:pPr>
      <w:bookmarkStart w:id="89" w:name="_Ref153271356"/>
      <w:r w:rsidRPr="005B3720">
        <w:rPr>
          <w:rFonts w:ascii="inherit" w:hAnsi="inherit"/>
          <w:sz w:val="24"/>
          <w:szCs w:val="24"/>
        </w:rPr>
        <w:t>The relevant TSO and the HVDC system owner shall agree on the capacity and availability of the black start capability and the operational procedure.</w:t>
      </w:r>
      <w:bookmarkEnd w:id="89"/>
    </w:p>
    <w:p w14:paraId="24137C7C" w14:textId="4B846FC5" w:rsidR="00AE476A" w:rsidRPr="005B3720" w:rsidRDefault="00BF5202">
      <w:pPr>
        <w:spacing w:after="274" w:line="265" w:lineRule="auto"/>
        <w:ind w:left="3844" w:right="3836"/>
        <w:jc w:val="center"/>
        <w:rPr>
          <w:rFonts w:ascii="inherit" w:hAnsi="inherit"/>
          <w:sz w:val="24"/>
          <w:szCs w:val="24"/>
        </w:rPr>
      </w:pPr>
      <w:r w:rsidRPr="005B3720">
        <w:rPr>
          <w:rFonts w:ascii="inherit" w:hAnsi="inherit"/>
          <w:sz w:val="24"/>
          <w:szCs w:val="24"/>
        </w:rPr>
        <w:t>TITLE III</w:t>
      </w:r>
    </w:p>
    <w:p w14:paraId="1A9B715F" w14:textId="42DB7033" w:rsidR="00AE476A" w:rsidRPr="005B3720" w:rsidRDefault="00BF5202">
      <w:pPr>
        <w:spacing w:after="595" w:line="270" w:lineRule="auto"/>
        <w:ind w:left="119" w:right="76"/>
        <w:jc w:val="center"/>
        <w:rPr>
          <w:rFonts w:ascii="inherit" w:hAnsi="inherit"/>
          <w:sz w:val="24"/>
          <w:szCs w:val="24"/>
        </w:rPr>
      </w:pPr>
      <w:r w:rsidRPr="005B3720">
        <w:rPr>
          <w:rFonts w:ascii="inherit" w:hAnsi="inherit"/>
          <w:b/>
          <w:sz w:val="24"/>
          <w:szCs w:val="24"/>
        </w:rPr>
        <w:t xml:space="preserve">REQUIREMENTS FOR </w:t>
      </w:r>
      <w:r w:rsidR="001969F6">
        <w:rPr>
          <w:rFonts w:ascii="inherit" w:hAnsi="inherit"/>
          <w:b/>
          <w:sz w:val="24"/>
          <w:szCs w:val="24"/>
        </w:rPr>
        <w:t>ASYNCHRONOUSLY CONNECTED POWER PARK MODULES,</w:t>
      </w:r>
      <w:r w:rsidRPr="005B3720">
        <w:rPr>
          <w:rFonts w:ascii="inherit" w:hAnsi="inherit"/>
          <w:b/>
          <w:sz w:val="24"/>
          <w:szCs w:val="24"/>
        </w:rPr>
        <w:t xml:space="preserve"> </w:t>
      </w:r>
      <w:r w:rsidR="001969F6">
        <w:rPr>
          <w:rFonts w:ascii="inherit" w:hAnsi="inherit"/>
          <w:b/>
          <w:sz w:val="24"/>
          <w:szCs w:val="24"/>
        </w:rPr>
        <w:t>ASYNCHRONOUSLY CONNECTED DEMAND FACILIT</w:t>
      </w:r>
      <w:r w:rsidR="005528EA">
        <w:rPr>
          <w:rFonts w:ascii="inherit" w:hAnsi="inherit"/>
          <w:b/>
          <w:sz w:val="24"/>
          <w:szCs w:val="24"/>
        </w:rPr>
        <w:t>IES</w:t>
      </w:r>
      <w:r w:rsidR="001969F6">
        <w:rPr>
          <w:rFonts w:ascii="inherit" w:hAnsi="inherit"/>
          <w:b/>
          <w:sz w:val="24"/>
          <w:szCs w:val="24"/>
        </w:rPr>
        <w:t xml:space="preserve">, </w:t>
      </w:r>
      <w:r w:rsidR="005528EA">
        <w:rPr>
          <w:rFonts w:ascii="inherit" w:hAnsi="inherit"/>
          <w:b/>
          <w:sz w:val="24"/>
          <w:szCs w:val="24"/>
        </w:rPr>
        <w:t xml:space="preserve">ASYNCHRONOUSLY CONNECTED POWER-TO-GAS DEMAND UNITS, </w:t>
      </w:r>
      <w:r w:rsidR="001969F6">
        <w:rPr>
          <w:rFonts w:ascii="inherit" w:hAnsi="inherit"/>
          <w:b/>
          <w:sz w:val="24"/>
          <w:szCs w:val="24"/>
        </w:rPr>
        <w:t>ASYNCHRONOUSLY CONNECTED ELECTRICITY STORAGE MODULE</w:t>
      </w:r>
      <w:r w:rsidR="005528EA">
        <w:rPr>
          <w:rFonts w:ascii="inherit" w:hAnsi="inherit"/>
          <w:b/>
          <w:sz w:val="24"/>
          <w:szCs w:val="24"/>
        </w:rPr>
        <w:t>S</w:t>
      </w:r>
      <w:r w:rsidR="001969F6">
        <w:rPr>
          <w:rFonts w:ascii="inherit" w:hAnsi="inherit"/>
          <w:b/>
          <w:sz w:val="24"/>
          <w:szCs w:val="24"/>
        </w:rPr>
        <w:t xml:space="preserve"> </w:t>
      </w:r>
      <w:r w:rsidRPr="005B3720">
        <w:rPr>
          <w:rFonts w:ascii="inherit" w:hAnsi="inherit"/>
          <w:b/>
          <w:sz w:val="24"/>
          <w:szCs w:val="24"/>
        </w:rPr>
        <w:t>AND REMOTE-END HVDC CONVERTER STATIONS</w:t>
      </w:r>
    </w:p>
    <w:p w14:paraId="5859188F" w14:textId="24F6780D"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1</w:t>
      </w:r>
    </w:p>
    <w:p w14:paraId="6D1017FD" w14:textId="776C363B" w:rsidR="00AE476A" w:rsidRPr="005B3720" w:rsidRDefault="00BF5202">
      <w:pPr>
        <w:spacing w:after="425" w:line="268" w:lineRule="auto"/>
        <w:ind w:right="3"/>
        <w:jc w:val="center"/>
        <w:rPr>
          <w:rFonts w:ascii="inherit" w:hAnsi="inherit"/>
          <w:sz w:val="24"/>
          <w:szCs w:val="24"/>
        </w:rPr>
      </w:pPr>
      <w:r w:rsidRPr="005B3720">
        <w:rPr>
          <w:rFonts w:ascii="inherit" w:hAnsi="inherit"/>
          <w:b/>
          <w:i/>
          <w:sz w:val="24"/>
          <w:szCs w:val="24"/>
        </w:rPr>
        <w:t xml:space="preserve">Requirements for </w:t>
      </w:r>
      <w:r w:rsidR="005528EA">
        <w:rPr>
          <w:rFonts w:ascii="inherit" w:hAnsi="inherit"/>
          <w:b/>
          <w:i/>
          <w:sz w:val="24"/>
          <w:szCs w:val="24"/>
        </w:rPr>
        <w:t xml:space="preserve">asynchronously </w:t>
      </w:r>
      <w:r w:rsidRPr="005B3720">
        <w:rPr>
          <w:rFonts w:ascii="inherit" w:hAnsi="inherit"/>
          <w:b/>
          <w:i/>
          <w:sz w:val="24"/>
          <w:szCs w:val="24"/>
        </w:rPr>
        <w:t>connected power park modules</w:t>
      </w:r>
      <w:r w:rsidR="005528EA">
        <w:rPr>
          <w:rFonts w:ascii="inherit" w:hAnsi="inherit"/>
          <w:b/>
          <w:i/>
          <w:sz w:val="24"/>
          <w:szCs w:val="24"/>
        </w:rPr>
        <w:t xml:space="preserve">, </w:t>
      </w:r>
      <w:bookmarkStart w:id="90" w:name="_Hlk158798149"/>
      <w:r w:rsidR="005528EA">
        <w:rPr>
          <w:rFonts w:ascii="inherit" w:hAnsi="inherit"/>
          <w:b/>
          <w:i/>
          <w:sz w:val="24"/>
          <w:szCs w:val="24"/>
        </w:rPr>
        <w:t xml:space="preserve">asynchronously connected demand facilities, asynchronously connected power-to-gas demand units and asynchronously </w:t>
      </w:r>
      <w:r w:rsidR="005528EA" w:rsidRPr="005B3720">
        <w:rPr>
          <w:rFonts w:ascii="inherit" w:hAnsi="inherit"/>
          <w:b/>
          <w:i/>
          <w:sz w:val="24"/>
          <w:szCs w:val="24"/>
        </w:rPr>
        <w:t xml:space="preserve">connected </w:t>
      </w:r>
      <w:r w:rsidR="005528EA">
        <w:rPr>
          <w:rFonts w:ascii="inherit" w:hAnsi="inherit"/>
          <w:b/>
          <w:i/>
          <w:sz w:val="24"/>
          <w:szCs w:val="24"/>
        </w:rPr>
        <w:t>electricity storage</w:t>
      </w:r>
      <w:r w:rsidR="005528EA" w:rsidRPr="005B3720">
        <w:rPr>
          <w:rFonts w:ascii="inherit" w:hAnsi="inherit"/>
          <w:b/>
          <w:i/>
          <w:sz w:val="24"/>
          <w:szCs w:val="24"/>
        </w:rPr>
        <w:t xml:space="preserve"> modules</w:t>
      </w:r>
      <w:bookmarkEnd w:id="90"/>
    </w:p>
    <w:p w14:paraId="1D753049" w14:textId="22D5FD4B" w:rsidR="00AE476A" w:rsidRPr="005B3720" w:rsidRDefault="00BF5202" w:rsidP="00AE2AC7">
      <w:pPr>
        <w:pStyle w:val="Heading2"/>
      </w:pPr>
      <w:bookmarkStart w:id="91" w:name="_Ref153270212"/>
      <w:r w:rsidRPr="005B3720">
        <w:t>Article 38</w:t>
      </w:r>
      <w:bookmarkEnd w:id="91"/>
    </w:p>
    <w:p w14:paraId="33CA1F3C" w14:textId="1E9704BD" w:rsidR="00AE476A" w:rsidRPr="00AE2AC7" w:rsidRDefault="00BF5202" w:rsidP="00AE2AC7">
      <w:pPr>
        <w:jc w:val="center"/>
        <w:rPr>
          <w:rFonts w:ascii="inherit" w:hAnsi="inherit"/>
          <w:b/>
          <w:bCs/>
          <w:sz w:val="24"/>
          <w:szCs w:val="24"/>
        </w:rPr>
      </w:pPr>
      <w:r w:rsidRPr="00AE2AC7">
        <w:rPr>
          <w:rFonts w:ascii="inherit" w:hAnsi="inherit"/>
          <w:b/>
          <w:bCs/>
          <w:sz w:val="24"/>
          <w:szCs w:val="24"/>
        </w:rPr>
        <w:t>Scope</w:t>
      </w:r>
    </w:p>
    <w:p w14:paraId="6C1D1BE8" w14:textId="0173519C" w:rsidR="00AE476A" w:rsidRPr="005B3720" w:rsidRDefault="00BF5202">
      <w:pPr>
        <w:spacing w:after="941"/>
        <w:ind w:left="-3"/>
        <w:rPr>
          <w:rFonts w:ascii="inherit" w:hAnsi="inherit"/>
          <w:sz w:val="24"/>
          <w:szCs w:val="24"/>
        </w:rPr>
      </w:pPr>
      <w:r w:rsidRPr="005B3720">
        <w:rPr>
          <w:rFonts w:ascii="inherit" w:hAnsi="inherit"/>
          <w:sz w:val="24"/>
          <w:szCs w:val="24"/>
        </w:rPr>
        <w:t>The requirements applicable to offshore power park modules under Articles 13 to 22</w:t>
      </w:r>
      <w:r w:rsidR="00563DE4">
        <w:rPr>
          <w:rFonts w:ascii="inherit" w:hAnsi="inherit"/>
          <w:sz w:val="24"/>
          <w:szCs w:val="24"/>
        </w:rPr>
        <w:t>, except Articles 13a and 14a,</w:t>
      </w:r>
      <w:r w:rsidRPr="005B3720">
        <w:rPr>
          <w:rFonts w:ascii="inherit" w:hAnsi="inherit"/>
          <w:sz w:val="24"/>
          <w:szCs w:val="24"/>
        </w:rPr>
        <w:t xml:space="preserve"> of </w:t>
      </w:r>
      <w:proofErr w:type="spellStart"/>
      <w:r w:rsidR="00332630">
        <w:rPr>
          <w:rFonts w:ascii="inherit" w:hAnsi="inherit"/>
          <w:sz w:val="24"/>
          <w:szCs w:val="24"/>
        </w:rPr>
        <w:t>RfG</w:t>
      </w:r>
      <w:proofErr w:type="spellEnd"/>
      <w:r w:rsidR="00332630">
        <w:rPr>
          <w:rFonts w:ascii="inherit" w:hAnsi="inherit"/>
          <w:sz w:val="24"/>
          <w:szCs w:val="24"/>
        </w:rPr>
        <w:t xml:space="preserve"> 2.0</w:t>
      </w:r>
      <w:r w:rsidR="00DE1470">
        <w:rPr>
          <w:rFonts w:ascii="inherit" w:hAnsi="inherit"/>
          <w:sz w:val="24"/>
          <w:szCs w:val="24"/>
        </w:rPr>
        <w:t xml:space="preserve"> </w:t>
      </w:r>
      <w:r w:rsidRPr="005B3720">
        <w:rPr>
          <w:rFonts w:ascii="inherit" w:hAnsi="inherit"/>
          <w:sz w:val="24"/>
          <w:szCs w:val="24"/>
        </w:rPr>
        <w:t xml:space="preserve">shall apply to </w:t>
      </w:r>
      <w:r w:rsidR="008C1416">
        <w:rPr>
          <w:rFonts w:ascii="inherit" w:hAnsi="inherit"/>
          <w:sz w:val="24"/>
          <w:szCs w:val="24"/>
        </w:rPr>
        <w:t xml:space="preserve">asynchronously </w:t>
      </w:r>
      <w:r w:rsidRPr="005B3720">
        <w:rPr>
          <w:rFonts w:ascii="inherit" w:hAnsi="inherit"/>
          <w:sz w:val="24"/>
          <w:szCs w:val="24"/>
        </w:rPr>
        <w:t xml:space="preserve">connected power park modules </w:t>
      </w:r>
      <w:r w:rsidR="008C1416">
        <w:rPr>
          <w:rFonts w:ascii="inherit" w:hAnsi="inherit"/>
          <w:sz w:val="24"/>
          <w:szCs w:val="24"/>
        </w:rPr>
        <w:t xml:space="preserve">and asynchronously connected electricity storage modules </w:t>
      </w:r>
      <w:r w:rsidRPr="005B3720">
        <w:rPr>
          <w:rFonts w:ascii="inherit" w:hAnsi="inherit"/>
          <w:sz w:val="24"/>
          <w:szCs w:val="24"/>
        </w:rPr>
        <w:t xml:space="preserve">subject to specific requirements provided for </w:t>
      </w:r>
      <w:r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F5546F" w:rsidRPr="000830C9">
        <w:rPr>
          <w:rFonts w:ascii="inherit" w:hAnsi="inherit"/>
          <w:sz w:val="24"/>
          <w:szCs w:val="24"/>
        </w:rPr>
        <w:t xml:space="preserve"> </w:t>
      </w:r>
      <w:r w:rsidR="00F5546F" w:rsidRPr="000830C9">
        <w:rPr>
          <w:rFonts w:ascii="inherit" w:hAnsi="inherit"/>
          <w:sz w:val="24"/>
          <w:szCs w:val="24"/>
        </w:rPr>
        <w:fldChar w:fldCharType="begin"/>
      </w:r>
      <w:r w:rsidR="00F5546F" w:rsidRPr="000830C9">
        <w:rPr>
          <w:rFonts w:ascii="inherit" w:hAnsi="inherit"/>
          <w:sz w:val="24"/>
          <w:szCs w:val="24"/>
        </w:rPr>
        <w:instrText xml:space="preserve"> REF _Ref153268494 \h </w:instrText>
      </w:r>
      <w:r w:rsidR="00B92EEC" w:rsidRPr="000830C9">
        <w:rPr>
          <w:rFonts w:ascii="inherit" w:hAnsi="inherit"/>
          <w:sz w:val="24"/>
          <w:szCs w:val="24"/>
        </w:rPr>
        <w:instrText xml:space="preserve"> \* MERGEFORMAT </w:instrText>
      </w:r>
      <w:r w:rsidR="00F5546F" w:rsidRPr="000830C9">
        <w:rPr>
          <w:rFonts w:ascii="inherit" w:hAnsi="inherit"/>
          <w:sz w:val="24"/>
          <w:szCs w:val="24"/>
        </w:rPr>
      </w:r>
      <w:r w:rsidR="00F5546F" w:rsidRPr="000830C9">
        <w:rPr>
          <w:rFonts w:ascii="inherit" w:hAnsi="inherit"/>
          <w:sz w:val="24"/>
          <w:szCs w:val="24"/>
        </w:rPr>
        <w:fldChar w:fldCharType="separate"/>
      </w:r>
      <w:r w:rsidR="000830C9" w:rsidRPr="000830C9">
        <w:rPr>
          <w:rFonts w:ascii="inherit" w:hAnsi="inherit"/>
          <w:sz w:val="24"/>
          <w:szCs w:val="24"/>
        </w:rPr>
        <w:t>Article 42</w:t>
      </w:r>
      <w:r w:rsidR="00F5546F" w:rsidRPr="000830C9">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_Ref153268498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43</w:t>
      </w:r>
      <w:r w:rsidR="00F5546F" w:rsidRPr="00B92EEC">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_Ref153268500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44</w:t>
      </w:r>
      <w:r w:rsidR="00F5546F" w:rsidRPr="00B92EEC">
        <w:rPr>
          <w:rFonts w:ascii="inherit" w:hAnsi="inherit"/>
          <w:sz w:val="24"/>
          <w:szCs w:val="24"/>
        </w:rPr>
        <w:fldChar w:fldCharType="end"/>
      </w:r>
      <w:r w:rsidR="00F5546F" w:rsidRPr="00B92EEC">
        <w:rPr>
          <w:rFonts w:ascii="inherit" w:hAnsi="inherit"/>
          <w:sz w:val="24"/>
          <w:szCs w:val="24"/>
        </w:rPr>
        <w:t xml:space="preserve"> and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_Ref153268502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45</w:t>
      </w:r>
      <w:r w:rsidR="00F5546F" w:rsidRPr="00B92EEC">
        <w:rPr>
          <w:rFonts w:ascii="inherit" w:hAnsi="inherit"/>
          <w:sz w:val="24"/>
          <w:szCs w:val="24"/>
        </w:rPr>
        <w:fldChar w:fldCharType="end"/>
      </w:r>
      <w:r w:rsidRPr="00B92EEC">
        <w:rPr>
          <w:rFonts w:ascii="inherit" w:hAnsi="inherit"/>
          <w:sz w:val="24"/>
          <w:szCs w:val="24"/>
        </w:rPr>
        <w:t xml:space="preserve"> of this Regulation. </w:t>
      </w:r>
      <w:r w:rsidR="00594060" w:rsidRPr="005B3720">
        <w:rPr>
          <w:rFonts w:ascii="inherit" w:hAnsi="inherit"/>
          <w:sz w:val="24"/>
          <w:szCs w:val="24"/>
        </w:rPr>
        <w:t>The requirements applicable to offshore power park modules under Article 2</w:t>
      </w:r>
      <w:r w:rsidR="00594060">
        <w:rPr>
          <w:rFonts w:ascii="inherit" w:hAnsi="inherit"/>
          <w:sz w:val="24"/>
          <w:szCs w:val="24"/>
        </w:rPr>
        <w:t>6(2)</w:t>
      </w:r>
      <w:r w:rsidR="00594060" w:rsidRPr="005B3720">
        <w:rPr>
          <w:rFonts w:ascii="inherit" w:hAnsi="inherit"/>
          <w:sz w:val="24"/>
          <w:szCs w:val="24"/>
        </w:rPr>
        <w:t xml:space="preserve"> of </w:t>
      </w:r>
      <w:proofErr w:type="spellStart"/>
      <w:r w:rsidR="00594060" w:rsidRPr="005B3720">
        <w:rPr>
          <w:rFonts w:ascii="inherit" w:hAnsi="inherit"/>
          <w:sz w:val="24"/>
          <w:szCs w:val="24"/>
        </w:rPr>
        <w:t>R</w:t>
      </w:r>
      <w:r w:rsidR="00332630">
        <w:rPr>
          <w:rFonts w:ascii="inherit" w:hAnsi="inherit"/>
          <w:sz w:val="24"/>
          <w:szCs w:val="24"/>
        </w:rPr>
        <w:t>fG</w:t>
      </w:r>
      <w:proofErr w:type="spellEnd"/>
      <w:r w:rsidR="00DE1470">
        <w:rPr>
          <w:rFonts w:ascii="inherit" w:hAnsi="inherit"/>
          <w:sz w:val="24"/>
          <w:szCs w:val="24"/>
        </w:rPr>
        <w:t xml:space="preserve"> </w:t>
      </w:r>
      <w:r w:rsidR="00332630">
        <w:rPr>
          <w:rFonts w:ascii="inherit" w:hAnsi="inherit"/>
          <w:sz w:val="24"/>
          <w:szCs w:val="24"/>
        </w:rPr>
        <w:t>2.0</w:t>
      </w:r>
      <w:r w:rsidR="00594060" w:rsidRPr="005B3720">
        <w:rPr>
          <w:rFonts w:ascii="inherit" w:hAnsi="inherit"/>
          <w:sz w:val="24"/>
          <w:szCs w:val="24"/>
        </w:rPr>
        <w:t xml:space="preserve"> shall apply to </w:t>
      </w:r>
      <w:r w:rsidR="00594060">
        <w:rPr>
          <w:rFonts w:ascii="inherit" w:hAnsi="inherit"/>
          <w:sz w:val="24"/>
          <w:szCs w:val="24"/>
        </w:rPr>
        <w:t xml:space="preserve">asynchronously </w:t>
      </w:r>
      <w:r w:rsidR="00594060" w:rsidRPr="005B3720">
        <w:rPr>
          <w:rFonts w:ascii="inherit" w:hAnsi="inherit"/>
          <w:sz w:val="24"/>
          <w:szCs w:val="24"/>
        </w:rPr>
        <w:t>connected power park modules</w:t>
      </w:r>
      <w:r w:rsidR="00594060">
        <w:rPr>
          <w:rFonts w:ascii="inherit" w:hAnsi="inherit"/>
          <w:sz w:val="24"/>
          <w:szCs w:val="24"/>
        </w:rPr>
        <w:t xml:space="preserve">. </w:t>
      </w:r>
      <w:r w:rsidR="008C1416" w:rsidRPr="00B92EEC">
        <w:rPr>
          <w:rFonts w:ascii="inherit" w:hAnsi="inherit"/>
          <w:sz w:val="24"/>
          <w:szCs w:val="24"/>
        </w:rPr>
        <w:t>The categorisation in Article</w:t>
      </w:r>
      <w:r w:rsidR="008C1416" w:rsidRPr="005B3720">
        <w:rPr>
          <w:rFonts w:ascii="inherit" w:hAnsi="inherit"/>
          <w:sz w:val="24"/>
          <w:szCs w:val="24"/>
        </w:rPr>
        <w:t xml:space="preserve"> 5 of </w:t>
      </w:r>
      <w:proofErr w:type="spellStart"/>
      <w:r w:rsidR="008C1416" w:rsidRPr="005B3720">
        <w:rPr>
          <w:rFonts w:ascii="inherit" w:hAnsi="inherit"/>
          <w:sz w:val="24"/>
          <w:szCs w:val="24"/>
        </w:rPr>
        <w:t>R</w:t>
      </w:r>
      <w:r w:rsidR="00332630">
        <w:rPr>
          <w:rFonts w:ascii="inherit" w:hAnsi="inherit"/>
          <w:sz w:val="24"/>
          <w:szCs w:val="24"/>
        </w:rPr>
        <w:t>fG</w:t>
      </w:r>
      <w:proofErr w:type="spellEnd"/>
      <w:r w:rsidR="00332630">
        <w:rPr>
          <w:rFonts w:ascii="inherit" w:hAnsi="inherit"/>
          <w:sz w:val="24"/>
          <w:szCs w:val="24"/>
        </w:rPr>
        <w:t xml:space="preserve"> 2.0</w:t>
      </w:r>
      <w:r w:rsidR="008C1416" w:rsidRPr="005B3720">
        <w:rPr>
          <w:rFonts w:ascii="inherit" w:hAnsi="inherit"/>
          <w:sz w:val="24"/>
          <w:szCs w:val="24"/>
        </w:rPr>
        <w:t xml:space="preserve"> shall apply to </w:t>
      </w:r>
      <w:r w:rsidR="008C1416" w:rsidRPr="008C1416">
        <w:rPr>
          <w:rFonts w:ascii="inherit" w:hAnsi="inherit"/>
          <w:sz w:val="24"/>
          <w:szCs w:val="24"/>
        </w:rPr>
        <w:t xml:space="preserve">asynchronously connected </w:t>
      </w:r>
      <w:r w:rsidR="008C1416">
        <w:rPr>
          <w:rFonts w:ascii="inherit" w:hAnsi="inherit"/>
          <w:sz w:val="24"/>
          <w:szCs w:val="24"/>
        </w:rPr>
        <w:t>p</w:t>
      </w:r>
      <w:r w:rsidR="008C1416" w:rsidRPr="008C1416">
        <w:rPr>
          <w:rFonts w:ascii="inherit" w:hAnsi="inherit"/>
          <w:sz w:val="24"/>
          <w:szCs w:val="24"/>
        </w:rPr>
        <w:t xml:space="preserve">ower </w:t>
      </w:r>
      <w:r w:rsidR="008C1416">
        <w:rPr>
          <w:rFonts w:ascii="inherit" w:hAnsi="inherit"/>
          <w:sz w:val="24"/>
          <w:szCs w:val="24"/>
        </w:rPr>
        <w:t>p</w:t>
      </w:r>
      <w:r w:rsidR="008C1416" w:rsidRPr="008C1416">
        <w:rPr>
          <w:rFonts w:ascii="inherit" w:hAnsi="inherit"/>
          <w:sz w:val="24"/>
          <w:szCs w:val="24"/>
        </w:rPr>
        <w:t xml:space="preserve">ark </w:t>
      </w:r>
      <w:r w:rsidR="008C1416">
        <w:rPr>
          <w:rFonts w:ascii="inherit" w:hAnsi="inherit"/>
          <w:sz w:val="24"/>
          <w:szCs w:val="24"/>
        </w:rPr>
        <w:t>m</w:t>
      </w:r>
      <w:r w:rsidR="008C1416" w:rsidRPr="008C1416">
        <w:rPr>
          <w:rFonts w:ascii="inherit" w:hAnsi="inherit"/>
          <w:sz w:val="24"/>
          <w:szCs w:val="24"/>
        </w:rPr>
        <w:t xml:space="preserve">odules and asynchronously connected </w:t>
      </w:r>
      <w:r w:rsidR="008C1416">
        <w:rPr>
          <w:rFonts w:ascii="inherit" w:hAnsi="inherit"/>
          <w:sz w:val="24"/>
          <w:szCs w:val="24"/>
        </w:rPr>
        <w:t>e</w:t>
      </w:r>
      <w:r w:rsidR="008C1416" w:rsidRPr="008C1416">
        <w:rPr>
          <w:rFonts w:ascii="inherit" w:hAnsi="inherit"/>
          <w:sz w:val="24"/>
          <w:szCs w:val="24"/>
        </w:rPr>
        <w:t xml:space="preserve">lectricity </w:t>
      </w:r>
      <w:r w:rsidR="008C1416">
        <w:rPr>
          <w:rFonts w:ascii="inherit" w:hAnsi="inherit"/>
          <w:sz w:val="24"/>
          <w:szCs w:val="24"/>
        </w:rPr>
        <w:t>s</w:t>
      </w:r>
      <w:r w:rsidR="008C1416" w:rsidRPr="008C1416">
        <w:rPr>
          <w:rFonts w:ascii="inherit" w:hAnsi="inherit"/>
          <w:sz w:val="24"/>
          <w:szCs w:val="24"/>
        </w:rPr>
        <w:t xml:space="preserve">torage </w:t>
      </w:r>
      <w:r w:rsidR="008C1416">
        <w:rPr>
          <w:rFonts w:ascii="inherit" w:hAnsi="inherit"/>
          <w:sz w:val="24"/>
          <w:szCs w:val="24"/>
        </w:rPr>
        <w:t>m</w:t>
      </w:r>
      <w:r w:rsidR="008C1416" w:rsidRPr="008C1416">
        <w:rPr>
          <w:rFonts w:ascii="inherit" w:hAnsi="inherit"/>
          <w:sz w:val="24"/>
          <w:szCs w:val="24"/>
        </w:rPr>
        <w:t>odules</w:t>
      </w:r>
      <w:r w:rsidR="008C1416" w:rsidRPr="005B3720">
        <w:rPr>
          <w:rFonts w:ascii="inherit" w:hAnsi="inherit"/>
          <w:sz w:val="24"/>
          <w:szCs w:val="24"/>
        </w:rPr>
        <w:t>.</w:t>
      </w:r>
      <w:r w:rsidR="008C1416">
        <w:rPr>
          <w:rFonts w:ascii="inherit" w:hAnsi="inherit"/>
          <w:sz w:val="24"/>
          <w:szCs w:val="24"/>
        </w:rPr>
        <w:t xml:space="preserve"> </w:t>
      </w:r>
      <w:r w:rsidR="008C1416" w:rsidRPr="008C1416">
        <w:rPr>
          <w:rFonts w:ascii="inherit" w:hAnsi="inherit"/>
          <w:sz w:val="24"/>
          <w:szCs w:val="24"/>
        </w:rPr>
        <w:t xml:space="preserve">The requirements applicable to transmission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acilities, under Articles 14, 16, 17, 19</w:t>
      </w:r>
      <w:r w:rsidR="004B2701">
        <w:rPr>
          <w:rFonts w:ascii="inherit" w:hAnsi="inherit"/>
          <w:sz w:val="24"/>
          <w:szCs w:val="24"/>
        </w:rPr>
        <w:t>, 21</w:t>
      </w:r>
      <w:r w:rsidR="008C1416" w:rsidRPr="008C1416">
        <w:rPr>
          <w:rFonts w:ascii="inherit" w:hAnsi="inherit"/>
          <w:sz w:val="24"/>
          <w:szCs w:val="24"/>
        </w:rPr>
        <w:t xml:space="preserve">, </w:t>
      </w:r>
      <w:r w:rsidR="005F53D4">
        <w:rPr>
          <w:rFonts w:ascii="inherit" w:hAnsi="inherit"/>
          <w:sz w:val="24"/>
          <w:szCs w:val="24"/>
        </w:rPr>
        <w:t xml:space="preserve">39, </w:t>
      </w:r>
      <w:r w:rsidR="008C1416" w:rsidRPr="008C1416">
        <w:rPr>
          <w:rFonts w:ascii="inherit" w:hAnsi="inherit"/>
          <w:sz w:val="24"/>
          <w:szCs w:val="24"/>
        </w:rPr>
        <w:t>4</w:t>
      </w:r>
      <w:r w:rsidR="005F53D4">
        <w:rPr>
          <w:rFonts w:ascii="inherit" w:hAnsi="inherit"/>
          <w:sz w:val="24"/>
          <w:szCs w:val="24"/>
        </w:rPr>
        <w:t>0</w:t>
      </w:r>
      <w:r w:rsidR="008C1416" w:rsidRPr="008C1416">
        <w:rPr>
          <w:rFonts w:ascii="inherit" w:hAnsi="inherit"/>
          <w:sz w:val="24"/>
          <w:szCs w:val="24"/>
        </w:rPr>
        <w:t xml:space="preserve"> and 4</w:t>
      </w:r>
      <w:r w:rsidR="005F53D4">
        <w:rPr>
          <w:rFonts w:ascii="inherit" w:hAnsi="inherit"/>
          <w:sz w:val="24"/>
          <w:szCs w:val="24"/>
        </w:rPr>
        <w:t>4</w:t>
      </w:r>
      <w:r w:rsidR="008C1416" w:rsidRPr="008C1416">
        <w:rPr>
          <w:rFonts w:ascii="inherit" w:hAnsi="inherit"/>
          <w:sz w:val="24"/>
          <w:szCs w:val="24"/>
        </w:rPr>
        <w:t xml:space="preserve"> of </w:t>
      </w:r>
      <w:r w:rsidR="00332630">
        <w:rPr>
          <w:rFonts w:ascii="inherit" w:hAnsi="inherit"/>
          <w:sz w:val="24"/>
          <w:szCs w:val="24"/>
        </w:rPr>
        <w:t>DC 2.0</w:t>
      </w:r>
      <w:r w:rsidR="008C1416" w:rsidRPr="008C1416">
        <w:rPr>
          <w:rFonts w:ascii="inherit" w:hAnsi="inherit"/>
          <w:sz w:val="24"/>
          <w:szCs w:val="24"/>
        </w:rPr>
        <w:t xml:space="preserve"> shall apply to 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5F53D4">
        <w:rPr>
          <w:rFonts w:ascii="inherit" w:hAnsi="inherit"/>
          <w:sz w:val="24"/>
          <w:szCs w:val="24"/>
        </w:rPr>
        <w:t>ies</w:t>
      </w:r>
      <w:r w:rsidR="008C1416" w:rsidRPr="008C1416">
        <w:rPr>
          <w:rFonts w:ascii="inherit" w:hAnsi="inherit"/>
          <w:sz w:val="24"/>
          <w:szCs w:val="24"/>
        </w:rPr>
        <w:t xml:space="preserve">. </w:t>
      </w:r>
      <w:r w:rsidR="005F53D4" w:rsidRPr="008C1416">
        <w:rPr>
          <w:rFonts w:ascii="inherit" w:hAnsi="inherit"/>
          <w:sz w:val="24"/>
          <w:szCs w:val="24"/>
        </w:rPr>
        <w:t xml:space="preserve">The requirements applicable to </w:t>
      </w:r>
      <w:r w:rsidR="005F53D4">
        <w:rPr>
          <w:rFonts w:ascii="inherit" w:hAnsi="inherit"/>
          <w:sz w:val="24"/>
          <w:szCs w:val="24"/>
        </w:rPr>
        <w:lastRenderedPageBreak/>
        <w:t>power-to-gas demand units</w:t>
      </w:r>
      <w:r w:rsidR="005F53D4" w:rsidRPr="008C1416">
        <w:rPr>
          <w:rFonts w:ascii="inherit" w:hAnsi="inherit"/>
          <w:sz w:val="24"/>
          <w:szCs w:val="24"/>
        </w:rPr>
        <w:t xml:space="preserve">, under Articles </w:t>
      </w:r>
      <w:r w:rsidR="005F53D4">
        <w:rPr>
          <w:rFonts w:ascii="inherit" w:hAnsi="inherit"/>
          <w:sz w:val="24"/>
          <w:szCs w:val="24"/>
        </w:rPr>
        <w:t>XX, XX+1, XX+2</w:t>
      </w:r>
      <w:r w:rsidR="005F53D4" w:rsidRPr="008C1416">
        <w:rPr>
          <w:rFonts w:ascii="inherit" w:hAnsi="inherit"/>
          <w:sz w:val="24"/>
          <w:szCs w:val="24"/>
        </w:rPr>
        <w:t xml:space="preserve"> and </w:t>
      </w:r>
      <w:r w:rsidR="005F53D4">
        <w:rPr>
          <w:rFonts w:ascii="inherit" w:hAnsi="inherit"/>
          <w:sz w:val="24"/>
          <w:szCs w:val="24"/>
        </w:rPr>
        <w:t>XX+3</w:t>
      </w:r>
      <w:r w:rsidR="005F53D4" w:rsidRPr="008C1416">
        <w:rPr>
          <w:rFonts w:ascii="inherit" w:hAnsi="inherit"/>
          <w:sz w:val="24"/>
          <w:szCs w:val="24"/>
        </w:rPr>
        <w:t xml:space="preserve"> of </w:t>
      </w:r>
      <w:r w:rsidR="00332630">
        <w:rPr>
          <w:rFonts w:ascii="inherit" w:hAnsi="inherit"/>
          <w:sz w:val="24"/>
          <w:szCs w:val="24"/>
        </w:rPr>
        <w:t>DC</w:t>
      </w:r>
      <w:r w:rsidR="00DE1470">
        <w:rPr>
          <w:rFonts w:ascii="inherit" w:hAnsi="inherit"/>
          <w:sz w:val="24"/>
          <w:szCs w:val="24"/>
        </w:rPr>
        <w:t xml:space="preserve"> </w:t>
      </w:r>
      <w:r w:rsidR="00332630">
        <w:rPr>
          <w:rFonts w:ascii="inherit" w:hAnsi="inherit"/>
          <w:sz w:val="24"/>
          <w:szCs w:val="24"/>
        </w:rPr>
        <w:t>2.0</w:t>
      </w:r>
      <w:r w:rsidR="001924EC">
        <w:rPr>
          <w:rFonts w:ascii="inherit" w:hAnsi="inherit"/>
          <w:sz w:val="24"/>
          <w:szCs w:val="24"/>
        </w:rPr>
        <w:t xml:space="preserve"> </w:t>
      </w:r>
      <w:r w:rsidR="005F53D4" w:rsidRPr="008C1416">
        <w:rPr>
          <w:rFonts w:ascii="inherit" w:hAnsi="inherit"/>
          <w:sz w:val="24"/>
          <w:szCs w:val="24"/>
        </w:rPr>
        <w:t xml:space="preserve">shall apply to asynchronously connected </w:t>
      </w:r>
      <w:r w:rsidR="005F53D4">
        <w:rPr>
          <w:rFonts w:ascii="inherit" w:hAnsi="inherit"/>
          <w:sz w:val="24"/>
          <w:szCs w:val="24"/>
        </w:rPr>
        <w:t>power-to-gas demand units</w:t>
      </w:r>
      <w:r w:rsidR="00862590">
        <w:rPr>
          <w:rFonts w:ascii="inherit" w:hAnsi="inherit"/>
          <w:sz w:val="24"/>
          <w:szCs w:val="24"/>
        </w:rPr>
        <w:t xml:space="preserve"> </w:t>
      </w:r>
      <w:r w:rsidR="00862590" w:rsidRPr="005B3720">
        <w:rPr>
          <w:rFonts w:ascii="inherit" w:hAnsi="inherit"/>
          <w:sz w:val="24"/>
          <w:szCs w:val="24"/>
        </w:rPr>
        <w:t xml:space="preserve">subject to specific requirements provided for </w:t>
      </w:r>
      <w:r w:rsidR="00862590"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862590" w:rsidRPr="000830C9">
        <w:rPr>
          <w:rFonts w:ascii="inherit" w:hAnsi="inherit"/>
          <w:sz w:val="24"/>
          <w:szCs w:val="24"/>
        </w:rPr>
        <w:t xml:space="preserve">, </w:t>
      </w:r>
      <w:r w:rsidR="00862590" w:rsidRPr="000830C9">
        <w:rPr>
          <w:rFonts w:ascii="inherit" w:hAnsi="inherit"/>
          <w:sz w:val="24"/>
          <w:szCs w:val="24"/>
        </w:rPr>
        <w:fldChar w:fldCharType="begin"/>
      </w:r>
      <w:r w:rsidR="00862590" w:rsidRPr="000830C9">
        <w:rPr>
          <w:rFonts w:ascii="inherit" w:hAnsi="inherit"/>
          <w:sz w:val="24"/>
          <w:szCs w:val="24"/>
        </w:rPr>
        <w:instrText xml:space="preserve"> REF _Ref153268494 \h  \* MERGEFORMAT </w:instrText>
      </w:r>
      <w:r w:rsidR="00862590" w:rsidRPr="000830C9">
        <w:rPr>
          <w:rFonts w:ascii="inherit" w:hAnsi="inherit"/>
          <w:sz w:val="24"/>
          <w:szCs w:val="24"/>
        </w:rPr>
      </w:r>
      <w:r w:rsidR="00862590" w:rsidRPr="000830C9">
        <w:rPr>
          <w:rFonts w:ascii="inherit" w:hAnsi="inherit"/>
          <w:sz w:val="24"/>
          <w:szCs w:val="24"/>
        </w:rPr>
        <w:fldChar w:fldCharType="separate"/>
      </w:r>
      <w:r w:rsidR="000830C9" w:rsidRPr="000830C9">
        <w:rPr>
          <w:rFonts w:ascii="inherit" w:hAnsi="inherit"/>
          <w:sz w:val="24"/>
          <w:szCs w:val="24"/>
        </w:rPr>
        <w:t>Article 42</w:t>
      </w:r>
      <w:r w:rsidR="00862590" w:rsidRPr="000830C9">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_Ref153268498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43</w:t>
      </w:r>
      <w:r w:rsidR="00862590" w:rsidRPr="00B92EEC">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_Ref153268500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44</w:t>
      </w:r>
      <w:r w:rsidR="00862590" w:rsidRPr="00B92EEC">
        <w:rPr>
          <w:rFonts w:ascii="inherit" w:hAnsi="inherit"/>
          <w:sz w:val="24"/>
          <w:szCs w:val="24"/>
        </w:rPr>
        <w:fldChar w:fldCharType="end"/>
      </w:r>
      <w:r w:rsidR="00862590" w:rsidRPr="00B92EEC">
        <w:rPr>
          <w:rFonts w:ascii="inherit" w:hAnsi="inherit"/>
          <w:sz w:val="24"/>
          <w:szCs w:val="24"/>
        </w:rPr>
        <w:t xml:space="preserve"> and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_Ref153268502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45</w:t>
      </w:r>
      <w:r w:rsidR="00862590" w:rsidRPr="00B92EEC">
        <w:rPr>
          <w:rFonts w:ascii="inherit" w:hAnsi="inherit"/>
          <w:sz w:val="24"/>
          <w:szCs w:val="24"/>
        </w:rPr>
        <w:fldChar w:fldCharType="end"/>
      </w:r>
      <w:r w:rsidR="00862590" w:rsidRPr="00B92EEC">
        <w:rPr>
          <w:rFonts w:ascii="inherit" w:hAnsi="inherit"/>
          <w:sz w:val="24"/>
          <w:szCs w:val="24"/>
        </w:rPr>
        <w:t xml:space="preserve"> of this Regulation</w:t>
      </w:r>
      <w:r w:rsidR="005F53D4" w:rsidRPr="008C1416">
        <w:rPr>
          <w:rFonts w:ascii="inherit" w:hAnsi="inherit"/>
          <w:sz w:val="24"/>
          <w:szCs w:val="24"/>
        </w:rPr>
        <w:t>.</w:t>
      </w:r>
      <w:r w:rsidR="005F53D4">
        <w:rPr>
          <w:rFonts w:ascii="inherit" w:hAnsi="inherit"/>
          <w:sz w:val="24"/>
          <w:szCs w:val="24"/>
        </w:rPr>
        <w:t xml:space="preserve"> </w:t>
      </w:r>
      <w:r w:rsidRPr="00B92EEC">
        <w:rPr>
          <w:rFonts w:ascii="inherit" w:hAnsi="inherit"/>
          <w:sz w:val="24"/>
          <w:szCs w:val="24"/>
        </w:rPr>
        <w:t xml:space="preserve">These requirements shall apply at the interface points of the </w:t>
      </w:r>
      <w:r w:rsidR="008C1416">
        <w:rPr>
          <w:rFonts w:ascii="inherit" w:hAnsi="inherit"/>
          <w:sz w:val="24"/>
          <w:szCs w:val="24"/>
        </w:rPr>
        <w:t xml:space="preserve">asynchronously </w:t>
      </w:r>
      <w:r w:rsidR="008C1416" w:rsidRPr="005B3720">
        <w:rPr>
          <w:rFonts w:ascii="inherit" w:hAnsi="inherit"/>
          <w:sz w:val="24"/>
          <w:szCs w:val="24"/>
        </w:rPr>
        <w:t>connected power park module</w:t>
      </w:r>
      <w:r w:rsidR="008C1416">
        <w:rPr>
          <w:rFonts w:ascii="inherit" w:hAnsi="inherit"/>
          <w:sz w:val="24"/>
          <w:szCs w:val="24"/>
        </w:rPr>
        <w:t xml:space="preserve">, </w:t>
      </w:r>
      <w:r w:rsidR="008C1416" w:rsidRPr="008C1416">
        <w:rPr>
          <w:rFonts w:ascii="inherit" w:hAnsi="inherit"/>
          <w:sz w:val="24"/>
          <w:szCs w:val="24"/>
        </w:rPr>
        <w:t xml:space="preserve">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8C1416">
        <w:rPr>
          <w:rFonts w:ascii="inherit" w:hAnsi="inherit"/>
          <w:sz w:val="24"/>
          <w:szCs w:val="24"/>
        </w:rPr>
        <w:t xml:space="preserve">y, </w:t>
      </w:r>
      <w:r w:rsidR="008903AD" w:rsidRPr="008C1416">
        <w:rPr>
          <w:rFonts w:ascii="inherit" w:hAnsi="inherit"/>
          <w:sz w:val="24"/>
          <w:szCs w:val="24"/>
        </w:rPr>
        <w:t xml:space="preserve">asynchronously connected </w:t>
      </w:r>
      <w:r w:rsidR="008903AD">
        <w:rPr>
          <w:rFonts w:ascii="inherit" w:hAnsi="inherit"/>
          <w:sz w:val="24"/>
          <w:szCs w:val="24"/>
        </w:rPr>
        <w:t xml:space="preserve">power-to-gas demand unit, </w:t>
      </w:r>
      <w:r w:rsidR="008C1416">
        <w:rPr>
          <w:rFonts w:ascii="inherit" w:hAnsi="inherit"/>
          <w:sz w:val="24"/>
          <w:szCs w:val="24"/>
        </w:rPr>
        <w:t>asynchronously connected electricity storage module</w:t>
      </w:r>
      <w:r w:rsidRPr="00B92EEC">
        <w:rPr>
          <w:rFonts w:ascii="inherit" w:hAnsi="inherit"/>
          <w:sz w:val="24"/>
          <w:szCs w:val="24"/>
        </w:rPr>
        <w:t xml:space="preserve"> and the </w:t>
      </w:r>
      <w:r w:rsidR="008C1416">
        <w:rPr>
          <w:rFonts w:ascii="inherit" w:hAnsi="inherit"/>
          <w:sz w:val="24"/>
          <w:szCs w:val="24"/>
        </w:rPr>
        <w:t xml:space="preserve">remote-end </w:t>
      </w:r>
      <w:r w:rsidRPr="00B92EEC">
        <w:rPr>
          <w:rFonts w:ascii="inherit" w:hAnsi="inherit"/>
          <w:sz w:val="24"/>
          <w:szCs w:val="24"/>
        </w:rPr>
        <w:t xml:space="preserve">HVDC </w:t>
      </w:r>
      <w:r w:rsidR="008C1416">
        <w:rPr>
          <w:rFonts w:ascii="inherit" w:hAnsi="inherit"/>
          <w:sz w:val="24"/>
          <w:szCs w:val="24"/>
        </w:rPr>
        <w:t>converter station</w:t>
      </w:r>
      <w:r w:rsidRPr="00B92EEC">
        <w:rPr>
          <w:rFonts w:ascii="inherit" w:hAnsi="inherit"/>
          <w:sz w:val="24"/>
          <w:szCs w:val="24"/>
        </w:rPr>
        <w:t xml:space="preserve">. </w:t>
      </w:r>
    </w:p>
    <w:p w14:paraId="33C48EB0" w14:textId="3102C835" w:rsidR="00AE476A" w:rsidRPr="005B3720" w:rsidRDefault="00BF5202" w:rsidP="001217F6">
      <w:pPr>
        <w:pStyle w:val="Heading2"/>
      </w:pPr>
      <w:bookmarkStart w:id="92" w:name="_Ref153263925"/>
      <w:r w:rsidRPr="005B3720">
        <w:t>Article 39</w:t>
      </w:r>
      <w:bookmarkEnd w:id="92"/>
    </w:p>
    <w:p w14:paraId="16A2D613" w14:textId="7FE94318" w:rsidR="00AE476A" w:rsidRPr="006846E9" w:rsidRDefault="00BF5202" w:rsidP="006846E9">
      <w:pPr>
        <w:jc w:val="center"/>
        <w:rPr>
          <w:rFonts w:ascii="inherit" w:hAnsi="inherit"/>
          <w:b/>
          <w:bCs/>
          <w:sz w:val="24"/>
          <w:szCs w:val="24"/>
        </w:rPr>
      </w:pPr>
      <w:r w:rsidRPr="006846E9">
        <w:rPr>
          <w:rFonts w:ascii="inherit" w:hAnsi="inherit"/>
          <w:b/>
          <w:bCs/>
          <w:sz w:val="24"/>
          <w:szCs w:val="24"/>
        </w:rPr>
        <w:t>Frequency stability requirements</w:t>
      </w:r>
    </w:p>
    <w:p w14:paraId="7FFB4C19" w14:textId="2ECA4CAC" w:rsidR="00AE476A" w:rsidRPr="005B3720" w:rsidRDefault="00BF5202" w:rsidP="00B13FCD">
      <w:pPr>
        <w:numPr>
          <w:ilvl w:val="0"/>
          <w:numId w:val="163"/>
        </w:numPr>
        <w:spacing w:after="396"/>
        <w:ind w:left="0"/>
        <w:rPr>
          <w:rFonts w:ascii="inherit" w:hAnsi="inherit"/>
          <w:sz w:val="24"/>
          <w:szCs w:val="24"/>
        </w:rPr>
      </w:pPr>
      <w:bookmarkStart w:id="93" w:name="_Ref153264010"/>
      <w:r w:rsidRPr="005B3720">
        <w:rPr>
          <w:rFonts w:ascii="inherit" w:hAnsi="inherit"/>
          <w:sz w:val="24"/>
          <w:szCs w:val="24"/>
        </w:rPr>
        <w:t>With regards to frequency response:</w:t>
      </w:r>
      <w:bookmarkEnd w:id="93"/>
    </w:p>
    <w:p w14:paraId="66A359EF" w14:textId="4CF45562" w:rsidR="00AE476A" w:rsidRPr="005B3720" w:rsidRDefault="00BF5202" w:rsidP="00D70247">
      <w:pPr>
        <w:numPr>
          <w:ilvl w:val="0"/>
          <w:numId w:val="43"/>
        </w:numPr>
        <w:spacing w:after="308"/>
        <w:ind w:hanging="295"/>
        <w:rPr>
          <w:rFonts w:ascii="inherit" w:hAnsi="inherit"/>
          <w:sz w:val="24"/>
          <w:szCs w:val="24"/>
        </w:rPr>
      </w:pPr>
      <w:bookmarkStart w:id="94" w:name="_Ref153264053"/>
      <w:r w:rsidRPr="005B3720">
        <w:rPr>
          <w:rFonts w:ascii="inherit" w:hAnsi="inherit"/>
          <w:sz w:val="24"/>
          <w:szCs w:val="24"/>
        </w:rPr>
        <w:t>a</w:t>
      </w:r>
      <w:r w:rsidR="00A000A5">
        <w:rPr>
          <w:rFonts w:ascii="inherit" w:hAnsi="inherit"/>
          <w:sz w:val="24"/>
          <w:szCs w:val="24"/>
        </w:rPr>
        <w:t>n</w:t>
      </w:r>
      <w:r w:rsidRPr="005B3720">
        <w:rPr>
          <w:rFonts w:ascii="inherit" w:hAnsi="inherit"/>
          <w:sz w:val="24"/>
          <w:szCs w:val="24"/>
        </w:rPr>
        <w:t xml:space="preserve"> </w:t>
      </w:r>
      <w:r w:rsidR="00A000A5" w:rsidRPr="00A000A5">
        <w:rPr>
          <w:rFonts w:ascii="inherit" w:hAnsi="inherit"/>
          <w:sz w:val="24"/>
          <w:szCs w:val="24"/>
        </w:rPr>
        <w:t xml:space="preserve">asynchronously connected </w:t>
      </w:r>
      <w:r w:rsidR="00A000A5">
        <w:rPr>
          <w:rFonts w:ascii="inherit" w:hAnsi="inherit"/>
          <w:sz w:val="24"/>
          <w:szCs w:val="24"/>
        </w:rPr>
        <w:t>p</w:t>
      </w:r>
      <w:r w:rsidR="00A000A5" w:rsidRPr="00A000A5">
        <w:rPr>
          <w:rFonts w:ascii="inherit" w:hAnsi="inherit"/>
          <w:sz w:val="24"/>
          <w:szCs w:val="24"/>
        </w:rPr>
        <w:t xml:space="preserve">ower </w:t>
      </w:r>
      <w:r w:rsidR="00A000A5">
        <w:rPr>
          <w:rFonts w:ascii="inherit" w:hAnsi="inherit"/>
          <w:sz w:val="24"/>
          <w:szCs w:val="24"/>
        </w:rPr>
        <w:t>p</w:t>
      </w:r>
      <w:r w:rsidR="00A000A5" w:rsidRPr="00A000A5">
        <w:rPr>
          <w:rFonts w:ascii="inherit" w:hAnsi="inherit"/>
          <w:sz w:val="24"/>
          <w:szCs w:val="24"/>
        </w:rPr>
        <w:t xml:space="preserve">ark </w:t>
      </w:r>
      <w:r w:rsidR="00A000A5">
        <w:rPr>
          <w:rFonts w:ascii="inherit" w:hAnsi="inherit"/>
          <w:sz w:val="24"/>
          <w:szCs w:val="24"/>
        </w:rPr>
        <w:t>m</w:t>
      </w:r>
      <w:r w:rsidR="00A000A5" w:rsidRPr="00A000A5">
        <w:rPr>
          <w:rFonts w:ascii="inherit" w:hAnsi="inherit"/>
          <w:sz w:val="24"/>
          <w:szCs w:val="24"/>
        </w:rPr>
        <w:t xml:space="preserve">odule, asynchronously connected </w:t>
      </w:r>
      <w:r w:rsidR="00A000A5">
        <w:rPr>
          <w:rFonts w:ascii="inherit" w:hAnsi="inherit"/>
          <w:sz w:val="24"/>
          <w:szCs w:val="24"/>
        </w:rPr>
        <w:t>p</w:t>
      </w:r>
      <w:r w:rsidR="00A000A5" w:rsidRPr="00A000A5">
        <w:rPr>
          <w:rFonts w:ascii="inherit" w:hAnsi="inherit"/>
          <w:sz w:val="24"/>
          <w:szCs w:val="24"/>
        </w:rPr>
        <w:t>ower-to-</w:t>
      </w:r>
      <w:r w:rsidR="00A000A5">
        <w:rPr>
          <w:rFonts w:ascii="inherit" w:hAnsi="inherit"/>
          <w:sz w:val="24"/>
          <w:szCs w:val="24"/>
        </w:rPr>
        <w:t>g</w:t>
      </w:r>
      <w:r w:rsidR="00A000A5" w:rsidRPr="00A000A5">
        <w:rPr>
          <w:rFonts w:ascii="inherit" w:hAnsi="inherit"/>
          <w:sz w:val="24"/>
          <w:szCs w:val="24"/>
        </w:rPr>
        <w:t xml:space="preserve">as </w:t>
      </w:r>
      <w:r w:rsidR="00A000A5">
        <w:rPr>
          <w:rFonts w:ascii="inherit" w:hAnsi="inherit"/>
          <w:sz w:val="24"/>
          <w:szCs w:val="24"/>
        </w:rPr>
        <w:t>d</w:t>
      </w:r>
      <w:r w:rsidR="00A000A5" w:rsidRPr="00A000A5">
        <w:rPr>
          <w:rFonts w:ascii="inherit" w:hAnsi="inherit"/>
          <w:sz w:val="24"/>
          <w:szCs w:val="24"/>
        </w:rPr>
        <w:t xml:space="preserve">emand </w:t>
      </w:r>
      <w:r w:rsidR="00A000A5">
        <w:rPr>
          <w:rFonts w:ascii="inherit" w:hAnsi="inherit"/>
          <w:sz w:val="24"/>
          <w:szCs w:val="24"/>
        </w:rPr>
        <w:t>u</w:t>
      </w:r>
      <w:r w:rsidR="00A000A5" w:rsidRPr="00A000A5">
        <w:rPr>
          <w:rFonts w:ascii="inherit" w:hAnsi="inherit"/>
          <w:sz w:val="24"/>
          <w:szCs w:val="24"/>
        </w:rPr>
        <w:t xml:space="preserve">nit, asynchronously connected </w:t>
      </w:r>
      <w:r w:rsidR="00065D7E">
        <w:rPr>
          <w:rFonts w:ascii="inherit" w:hAnsi="inherit"/>
          <w:sz w:val="24"/>
          <w:szCs w:val="24"/>
        </w:rPr>
        <w:t>e</w:t>
      </w:r>
      <w:r w:rsidR="00A000A5" w:rsidRPr="00A000A5">
        <w:rPr>
          <w:rFonts w:ascii="inherit" w:hAnsi="inherit"/>
          <w:sz w:val="24"/>
          <w:szCs w:val="24"/>
        </w:rPr>
        <w:t xml:space="preserve">lectricity </w:t>
      </w:r>
      <w:r w:rsidR="00065D7E">
        <w:rPr>
          <w:rFonts w:ascii="inherit" w:hAnsi="inherit"/>
          <w:sz w:val="24"/>
          <w:szCs w:val="24"/>
        </w:rPr>
        <w:t>s</w:t>
      </w:r>
      <w:r w:rsidR="00A000A5" w:rsidRPr="00A000A5">
        <w:rPr>
          <w:rFonts w:ascii="inherit" w:hAnsi="inherit"/>
          <w:sz w:val="24"/>
          <w:szCs w:val="24"/>
        </w:rPr>
        <w:t xml:space="preserve">torage </w:t>
      </w:r>
      <w:r w:rsidR="00065D7E">
        <w:rPr>
          <w:rFonts w:ascii="inherit" w:hAnsi="inherit"/>
          <w:sz w:val="24"/>
          <w:szCs w:val="24"/>
        </w:rPr>
        <w:t>m</w:t>
      </w:r>
      <w:r w:rsidR="00A000A5" w:rsidRPr="00A000A5">
        <w:rPr>
          <w:rFonts w:ascii="inherit" w:hAnsi="inherit"/>
          <w:sz w:val="24"/>
          <w:szCs w:val="24"/>
        </w:rPr>
        <w:t>odule and remote-end HVDC converter stations</w:t>
      </w:r>
      <w:r w:rsidR="00A000A5" w:rsidRPr="00A000A5" w:rsidDel="00A000A5">
        <w:rPr>
          <w:rFonts w:ascii="inherit" w:hAnsi="inherit"/>
          <w:sz w:val="24"/>
          <w:szCs w:val="24"/>
        </w:rPr>
        <w:t xml:space="preserve"> </w:t>
      </w:r>
      <w:r w:rsidRPr="005B3720">
        <w:rPr>
          <w:rFonts w:ascii="inherit" w:hAnsi="inherit"/>
          <w:sz w:val="24"/>
          <w:szCs w:val="24"/>
        </w:rPr>
        <w:t xml:space="preserve">shall be capable of receiving a fast signal from a connection point in the synchronous area to which frequency response is being provided, and be able to process this signal </w:t>
      </w:r>
      <w:r w:rsidR="00A000A5">
        <w:rPr>
          <w:rFonts w:ascii="inherit" w:hAnsi="inherit"/>
          <w:sz w:val="24"/>
          <w:szCs w:val="24"/>
        </w:rPr>
        <w:t>no later than</w:t>
      </w:r>
      <w:r w:rsidR="00A000A5" w:rsidRPr="005B3720">
        <w:rPr>
          <w:rFonts w:ascii="inherit" w:hAnsi="inherit"/>
          <w:sz w:val="24"/>
          <w:szCs w:val="24"/>
        </w:rPr>
        <w:t xml:space="preserve"> </w:t>
      </w:r>
      <w:r w:rsidRPr="005B3720">
        <w:rPr>
          <w:rFonts w:ascii="inherit" w:hAnsi="inherit"/>
          <w:sz w:val="24"/>
          <w:szCs w:val="24"/>
        </w:rPr>
        <w:t xml:space="preserve">0,1 second from sending to completion of processing the signal for activation of the response. Frequency shall be measured at the connection point </w:t>
      </w:r>
      <w:r w:rsidR="00A000A5">
        <w:rPr>
          <w:rFonts w:ascii="inherit" w:hAnsi="inherit"/>
          <w:sz w:val="24"/>
          <w:szCs w:val="24"/>
        </w:rPr>
        <w:t xml:space="preserve">of the HVDC system or a predefined connection point </w:t>
      </w:r>
      <w:r w:rsidRPr="005B3720">
        <w:rPr>
          <w:rFonts w:ascii="inherit" w:hAnsi="inherit"/>
          <w:sz w:val="24"/>
          <w:szCs w:val="24"/>
        </w:rPr>
        <w:t xml:space="preserve">in </w:t>
      </w:r>
      <w:r w:rsidR="00A000A5">
        <w:rPr>
          <w:rFonts w:ascii="inherit" w:hAnsi="inherit"/>
          <w:sz w:val="24"/>
          <w:szCs w:val="24"/>
        </w:rPr>
        <w:t>a</w:t>
      </w:r>
      <w:r w:rsidR="00A000A5" w:rsidRPr="005B3720">
        <w:rPr>
          <w:rFonts w:ascii="inherit" w:hAnsi="inherit"/>
          <w:sz w:val="24"/>
          <w:szCs w:val="24"/>
        </w:rPr>
        <w:t xml:space="preserve"> </w:t>
      </w:r>
      <w:r w:rsidRPr="005B3720">
        <w:rPr>
          <w:rFonts w:ascii="inherit" w:hAnsi="inherit"/>
          <w:sz w:val="24"/>
          <w:szCs w:val="24"/>
        </w:rPr>
        <w:t xml:space="preserve">synchronous area to which frequency response is being </w:t>
      </w:r>
      <w:proofErr w:type="gramStart"/>
      <w:r w:rsidRPr="005B3720">
        <w:rPr>
          <w:rFonts w:ascii="inherit" w:hAnsi="inherit"/>
          <w:sz w:val="24"/>
          <w:szCs w:val="24"/>
        </w:rPr>
        <w:t>provided;</w:t>
      </w:r>
      <w:bookmarkEnd w:id="94"/>
      <w:proofErr w:type="gramEnd"/>
      <w:r w:rsidRPr="005B3720">
        <w:rPr>
          <w:rFonts w:ascii="inherit" w:hAnsi="inherit"/>
          <w:sz w:val="24"/>
          <w:szCs w:val="24"/>
        </w:rPr>
        <w:t xml:space="preserve"> </w:t>
      </w:r>
    </w:p>
    <w:p w14:paraId="23BE1399" w14:textId="12E043C9" w:rsidR="00AE476A" w:rsidRPr="005B3720" w:rsidRDefault="00065D7E" w:rsidP="00D70247">
      <w:pPr>
        <w:numPr>
          <w:ilvl w:val="0"/>
          <w:numId w:val="43"/>
        </w:numPr>
        <w:spacing w:after="321"/>
        <w:ind w:hanging="295"/>
        <w:rPr>
          <w:rFonts w:ascii="inherit" w:hAnsi="inherit"/>
          <w:sz w:val="24"/>
          <w:szCs w:val="24"/>
        </w:rPr>
      </w:pPr>
      <w:r w:rsidRPr="00065D7E">
        <w:rPr>
          <w:rFonts w:ascii="inherit" w:hAnsi="inherit"/>
          <w:sz w:val="24"/>
          <w:szCs w:val="24"/>
        </w:rPr>
        <w:t>asynchronously connected power park module</w:t>
      </w:r>
      <w:r>
        <w:rPr>
          <w:rFonts w:ascii="inherit" w:hAnsi="inherit"/>
          <w:sz w:val="24"/>
          <w:szCs w:val="24"/>
        </w:rPr>
        <w:t>s</w:t>
      </w:r>
      <w:r w:rsidRPr="00065D7E">
        <w:rPr>
          <w:rFonts w:ascii="inherit" w:hAnsi="inherit"/>
          <w:sz w:val="24"/>
          <w:szCs w:val="24"/>
        </w:rPr>
        <w:t>, asynchronously connected power-to-gas demand unit</w:t>
      </w:r>
      <w:r>
        <w:rPr>
          <w:rFonts w:ascii="inherit" w:hAnsi="inherit"/>
          <w:sz w:val="24"/>
          <w:szCs w:val="24"/>
        </w:rPr>
        <w:t>s and</w:t>
      </w:r>
      <w:r w:rsidRPr="00065D7E">
        <w:rPr>
          <w:rFonts w:ascii="inherit" w:hAnsi="inherit"/>
          <w:sz w:val="24"/>
          <w:szCs w:val="24"/>
        </w:rPr>
        <w:t xml:space="preserve"> asynchronously connected </w:t>
      </w:r>
      <w:r>
        <w:rPr>
          <w:rFonts w:ascii="inherit" w:hAnsi="inherit"/>
          <w:sz w:val="24"/>
          <w:szCs w:val="24"/>
        </w:rPr>
        <w:t>e</w:t>
      </w:r>
      <w:r w:rsidRPr="00065D7E">
        <w:rPr>
          <w:rFonts w:ascii="inherit" w:hAnsi="inherit"/>
          <w:sz w:val="24"/>
          <w:szCs w:val="24"/>
        </w:rPr>
        <w:t xml:space="preserve">lectricity </w:t>
      </w:r>
      <w:r>
        <w:rPr>
          <w:rFonts w:ascii="inherit" w:hAnsi="inherit"/>
          <w:sz w:val="24"/>
          <w:szCs w:val="24"/>
        </w:rPr>
        <w:t>s</w:t>
      </w:r>
      <w:r w:rsidRPr="00065D7E">
        <w:rPr>
          <w:rFonts w:ascii="inherit" w:hAnsi="inherit"/>
          <w:sz w:val="24"/>
          <w:szCs w:val="24"/>
        </w:rPr>
        <w:t xml:space="preserve">torage </w:t>
      </w:r>
      <w:r>
        <w:rPr>
          <w:rFonts w:ascii="inherit" w:hAnsi="inherit"/>
          <w:sz w:val="24"/>
          <w:szCs w:val="24"/>
        </w:rPr>
        <w:t>m</w:t>
      </w:r>
      <w:r w:rsidRPr="00065D7E">
        <w:rPr>
          <w:rFonts w:ascii="inherit" w:hAnsi="inherit"/>
          <w:sz w:val="24"/>
          <w:szCs w:val="24"/>
        </w:rPr>
        <w:t>odule</w:t>
      </w:r>
      <w:r>
        <w:rPr>
          <w:rFonts w:ascii="inherit" w:hAnsi="inherit"/>
          <w:sz w:val="24"/>
          <w:szCs w:val="24"/>
        </w:rPr>
        <w:t>s</w:t>
      </w:r>
      <w:r w:rsidRPr="00065D7E">
        <w:rPr>
          <w:rFonts w:ascii="inherit" w:hAnsi="inherit"/>
          <w:sz w:val="24"/>
          <w:szCs w:val="24"/>
        </w:rPr>
        <w:t xml:space="preserve"> </w:t>
      </w:r>
      <w:r w:rsidR="00BF5202" w:rsidRPr="005B3720">
        <w:rPr>
          <w:rFonts w:ascii="inherit" w:hAnsi="inherit"/>
          <w:sz w:val="24"/>
          <w:szCs w:val="24"/>
        </w:rPr>
        <w:t xml:space="preserve">connected via HVDC systems </w:t>
      </w:r>
      <w:r>
        <w:rPr>
          <w:rFonts w:ascii="inherit" w:hAnsi="inherit"/>
          <w:sz w:val="24"/>
          <w:szCs w:val="24"/>
        </w:rPr>
        <w:t>to</w:t>
      </w:r>
      <w:r w:rsidR="00BF5202" w:rsidRPr="005B3720">
        <w:rPr>
          <w:rFonts w:ascii="inherit" w:hAnsi="inherit"/>
          <w:sz w:val="24"/>
          <w:szCs w:val="24"/>
        </w:rPr>
        <w:t xml:space="preserve"> more than one control area</w:t>
      </w:r>
      <w:r>
        <w:rPr>
          <w:rFonts w:ascii="inherit" w:hAnsi="inherit"/>
          <w:sz w:val="24"/>
          <w:szCs w:val="24"/>
        </w:rPr>
        <w:t>s</w:t>
      </w:r>
      <w:r w:rsidR="00BF5202" w:rsidRPr="005B3720">
        <w:rPr>
          <w:rFonts w:ascii="inherit" w:hAnsi="inherit"/>
          <w:sz w:val="24"/>
          <w:szCs w:val="24"/>
        </w:rPr>
        <w:t xml:space="preserve"> shall be capable of delivering coordinated frequency control as specified by the relevant TSO</w:t>
      </w:r>
      <w:r>
        <w:rPr>
          <w:rFonts w:ascii="inherit" w:hAnsi="inherit"/>
          <w:sz w:val="24"/>
          <w:szCs w:val="24"/>
        </w:rPr>
        <w:t>, in coordination with adjacent TSOs</w:t>
      </w:r>
      <w:r w:rsidR="00BF5202" w:rsidRPr="005B3720">
        <w:rPr>
          <w:rFonts w:ascii="inherit" w:hAnsi="inherit"/>
          <w:sz w:val="24"/>
          <w:szCs w:val="24"/>
        </w:rPr>
        <w:t xml:space="preserve">. </w:t>
      </w:r>
    </w:p>
    <w:p w14:paraId="4E028C07" w14:textId="3E5B4834" w:rsidR="00AE476A" w:rsidRPr="005B3720" w:rsidRDefault="00BF5202" w:rsidP="00B13FCD">
      <w:pPr>
        <w:numPr>
          <w:ilvl w:val="0"/>
          <w:numId w:val="163"/>
        </w:numPr>
        <w:spacing w:after="396"/>
        <w:ind w:left="0"/>
        <w:rPr>
          <w:rFonts w:ascii="inherit" w:hAnsi="inherit"/>
          <w:sz w:val="24"/>
          <w:szCs w:val="24"/>
        </w:rPr>
      </w:pPr>
      <w:bookmarkStart w:id="95" w:name="_Ref153276480"/>
      <w:proofErr w:type="gramStart"/>
      <w:r w:rsidRPr="005B3720">
        <w:rPr>
          <w:rFonts w:ascii="inherit" w:hAnsi="inherit"/>
          <w:sz w:val="24"/>
          <w:szCs w:val="24"/>
        </w:rPr>
        <w:t>With regard to</w:t>
      </w:r>
      <w:proofErr w:type="gramEnd"/>
      <w:r w:rsidRPr="005B3720">
        <w:rPr>
          <w:rFonts w:ascii="inherit" w:hAnsi="inherit"/>
          <w:sz w:val="24"/>
          <w:szCs w:val="24"/>
        </w:rPr>
        <w:t xml:space="preserve"> frequency ranges and response:</w:t>
      </w:r>
      <w:bookmarkEnd w:id="95"/>
      <w:r w:rsidRPr="005B3720">
        <w:rPr>
          <w:rFonts w:ascii="inherit" w:hAnsi="inherit"/>
          <w:sz w:val="24"/>
          <w:szCs w:val="24"/>
        </w:rPr>
        <w:t xml:space="preserve"> </w:t>
      </w:r>
    </w:p>
    <w:p w14:paraId="17095FDC" w14:textId="409531D0" w:rsidR="00AE476A" w:rsidRPr="00AA7906" w:rsidRDefault="00BF5202" w:rsidP="00AA7906">
      <w:pPr>
        <w:numPr>
          <w:ilvl w:val="0"/>
          <w:numId w:val="44"/>
        </w:numPr>
        <w:spacing w:after="120"/>
        <w:ind w:left="306" w:hanging="295"/>
        <w:rPr>
          <w:rFonts w:ascii="inherit" w:hAnsi="inherit"/>
          <w:sz w:val="24"/>
          <w:szCs w:val="24"/>
        </w:rPr>
      </w:pPr>
      <w:bookmarkStart w:id="96" w:name="_Ref153276493"/>
      <w:r w:rsidRPr="00AA7906">
        <w:rPr>
          <w:rFonts w:ascii="inherit" w:hAnsi="inherit"/>
          <w:sz w:val="24"/>
          <w:szCs w:val="24"/>
        </w:rPr>
        <w:t>a</w:t>
      </w:r>
      <w:r w:rsidR="00AA7906" w:rsidRPr="00AA7906">
        <w:rPr>
          <w:rFonts w:ascii="inherit" w:hAnsi="inherit"/>
          <w:sz w:val="24"/>
          <w:szCs w:val="24"/>
        </w:rPr>
        <w:t>n</w:t>
      </w:r>
      <w:r w:rsidRPr="00AA7906">
        <w:rPr>
          <w:rFonts w:ascii="inherit" w:hAnsi="inherit"/>
          <w:sz w:val="24"/>
          <w:szCs w:val="24"/>
        </w:rPr>
        <w:t xml:space="preserve"> </w:t>
      </w:r>
      <w:r w:rsidR="00AA7906" w:rsidRPr="00AA7906">
        <w:rPr>
          <w:rFonts w:ascii="inherit" w:hAnsi="inherit"/>
          <w:sz w:val="24"/>
          <w:szCs w:val="24"/>
        </w:rPr>
        <w:t xml:space="preserve">asynchronously connected power park module, asynchronously </w:t>
      </w:r>
      <w:proofErr w:type="gramStart"/>
      <w:r w:rsidR="00AA7906" w:rsidRPr="00AA7906">
        <w:rPr>
          <w:rFonts w:ascii="inherit" w:hAnsi="inherit"/>
          <w:sz w:val="24"/>
          <w:szCs w:val="24"/>
        </w:rPr>
        <w:t>connected  demand</w:t>
      </w:r>
      <w:proofErr w:type="gramEnd"/>
      <w:r w:rsidR="00AA7906" w:rsidRPr="00AA7906">
        <w:rPr>
          <w:rFonts w:ascii="inherit" w:hAnsi="inherit"/>
          <w:sz w:val="24"/>
          <w:szCs w:val="24"/>
        </w:rPr>
        <w:t xml:space="preserve"> facility and asynchronously connected electricity storage module </w:t>
      </w:r>
      <w:r w:rsidRPr="00AA7906">
        <w:rPr>
          <w:rFonts w:ascii="inherit" w:hAnsi="inherit"/>
          <w:sz w:val="24"/>
          <w:szCs w:val="24"/>
        </w:rPr>
        <w:t xml:space="preserve">shall be capable of staying connected to the remote-end HVDC converter station </w:t>
      </w:r>
      <w:r w:rsidR="00AA7906" w:rsidRPr="00AA7906">
        <w:rPr>
          <w:rFonts w:ascii="inherit" w:hAnsi="inherit"/>
          <w:sz w:val="24"/>
          <w:szCs w:val="24"/>
        </w:rPr>
        <w:t xml:space="preserve">isolated AC </w:t>
      </w:r>
      <w:r w:rsidRPr="00AA7906">
        <w:rPr>
          <w:rFonts w:ascii="inherit" w:hAnsi="inherit"/>
          <w:sz w:val="24"/>
          <w:szCs w:val="24"/>
        </w:rPr>
        <w:t>network and operating within the frequency ranges and time periods specified in Annex VI for the 50 Hz nominal system. Where a nominal frequency other than 50 Hz, or a frequency variable by design is used, subject to agreement with the relevant TSO, the applicable frequency ranges and time periods shall be specified by the relevant</w:t>
      </w:r>
      <w:bookmarkEnd w:id="96"/>
      <w:r w:rsidRPr="00AA7906">
        <w:rPr>
          <w:rFonts w:ascii="inherit" w:hAnsi="inherit"/>
          <w:sz w:val="24"/>
          <w:szCs w:val="24"/>
        </w:rPr>
        <w:t xml:space="preserve"> TSO taking into account specificities of the system and the requirements set out in Annex </w:t>
      </w:r>
      <w:proofErr w:type="gramStart"/>
      <w:r w:rsidRPr="00AA7906">
        <w:rPr>
          <w:rFonts w:ascii="inherit" w:hAnsi="inherit"/>
          <w:sz w:val="24"/>
          <w:szCs w:val="24"/>
        </w:rPr>
        <w:t>VI;</w:t>
      </w:r>
      <w:proofErr w:type="gramEnd"/>
    </w:p>
    <w:p w14:paraId="5DAF36A3" w14:textId="0A1327C8" w:rsidR="00AE476A" w:rsidRPr="005B3720" w:rsidRDefault="00BF5202" w:rsidP="00D70247">
      <w:pPr>
        <w:numPr>
          <w:ilvl w:val="0"/>
          <w:numId w:val="44"/>
        </w:numPr>
        <w:spacing w:after="253"/>
        <w:ind w:hanging="295"/>
        <w:rPr>
          <w:rFonts w:ascii="inherit" w:hAnsi="inherit"/>
          <w:sz w:val="24"/>
          <w:szCs w:val="24"/>
        </w:rPr>
      </w:pPr>
      <w:r w:rsidRPr="005B3720">
        <w:rPr>
          <w:rFonts w:ascii="inherit" w:hAnsi="inherit"/>
          <w:sz w:val="24"/>
          <w:szCs w:val="24"/>
        </w:rPr>
        <w:t xml:space="preserve">wider frequency ranges or longer minimum times for operation can be agreed between the relevant TSO and the </w:t>
      </w:r>
      <w:r w:rsidR="00017373" w:rsidRPr="00017373">
        <w:rPr>
          <w:rFonts w:ascii="inherit" w:hAnsi="inherit"/>
          <w:sz w:val="24"/>
          <w:szCs w:val="24"/>
        </w:rPr>
        <w:t>asynchronously connected power park module</w:t>
      </w:r>
      <w:r w:rsidR="00017373">
        <w:rPr>
          <w:rFonts w:ascii="inherit" w:hAnsi="inherit"/>
          <w:sz w:val="24"/>
          <w:szCs w:val="24"/>
        </w:rPr>
        <w:t xml:space="preserve"> owner</w:t>
      </w:r>
      <w:r w:rsidR="00017373" w:rsidRPr="00017373">
        <w:rPr>
          <w:rFonts w:ascii="inherit" w:hAnsi="inherit"/>
          <w:sz w:val="24"/>
          <w:szCs w:val="24"/>
        </w:rPr>
        <w:t xml:space="preserve">, </w:t>
      </w:r>
      <w:r w:rsidR="00017373">
        <w:rPr>
          <w:rFonts w:ascii="inherit" w:hAnsi="inherit"/>
          <w:sz w:val="24"/>
          <w:szCs w:val="24"/>
        </w:rPr>
        <w:t xml:space="preserve">the </w:t>
      </w:r>
      <w:r w:rsidR="00017373" w:rsidRPr="00017373">
        <w:rPr>
          <w:rFonts w:ascii="inherit" w:hAnsi="inherit"/>
          <w:sz w:val="24"/>
          <w:szCs w:val="24"/>
        </w:rPr>
        <w:t xml:space="preserve">asynchronously </w:t>
      </w:r>
      <w:proofErr w:type="gramStart"/>
      <w:r w:rsidR="00017373" w:rsidRPr="00017373">
        <w:rPr>
          <w:rFonts w:ascii="inherit" w:hAnsi="inherit"/>
          <w:sz w:val="24"/>
          <w:szCs w:val="24"/>
        </w:rPr>
        <w:t>connected  demand</w:t>
      </w:r>
      <w:proofErr w:type="gramEnd"/>
      <w:r w:rsidR="00017373" w:rsidRPr="00017373">
        <w:rPr>
          <w:rFonts w:ascii="inherit" w:hAnsi="inherit"/>
          <w:sz w:val="24"/>
          <w:szCs w:val="24"/>
        </w:rPr>
        <w:t xml:space="preserve"> facility</w:t>
      </w:r>
      <w:r w:rsidR="00017373">
        <w:rPr>
          <w:rFonts w:ascii="inherit" w:hAnsi="inherit"/>
          <w:sz w:val="24"/>
          <w:szCs w:val="24"/>
        </w:rPr>
        <w:t xml:space="preserve"> owner</w:t>
      </w:r>
      <w:r w:rsidR="00017373" w:rsidRPr="00017373">
        <w:rPr>
          <w:rFonts w:ascii="inherit" w:hAnsi="inherit"/>
          <w:sz w:val="24"/>
          <w:szCs w:val="24"/>
        </w:rPr>
        <w:t xml:space="preserve"> and </w:t>
      </w:r>
      <w:r w:rsidR="00017373">
        <w:rPr>
          <w:rFonts w:ascii="inherit" w:hAnsi="inherit"/>
          <w:sz w:val="24"/>
          <w:szCs w:val="24"/>
        </w:rPr>
        <w:t xml:space="preserve">the </w:t>
      </w:r>
      <w:r w:rsidR="00017373" w:rsidRPr="00017373">
        <w:rPr>
          <w:rFonts w:ascii="inherit" w:hAnsi="inherit"/>
          <w:sz w:val="24"/>
          <w:szCs w:val="24"/>
        </w:rPr>
        <w:t xml:space="preserve">asynchronously connected electricity storage module </w:t>
      </w:r>
      <w:r w:rsidRPr="005B3720">
        <w:rPr>
          <w:rFonts w:ascii="inherit" w:hAnsi="inherit"/>
          <w:sz w:val="24"/>
          <w:szCs w:val="24"/>
        </w:rPr>
        <w:t xml:space="preserve">owner to ensure the best use of the technical capabilities needed to preserve or to restore system security. If wider frequency ranges or longer minimum times for operation are economically and technically feasible, the </w:t>
      </w:r>
      <w:r w:rsidR="00017373" w:rsidRPr="00017373">
        <w:rPr>
          <w:rFonts w:ascii="inherit" w:hAnsi="inherit"/>
          <w:sz w:val="24"/>
          <w:szCs w:val="24"/>
        </w:rPr>
        <w:t xml:space="preserve">asynchronously connected power park module owner, the asynchronously connected </w:t>
      </w:r>
      <w:r w:rsidR="00017373" w:rsidRPr="00017373">
        <w:rPr>
          <w:rFonts w:ascii="inherit" w:hAnsi="inherit"/>
          <w:sz w:val="24"/>
          <w:szCs w:val="24"/>
        </w:rPr>
        <w:lastRenderedPageBreak/>
        <w:t xml:space="preserve">demand facility owner and the asynchronously connected electricity storage module owner </w:t>
      </w:r>
      <w:r w:rsidRPr="005B3720">
        <w:rPr>
          <w:rFonts w:ascii="inherit" w:hAnsi="inherit"/>
          <w:sz w:val="24"/>
          <w:szCs w:val="24"/>
        </w:rPr>
        <w:t xml:space="preserve">shall not unreasonably withhold </w:t>
      </w:r>
      <w:proofErr w:type="gramStart"/>
      <w:r w:rsidRPr="005B3720">
        <w:rPr>
          <w:rFonts w:ascii="inherit" w:hAnsi="inherit"/>
          <w:sz w:val="24"/>
          <w:szCs w:val="24"/>
        </w:rPr>
        <w:t>consent;</w:t>
      </w:r>
      <w:proofErr w:type="gramEnd"/>
      <w:r w:rsidRPr="005B3720">
        <w:rPr>
          <w:rFonts w:ascii="inherit" w:hAnsi="inherit"/>
          <w:sz w:val="24"/>
          <w:szCs w:val="24"/>
        </w:rPr>
        <w:t xml:space="preserve"> </w:t>
      </w:r>
    </w:p>
    <w:p w14:paraId="25D00281" w14:textId="76CC2F8D" w:rsidR="00AE476A" w:rsidRPr="005B3720" w:rsidRDefault="00BF5202" w:rsidP="00D70247">
      <w:pPr>
        <w:numPr>
          <w:ilvl w:val="0"/>
          <w:numId w:val="44"/>
        </w:numPr>
        <w:spacing w:after="264"/>
        <w:ind w:hanging="295"/>
        <w:rPr>
          <w:rFonts w:ascii="inherit" w:hAnsi="inherit"/>
          <w:sz w:val="24"/>
          <w:szCs w:val="24"/>
        </w:rPr>
      </w:pPr>
      <w:r w:rsidRPr="005B3720">
        <w:rPr>
          <w:rFonts w:ascii="inherit" w:hAnsi="inherit"/>
          <w:sz w:val="24"/>
          <w:szCs w:val="24"/>
        </w:rPr>
        <w:t xml:space="preserve">while respecting the provisions of point </w:t>
      </w:r>
      <w:r w:rsidR="003E63DD">
        <w:rPr>
          <w:rFonts w:ascii="inherit" w:hAnsi="inherit"/>
          <w:sz w:val="24"/>
          <w:szCs w:val="24"/>
        </w:rPr>
        <w:fldChar w:fldCharType="begin"/>
      </w:r>
      <w:r w:rsidR="003E63DD">
        <w:rPr>
          <w:rFonts w:ascii="inherit" w:hAnsi="inherit"/>
          <w:sz w:val="24"/>
          <w:szCs w:val="24"/>
        </w:rPr>
        <w:instrText xml:space="preserve"> REF _Ref153276493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(a)</w:t>
      </w:r>
      <w:r w:rsidR="003E63DD">
        <w:rPr>
          <w:rFonts w:ascii="inherit" w:hAnsi="inherit"/>
          <w:sz w:val="24"/>
          <w:szCs w:val="24"/>
        </w:rPr>
        <w:fldChar w:fldCharType="end"/>
      </w:r>
      <w:r w:rsidRPr="005B3720">
        <w:rPr>
          <w:rFonts w:ascii="inherit" w:hAnsi="inherit"/>
          <w:sz w:val="24"/>
          <w:szCs w:val="24"/>
        </w:rPr>
        <w:t xml:space="preserve"> of paragraph </w:t>
      </w:r>
      <w:r w:rsidR="003E63DD">
        <w:rPr>
          <w:rFonts w:ascii="inherit" w:hAnsi="inherit"/>
          <w:sz w:val="24"/>
          <w:szCs w:val="24"/>
        </w:rPr>
        <w:fldChar w:fldCharType="begin"/>
      </w:r>
      <w:r w:rsidR="003E63DD">
        <w:rPr>
          <w:rFonts w:ascii="inherit" w:hAnsi="inherit"/>
          <w:sz w:val="24"/>
          <w:szCs w:val="24"/>
        </w:rPr>
        <w:instrText xml:space="preserve"> REF _Ref153276480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a</w:t>
      </w:r>
      <w:r w:rsidR="00DB6B18">
        <w:rPr>
          <w:rFonts w:ascii="inherit" w:hAnsi="inherit"/>
          <w:sz w:val="24"/>
          <w:szCs w:val="24"/>
        </w:rPr>
        <w:t>n</w:t>
      </w:r>
      <w:r w:rsidRPr="005B3720">
        <w:rPr>
          <w:rFonts w:ascii="inherit" w:hAnsi="inherit"/>
          <w:sz w:val="24"/>
          <w:szCs w:val="24"/>
        </w:rPr>
        <w:t xml:space="preserve"> </w:t>
      </w:r>
      <w:r w:rsidR="000162CB" w:rsidRPr="000162CB">
        <w:rPr>
          <w:rFonts w:ascii="inherit" w:hAnsi="inherit"/>
          <w:sz w:val="24"/>
          <w:szCs w:val="24"/>
        </w:rPr>
        <w:t>asynchronously connected power park module, asynchronously connected demand facility and asynchronously connected electricity storage module</w:t>
      </w:r>
      <w:r w:rsidRPr="005B3720">
        <w:rPr>
          <w:rFonts w:ascii="inherit" w:hAnsi="inherit"/>
          <w:sz w:val="24"/>
          <w:szCs w:val="24"/>
        </w:rPr>
        <w:t xml:space="preserve"> shall be capable of automatic disconnection at specified frequencies, if specified by the relevant TSO. Terms and settings for automatic disconnection shall be agreed </w:t>
      </w:r>
      <w:r w:rsidR="000162CB">
        <w:rPr>
          <w:rFonts w:ascii="inherit" w:hAnsi="inherit"/>
          <w:sz w:val="24"/>
          <w:szCs w:val="24"/>
        </w:rPr>
        <w:t xml:space="preserve">separately </w:t>
      </w:r>
      <w:r w:rsidRPr="005B3720">
        <w:rPr>
          <w:rFonts w:ascii="inherit" w:hAnsi="inherit"/>
          <w:sz w:val="24"/>
          <w:szCs w:val="24"/>
        </w:rPr>
        <w:t xml:space="preserve">between the relevant TSO and the </w:t>
      </w:r>
      <w:r w:rsidR="000162CB" w:rsidRPr="00017373">
        <w:rPr>
          <w:rFonts w:ascii="inherit" w:hAnsi="inherit"/>
          <w:sz w:val="24"/>
          <w:szCs w:val="24"/>
        </w:rPr>
        <w:t>asynchronously connected power park module owner, the asynchronously connected demand facility owner and the asynchronously connected electricity storage module</w:t>
      </w:r>
      <w:r w:rsidR="000162CB">
        <w:rPr>
          <w:rFonts w:ascii="inherit" w:hAnsi="inherit"/>
          <w:sz w:val="24"/>
          <w:szCs w:val="24"/>
        </w:rPr>
        <w:t xml:space="preserve"> </w:t>
      </w:r>
      <w:r w:rsidRPr="005B3720">
        <w:rPr>
          <w:rFonts w:ascii="inherit" w:hAnsi="inherit"/>
          <w:sz w:val="24"/>
          <w:szCs w:val="24"/>
        </w:rPr>
        <w:t xml:space="preserve">owner. </w:t>
      </w:r>
    </w:p>
    <w:p w14:paraId="37FCC8EF" w14:textId="13DF947D" w:rsidR="00AE476A" w:rsidRPr="005B3720" w:rsidRDefault="00BF5202" w:rsidP="00B13FCD">
      <w:pPr>
        <w:numPr>
          <w:ilvl w:val="0"/>
          <w:numId w:val="163"/>
        </w:numPr>
        <w:spacing w:after="396"/>
        <w:ind w:left="0"/>
        <w:rPr>
          <w:rFonts w:ascii="inherit" w:hAnsi="inherit"/>
          <w:sz w:val="24"/>
          <w:szCs w:val="24"/>
        </w:rPr>
      </w:pPr>
      <w:bookmarkStart w:id="97" w:name="_Ref153282579"/>
      <w:r w:rsidRPr="005B3720">
        <w:rPr>
          <w:rFonts w:ascii="inherit" w:hAnsi="inherit"/>
          <w:sz w:val="24"/>
          <w:szCs w:val="24"/>
        </w:rPr>
        <w:t>With regard to rate-of-change-of-frequency withstand capability, a</w:t>
      </w:r>
      <w:r w:rsidR="00414621">
        <w:rPr>
          <w:rFonts w:ascii="inherit" w:hAnsi="inherit"/>
          <w:sz w:val="24"/>
          <w:szCs w:val="24"/>
        </w:rPr>
        <w:t>n</w:t>
      </w:r>
      <w:r w:rsidRPr="005B3720">
        <w:rPr>
          <w:rFonts w:ascii="inherit" w:hAnsi="inherit"/>
          <w:sz w:val="24"/>
          <w:szCs w:val="24"/>
        </w:rPr>
        <w:t xml:space="preserv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an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an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an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Pr="005B3720">
        <w:rPr>
          <w:rFonts w:ascii="inherit" w:hAnsi="inherit"/>
          <w:sz w:val="24"/>
          <w:szCs w:val="24"/>
        </w:rPr>
        <w:t xml:space="preserve"> module shall be capable of staying connected to the remote-end HVDC converter station </w:t>
      </w:r>
      <w:r w:rsidR="00414621">
        <w:rPr>
          <w:rFonts w:ascii="inherit" w:hAnsi="inherit"/>
          <w:sz w:val="24"/>
          <w:szCs w:val="24"/>
        </w:rPr>
        <w:t xml:space="preserve">isolated AC </w:t>
      </w:r>
      <w:r w:rsidRPr="005B3720">
        <w:rPr>
          <w:rFonts w:ascii="inherit" w:hAnsi="inherit"/>
          <w:sz w:val="24"/>
          <w:szCs w:val="24"/>
        </w:rPr>
        <w:t xml:space="preserve">network and operable if the system frequency changes at a rate up to +/– 2 Hz/s (measured at any point in time as an average of the rate of change of frequency for the previous 1 second) at the interface point of the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00414621">
        <w:rPr>
          <w:rFonts w:ascii="inherit" w:hAnsi="inherit"/>
          <w:sz w:val="24"/>
          <w:szCs w:val="24"/>
        </w:rPr>
        <w:t xml:space="preserve"> </w:t>
      </w:r>
      <w:r w:rsidR="004C337C">
        <w:rPr>
          <w:rFonts w:ascii="inherit" w:hAnsi="inherit"/>
          <w:sz w:val="24"/>
          <w:szCs w:val="24"/>
        </w:rPr>
        <w:t>module</w:t>
      </w:r>
      <w:r w:rsidR="0078769B">
        <w:rPr>
          <w:rFonts w:ascii="inherit" w:hAnsi="inherit"/>
          <w:sz w:val="24"/>
          <w:szCs w:val="24"/>
        </w:rPr>
        <w:t xml:space="preserve"> </w:t>
      </w:r>
      <w:r w:rsidRPr="005B3720">
        <w:rPr>
          <w:rFonts w:ascii="inherit" w:hAnsi="inherit"/>
          <w:sz w:val="24"/>
          <w:szCs w:val="24"/>
        </w:rPr>
        <w:t>for the 50 Hz nominal system.</w:t>
      </w:r>
      <w:bookmarkEnd w:id="97"/>
      <w:r w:rsidRPr="005B3720">
        <w:rPr>
          <w:rFonts w:ascii="inherit" w:hAnsi="inherit"/>
          <w:sz w:val="24"/>
          <w:szCs w:val="24"/>
        </w:rPr>
        <w:t xml:space="preserve"> </w:t>
      </w:r>
    </w:p>
    <w:p w14:paraId="77B549E5" w14:textId="5203F641" w:rsidR="00AE476A" w:rsidRPr="005B3720" w:rsidRDefault="009A300B" w:rsidP="00B13FCD">
      <w:pPr>
        <w:numPr>
          <w:ilvl w:val="0"/>
          <w:numId w:val="163"/>
        </w:numPr>
        <w:spacing w:after="396"/>
        <w:ind w:left="0"/>
        <w:rPr>
          <w:rFonts w:ascii="inherit" w:hAnsi="inherit"/>
          <w:sz w:val="24"/>
          <w:szCs w:val="24"/>
        </w:rPr>
      </w:pPr>
      <w:r>
        <w:rPr>
          <w:rFonts w:ascii="inherit" w:hAnsi="inherit"/>
          <w:sz w:val="24"/>
          <w:szCs w:val="24"/>
        </w:rPr>
        <w:t>A</w:t>
      </w:r>
      <w:r w:rsidRPr="00414621">
        <w:rPr>
          <w:rFonts w:ascii="inherit" w:hAnsi="inherit"/>
          <w:sz w:val="24"/>
          <w:szCs w:val="24"/>
        </w:rPr>
        <w:t xml:space="preserve">synchronously connected </w:t>
      </w:r>
      <w:r>
        <w:rPr>
          <w:rFonts w:ascii="inherit" w:hAnsi="inherit"/>
          <w:sz w:val="24"/>
          <w:szCs w:val="24"/>
        </w:rPr>
        <w:t>p</w:t>
      </w:r>
      <w:r w:rsidRPr="00414621">
        <w:rPr>
          <w:rFonts w:ascii="inherit" w:hAnsi="inherit"/>
          <w:sz w:val="24"/>
          <w:szCs w:val="24"/>
        </w:rPr>
        <w:t xml:space="preserve">ower </w:t>
      </w:r>
      <w:r>
        <w:rPr>
          <w:rFonts w:ascii="inherit" w:hAnsi="inherit"/>
          <w:sz w:val="24"/>
          <w:szCs w:val="24"/>
        </w:rPr>
        <w:t>p</w:t>
      </w:r>
      <w:r w:rsidRPr="00414621">
        <w:rPr>
          <w:rFonts w:ascii="inherit" w:hAnsi="inherit"/>
          <w:sz w:val="24"/>
          <w:szCs w:val="24"/>
        </w:rPr>
        <w:t xml:space="preserve">ark </w:t>
      </w:r>
      <w:r>
        <w:rPr>
          <w:rFonts w:ascii="inherit" w:hAnsi="inherit"/>
          <w:sz w:val="24"/>
          <w:szCs w:val="24"/>
        </w:rPr>
        <w:t>m</w:t>
      </w:r>
      <w:r w:rsidRPr="00414621">
        <w:rPr>
          <w:rFonts w:ascii="inherit" w:hAnsi="inherit"/>
          <w:sz w:val="24"/>
          <w:szCs w:val="24"/>
        </w:rPr>
        <w:t>odule</w:t>
      </w:r>
      <w:r>
        <w:rPr>
          <w:rFonts w:ascii="inherit" w:hAnsi="inherit"/>
          <w:sz w:val="24"/>
          <w:szCs w:val="24"/>
        </w:rPr>
        <w:t>s</w:t>
      </w:r>
      <w:r w:rsidRPr="00414621">
        <w:rPr>
          <w:rFonts w:ascii="inherit" w:hAnsi="inherit"/>
          <w:sz w:val="24"/>
          <w:szCs w:val="24"/>
        </w:rPr>
        <w:t xml:space="preserve"> and asynchronously connected </w:t>
      </w:r>
      <w:r>
        <w:rPr>
          <w:rFonts w:ascii="inherit" w:hAnsi="inherit"/>
          <w:sz w:val="24"/>
          <w:szCs w:val="24"/>
        </w:rPr>
        <w:t>e</w:t>
      </w:r>
      <w:r w:rsidRPr="00414621">
        <w:rPr>
          <w:rFonts w:ascii="inherit" w:hAnsi="inherit"/>
          <w:sz w:val="24"/>
          <w:szCs w:val="24"/>
        </w:rPr>
        <w:t xml:space="preserve">lectricity </w:t>
      </w:r>
      <w:r>
        <w:rPr>
          <w:rFonts w:ascii="inherit" w:hAnsi="inherit"/>
          <w:sz w:val="24"/>
          <w:szCs w:val="24"/>
        </w:rPr>
        <w:t>s</w:t>
      </w:r>
      <w:r w:rsidRPr="00414621">
        <w:rPr>
          <w:rFonts w:ascii="inherit" w:hAnsi="inherit"/>
          <w:sz w:val="24"/>
          <w:szCs w:val="24"/>
        </w:rPr>
        <w:t>torage</w:t>
      </w:r>
      <w:r w:rsidRPr="005B3720">
        <w:rPr>
          <w:rFonts w:ascii="inherit" w:hAnsi="inherit"/>
          <w:sz w:val="24"/>
          <w:szCs w:val="24"/>
        </w:rPr>
        <w:t xml:space="preserve"> module</w:t>
      </w:r>
      <w:r>
        <w:rPr>
          <w:rFonts w:ascii="inherit" w:hAnsi="inherit"/>
          <w:sz w:val="24"/>
          <w:szCs w:val="24"/>
        </w:rPr>
        <w:t>s</w:t>
      </w:r>
      <w:r w:rsidRPr="005B3720">
        <w:rPr>
          <w:rFonts w:ascii="inherit" w:hAnsi="inherit"/>
          <w:sz w:val="24"/>
          <w:szCs w:val="24"/>
        </w:rPr>
        <w:t xml:space="preserve"> </w:t>
      </w:r>
      <w:r w:rsidR="00BF5202" w:rsidRPr="005B3720">
        <w:rPr>
          <w:rFonts w:ascii="inherit" w:hAnsi="inherit"/>
          <w:sz w:val="24"/>
          <w:szCs w:val="24"/>
        </w:rPr>
        <w:t xml:space="preserve">shall have limited frequency sensitive mode — </w:t>
      </w:r>
      <w:proofErr w:type="spellStart"/>
      <w:r w:rsidR="00BF5202" w:rsidRPr="005B3720">
        <w:rPr>
          <w:rFonts w:ascii="inherit" w:hAnsi="inherit"/>
          <w:sz w:val="24"/>
          <w:szCs w:val="24"/>
        </w:rPr>
        <w:t>overfrequency</w:t>
      </w:r>
      <w:proofErr w:type="spellEnd"/>
      <w:r w:rsidR="00BF5202" w:rsidRPr="005B3720">
        <w:rPr>
          <w:rFonts w:ascii="inherit" w:hAnsi="inherit"/>
          <w:sz w:val="24"/>
          <w:szCs w:val="24"/>
        </w:rPr>
        <w:t xml:space="preserve"> (LFSM-O) capability in accordance with Article 13(</w:t>
      </w:r>
      <w:r w:rsidR="00C91712">
        <w:rPr>
          <w:rFonts w:ascii="inherit" w:hAnsi="inherit"/>
          <w:sz w:val="24"/>
          <w:szCs w:val="24"/>
        </w:rPr>
        <w:t>3</w:t>
      </w:r>
      <w:r w:rsidR="00BF5202" w:rsidRPr="005B3720">
        <w:rPr>
          <w:rFonts w:ascii="inherit" w:hAnsi="inherit"/>
          <w:sz w:val="24"/>
          <w:szCs w:val="24"/>
        </w:rPr>
        <w:t xml:space="preserve">) of </w:t>
      </w:r>
      <w:proofErr w:type="spellStart"/>
      <w:r w:rsidR="00BF5202" w:rsidRPr="005B3720">
        <w:rPr>
          <w:rFonts w:ascii="inherit" w:hAnsi="inherit"/>
          <w:sz w:val="24"/>
          <w:szCs w:val="24"/>
        </w:rPr>
        <w:t>R</w:t>
      </w:r>
      <w:r w:rsidR="00BA296F">
        <w:rPr>
          <w:rFonts w:ascii="inherit" w:hAnsi="inherit"/>
          <w:sz w:val="24"/>
          <w:szCs w:val="24"/>
        </w:rPr>
        <w:t>fG</w:t>
      </w:r>
      <w:proofErr w:type="spellEnd"/>
      <w:r w:rsidR="00DE1470">
        <w:rPr>
          <w:rFonts w:ascii="inherit" w:hAnsi="inherit"/>
          <w:sz w:val="24"/>
          <w:szCs w:val="24"/>
        </w:rPr>
        <w:t xml:space="preserve"> </w:t>
      </w:r>
      <w:r w:rsidR="00BA296F">
        <w:rPr>
          <w:rFonts w:ascii="inherit" w:hAnsi="inherit"/>
          <w:sz w:val="24"/>
          <w:szCs w:val="24"/>
        </w:rPr>
        <w:t>2.0</w:t>
      </w:r>
      <w:r w:rsidR="00BF5202"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00BF5202" w:rsidRPr="005B3720">
        <w:rPr>
          <w:rFonts w:ascii="inherit" w:hAnsi="inherit"/>
          <w:sz w:val="24"/>
          <w:szCs w:val="24"/>
        </w:rPr>
        <w:t xml:space="preserve"> for the 50 Hz nominal system. </w:t>
      </w:r>
    </w:p>
    <w:p w14:paraId="00E0C491" w14:textId="2CF38291"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Pr>
          <w:rFonts w:ascii="inherit" w:hAnsi="inherit"/>
          <w:sz w:val="24"/>
          <w:szCs w:val="24"/>
        </w:rPr>
        <w:t xml:space="preserve"> </w:t>
      </w:r>
      <w:r w:rsidRPr="005B3720">
        <w:rPr>
          <w:rFonts w:ascii="inherit" w:hAnsi="inherit"/>
          <w:sz w:val="24"/>
          <w:szCs w:val="24"/>
        </w:rPr>
        <w:t>to maintain constant power shall be determined in accordance with Article 13(</w:t>
      </w:r>
      <w:r w:rsidR="005F158C">
        <w:rPr>
          <w:rFonts w:ascii="inherit" w:hAnsi="inherit"/>
          <w:sz w:val="24"/>
          <w:szCs w:val="24"/>
        </w:rPr>
        <w:t>4</w:t>
      </w:r>
      <w:r w:rsidRPr="005B3720">
        <w:rPr>
          <w:rFonts w:ascii="inherit" w:hAnsi="inherit"/>
          <w:sz w:val="24"/>
          <w:szCs w:val="24"/>
        </w:rPr>
        <w:t xml:space="preserve">) of </w:t>
      </w:r>
      <w:proofErr w:type="spellStart"/>
      <w:r w:rsidRPr="005B3720">
        <w:rPr>
          <w:rFonts w:ascii="inherit" w:hAnsi="inherit"/>
          <w:sz w:val="24"/>
          <w:szCs w:val="24"/>
        </w:rPr>
        <w:t>R</w:t>
      </w:r>
      <w:r w:rsidR="00BA296F">
        <w:rPr>
          <w:rFonts w:ascii="inherit" w:hAnsi="inherit"/>
          <w:sz w:val="24"/>
          <w:szCs w:val="24"/>
        </w:rPr>
        <w:t>fG</w:t>
      </w:r>
      <w:proofErr w:type="spellEnd"/>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or the 50 Hz nominal system. </w:t>
      </w:r>
    </w:p>
    <w:p w14:paraId="49E19138" w14:textId="34F492E4"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active power controllability of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sidDel="005A416F">
        <w:rPr>
          <w:rFonts w:ascii="inherit" w:hAnsi="inherit"/>
          <w:sz w:val="24"/>
          <w:szCs w:val="24"/>
        </w:rPr>
        <w:t xml:space="preserve"> </w:t>
      </w:r>
      <w:r w:rsidRPr="005B3720">
        <w:rPr>
          <w:rFonts w:ascii="inherit" w:hAnsi="inherit"/>
          <w:sz w:val="24"/>
          <w:szCs w:val="24"/>
        </w:rPr>
        <w:t xml:space="preserve">shall be determined in accordance with Article 15(2)(a) of </w:t>
      </w:r>
      <w:proofErr w:type="spellStart"/>
      <w:r w:rsidRPr="005B3720">
        <w:rPr>
          <w:rFonts w:ascii="inherit" w:hAnsi="inherit"/>
          <w:sz w:val="24"/>
          <w:szCs w:val="24"/>
        </w:rPr>
        <w:t>R</w:t>
      </w:r>
      <w:r w:rsidR="00BA296F">
        <w:rPr>
          <w:rFonts w:ascii="inherit" w:hAnsi="inherit"/>
          <w:sz w:val="24"/>
          <w:szCs w:val="24"/>
        </w:rPr>
        <w:t>fG</w:t>
      </w:r>
      <w:proofErr w:type="spellEnd"/>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for the 50 Hz nominal system. Manual control shall be possible in the case that remote automatic control devices are out of service. </w:t>
      </w:r>
    </w:p>
    <w:p w14:paraId="6D8CE111" w14:textId="22BE6B4E" w:rsidR="00AE476A"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limited frequency sensitive mode — underfrequency (LFSM-U) for a </w:t>
      </w:r>
      <w:r w:rsidR="00C354C4" w:rsidRPr="00C354C4">
        <w:rPr>
          <w:rFonts w:ascii="inherit" w:hAnsi="inherit"/>
          <w:sz w:val="24"/>
          <w:szCs w:val="24"/>
        </w:rPr>
        <w:t xml:space="preserve">asynchronously connected </w:t>
      </w:r>
      <w:r w:rsidR="00C354C4">
        <w:rPr>
          <w:rFonts w:ascii="inherit" w:hAnsi="inherit"/>
          <w:sz w:val="24"/>
          <w:szCs w:val="24"/>
        </w:rPr>
        <w:t>p</w:t>
      </w:r>
      <w:r w:rsidR="00C354C4" w:rsidRPr="00C354C4">
        <w:rPr>
          <w:rFonts w:ascii="inherit" w:hAnsi="inherit"/>
          <w:sz w:val="24"/>
          <w:szCs w:val="24"/>
        </w:rPr>
        <w:t xml:space="preserve">ower </w:t>
      </w:r>
      <w:r w:rsidR="00C354C4">
        <w:rPr>
          <w:rFonts w:ascii="inherit" w:hAnsi="inherit"/>
          <w:sz w:val="24"/>
          <w:szCs w:val="24"/>
        </w:rPr>
        <w:t>p</w:t>
      </w:r>
      <w:r w:rsidR="00C354C4" w:rsidRPr="00C354C4">
        <w:rPr>
          <w:rFonts w:ascii="inherit" w:hAnsi="inherit"/>
          <w:sz w:val="24"/>
          <w:szCs w:val="24"/>
        </w:rPr>
        <w:t xml:space="preserve">ark </w:t>
      </w:r>
      <w:r w:rsidR="00C354C4">
        <w:rPr>
          <w:rFonts w:ascii="inherit" w:hAnsi="inherit"/>
          <w:sz w:val="24"/>
          <w:szCs w:val="24"/>
        </w:rPr>
        <w:t>m</w:t>
      </w:r>
      <w:r w:rsidR="00C354C4" w:rsidRPr="00C354C4">
        <w:rPr>
          <w:rFonts w:ascii="inherit" w:hAnsi="inherit"/>
          <w:sz w:val="24"/>
          <w:szCs w:val="24"/>
        </w:rPr>
        <w:t xml:space="preserve">odule and asynchronously connected </w:t>
      </w:r>
      <w:r w:rsidR="00C354C4">
        <w:rPr>
          <w:rFonts w:ascii="inherit" w:hAnsi="inherit"/>
          <w:sz w:val="24"/>
          <w:szCs w:val="24"/>
        </w:rPr>
        <w:t>e</w:t>
      </w:r>
      <w:r w:rsidR="00C354C4" w:rsidRPr="00C354C4">
        <w:rPr>
          <w:rFonts w:ascii="inherit" w:hAnsi="inherit"/>
          <w:sz w:val="24"/>
          <w:szCs w:val="24"/>
        </w:rPr>
        <w:t xml:space="preserve">lectricity </w:t>
      </w:r>
      <w:r w:rsidR="00C354C4">
        <w:rPr>
          <w:rFonts w:ascii="inherit" w:hAnsi="inherit"/>
          <w:sz w:val="24"/>
          <w:szCs w:val="24"/>
        </w:rPr>
        <w:t>s</w:t>
      </w:r>
      <w:r w:rsidR="00C354C4" w:rsidRPr="00C354C4">
        <w:rPr>
          <w:rFonts w:ascii="inherit" w:hAnsi="inherit"/>
          <w:sz w:val="24"/>
          <w:szCs w:val="24"/>
        </w:rPr>
        <w:t xml:space="preserve">torage </w:t>
      </w:r>
      <w:r w:rsidR="00C354C4">
        <w:rPr>
          <w:rFonts w:ascii="inherit" w:hAnsi="inherit"/>
          <w:sz w:val="24"/>
          <w:szCs w:val="24"/>
        </w:rPr>
        <w:t>m</w:t>
      </w:r>
      <w:r w:rsidR="00C354C4" w:rsidRPr="00C354C4">
        <w:rPr>
          <w:rFonts w:ascii="inherit" w:hAnsi="inherit"/>
          <w:sz w:val="24"/>
          <w:szCs w:val="24"/>
        </w:rPr>
        <w:t>odule</w:t>
      </w:r>
      <w:r w:rsidR="00C354C4" w:rsidRPr="00C354C4" w:rsidDel="00C354C4">
        <w:rPr>
          <w:rFonts w:ascii="inherit" w:hAnsi="inherit"/>
          <w:sz w:val="24"/>
          <w:szCs w:val="24"/>
        </w:rPr>
        <w:t xml:space="preserve"> </w:t>
      </w:r>
      <w:r w:rsidRPr="005B3720">
        <w:rPr>
          <w:rFonts w:ascii="inherit" w:hAnsi="inherit"/>
          <w:sz w:val="24"/>
          <w:szCs w:val="24"/>
        </w:rPr>
        <w:t>shall be determined in accordance with Article 15(2)(c) of</w:t>
      </w:r>
      <w:r w:rsidR="00BA296F">
        <w:rPr>
          <w:rFonts w:ascii="inherit" w:hAnsi="inherit"/>
          <w:sz w:val="24"/>
          <w:szCs w:val="24"/>
        </w:rPr>
        <w:t xml:space="preserve"> </w:t>
      </w:r>
      <w:proofErr w:type="spellStart"/>
      <w:r w:rsidR="00BA296F">
        <w:rPr>
          <w:rFonts w:ascii="inherit" w:hAnsi="inherit"/>
          <w:sz w:val="24"/>
          <w:szCs w:val="24"/>
        </w:rPr>
        <w:t>RfG</w:t>
      </w:r>
      <w:proofErr w:type="spellEnd"/>
      <w:r w:rsidR="00BA296F">
        <w:rPr>
          <w:rFonts w:ascii="inherit" w:hAnsi="inherit"/>
          <w:sz w:val="24"/>
          <w:szCs w:val="24"/>
        </w:rPr>
        <w:t xml:space="preserve"> 2.0</w:t>
      </w:r>
      <w:r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798AAA5B" w14:textId="7E275252" w:rsidR="0065705A" w:rsidRDefault="0065705A" w:rsidP="00B13FCD">
      <w:pPr>
        <w:numPr>
          <w:ilvl w:val="0"/>
          <w:numId w:val="163"/>
        </w:numPr>
        <w:spacing w:after="395"/>
        <w:ind w:left="0"/>
        <w:rPr>
          <w:rFonts w:ascii="inherit" w:hAnsi="inherit"/>
          <w:sz w:val="24"/>
          <w:szCs w:val="24"/>
        </w:rPr>
      </w:pPr>
      <w:r w:rsidRPr="0065705A">
        <w:rPr>
          <w:rFonts w:ascii="inherit" w:hAnsi="inherit"/>
          <w:sz w:val="24"/>
          <w:szCs w:val="24"/>
        </w:rPr>
        <w:t xml:space="preserve">A capability for </w:t>
      </w:r>
      <w:r>
        <w:rPr>
          <w:rFonts w:ascii="inherit" w:hAnsi="inherit"/>
          <w:sz w:val="24"/>
          <w:szCs w:val="24"/>
        </w:rPr>
        <w:t>l</w:t>
      </w:r>
      <w:r w:rsidRPr="0065705A">
        <w:rPr>
          <w:rFonts w:ascii="inherit" w:hAnsi="inherit"/>
          <w:sz w:val="24"/>
          <w:szCs w:val="24"/>
        </w:rPr>
        <w:t xml:space="preserve">imited </w:t>
      </w:r>
      <w:r>
        <w:rPr>
          <w:rFonts w:ascii="inherit" w:hAnsi="inherit"/>
          <w:sz w:val="24"/>
          <w:szCs w:val="24"/>
        </w:rPr>
        <w:t>f</w:t>
      </w:r>
      <w:r w:rsidRPr="0065705A">
        <w:rPr>
          <w:rFonts w:ascii="inherit" w:hAnsi="inherit"/>
          <w:sz w:val="24"/>
          <w:szCs w:val="24"/>
        </w:rPr>
        <w:t xml:space="preserve">requency </w:t>
      </w:r>
      <w:r>
        <w:rPr>
          <w:rFonts w:ascii="inherit" w:hAnsi="inherit"/>
          <w:sz w:val="24"/>
          <w:szCs w:val="24"/>
        </w:rPr>
        <w:t>s</w:t>
      </w:r>
      <w:r w:rsidRPr="0065705A">
        <w:rPr>
          <w:rFonts w:ascii="inherit" w:hAnsi="inherit"/>
          <w:sz w:val="24"/>
          <w:szCs w:val="24"/>
        </w:rPr>
        <w:t xml:space="preserve">ensitive </w:t>
      </w:r>
      <w:r>
        <w:rPr>
          <w:rFonts w:ascii="inherit" w:hAnsi="inherit"/>
          <w:sz w:val="24"/>
          <w:szCs w:val="24"/>
        </w:rPr>
        <w:t>m</w:t>
      </w:r>
      <w:r w:rsidRPr="0065705A">
        <w:rPr>
          <w:rFonts w:ascii="inherit" w:hAnsi="inherit"/>
          <w:sz w:val="24"/>
          <w:szCs w:val="24"/>
        </w:rPr>
        <w:t xml:space="preserve">ode — </w:t>
      </w:r>
      <w:r>
        <w:rPr>
          <w:rFonts w:ascii="inherit" w:hAnsi="inherit"/>
          <w:sz w:val="24"/>
          <w:szCs w:val="24"/>
        </w:rPr>
        <w:t>u</w:t>
      </w:r>
      <w:r w:rsidRPr="0065705A">
        <w:rPr>
          <w:rFonts w:ascii="inherit" w:hAnsi="inherit"/>
          <w:sz w:val="24"/>
          <w:szCs w:val="24"/>
        </w:rPr>
        <w:t xml:space="preserve">nderfrequency </w:t>
      </w:r>
      <w:r>
        <w:rPr>
          <w:rFonts w:ascii="inherit" w:hAnsi="inherit"/>
          <w:sz w:val="24"/>
          <w:szCs w:val="24"/>
        </w:rPr>
        <w:t>c</w:t>
      </w:r>
      <w:r w:rsidRPr="0065705A">
        <w:rPr>
          <w:rFonts w:ascii="inherit" w:hAnsi="inherit"/>
          <w:sz w:val="24"/>
          <w:szCs w:val="24"/>
        </w:rPr>
        <w:t xml:space="preserve">onsumption (LFSM-UC) for </w:t>
      </w:r>
      <w:r w:rsidR="004922CE">
        <w:rPr>
          <w:rFonts w:ascii="inherit" w:hAnsi="inherit"/>
          <w:sz w:val="24"/>
          <w:szCs w:val="24"/>
        </w:rPr>
        <w:t xml:space="preserve">an </w:t>
      </w:r>
      <w:r w:rsidRPr="0065705A">
        <w:rPr>
          <w:rFonts w:ascii="inherit" w:hAnsi="inherit"/>
          <w:sz w:val="24"/>
          <w:szCs w:val="24"/>
        </w:rPr>
        <w:t xml:space="preserve">asynchronously connected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w:t>
      </w:r>
      <w:r w:rsidR="004922CE">
        <w:rPr>
          <w:rFonts w:ascii="inherit" w:hAnsi="inherit"/>
          <w:sz w:val="24"/>
          <w:szCs w:val="24"/>
        </w:rPr>
        <w:t xml:space="preserve">shall be </w:t>
      </w:r>
      <w:r w:rsidRPr="0065705A">
        <w:rPr>
          <w:rFonts w:ascii="inherit" w:hAnsi="inherit"/>
          <w:sz w:val="24"/>
          <w:szCs w:val="24"/>
        </w:rPr>
        <w:t xml:space="preserve">based </w:t>
      </w:r>
      <w:r w:rsidR="00D86254" w:rsidRPr="00A25BD2">
        <w:rPr>
          <w:rFonts w:ascii="inherit" w:hAnsi="inherit"/>
          <w:sz w:val="24"/>
          <w:szCs w:val="24"/>
        </w:rPr>
        <w:t>either</w:t>
      </w:r>
      <w:r w:rsidR="00D86254">
        <w:rPr>
          <w:rFonts w:ascii="inherit" w:hAnsi="inherit"/>
          <w:sz w:val="24"/>
          <w:szCs w:val="24"/>
        </w:rPr>
        <w:t xml:space="preserve"> </w:t>
      </w:r>
      <w:r w:rsidRPr="0065705A">
        <w:rPr>
          <w:rFonts w:ascii="inherit" w:hAnsi="inherit"/>
          <w:sz w:val="24"/>
          <w:szCs w:val="24"/>
        </w:rPr>
        <w:t xml:space="preserve">on the measured frequency at the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interface point or on a fast signal response as specified in paragraph </w:t>
      </w:r>
      <w:r>
        <w:rPr>
          <w:rFonts w:ascii="inherit" w:hAnsi="inherit"/>
          <w:sz w:val="24"/>
          <w:szCs w:val="24"/>
        </w:rPr>
        <w:fldChar w:fldCharType="begin"/>
      </w:r>
      <w:r>
        <w:rPr>
          <w:rFonts w:ascii="inherit" w:hAnsi="inherit"/>
          <w:sz w:val="24"/>
          <w:szCs w:val="24"/>
        </w:rPr>
        <w:instrText xml:space="preserve"> REF _Ref153264010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Pr="0065705A">
        <w:rPr>
          <w:rFonts w:ascii="inherit" w:hAnsi="inherit"/>
          <w:sz w:val="24"/>
          <w:szCs w:val="24"/>
        </w:rPr>
        <w:t xml:space="preserve"> for the 50 Hz nominal system. More specifically, the following shall apply:</w:t>
      </w:r>
    </w:p>
    <w:p w14:paraId="602420CA" w14:textId="6B7E5FA4" w:rsidR="00B13FCD" w:rsidRDefault="00BB192D" w:rsidP="00B13FCD">
      <w:pPr>
        <w:pStyle w:val="ListParagraph"/>
        <w:numPr>
          <w:ilvl w:val="0"/>
          <w:numId w:val="178"/>
        </w:numPr>
        <w:spacing w:after="395"/>
        <w:ind w:left="426" w:hanging="426"/>
        <w:rPr>
          <w:rFonts w:ascii="inherit" w:hAnsi="inherit"/>
          <w:sz w:val="24"/>
          <w:szCs w:val="24"/>
        </w:rPr>
      </w:pPr>
      <w:r>
        <w:rPr>
          <w:rFonts w:ascii="inherit" w:hAnsi="inherit"/>
          <w:sz w:val="24"/>
          <w:szCs w:val="24"/>
        </w:rPr>
        <w:lastRenderedPageBreak/>
        <w:t>t</w:t>
      </w:r>
      <w:r w:rsidR="00B13FCD" w:rsidRPr="00B13FCD">
        <w:rPr>
          <w:rFonts w:ascii="inherit" w:hAnsi="inherit"/>
          <w:sz w:val="24"/>
          <w:szCs w:val="24"/>
        </w:rPr>
        <w:t xml:space="preserve">he power-to-gas demand unit shall be capable of reducing the consumption from the current active power input automatically down to the minimum technical operational level, according to the indicative Figure </w:t>
      </w:r>
      <w:proofErr w:type="spellStart"/>
      <w:r w:rsidR="00B13FCD">
        <w:rPr>
          <w:rFonts w:ascii="inherit" w:hAnsi="inherit"/>
          <w:sz w:val="24"/>
          <w:szCs w:val="24"/>
        </w:rPr>
        <w:t>X-c</w:t>
      </w:r>
      <w:proofErr w:type="spellEnd"/>
      <w:r w:rsidR="00B13FCD" w:rsidRPr="00B13FCD">
        <w:rPr>
          <w:rFonts w:ascii="inherit" w:hAnsi="inherit"/>
          <w:sz w:val="24"/>
          <w:szCs w:val="24"/>
        </w:rPr>
        <w:t xml:space="preserve"> at a frequency threshold and with a droop setting specified by the relevant </w:t>
      </w:r>
      <w:proofErr w:type="gramStart"/>
      <w:r w:rsidR="00B13FCD" w:rsidRPr="00B13FCD">
        <w:rPr>
          <w:rFonts w:ascii="inherit" w:hAnsi="inherit"/>
          <w:sz w:val="24"/>
          <w:szCs w:val="24"/>
        </w:rPr>
        <w:t>TSO</w:t>
      </w:r>
      <w:r w:rsidR="00B13FCD">
        <w:rPr>
          <w:rFonts w:ascii="inherit" w:hAnsi="inherit"/>
          <w:sz w:val="24"/>
          <w:szCs w:val="24"/>
        </w:rPr>
        <w:t>;</w:t>
      </w:r>
      <w:proofErr w:type="gramEnd"/>
    </w:p>
    <w:p w14:paraId="1AC67300" w14:textId="184D7280" w:rsidR="00A012C9" w:rsidRDefault="00A012C9" w:rsidP="00A012C9">
      <w:pPr>
        <w:spacing w:after="395"/>
        <w:ind w:left="0" w:firstLine="0"/>
        <w:rPr>
          <w:rFonts w:ascii="inherit" w:hAnsi="inherit"/>
          <w:sz w:val="24"/>
          <w:szCs w:val="24"/>
        </w:rPr>
      </w:pPr>
      <w:r w:rsidRPr="00A012C9">
        <w:rPr>
          <w:rFonts w:ascii="inherit" w:hAnsi="inherit"/>
          <w:noProof/>
          <w:sz w:val="24"/>
          <w:szCs w:val="24"/>
        </w:rPr>
        <w:drawing>
          <wp:inline distT="0" distB="0" distL="0" distR="0" wp14:anchorId="6E2E691F" wp14:editId="0583B530">
            <wp:extent cx="5772956" cy="2981741"/>
            <wp:effectExtent l="0" t="0" r="0" b="9525"/>
            <wp:docPr id="1477289958" name="Picture 1477289958" descr="A graph of a s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289958" name="Picture 1" descr="A graph of a slope&#10;&#10;Description automatically generated"/>
                    <pic:cNvPicPr/>
                  </pic:nvPicPr>
                  <pic:blipFill>
                    <a:blip r:embed="rId13"/>
                    <a:stretch>
                      <a:fillRect/>
                    </a:stretch>
                  </pic:blipFill>
                  <pic:spPr>
                    <a:xfrm>
                      <a:off x="0" y="0"/>
                      <a:ext cx="5772956" cy="2981741"/>
                    </a:xfrm>
                    <a:prstGeom prst="rect">
                      <a:avLst/>
                    </a:prstGeom>
                  </pic:spPr>
                </pic:pic>
              </a:graphicData>
            </a:graphic>
          </wp:inline>
        </w:drawing>
      </w:r>
    </w:p>
    <w:p w14:paraId="1E91C523" w14:textId="050CF736" w:rsidR="00A012C9" w:rsidRDefault="00A012C9" w:rsidP="00A012C9">
      <w:pPr>
        <w:spacing w:after="395"/>
        <w:ind w:left="0" w:firstLine="0"/>
        <w:rPr>
          <w:rFonts w:ascii="inherit" w:hAnsi="inherit"/>
          <w:sz w:val="24"/>
          <w:szCs w:val="24"/>
        </w:rPr>
      </w:pPr>
      <w:r w:rsidRPr="00A012C9">
        <w:rPr>
          <w:rFonts w:ascii="inherit" w:hAnsi="inherit"/>
          <w:b/>
          <w:bCs/>
          <w:sz w:val="24"/>
          <w:szCs w:val="24"/>
        </w:rPr>
        <w:t xml:space="preserve">Figure </w:t>
      </w:r>
      <w:proofErr w:type="spellStart"/>
      <w:r w:rsidRPr="00A012C9">
        <w:rPr>
          <w:rFonts w:ascii="inherit" w:hAnsi="inherit"/>
          <w:b/>
          <w:bCs/>
          <w:sz w:val="24"/>
          <w:szCs w:val="24"/>
        </w:rPr>
        <w:t>X-c</w:t>
      </w:r>
      <w:proofErr w:type="spellEnd"/>
      <w:r w:rsidRPr="00A012C9">
        <w:rPr>
          <w:rFonts w:ascii="inherit" w:hAnsi="inherit"/>
          <w:b/>
          <w:bCs/>
          <w:sz w:val="24"/>
          <w:szCs w:val="24"/>
        </w:rPr>
        <w:t>:</w:t>
      </w:r>
      <w:r>
        <w:rPr>
          <w:rFonts w:ascii="inherit" w:hAnsi="inherit"/>
          <w:sz w:val="24"/>
          <w:szCs w:val="24"/>
        </w:rPr>
        <w:t xml:space="preserve"> LFSM-UC curve for a power-to-gas demand unit</w:t>
      </w:r>
    </w:p>
    <w:p w14:paraId="7B5C5459" w14:textId="76342475" w:rsid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 xml:space="preserve">he default setting of the droop slope (%) shall be specified by the relevant </w:t>
      </w:r>
      <w:proofErr w:type="gramStart"/>
      <w:r w:rsidR="00877878" w:rsidRPr="00877878">
        <w:rPr>
          <w:rFonts w:ascii="inherit" w:hAnsi="inherit"/>
          <w:sz w:val="24"/>
          <w:szCs w:val="24"/>
        </w:rPr>
        <w:t>TSO;</w:t>
      </w:r>
      <w:proofErr w:type="gramEnd"/>
    </w:p>
    <w:p w14:paraId="261CB1AA" w14:textId="1E94D8FA"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he frequency threshold shall be 49,8 Hz (inclusive), except for synchronous area</w:t>
      </w:r>
      <w:r w:rsidR="00877878">
        <w:rPr>
          <w:rFonts w:ascii="inherit" w:hAnsi="inherit"/>
          <w:sz w:val="24"/>
          <w:szCs w:val="24"/>
        </w:rPr>
        <w:t xml:space="preserve"> </w:t>
      </w:r>
      <w:r w:rsidR="00877878" w:rsidRPr="00877878">
        <w:rPr>
          <w:rFonts w:ascii="inherit" w:hAnsi="inherit"/>
          <w:sz w:val="24"/>
          <w:szCs w:val="24"/>
        </w:rPr>
        <w:t>IE and NI, where the frequency threshold shall be 49,5 Hz (inclusive</w:t>
      </w:r>
      <w:proofErr w:type="gramStart"/>
      <w:r w:rsidR="00877878" w:rsidRPr="00877878">
        <w:rPr>
          <w:rFonts w:ascii="inherit" w:hAnsi="inherit"/>
          <w:sz w:val="24"/>
          <w:szCs w:val="24"/>
        </w:rPr>
        <w:t>);</w:t>
      </w:r>
      <w:proofErr w:type="gramEnd"/>
    </w:p>
    <w:p w14:paraId="7C89F325" w14:textId="7B73CE09"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 xml:space="preserve">he </w:t>
      </w:r>
      <w:r w:rsidR="00805CC9">
        <w:rPr>
          <w:rFonts w:ascii="inherit" w:hAnsi="inherit"/>
          <w:sz w:val="24"/>
          <w:szCs w:val="24"/>
        </w:rPr>
        <w:t>p</w:t>
      </w:r>
      <w:r w:rsidR="00877878" w:rsidRPr="00877878">
        <w:rPr>
          <w:rFonts w:ascii="inherit" w:hAnsi="inherit"/>
          <w:sz w:val="24"/>
          <w:szCs w:val="24"/>
        </w:rPr>
        <w:t>ower-to-</w:t>
      </w:r>
      <w:r w:rsidR="00805CC9">
        <w:rPr>
          <w:rFonts w:ascii="inherit" w:hAnsi="inherit"/>
          <w:sz w:val="24"/>
          <w:szCs w:val="24"/>
        </w:rPr>
        <w:t>g</w:t>
      </w:r>
      <w:r w:rsidR="00877878" w:rsidRPr="00877878">
        <w:rPr>
          <w:rFonts w:ascii="inherit" w:hAnsi="inherit"/>
          <w:sz w:val="24"/>
          <w:szCs w:val="24"/>
        </w:rPr>
        <w:t xml:space="preserve">as </w:t>
      </w:r>
      <w:r w:rsidR="00805CC9">
        <w:rPr>
          <w:rFonts w:ascii="inherit" w:hAnsi="inherit"/>
          <w:sz w:val="24"/>
          <w:szCs w:val="24"/>
        </w:rPr>
        <w:t>d</w:t>
      </w:r>
      <w:r w:rsidR="00877878" w:rsidRPr="00877878">
        <w:rPr>
          <w:rFonts w:ascii="inherit" w:hAnsi="inherit"/>
          <w:sz w:val="24"/>
          <w:szCs w:val="24"/>
        </w:rPr>
        <w:t xml:space="preserve">emand </w:t>
      </w:r>
      <w:r w:rsidR="00805CC9">
        <w:rPr>
          <w:rFonts w:ascii="inherit" w:hAnsi="inherit"/>
          <w:sz w:val="24"/>
          <w:szCs w:val="24"/>
        </w:rPr>
        <w:t>u</w:t>
      </w:r>
      <w:r w:rsidR="00877878" w:rsidRPr="00877878">
        <w:rPr>
          <w:rFonts w:ascii="inherit" w:hAnsi="inherit"/>
          <w:sz w:val="24"/>
          <w:szCs w:val="24"/>
        </w:rPr>
        <w:t>nit shall stay in this specific mode as long as the</w:t>
      </w:r>
      <w:r w:rsidR="00877878">
        <w:rPr>
          <w:rFonts w:ascii="inherit" w:hAnsi="inherit"/>
          <w:sz w:val="24"/>
          <w:szCs w:val="24"/>
        </w:rPr>
        <w:t xml:space="preserve"> </w:t>
      </w:r>
      <w:r w:rsidR="00877878" w:rsidRPr="00877878">
        <w:rPr>
          <w:rFonts w:ascii="inherit" w:hAnsi="inherit"/>
          <w:sz w:val="24"/>
          <w:szCs w:val="24"/>
        </w:rPr>
        <w:t>frequency is below the frequency threshold. If the frequency recovers, the</w:t>
      </w:r>
      <w:r w:rsidR="00877878">
        <w:rPr>
          <w:rFonts w:ascii="inherit" w:hAnsi="inherit"/>
          <w:sz w:val="24"/>
          <w:szCs w:val="24"/>
        </w:rPr>
        <w:t xml:space="preserve"> electrical charging demand unit shall follow the same power-frequency characteristic until it is back to its prior state of active power </w:t>
      </w:r>
      <w:proofErr w:type="gramStart"/>
      <w:r w:rsidR="00877878">
        <w:rPr>
          <w:rFonts w:ascii="inherit" w:hAnsi="inherit"/>
          <w:sz w:val="24"/>
          <w:szCs w:val="24"/>
        </w:rPr>
        <w:t>input;</w:t>
      </w:r>
      <w:proofErr w:type="gramEnd"/>
    </w:p>
    <w:p w14:paraId="2CB49ADC" w14:textId="6924A594" w:rsidR="00877878" w:rsidRDefault="00BB192D" w:rsidP="005A548D">
      <w:pPr>
        <w:pStyle w:val="ListParagraph"/>
        <w:numPr>
          <w:ilvl w:val="0"/>
          <w:numId w:val="178"/>
        </w:numPr>
        <w:spacing w:after="120"/>
        <w:ind w:left="426" w:hanging="426"/>
        <w:contextualSpacing w:val="0"/>
        <w:rPr>
          <w:rFonts w:ascii="inherit" w:hAnsi="inherit"/>
          <w:sz w:val="24"/>
          <w:szCs w:val="24"/>
        </w:rPr>
      </w:pPr>
      <w:bookmarkStart w:id="98" w:name="_Ref155971911"/>
      <w:r>
        <w:rPr>
          <w:rFonts w:ascii="inherit" w:hAnsi="inherit"/>
          <w:sz w:val="24"/>
          <w:szCs w:val="24"/>
        </w:rPr>
        <w:t>i</w:t>
      </w:r>
      <w:r w:rsidR="00877878" w:rsidRPr="00877878">
        <w:rPr>
          <w:rFonts w:ascii="inherit" w:hAnsi="inherit"/>
          <w:sz w:val="24"/>
          <w:szCs w:val="24"/>
        </w:rPr>
        <w:t xml:space="preserve">f the minimum technical operating level is </w:t>
      </w:r>
      <w:r w:rsidR="00404DDC">
        <w:rPr>
          <w:rFonts w:ascii="inherit" w:hAnsi="inherit"/>
          <w:sz w:val="24"/>
          <w:szCs w:val="24"/>
        </w:rPr>
        <w:t>larger</w:t>
      </w:r>
      <w:r w:rsidR="00877878" w:rsidRPr="00877878">
        <w:rPr>
          <w:rFonts w:ascii="inherit" w:hAnsi="inherit"/>
          <w:sz w:val="24"/>
          <w:szCs w:val="24"/>
        </w:rPr>
        <w:t xml:space="preserve"> than 20% of Pref the power-to-gas demand unit should disconnect when reaching its minimum technical operating </w:t>
      </w:r>
      <w:proofErr w:type="gramStart"/>
      <w:r w:rsidR="00877878" w:rsidRPr="00877878">
        <w:rPr>
          <w:rFonts w:ascii="inherit" w:hAnsi="inherit"/>
          <w:sz w:val="24"/>
          <w:szCs w:val="24"/>
        </w:rPr>
        <w:t>level;</w:t>
      </w:r>
      <w:bookmarkEnd w:id="98"/>
      <w:proofErr w:type="gramEnd"/>
    </w:p>
    <w:p w14:paraId="03216653" w14:textId="6AFA7611"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i</w:t>
      </w:r>
      <w:r w:rsidR="00877878" w:rsidRPr="00877878">
        <w:rPr>
          <w:rFonts w:ascii="inherit" w:hAnsi="inherit"/>
          <w:sz w:val="24"/>
          <w:szCs w:val="24"/>
        </w:rPr>
        <w:t xml:space="preserve">f disconnection </w:t>
      </w:r>
      <w:r w:rsidR="00D86254" w:rsidRPr="00E86A6E">
        <w:rPr>
          <w:rFonts w:ascii="inherit" w:hAnsi="inherit"/>
          <w:sz w:val="24"/>
          <w:szCs w:val="24"/>
        </w:rPr>
        <w:t>occurred</w:t>
      </w:r>
      <w:r w:rsidR="00D86254">
        <w:rPr>
          <w:rFonts w:ascii="inherit" w:hAnsi="inherit"/>
          <w:sz w:val="24"/>
          <w:szCs w:val="24"/>
        </w:rPr>
        <w:t xml:space="preserve"> </w:t>
      </w:r>
      <w:r w:rsidR="00877878" w:rsidRPr="00877878">
        <w:rPr>
          <w:rFonts w:ascii="inherit" w:hAnsi="inherit"/>
          <w:sz w:val="24"/>
          <w:szCs w:val="24"/>
        </w:rPr>
        <w:t>according to</w:t>
      </w:r>
      <w:r w:rsidR="0006574C">
        <w:rPr>
          <w:rFonts w:ascii="inherit" w:hAnsi="inherit"/>
          <w:sz w:val="24"/>
          <w:szCs w:val="24"/>
        </w:rPr>
        <w:t xml:space="preserve"> </w:t>
      </w:r>
      <w:r w:rsidR="0006574C" w:rsidRPr="00E86A6E">
        <w:rPr>
          <w:rFonts w:ascii="inherit" w:hAnsi="inherit"/>
          <w:sz w:val="24"/>
          <w:szCs w:val="24"/>
        </w:rPr>
        <w:t>subparagraph</w:t>
      </w:r>
      <w:r w:rsidR="00877878" w:rsidRPr="00877878">
        <w:rPr>
          <w:rFonts w:ascii="inherit" w:hAnsi="inherit"/>
          <w:sz w:val="24"/>
          <w:szCs w:val="24"/>
        </w:rPr>
        <w:t xml:space="preserve"> </w:t>
      </w:r>
      <w:r w:rsidR="00E86A6E">
        <w:rPr>
          <w:rFonts w:ascii="inherit" w:hAnsi="inherit"/>
          <w:sz w:val="24"/>
          <w:szCs w:val="24"/>
        </w:rPr>
        <w:fldChar w:fldCharType="begin"/>
      </w:r>
      <w:r w:rsidR="00E86A6E">
        <w:rPr>
          <w:rFonts w:ascii="inherit" w:hAnsi="inherit"/>
          <w:sz w:val="24"/>
          <w:szCs w:val="24"/>
        </w:rPr>
        <w:instrText xml:space="preserve"> REF _Ref155971911 \r \h </w:instrText>
      </w:r>
      <w:r w:rsidR="00E86A6E">
        <w:rPr>
          <w:rFonts w:ascii="inherit" w:hAnsi="inherit"/>
          <w:sz w:val="24"/>
          <w:szCs w:val="24"/>
        </w:rPr>
      </w:r>
      <w:r w:rsidR="00E86A6E">
        <w:rPr>
          <w:rFonts w:ascii="inherit" w:hAnsi="inherit"/>
          <w:sz w:val="24"/>
          <w:szCs w:val="24"/>
        </w:rPr>
        <w:fldChar w:fldCharType="separate"/>
      </w:r>
      <w:r w:rsidR="00E86A6E">
        <w:rPr>
          <w:rFonts w:ascii="inherit" w:hAnsi="inherit"/>
          <w:sz w:val="24"/>
          <w:szCs w:val="24"/>
        </w:rPr>
        <w:t>(e)</w:t>
      </w:r>
      <w:r w:rsidR="00E86A6E">
        <w:rPr>
          <w:rFonts w:ascii="inherit" w:hAnsi="inherit"/>
          <w:sz w:val="24"/>
          <w:szCs w:val="24"/>
        </w:rPr>
        <w:fldChar w:fldCharType="end"/>
      </w:r>
      <w:r w:rsidR="00877878" w:rsidRPr="00877878">
        <w:rPr>
          <w:rFonts w:ascii="inherit" w:hAnsi="inherit"/>
          <w:sz w:val="24"/>
          <w:szCs w:val="24"/>
        </w:rPr>
        <w:t xml:space="preserve">, on return of frequency above the frequency threshold, a random time delay of up to 5 minutes shall be initiated before normal operation </w:t>
      </w:r>
      <w:proofErr w:type="gramStart"/>
      <w:r w:rsidR="00877878" w:rsidRPr="00877878">
        <w:rPr>
          <w:rFonts w:ascii="inherit" w:hAnsi="inherit"/>
          <w:sz w:val="24"/>
          <w:szCs w:val="24"/>
        </w:rPr>
        <w:t>resumes;</w:t>
      </w:r>
      <w:proofErr w:type="gramEnd"/>
    </w:p>
    <w:p w14:paraId="25B0A247" w14:textId="7EE2CE2F" w:rsidR="00877878" w:rsidRDefault="00D86254" w:rsidP="005A548D">
      <w:pPr>
        <w:pStyle w:val="ListParagraph"/>
        <w:numPr>
          <w:ilvl w:val="0"/>
          <w:numId w:val="178"/>
        </w:numPr>
        <w:spacing w:after="120"/>
        <w:ind w:left="426" w:hanging="426"/>
        <w:contextualSpacing w:val="0"/>
        <w:rPr>
          <w:rFonts w:ascii="inherit" w:hAnsi="inherit"/>
          <w:sz w:val="24"/>
          <w:szCs w:val="24"/>
        </w:rPr>
      </w:pPr>
      <w:r w:rsidRPr="00E86A6E">
        <w:rPr>
          <w:rFonts w:ascii="inherit" w:hAnsi="inherit"/>
          <w:sz w:val="24"/>
          <w:szCs w:val="24"/>
        </w:rPr>
        <w:t>the</w:t>
      </w:r>
      <w:r>
        <w:rPr>
          <w:rFonts w:ascii="inherit" w:hAnsi="inherit"/>
          <w:sz w:val="24"/>
          <w:szCs w:val="24"/>
        </w:rPr>
        <w:t xml:space="preserve"> </w:t>
      </w:r>
      <w:r w:rsidR="00BB192D">
        <w:rPr>
          <w:rFonts w:ascii="inherit" w:hAnsi="inherit"/>
          <w:sz w:val="24"/>
          <w:szCs w:val="24"/>
        </w:rPr>
        <w:t>r</w:t>
      </w:r>
      <w:r w:rsidR="00877878" w:rsidRPr="00877878">
        <w:rPr>
          <w:rFonts w:ascii="inherit" w:hAnsi="inherit"/>
          <w:sz w:val="24"/>
          <w:szCs w:val="24"/>
        </w:rPr>
        <w:t>equirements for frequency measurement</w:t>
      </w:r>
      <w:r>
        <w:rPr>
          <w:rFonts w:ascii="inherit" w:hAnsi="inherit"/>
          <w:sz w:val="24"/>
          <w:szCs w:val="24"/>
        </w:rPr>
        <w:t xml:space="preserve"> </w:t>
      </w:r>
      <w:r w:rsidRPr="00E86A6E">
        <w:rPr>
          <w:rFonts w:ascii="inherit" w:hAnsi="inherit"/>
          <w:sz w:val="24"/>
          <w:szCs w:val="24"/>
        </w:rPr>
        <w:t>shall be</w:t>
      </w:r>
      <w:r w:rsidR="00877878" w:rsidRPr="00877878">
        <w:rPr>
          <w:rFonts w:ascii="inherit" w:hAnsi="inherit"/>
          <w:sz w:val="24"/>
          <w:szCs w:val="24"/>
        </w:rPr>
        <w:t>:</w:t>
      </w:r>
    </w:p>
    <w:p w14:paraId="48D76D26" w14:textId="55908883" w:rsidR="00877878"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m</w:t>
      </w:r>
      <w:r w:rsidR="005A548D" w:rsidRPr="005A548D">
        <w:rPr>
          <w:rFonts w:ascii="inherit" w:hAnsi="inherit"/>
          <w:sz w:val="24"/>
          <w:szCs w:val="24"/>
        </w:rPr>
        <w:t xml:space="preserve">aximum measuring time window: 100 </w:t>
      </w:r>
      <w:proofErr w:type="spellStart"/>
      <w:r w:rsidR="005A548D" w:rsidRPr="005A548D">
        <w:rPr>
          <w:rFonts w:ascii="inherit" w:hAnsi="inherit"/>
          <w:sz w:val="24"/>
          <w:szCs w:val="24"/>
        </w:rPr>
        <w:t>ms</w:t>
      </w:r>
      <w:proofErr w:type="spellEnd"/>
    </w:p>
    <w:p w14:paraId="61681A19" w14:textId="23134CC5" w:rsidR="005A548D"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a</w:t>
      </w:r>
      <w:r w:rsidR="005A548D" w:rsidRPr="005A548D">
        <w:rPr>
          <w:rFonts w:ascii="inherit" w:hAnsi="inherit"/>
          <w:sz w:val="24"/>
          <w:szCs w:val="24"/>
        </w:rPr>
        <w:t xml:space="preserve">ccuracy: ± 30 </w:t>
      </w:r>
      <w:proofErr w:type="spellStart"/>
      <w:r w:rsidR="005A548D" w:rsidRPr="005A548D">
        <w:rPr>
          <w:rFonts w:ascii="inherit" w:hAnsi="inherit"/>
          <w:sz w:val="24"/>
          <w:szCs w:val="24"/>
        </w:rPr>
        <w:t>mHz</w:t>
      </w:r>
      <w:proofErr w:type="spellEnd"/>
    </w:p>
    <w:p w14:paraId="4C146369" w14:textId="3192F8F6"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s</w:t>
      </w:r>
      <w:r w:rsidR="00877878" w:rsidRPr="00877878">
        <w:rPr>
          <w:rFonts w:ascii="inherit" w:hAnsi="inherit"/>
          <w:sz w:val="24"/>
          <w:szCs w:val="24"/>
        </w:rPr>
        <w:t xml:space="preserve">table operation of the power-to-gas demand unit during LFSM-UC operation shall be </w:t>
      </w:r>
      <w:proofErr w:type="gramStart"/>
      <w:r w:rsidR="00877878" w:rsidRPr="00877878">
        <w:rPr>
          <w:rFonts w:ascii="inherit" w:hAnsi="inherit"/>
          <w:sz w:val="24"/>
          <w:szCs w:val="24"/>
        </w:rPr>
        <w:t>ensured;</w:t>
      </w:r>
      <w:proofErr w:type="gramEnd"/>
    </w:p>
    <w:p w14:paraId="37DD96CC" w14:textId="62F36EB1" w:rsidR="005A548D" w:rsidRP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5A548D" w:rsidRPr="005A548D">
        <w:rPr>
          <w:rFonts w:ascii="inherit" w:hAnsi="inherit"/>
          <w:sz w:val="24"/>
          <w:szCs w:val="24"/>
        </w:rPr>
        <w:t>he response time for LFSM-UC shall be less or equal to 0,5 seconds. The relevant system operator has the right to request the demonstration of technical evidence of the response time</w:t>
      </w:r>
      <w:r w:rsidR="005A548D">
        <w:rPr>
          <w:rFonts w:ascii="inherit" w:hAnsi="inherit"/>
          <w:sz w:val="24"/>
          <w:szCs w:val="24"/>
        </w:rPr>
        <w:t>.</w:t>
      </w:r>
    </w:p>
    <w:p w14:paraId="50A338AB" w14:textId="2BB35203" w:rsidR="00AE476A" w:rsidRPr="005B3720" w:rsidRDefault="00BF5202" w:rsidP="00B13FCD">
      <w:pPr>
        <w:numPr>
          <w:ilvl w:val="0"/>
          <w:numId w:val="163"/>
        </w:numPr>
        <w:spacing w:after="396"/>
        <w:ind w:left="0"/>
        <w:rPr>
          <w:rFonts w:ascii="inherit" w:hAnsi="inherit"/>
          <w:sz w:val="24"/>
          <w:szCs w:val="24"/>
        </w:rPr>
      </w:pPr>
      <w:r w:rsidRPr="005B3720">
        <w:rPr>
          <w:rFonts w:ascii="inherit" w:hAnsi="inherit"/>
          <w:sz w:val="24"/>
          <w:szCs w:val="24"/>
        </w:rPr>
        <w:lastRenderedPageBreak/>
        <w:t>A capability for frequency sensitive mode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15(2)(d) of </w:t>
      </w:r>
      <w:proofErr w:type="spellStart"/>
      <w:r w:rsidR="00D86254" w:rsidRPr="006E3902">
        <w:rPr>
          <w:rFonts w:ascii="inherit" w:hAnsi="inherit"/>
          <w:sz w:val="24"/>
          <w:szCs w:val="24"/>
        </w:rPr>
        <w:t>RfG</w:t>
      </w:r>
      <w:proofErr w:type="spellEnd"/>
      <w:r w:rsidR="00D86254" w:rsidRPr="006E3902">
        <w:rPr>
          <w:rFonts w:ascii="inherit" w:hAnsi="inherit"/>
          <w:sz w:val="24"/>
          <w:szCs w:val="24"/>
        </w:rPr>
        <w:t xml:space="preserve"> 2.0</w:t>
      </w:r>
      <w:r w:rsidRPr="005B3720">
        <w:rPr>
          <w:rFonts w:ascii="inherit" w:hAnsi="inherit"/>
          <w:sz w:val="24"/>
          <w:szCs w:val="24"/>
        </w:rPr>
        <w:t xml:space="preserve">, subject to a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4CEE5AA5" w14:textId="451C0E40" w:rsidR="00A02E0B" w:rsidRPr="005B3720" w:rsidRDefault="00BF5202" w:rsidP="00B13FCD">
      <w:pPr>
        <w:numPr>
          <w:ilvl w:val="0"/>
          <w:numId w:val="163"/>
        </w:numPr>
        <w:spacing w:after="396"/>
        <w:ind w:left="0"/>
        <w:rPr>
          <w:rFonts w:ascii="inherit" w:hAnsi="inherit"/>
          <w:sz w:val="24"/>
          <w:szCs w:val="24"/>
        </w:rPr>
      </w:pPr>
      <w:bookmarkStart w:id="99" w:name="_Ref153282589"/>
      <w:r w:rsidRPr="005B3720">
        <w:rPr>
          <w:rFonts w:ascii="inherit" w:hAnsi="inherit"/>
          <w:sz w:val="24"/>
          <w:szCs w:val="24"/>
        </w:rPr>
        <w:t>A capability for frequency restoration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15(2)(e) of </w:t>
      </w:r>
      <w:proofErr w:type="spellStart"/>
      <w:r w:rsidR="00D86254" w:rsidRPr="006E3902">
        <w:rPr>
          <w:rFonts w:ascii="inherit" w:hAnsi="inherit"/>
          <w:sz w:val="24"/>
          <w:szCs w:val="24"/>
        </w:rPr>
        <w:t>RfG</w:t>
      </w:r>
      <w:proofErr w:type="spellEnd"/>
      <w:r w:rsidR="00D86254" w:rsidRPr="006E3902">
        <w:rPr>
          <w:rFonts w:ascii="inherit" w:hAnsi="inherit"/>
          <w:sz w:val="24"/>
          <w:szCs w:val="24"/>
        </w:rPr>
        <w:t xml:space="preserve"> 2.0.</w:t>
      </w:r>
      <w:r w:rsidRPr="005B3720">
        <w:rPr>
          <w:rFonts w:ascii="inherit" w:hAnsi="inherit"/>
          <w:sz w:val="24"/>
          <w:szCs w:val="24"/>
        </w:rPr>
        <w:t xml:space="preserve"> for the 50 Hz nominal system.</w:t>
      </w:r>
      <w:bookmarkEnd w:id="99"/>
      <w:r w:rsidRPr="005B3720">
        <w:rPr>
          <w:rFonts w:ascii="inherit" w:hAnsi="inherit"/>
          <w:sz w:val="24"/>
          <w:szCs w:val="24"/>
        </w:rPr>
        <w:t xml:space="preserve"> </w:t>
      </w:r>
    </w:p>
    <w:p w14:paraId="483E896A" w14:textId="24A8FCE8" w:rsidR="00AE476A" w:rsidRPr="005B3720" w:rsidRDefault="00BF5202" w:rsidP="00B13FCD">
      <w:pPr>
        <w:numPr>
          <w:ilvl w:val="0"/>
          <w:numId w:val="163"/>
        </w:numPr>
        <w:spacing w:after="773"/>
        <w:ind w:left="0"/>
        <w:rPr>
          <w:rFonts w:ascii="inherit" w:hAnsi="inherit"/>
          <w:sz w:val="24"/>
          <w:szCs w:val="24"/>
        </w:rPr>
      </w:pPr>
      <w:r w:rsidRPr="005B3720">
        <w:rPr>
          <w:rFonts w:ascii="inherit" w:hAnsi="inherit"/>
          <w:sz w:val="24"/>
          <w:szCs w:val="24"/>
        </w:rPr>
        <w:t xml:space="preserve">Where a constant nominal frequency other than 50 Hz, a frequency variable by design or a DC system voltage is used, subject to the agreement of the relevant TSO, the capabilities listed in paragraphs </w:t>
      </w:r>
      <w:r w:rsidR="003E63DD">
        <w:rPr>
          <w:rFonts w:ascii="inherit" w:hAnsi="inherit"/>
          <w:sz w:val="24"/>
          <w:szCs w:val="24"/>
        </w:rPr>
        <w:fldChar w:fldCharType="begin"/>
      </w:r>
      <w:r w:rsidR="003E63DD">
        <w:rPr>
          <w:rFonts w:ascii="inherit" w:hAnsi="inherit"/>
          <w:sz w:val="24"/>
          <w:szCs w:val="24"/>
        </w:rPr>
        <w:instrText xml:space="preserve"> REF _Ref153282579 \r \h </w:instrText>
      </w:r>
      <w:r w:rsidR="003E63DD">
        <w:rPr>
          <w:rFonts w:ascii="inherit" w:hAnsi="inherit"/>
          <w:sz w:val="24"/>
          <w:szCs w:val="24"/>
        </w:rPr>
      </w:r>
      <w:r w:rsidR="003E63DD">
        <w:rPr>
          <w:rFonts w:ascii="inherit" w:hAnsi="inherit"/>
          <w:sz w:val="24"/>
          <w:szCs w:val="24"/>
        </w:rPr>
        <w:fldChar w:fldCharType="separate"/>
      </w:r>
      <w:r w:rsidR="006E3902">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 xml:space="preserve"> </w:t>
      </w:r>
      <w:r w:rsidRPr="006E3902">
        <w:rPr>
          <w:rFonts w:ascii="inherit" w:hAnsi="inherit"/>
          <w:sz w:val="24"/>
          <w:szCs w:val="24"/>
        </w:rPr>
        <w:t xml:space="preserve">to </w:t>
      </w:r>
      <w:r w:rsidR="003E63DD" w:rsidRPr="006E3902">
        <w:rPr>
          <w:rFonts w:ascii="inherit" w:hAnsi="inherit"/>
          <w:sz w:val="24"/>
          <w:szCs w:val="24"/>
        </w:rPr>
        <w:fldChar w:fldCharType="begin"/>
      </w:r>
      <w:r w:rsidR="003E63DD" w:rsidRPr="006E3902">
        <w:rPr>
          <w:rFonts w:ascii="inherit" w:hAnsi="inherit"/>
          <w:sz w:val="24"/>
          <w:szCs w:val="24"/>
        </w:rPr>
        <w:instrText xml:space="preserve"> REF _Ref153282589 \r \h </w:instrText>
      </w:r>
      <w:r w:rsidR="00D86254" w:rsidRPr="00417C9C">
        <w:rPr>
          <w:rFonts w:ascii="inherit" w:hAnsi="inherit"/>
          <w:sz w:val="24"/>
          <w:szCs w:val="24"/>
        </w:rPr>
        <w:instrText xml:space="preserve"> \* MERGEFORMAT </w:instrText>
      </w:r>
      <w:r w:rsidR="003E63DD" w:rsidRPr="006E3902">
        <w:rPr>
          <w:rFonts w:ascii="inherit" w:hAnsi="inherit"/>
          <w:sz w:val="24"/>
          <w:szCs w:val="24"/>
        </w:rPr>
      </w:r>
      <w:r w:rsidR="003E63DD" w:rsidRPr="006E3902">
        <w:rPr>
          <w:rFonts w:ascii="inherit" w:hAnsi="inherit"/>
          <w:sz w:val="24"/>
          <w:szCs w:val="24"/>
        </w:rPr>
        <w:fldChar w:fldCharType="separate"/>
      </w:r>
      <w:r w:rsidR="006E3902" w:rsidRPr="00417C9C">
        <w:rPr>
          <w:rFonts w:ascii="inherit" w:hAnsi="inherit"/>
          <w:sz w:val="24"/>
          <w:szCs w:val="24"/>
        </w:rPr>
        <w:t>10</w:t>
      </w:r>
      <w:r w:rsidR="003E63DD" w:rsidRPr="006E3902">
        <w:rPr>
          <w:rFonts w:ascii="inherit" w:hAnsi="inherit"/>
          <w:sz w:val="24"/>
          <w:szCs w:val="24"/>
        </w:rPr>
        <w:fldChar w:fldCharType="end"/>
      </w:r>
      <w:r w:rsidRPr="006E3902">
        <w:rPr>
          <w:rFonts w:ascii="inherit" w:hAnsi="inherit"/>
          <w:sz w:val="24"/>
          <w:szCs w:val="24"/>
        </w:rPr>
        <w:t xml:space="preserve"> and</w:t>
      </w:r>
      <w:r w:rsidRPr="005B3720">
        <w:rPr>
          <w:rFonts w:ascii="inherit" w:hAnsi="inherit"/>
          <w:sz w:val="24"/>
          <w:szCs w:val="24"/>
        </w:rPr>
        <w:t xml:space="preserve"> the parameters associated with such capabilities shall be specified by the relevant TSO. </w:t>
      </w:r>
    </w:p>
    <w:p w14:paraId="222A9548" w14:textId="18E2E215" w:rsidR="00AE476A" w:rsidRPr="005B3720" w:rsidRDefault="00BF5202" w:rsidP="0043635D">
      <w:pPr>
        <w:pStyle w:val="Heading2"/>
      </w:pPr>
      <w:bookmarkStart w:id="100" w:name="_Ref153269113"/>
      <w:r w:rsidRPr="005B3720">
        <w:t>Article 40</w:t>
      </w:r>
      <w:bookmarkEnd w:id="100"/>
    </w:p>
    <w:p w14:paraId="56ADA29A" w14:textId="2C50F111" w:rsidR="00AE476A" w:rsidRPr="0043635D" w:rsidRDefault="00BF5202" w:rsidP="0043635D">
      <w:pPr>
        <w:jc w:val="center"/>
        <w:rPr>
          <w:rFonts w:ascii="inherit" w:hAnsi="inherit"/>
          <w:b/>
          <w:bCs/>
          <w:sz w:val="24"/>
          <w:szCs w:val="24"/>
        </w:rPr>
      </w:pPr>
      <w:r w:rsidRPr="0043635D">
        <w:rPr>
          <w:rFonts w:ascii="inherit" w:hAnsi="inherit"/>
          <w:b/>
          <w:bCs/>
          <w:sz w:val="24"/>
          <w:szCs w:val="24"/>
        </w:rPr>
        <w:t>Reactive power and voltage requirements</w:t>
      </w:r>
    </w:p>
    <w:p w14:paraId="5E43D7AB" w14:textId="448D5F8B" w:rsidR="00AE476A" w:rsidRPr="005B3720" w:rsidRDefault="00BF5202" w:rsidP="00D70247">
      <w:pPr>
        <w:numPr>
          <w:ilvl w:val="0"/>
          <w:numId w:val="47"/>
        </w:numPr>
        <w:spacing w:after="395"/>
        <w:ind w:firstLine="0"/>
        <w:rPr>
          <w:rFonts w:ascii="inherit" w:hAnsi="inherit"/>
          <w:sz w:val="24"/>
          <w:szCs w:val="24"/>
        </w:rPr>
      </w:pPr>
      <w:bookmarkStart w:id="101" w:name="_Ref153275384"/>
      <w:r w:rsidRPr="005B3720">
        <w:rPr>
          <w:rFonts w:ascii="inherit" w:hAnsi="inherit"/>
          <w:sz w:val="24"/>
          <w:szCs w:val="24"/>
        </w:rPr>
        <w:t>With respect to voltage ranges:</w:t>
      </w:r>
      <w:bookmarkEnd w:id="101"/>
    </w:p>
    <w:p w14:paraId="6BB5A046" w14:textId="7EAC0A8A" w:rsidR="00AE476A" w:rsidRPr="005B3720" w:rsidRDefault="00BF5202" w:rsidP="00D70247">
      <w:pPr>
        <w:numPr>
          <w:ilvl w:val="0"/>
          <w:numId w:val="45"/>
        </w:numPr>
        <w:spacing w:after="253"/>
        <w:ind w:hanging="295"/>
        <w:rPr>
          <w:rFonts w:ascii="inherit" w:hAnsi="inherit"/>
          <w:sz w:val="24"/>
          <w:szCs w:val="24"/>
        </w:rPr>
      </w:pPr>
      <w:r w:rsidRPr="005B3720">
        <w:rPr>
          <w:rFonts w:ascii="inherit" w:hAnsi="inherit"/>
          <w:sz w:val="24"/>
          <w:szCs w:val="24"/>
        </w:rPr>
        <w:t>a</w:t>
      </w:r>
      <w:r w:rsidR="00A32F69">
        <w:rPr>
          <w:rFonts w:ascii="inherit" w:hAnsi="inherit"/>
          <w:sz w:val="24"/>
          <w:szCs w:val="24"/>
        </w:rPr>
        <w:t>n</w:t>
      </w:r>
      <w:r w:rsidRPr="005B3720">
        <w:rPr>
          <w:rFonts w:ascii="inherit" w:hAnsi="inherit"/>
          <w:sz w:val="24"/>
          <w:szCs w:val="24"/>
        </w:rPr>
        <w:t xml:space="preserve"> </w:t>
      </w:r>
      <w:r w:rsidR="00A32F69" w:rsidRPr="00A32F69">
        <w:rPr>
          <w:rFonts w:ascii="inherit" w:hAnsi="inherit"/>
          <w:sz w:val="24"/>
          <w:szCs w:val="24"/>
        </w:rPr>
        <w:t xml:space="preserve">asynchronously connected </w:t>
      </w:r>
      <w:r w:rsidR="00A32F69">
        <w:rPr>
          <w:rFonts w:ascii="inherit" w:hAnsi="inherit"/>
          <w:sz w:val="24"/>
          <w:szCs w:val="24"/>
        </w:rPr>
        <w:t>p</w:t>
      </w:r>
      <w:r w:rsidR="00A32F69" w:rsidRPr="00A32F69">
        <w:rPr>
          <w:rFonts w:ascii="inherit" w:hAnsi="inherit"/>
          <w:sz w:val="24"/>
          <w:szCs w:val="24"/>
        </w:rPr>
        <w:t xml:space="preserve">ower </w:t>
      </w:r>
      <w:r w:rsidR="00A32F69">
        <w:rPr>
          <w:rFonts w:ascii="inherit" w:hAnsi="inherit"/>
          <w:sz w:val="24"/>
          <w:szCs w:val="24"/>
        </w:rPr>
        <w:t>p</w:t>
      </w:r>
      <w:r w:rsidR="00A32F69" w:rsidRPr="00A32F69">
        <w:rPr>
          <w:rFonts w:ascii="inherit" w:hAnsi="inherit"/>
          <w:sz w:val="24"/>
          <w:szCs w:val="24"/>
        </w:rPr>
        <w:t xml:space="preserve">ark </w:t>
      </w:r>
      <w:r w:rsidR="00A32F69">
        <w:rPr>
          <w:rFonts w:ascii="inherit" w:hAnsi="inherit"/>
          <w:sz w:val="24"/>
          <w:szCs w:val="24"/>
        </w:rPr>
        <w:t>m</w:t>
      </w:r>
      <w:r w:rsidR="00A32F69" w:rsidRPr="00A32F69">
        <w:rPr>
          <w:rFonts w:ascii="inherit" w:hAnsi="inherit"/>
          <w:sz w:val="24"/>
          <w:szCs w:val="24"/>
        </w:rPr>
        <w:t xml:space="preserve">odule, an asynchronously connected </w:t>
      </w:r>
      <w:r w:rsidR="00A32F69">
        <w:rPr>
          <w:rFonts w:ascii="inherit" w:hAnsi="inherit"/>
          <w:sz w:val="24"/>
          <w:szCs w:val="24"/>
        </w:rPr>
        <w:t>p</w:t>
      </w:r>
      <w:r w:rsidR="00A32F69" w:rsidRPr="00A32F69">
        <w:rPr>
          <w:rFonts w:ascii="inherit" w:hAnsi="inherit"/>
          <w:sz w:val="24"/>
          <w:szCs w:val="24"/>
        </w:rPr>
        <w:t>ower-to-</w:t>
      </w:r>
      <w:r w:rsidR="00A32F69">
        <w:rPr>
          <w:rFonts w:ascii="inherit" w:hAnsi="inherit"/>
          <w:sz w:val="24"/>
          <w:szCs w:val="24"/>
        </w:rPr>
        <w:t>g</w:t>
      </w:r>
      <w:r w:rsidR="00A32F69" w:rsidRPr="00A32F69">
        <w:rPr>
          <w:rFonts w:ascii="inherit" w:hAnsi="inherit"/>
          <w:sz w:val="24"/>
          <w:szCs w:val="24"/>
        </w:rPr>
        <w:t xml:space="preserve">as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u</w:t>
      </w:r>
      <w:r w:rsidR="00A32F69" w:rsidRPr="00A32F69">
        <w:rPr>
          <w:rFonts w:ascii="inherit" w:hAnsi="inherit"/>
          <w:sz w:val="24"/>
          <w:szCs w:val="24"/>
        </w:rPr>
        <w:t>nit</w:t>
      </w:r>
      <w:r w:rsidR="00A32F69">
        <w:rPr>
          <w:rFonts w:ascii="inherit" w:hAnsi="inherit"/>
          <w:sz w:val="24"/>
          <w:szCs w:val="24"/>
        </w:rPr>
        <w:t xml:space="preserve">, </w:t>
      </w:r>
      <w:r w:rsidR="00A32F69" w:rsidRPr="00A32F69">
        <w:rPr>
          <w:rFonts w:ascii="inherit" w:hAnsi="inherit"/>
          <w:sz w:val="24"/>
          <w:szCs w:val="24"/>
        </w:rPr>
        <w:t xml:space="preserve">an asynchronously connected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f</w:t>
      </w:r>
      <w:r w:rsidR="00A32F69" w:rsidRPr="00A32F69">
        <w:rPr>
          <w:rFonts w:ascii="inherit" w:hAnsi="inherit"/>
          <w:sz w:val="24"/>
          <w:szCs w:val="24"/>
        </w:rPr>
        <w:t xml:space="preserve">acility and an asynchronously connected </w:t>
      </w:r>
      <w:r w:rsidR="00A32F69">
        <w:rPr>
          <w:rFonts w:ascii="inherit" w:hAnsi="inherit"/>
          <w:sz w:val="24"/>
          <w:szCs w:val="24"/>
        </w:rPr>
        <w:t>e</w:t>
      </w:r>
      <w:r w:rsidR="00A32F69" w:rsidRPr="00A32F69">
        <w:rPr>
          <w:rFonts w:ascii="inherit" w:hAnsi="inherit"/>
          <w:sz w:val="24"/>
          <w:szCs w:val="24"/>
        </w:rPr>
        <w:t xml:space="preserve">lectricity </w:t>
      </w:r>
      <w:r w:rsidR="00A32F69">
        <w:rPr>
          <w:rFonts w:ascii="inherit" w:hAnsi="inherit"/>
          <w:sz w:val="24"/>
          <w:szCs w:val="24"/>
        </w:rPr>
        <w:t>s</w:t>
      </w:r>
      <w:r w:rsidR="00A32F69" w:rsidRPr="00A32F69">
        <w:rPr>
          <w:rFonts w:ascii="inherit" w:hAnsi="inherit"/>
          <w:sz w:val="24"/>
          <w:szCs w:val="24"/>
        </w:rPr>
        <w:t xml:space="preserve">torage </w:t>
      </w:r>
      <w:r w:rsidR="00A32F69">
        <w:rPr>
          <w:rFonts w:ascii="inherit" w:hAnsi="inherit"/>
          <w:sz w:val="24"/>
          <w:szCs w:val="24"/>
        </w:rPr>
        <w:t>m</w:t>
      </w:r>
      <w:r w:rsidR="00A32F69" w:rsidRPr="00A32F69">
        <w:rPr>
          <w:rFonts w:ascii="inherit" w:hAnsi="inherit"/>
          <w:sz w:val="24"/>
          <w:szCs w:val="24"/>
        </w:rPr>
        <w:t>odule</w:t>
      </w:r>
      <w:r w:rsidR="00A32F69">
        <w:rPr>
          <w:rFonts w:ascii="inherit" w:hAnsi="inherit"/>
          <w:sz w:val="24"/>
          <w:szCs w:val="24"/>
        </w:rPr>
        <w:t xml:space="preserve"> </w:t>
      </w:r>
      <w:r w:rsidRPr="005B3720">
        <w:rPr>
          <w:rFonts w:ascii="inherit" w:hAnsi="inherit"/>
          <w:sz w:val="24"/>
          <w:szCs w:val="24"/>
        </w:rPr>
        <w:t>shall be capable of staying connected to the remote-end HVDC converter station</w:t>
      </w:r>
      <w:r w:rsidR="00A32F69">
        <w:rPr>
          <w:rFonts w:ascii="inherit" w:hAnsi="inherit"/>
          <w:sz w:val="24"/>
          <w:szCs w:val="24"/>
        </w:rPr>
        <w:t xml:space="preserve"> isolated AC</w:t>
      </w:r>
      <w:r w:rsidRPr="005B3720">
        <w:rPr>
          <w:rFonts w:ascii="inherit" w:hAnsi="inherit"/>
          <w:sz w:val="24"/>
          <w:szCs w:val="24"/>
        </w:rPr>
        <w:t xml:space="preserve"> network and operating within the voltage ranges (per unit), for the time periods specified in Tables 9 and 10, Annex VII. The applicable voltage range and time periods specified are selected based on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w:t>
      </w:r>
      <w:proofErr w:type="gramStart"/>
      <w:r w:rsidRPr="005B3720">
        <w:rPr>
          <w:rFonts w:ascii="inherit" w:hAnsi="inherit"/>
          <w:sz w:val="24"/>
          <w:szCs w:val="24"/>
        </w:rPr>
        <w:t>voltage;</w:t>
      </w:r>
      <w:proofErr w:type="gramEnd"/>
    </w:p>
    <w:p w14:paraId="31D27F83" w14:textId="41F4D6B3" w:rsidR="00AE476A" w:rsidRPr="005B3720" w:rsidRDefault="00BF5202" w:rsidP="00D70247">
      <w:pPr>
        <w:numPr>
          <w:ilvl w:val="0"/>
          <w:numId w:val="45"/>
        </w:numPr>
        <w:ind w:hanging="295"/>
        <w:rPr>
          <w:rFonts w:ascii="inherit" w:hAnsi="inherit"/>
          <w:sz w:val="24"/>
          <w:szCs w:val="24"/>
        </w:rPr>
      </w:pPr>
      <w:bookmarkStart w:id="102" w:name="_Ref153275404"/>
      <w:r w:rsidRPr="005B3720">
        <w:rPr>
          <w:rFonts w:ascii="inherit" w:hAnsi="inherit"/>
          <w:sz w:val="24"/>
          <w:szCs w:val="24"/>
        </w:rPr>
        <w:t xml:space="preserve">wider voltage ranges or longer minimum times for operation can be agreed between the relevant system operator, the relevant TSO and the </w:t>
      </w:r>
      <w:r w:rsidR="002A7248" w:rsidRPr="002A7248">
        <w:rPr>
          <w:rFonts w:ascii="inherit" w:hAnsi="inherit"/>
          <w:sz w:val="24"/>
          <w:szCs w:val="24"/>
        </w:rPr>
        <w:t>asynchronously connected power park module</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power-to-gas demand unit</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demand facility </w:t>
      </w:r>
      <w:r w:rsidR="00CE22BC">
        <w:rPr>
          <w:rFonts w:ascii="inherit" w:hAnsi="inherit"/>
          <w:sz w:val="24"/>
          <w:szCs w:val="24"/>
        </w:rPr>
        <w:t xml:space="preserve">owner </w:t>
      </w:r>
      <w:r w:rsidR="002A7248" w:rsidRPr="002A7248">
        <w:rPr>
          <w:rFonts w:ascii="inherit" w:hAnsi="inherit"/>
          <w:sz w:val="24"/>
          <w:szCs w:val="24"/>
        </w:rPr>
        <w:t xml:space="preserve">and </w:t>
      </w:r>
      <w:r w:rsidR="002A7248">
        <w:rPr>
          <w:rFonts w:ascii="inherit" w:hAnsi="inherit"/>
          <w:sz w:val="24"/>
          <w:szCs w:val="24"/>
        </w:rPr>
        <w:t>the</w:t>
      </w:r>
      <w:r w:rsidR="002A7248" w:rsidRPr="002A7248">
        <w:rPr>
          <w:rFonts w:ascii="inherit" w:hAnsi="inherit"/>
          <w:sz w:val="24"/>
          <w:szCs w:val="24"/>
        </w:rPr>
        <w:t xml:space="preserve"> asynchronously connected electricity storage module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 xml:space="preserve">to ensure the best use of the technical capabilities of </w:t>
      </w:r>
      <w:r w:rsidR="002A7248">
        <w:rPr>
          <w:rFonts w:ascii="inherit" w:hAnsi="inherit"/>
          <w:sz w:val="24"/>
          <w:szCs w:val="24"/>
        </w:rPr>
        <w:t>the</w:t>
      </w:r>
      <w:r w:rsidR="002A7248" w:rsidRPr="005B3720">
        <w:rPr>
          <w:rFonts w:ascii="inherit" w:hAnsi="inherit"/>
          <w:sz w:val="24"/>
          <w:szCs w:val="24"/>
        </w:rPr>
        <w:t xml:space="preserv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 xml:space="preserve">odule,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if needed to preserve or to restore system security. If wider voltage ranges or longer minimum times for operation are economically and technically feasible, the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odule</w:t>
      </w:r>
      <w:r w:rsidR="00CE22BC">
        <w:rPr>
          <w:rFonts w:ascii="inherit" w:hAnsi="inherit"/>
          <w:sz w:val="24"/>
          <w:szCs w:val="24"/>
        </w:rPr>
        <w:t xml:space="preserve"> owner</w:t>
      </w:r>
      <w:r w:rsidR="002A7248" w:rsidRPr="00A32F69">
        <w:rPr>
          <w:rFonts w:ascii="inherit" w:hAnsi="inherit"/>
          <w:sz w:val="24"/>
          <w:szCs w:val="24"/>
        </w:rPr>
        <w:t xml:space="preserv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CE22BC">
        <w:rPr>
          <w:rFonts w:ascii="inherit" w:hAnsi="inherit"/>
          <w:sz w:val="24"/>
          <w:szCs w:val="24"/>
        </w:rPr>
        <w:t xml:space="preserve"> owner</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w:t>
      </w:r>
      <w:r w:rsidR="00CE22BC">
        <w:rPr>
          <w:rFonts w:ascii="inherit" w:hAnsi="inherit"/>
          <w:sz w:val="24"/>
          <w:szCs w:val="24"/>
        </w:rPr>
        <w:t xml:space="preserve">owner </w:t>
      </w:r>
      <w:r w:rsidR="002A7248" w:rsidRPr="00A32F69">
        <w:rPr>
          <w:rFonts w:ascii="inherit" w:hAnsi="inherit"/>
          <w:sz w:val="24"/>
          <w:szCs w:val="24"/>
        </w:rPr>
        <w:t xml:space="preserve">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 xml:space="preserve">shall not unreasonably withhold </w:t>
      </w:r>
      <w:proofErr w:type="gramStart"/>
      <w:r w:rsidRPr="005B3720">
        <w:rPr>
          <w:rFonts w:ascii="inherit" w:hAnsi="inherit"/>
          <w:sz w:val="24"/>
          <w:szCs w:val="24"/>
        </w:rPr>
        <w:t>consent;</w:t>
      </w:r>
      <w:bookmarkEnd w:id="102"/>
      <w:proofErr w:type="gramEnd"/>
    </w:p>
    <w:p w14:paraId="73729596" w14:textId="4DF95266" w:rsidR="00AE476A" w:rsidRPr="005B3720" w:rsidRDefault="00BF5202" w:rsidP="00D70247">
      <w:pPr>
        <w:numPr>
          <w:ilvl w:val="0"/>
          <w:numId w:val="45"/>
        </w:numPr>
        <w:spacing w:after="462"/>
        <w:ind w:hanging="295"/>
        <w:rPr>
          <w:rFonts w:ascii="inherit" w:hAnsi="inherit"/>
          <w:sz w:val="24"/>
          <w:szCs w:val="24"/>
        </w:rPr>
      </w:pPr>
      <w:bookmarkStart w:id="103" w:name="_Ref153275422"/>
      <w:r w:rsidRPr="005B3720">
        <w:rPr>
          <w:rFonts w:ascii="inherit" w:hAnsi="inherit"/>
          <w:sz w:val="24"/>
          <w:szCs w:val="24"/>
        </w:rPr>
        <w:t xml:space="preserve">for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which have an interface point to the remote-end HVDC converter station </w:t>
      </w:r>
      <w:r w:rsidR="00F25E37">
        <w:rPr>
          <w:rFonts w:ascii="inherit" w:hAnsi="inherit"/>
          <w:sz w:val="24"/>
          <w:szCs w:val="24"/>
        </w:rPr>
        <w:t xml:space="preserve">isolated AC </w:t>
      </w:r>
      <w:r w:rsidRPr="005B3720">
        <w:rPr>
          <w:rFonts w:ascii="inherit" w:hAnsi="inherit"/>
          <w:sz w:val="24"/>
          <w:szCs w:val="24"/>
        </w:rPr>
        <w:t>network, the relevant system operator, in coordination with the relevant TSO may specify voltages at the interface point at which a</w:t>
      </w:r>
      <w:r w:rsidR="00F25E37">
        <w:rPr>
          <w:rFonts w:ascii="inherit" w:hAnsi="inherit"/>
          <w:sz w:val="24"/>
          <w:szCs w:val="24"/>
        </w:rPr>
        <w:t>n</w:t>
      </w:r>
      <w:r w:rsidRPr="005B3720">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an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an 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an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shall be capable of automatic </w:t>
      </w:r>
      <w:r w:rsidRPr="005B3720">
        <w:rPr>
          <w:rFonts w:ascii="inherit" w:hAnsi="inherit"/>
          <w:sz w:val="24"/>
          <w:szCs w:val="24"/>
        </w:rPr>
        <w:lastRenderedPageBreak/>
        <w:t xml:space="preserve">disconnection. The terms and settings for automatic disconnection shall be agreed between the relevant system operator, the relevant TSO and the </w:t>
      </w:r>
      <w:r w:rsidR="00CE22BC" w:rsidRPr="00A32F69">
        <w:rPr>
          <w:rFonts w:ascii="inherit" w:hAnsi="inherit"/>
          <w:sz w:val="24"/>
          <w:szCs w:val="24"/>
        </w:rPr>
        <w:t xml:space="preserve">asynchronously connected </w:t>
      </w:r>
      <w:r w:rsidR="00CE22BC">
        <w:rPr>
          <w:rFonts w:ascii="inherit" w:hAnsi="inherit"/>
          <w:sz w:val="24"/>
          <w:szCs w:val="24"/>
        </w:rPr>
        <w:t>p</w:t>
      </w:r>
      <w:r w:rsidR="00CE22BC" w:rsidRPr="00A32F69">
        <w:rPr>
          <w:rFonts w:ascii="inherit" w:hAnsi="inherit"/>
          <w:sz w:val="24"/>
          <w:szCs w:val="24"/>
        </w:rPr>
        <w:t xml:space="preserve">ower </w:t>
      </w:r>
      <w:r w:rsidR="00CE22BC">
        <w:rPr>
          <w:rFonts w:ascii="inherit" w:hAnsi="inherit"/>
          <w:sz w:val="24"/>
          <w:szCs w:val="24"/>
        </w:rPr>
        <w:t>p</w:t>
      </w:r>
      <w:r w:rsidR="00CE22BC" w:rsidRPr="00A32F69">
        <w:rPr>
          <w:rFonts w:ascii="inherit" w:hAnsi="inherit"/>
          <w:sz w:val="24"/>
          <w:szCs w:val="24"/>
        </w:rPr>
        <w:t xml:space="preserve">ark </w:t>
      </w:r>
      <w:r w:rsidR="00CE22BC">
        <w:rPr>
          <w:rFonts w:ascii="inherit" w:hAnsi="inherit"/>
          <w:sz w:val="24"/>
          <w:szCs w:val="24"/>
        </w:rPr>
        <w:t>m</w:t>
      </w:r>
      <w:r w:rsidR="00CE22BC" w:rsidRPr="00A32F69">
        <w:rPr>
          <w:rFonts w:ascii="inherit" w:hAnsi="inherit"/>
          <w:sz w:val="24"/>
          <w:szCs w:val="24"/>
        </w:rPr>
        <w:t>odule</w:t>
      </w:r>
      <w:r w:rsidR="00CE22BC">
        <w:rPr>
          <w:rFonts w:ascii="inherit" w:hAnsi="inherit"/>
          <w:sz w:val="24"/>
          <w:szCs w:val="24"/>
        </w:rPr>
        <w:t xml:space="preserve"> owner</w:t>
      </w:r>
      <w:r w:rsidR="00CE22BC" w:rsidRPr="00A32F69">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p</w:t>
      </w:r>
      <w:r w:rsidR="00CE22BC" w:rsidRPr="00A32F69">
        <w:rPr>
          <w:rFonts w:ascii="inherit" w:hAnsi="inherit"/>
          <w:sz w:val="24"/>
          <w:szCs w:val="24"/>
        </w:rPr>
        <w:t>ower-to-</w:t>
      </w:r>
      <w:r w:rsidR="00CE22BC">
        <w:rPr>
          <w:rFonts w:ascii="inherit" w:hAnsi="inherit"/>
          <w:sz w:val="24"/>
          <w:szCs w:val="24"/>
        </w:rPr>
        <w:t>g</w:t>
      </w:r>
      <w:r w:rsidR="00CE22BC" w:rsidRPr="00A32F69">
        <w:rPr>
          <w:rFonts w:ascii="inherit" w:hAnsi="inherit"/>
          <w:sz w:val="24"/>
          <w:szCs w:val="24"/>
        </w:rPr>
        <w:t xml:space="preserve">as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u</w:t>
      </w:r>
      <w:r w:rsidR="00CE22BC" w:rsidRPr="00A32F69">
        <w:rPr>
          <w:rFonts w:ascii="inherit" w:hAnsi="inherit"/>
          <w:sz w:val="24"/>
          <w:szCs w:val="24"/>
        </w:rPr>
        <w:t>nit</w:t>
      </w:r>
      <w:r w:rsidR="00052BE1">
        <w:rPr>
          <w:rFonts w:ascii="inherit" w:hAnsi="inherit"/>
          <w:sz w:val="24"/>
          <w:szCs w:val="24"/>
        </w:rPr>
        <w:t xml:space="preserve"> owner</w:t>
      </w:r>
      <w:r w:rsidR="00CE22BC">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f</w:t>
      </w:r>
      <w:r w:rsidR="00CE22BC" w:rsidRPr="00A32F69">
        <w:rPr>
          <w:rFonts w:ascii="inherit" w:hAnsi="inherit"/>
          <w:sz w:val="24"/>
          <w:szCs w:val="24"/>
        </w:rPr>
        <w:t xml:space="preserve">acility </w:t>
      </w:r>
      <w:r w:rsidR="00052BE1">
        <w:rPr>
          <w:rFonts w:ascii="inherit" w:hAnsi="inherit"/>
          <w:sz w:val="24"/>
          <w:szCs w:val="24"/>
        </w:rPr>
        <w:t xml:space="preserve">owner </w:t>
      </w:r>
      <w:r w:rsidR="00CE22BC" w:rsidRPr="00A32F69">
        <w:rPr>
          <w:rFonts w:ascii="inherit" w:hAnsi="inherit"/>
          <w:sz w:val="24"/>
          <w:szCs w:val="24"/>
        </w:rPr>
        <w:t xml:space="preserve">and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e</w:t>
      </w:r>
      <w:r w:rsidR="00CE22BC" w:rsidRPr="00A32F69">
        <w:rPr>
          <w:rFonts w:ascii="inherit" w:hAnsi="inherit"/>
          <w:sz w:val="24"/>
          <w:szCs w:val="24"/>
        </w:rPr>
        <w:t xml:space="preserve">lectricity </w:t>
      </w:r>
      <w:r w:rsidR="00CE22BC">
        <w:rPr>
          <w:rFonts w:ascii="inherit" w:hAnsi="inherit"/>
          <w:sz w:val="24"/>
          <w:szCs w:val="24"/>
        </w:rPr>
        <w:t>s</w:t>
      </w:r>
      <w:r w:rsidR="00CE22BC" w:rsidRPr="00A32F69">
        <w:rPr>
          <w:rFonts w:ascii="inherit" w:hAnsi="inherit"/>
          <w:sz w:val="24"/>
          <w:szCs w:val="24"/>
        </w:rPr>
        <w:t xml:space="preserve">torage </w:t>
      </w:r>
      <w:r w:rsidR="00CE22BC">
        <w:rPr>
          <w:rFonts w:ascii="inherit" w:hAnsi="inherit"/>
          <w:sz w:val="24"/>
          <w:szCs w:val="24"/>
        </w:rPr>
        <w:t>m</w:t>
      </w:r>
      <w:r w:rsidR="00CE22BC" w:rsidRPr="00A32F69">
        <w:rPr>
          <w:rFonts w:ascii="inherit" w:hAnsi="inherit"/>
          <w:sz w:val="24"/>
          <w:szCs w:val="24"/>
        </w:rPr>
        <w:t>odule</w:t>
      </w:r>
      <w:r w:rsidRPr="005B3720">
        <w:rPr>
          <w:rFonts w:ascii="inherit" w:hAnsi="inherit"/>
          <w:sz w:val="24"/>
          <w:szCs w:val="24"/>
        </w:rPr>
        <w:t xml:space="preserve"> </w:t>
      </w:r>
      <w:proofErr w:type="gramStart"/>
      <w:r w:rsidRPr="005B3720">
        <w:rPr>
          <w:rFonts w:ascii="inherit" w:hAnsi="inherit"/>
          <w:sz w:val="24"/>
          <w:szCs w:val="24"/>
        </w:rPr>
        <w:t>owner;</w:t>
      </w:r>
      <w:bookmarkEnd w:id="103"/>
      <w:proofErr w:type="gramEnd"/>
    </w:p>
    <w:p w14:paraId="0DE182E6" w14:textId="119F4DC7" w:rsidR="00AE476A" w:rsidRPr="005B3720" w:rsidRDefault="00BF5202" w:rsidP="00D70247">
      <w:pPr>
        <w:numPr>
          <w:ilvl w:val="0"/>
          <w:numId w:val="45"/>
        </w:numPr>
        <w:spacing w:after="462"/>
        <w:ind w:hanging="295"/>
        <w:rPr>
          <w:rFonts w:ascii="inherit" w:hAnsi="inherit"/>
          <w:sz w:val="24"/>
          <w:szCs w:val="24"/>
        </w:rPr>
      </w:pPr>
      <w:r w:rsidRPr="005B3720">
        <w:rPr>
          <w:rFonts w:ascii="inherit" w:hAnsi="inherit"/>
          <w:sz w:val="24"/>
          <w:szCs w:val="24"/>
        </w:rPr>
        <w:t xml:space="preserve">for HVDC interface points at AC voltages that are not included in the scope of Annex VII, the relevant system operator, in coordination with the relevant TSO shall specify applicable requirements at the connection </w:t>
      </w:r>
      <w:proofErr w:type="gramStart"/>
      <w:r w:rsidRPr="005B3720">
        <w:rPr>
          <w:rFonts w:ascii="inherit" w:hAnsi="inherit"/>
          <w:sz w:val="24"/>
          <w:szCs w:val="24"/>
        </w:rPr>
        <w:t>point;</w:t>
      </w:r>
      <w:proofErr w:type="gramEnd"/>
    </w:p>
    <w:p w14:paraId="1F675825" w14:textId="277787C3" w:rsidR="00AE476A" w:rsidRPr="005B3720" w:rsidRDefault="00BF5202" w:rsidP="00D70247">
      <w:pPr>
        <w:numPr>
          <w:ilvl w:val="0"/>
          <w:numId w:val="45"/>
        </w:numPr>
        <w:spacing w:after="475"/>
        <w:ind w:hanging="295"/>
        <w:rPr>
          <w:rFonts w:ascii="inherit" w:hAnsi="inherit"/>
          <w:sz w:val="24"/>
          <w:szCs w:val="24"/>
        </w:rPr>
      </w:pPr>
      <w:r w:rsidRPr="005B3720">
        <w:rPr>
          <w:rFonts w:ascii="inherit" w:hAnsi="inherit"/>
          <w:sz w:val="24"/>
          <w:szCs w:val="24"/>
        </w:rPr>
        <w:t>where frequencies other than nominal 50 Hz are used, subject to relevant TSO agreement, the voltage ranges and time periods specified by the relevant system operator, in coordination with the relevant TSO, shall be proportional to those in Tables 9 and 10, Annex VII.</w:t>
      </w:r>
    </w:p>
    <w:p w14:paraId="5AAD4BD2" w14:textId="4B7C6F4B" w:rsidR="00AE476A" w:rsidRPr="005B3720" w:rsidRDefault="00BF5202" w:rsidP="00D70247">
      <w:pPr>
        <w:numPr>
          <w:ilvl w:val="0"/>
          <w:numId w:val="47"/>
        </w:numPr>
        <w:spacing w:after="395"/>
        <w:ind w:firstLine="0"/>
        <w:rPr>
          <w:rFonts w:ascii="inherit" w:hAnsi="inherit"/>
          <w:sz w:val="24"/>
          <w:szCs w:val="24"/>
        </w:rPr>
      </w:pPr>
      <w:bookmarkStart w:id="104" w:name="_Ref153271516"/>
      <w:r w:rsidRPr="005B3720">
        <w:rPr>
          <w:rFonts w:ascii="inherit" w:hAnsi="inherit"/>
          <w:sz w:val="24"/>
          <w:szCs w:val="24"/>
        </w:rPr>
        <w:t xml:space="preserve">With respect to reactive power capability for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an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Pr="005B3720">
        <w:rPr>
          <w:rFonts w:ascii="inherit" w:hAnsi="inherit"/>
          <w:sz w:val="24"/>
          <w:szCs w:val="24"/>
        </w:rPr>
        <w:t>module:</w:t>
      </w:r>
      <w:bookmarkEnd w:id="104"/>
    </w:p>
    <w:p w14:paraId="4542A2F6" w14:textId="141D2419" w:rsidR="00AE476A" w:rsidRPr="005B3720" w:rsidRDefault="00BF5202" w:rsidP="00D70247">
      <w:pPr>
        <w:numPr>
          <w:ilvl w:val="0"/>
          <w:numId w:val="46"/>
        </w:numPr>
        <w:spacing w:after="462"/>
        <w:ind w:hanging="295"/>
        <w:rPr>
          <w:rFonts w:ascii="inherit" w:hAnsi="inherit"/>
          <w:sz w:val="24"/>
          <w:szCs w:val="24"/>
        </w:rPr>
      </w:pPr>
      <w:bookmarkStart w:id="105" w:name="_Ref153275526"/>
      <w:r w:rsidRPr="005B3720">
        <w:rPr>
          <w:rFonts w:ascii="inherit" w:hAnsi="inherit"/>
          <w:sz w:val="24"/>
          <w:szCs w:val="24"/>
        </w:rPr>
        <w:t xml:space="preserve">if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w:t>
      </w:r>
      <w:r w:rsidR="00EF3FEF">
        <w:rPr>
          <w:rFonts w:ascii="inherit" w:hAnsi="inherit"/>
          <w:sz w:val="24"/>
          <w:szCs w:val="24"/>
        </w:rPr>
        <w:t xml:space="preserve">owner </w:t>
      </w:r>
      <w:r w:rsidR="00EF3FEF" w:rsidRPr="00A32F69">
        <w:rPr>
          <w:rFonts w:ascii="inherit" w:hAnsi="inherit"/>
          <w:sz w:val="24"/>
          <w:szCs w:val="24"/>
        </w:rPr>
        <w:t xml:space="preserve">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00EF3FEF">
        <w:rPr>
          <w:rFonts w:ascii="inherit" w:hAnsi="inherit"/>
          <w:sz w:val="24"/>
          <w:szCs w:val="24"/>
        </w:rPr>
        <w:t xml:space="preserve"> </w:t>
      </w:r>
      <w:r w:rsidRPr="005B3720">
        <w:rPr>
          <w:rFonts w:ascii="inherit" w:hAnsi="inherit"/>
          <w:sz w:val="24"/>
          <w:szCs w:val="24"/>
        </w:rPr>
        <w:t xml:space="preserve">owner can obtain a bilateral agreement with the owners of the HVDC systems connecting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Pr="005B3720">
        <w:rPr>
          <w:rFonts w:ascii="inherit" w:hAnsi="inherit"/>
          <w:sz w:val="24"/>
          <w:szCs w:val="24"/>
        </w:rPr>
        <w:t xml:space="preserve"> to a single </w:t>
      </w:r>
      <w:r w:rsidR="00EF3FEF">
        <w:rPr>
          <w:rFonts w:ascii="inherit" w:hAnsi="inherit"/>
          <w:sz w:val="24"/>
          <w:szCs w:val="24"/>
        </w:rPr>
        <w:t>interface</w:t>
      </w:r>
      <w:r w:rsidR="00EF3FEF" w:rsidRPr="005B3720">
        <w:rPr>
          <w:rFonts w:ascii="inherit" w:hAnsi="inherit"/>
          <w:sz w:val="24"/>
          <w:szCs w:val="24"/>
        </w:rPr>
        <w:t xml:space="preserve"> </w:t>
      </w:r>
      <w:r w:rsidRPr="005B3720">
        <w:rPr>
          <w:rFonts w:ascii="inherit" w:hAnsi="inherit"/>
          <w:sz w:val="24"/>
          <w:szCs w:val="24"/>
        </w:rPr>
        <w:t>point on a</w:t>
      </w:r>
      <w:r w:rsidR="00EF3FEF">
        <w:rPr>
          <w:rFonts w:ascii="inherit" w:hAnsi="inherit"/>
          <w:sz w:val="24"/>
          <w:szCs w:val="24"/>
        </w:rPr>
        <w:t>n isolated</w:t>
      </w:r>
      <w:r w:rsidRPr="005B3720">
        <w:rPr>
          <w:rFonts w:ascii="inherit" w:hAnsi="inherit"/>
          <w:sz w:val="24"/>
          <w:szCs w:val="24"/>
        </w:rPr>
        <w:t xml:space="preserve"> AC network, it shall fulfil </w:t>
      </w:r>
      <w:proofErr w:type="gramStart"/>
      <w:r w:rsidRPr="005B3720">
        <w:rPr>
          <w:rFonts w:ascii="inherit" w:hAnsi="inherit"/>
          <w:sz w:val="24"/>
          <w:szCs w:val="24"/>
        </w:rPr>
        <w:t>all of</w:t>
      </w:r>
      <w:proofErr w:type="gramEnd"/>
      <w:r w:rsidRPr="005B3720">
        <w:rPr>
          <w:rFonts w:ascii="inherit" w:hAnsi="inherit"/>
          <w:sz w:val="24"/>
          <w:szCs w:val="24"/>
        </w:rPr>
        <w:t xml:space="preserve"> the following requirements:</w:t>
      </w:r>
      <w:bookmarkEnd w:id="105"/>
      <w:r w:rsidRPr="005B3720">
        <w:rPr>
          <w:rFonts w:ascii="inherit" w:hAnsi="inherit"/>
          <w:sz w:val="24"/>
          <w:szCs w:val="24"/>
        </w:rPr>
        <w:t xml:space="preserve"> </w:t>
      </w:r>
    </w:p>
    <w:p w14:paraId="287291E2" w14:textId="773FB2AB" w:rsidR="00AE476A" w:rsidRPr="005B3720" w:rsidRDefault="00BF5202" w:rsidP="00D70247">
      <w:pPr>
        <w:numPr>
          <w:ilvl w:val="1"/>
          <w:numId w:val="46"/>
        </w:numPr>
        <w:spacing w:after="462"/>
        <w:ind w:left="588" w:hanging="293"/>
        <w:rPr>
          <w:rFonts w:ascii="inherit" w:hAnsi="inherit"/>
          <w:sz w:val="24"/>
          <w:szCs w:val="24"/>
        </w:rPr>
      </w:pPr>
      <w:r w:rsidRPr="005B3720">
        <w:rPr>
          <w:rFonts w:ascii="inherit" w:hAnsi="inherit"/>
          <w:sz w:val="24"/>
          <w:szCs w:val="24"/>
        </w:rPr>
        <w:t xml:space="preserve">it shall have the ability with additional plant or equipment and/or software, to meet the reactive power capabilities prescribed by the relevant system operator, in coordination with the relevant TSO, according </w:t>
      </w:r>
      <w:r w:rsidRPr="00417C9C">
        <w:rPr>
          <w:rFonts w:ascii="inherit" w:hAnsi="inherit"/>
          <w:sz w:val="24"/>
          <w:szCs w:val="24"/>
        </w:rPr>
        <w:t xml:space="preserve">to </w:t>
      </w:r>
      <w:r w:rsidR="0006574C" w:rsidRPr="00417C9C">
        <w:rPr>
          <w:rFonts w:ascii="inherit" w:hAnsi="inherit"/>
          <w:sz w:val="24"/>
          <w:szCs w:val="24"/>
        </w:rPr>
        <w:t>subparagraph</w:t>
      </w:r>
      <w:r w:rsidRPr="005B3720">
        <w:rPr>
          <w:rFonts w:ascii="inherit" w:hAnsi="inherit"/>
          <w:sz w:val="24"/>
          <w:szCs w:val="24"/>
        </w:rPr>
        <w:t xml:space="preserve">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and it shall either: </w:t>
      </w:r>
    </w:p>
    <w:p w14:paraId="4E534EC3" w14:textId="61B645D3" w:rsidR="00AE476A" w:rsidRPr="005B3720" w:rsidRDefault="00BF5202">
      <w:pPr>
        <w:spacing w:after="463"/>
        <w:ind w:left="868" w:hanging="281"/>
        <w:rPr>
          <w:rFonts w:ascii="inherit" w:hAnsi="inherit"/>
          <w:sz w:val="24"/>
          <w:szCs w:val="24"/>
        </w:rPr>
      </w:pPr>
      <w:r w:rsidRPr="005B3720">
        <w:rPr>
          <w:rFonts w:ascii="inherit" w:hAnsi="inherit"/>
          <w:sz w:val="24"/>
          <w:szCs w:val="24"/>
        </w:rPr>
        <w:t xml:space="preserve">— have the reactive power capabilities for some or all of its equipment in accordance with point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already installed as part of the connection of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to the </w:t>
      </w:r>
      <w:r w:rsidR="00057DFC">
        <w:rPr>
          <w:rFonts w:ascii="inherit" w:hAnsi="inherit"/>
          <w:sz w:val="24"/>
          <w:szCs w:val="24"/>
        </w:rPr>
        <w:t xml:space="preserve">isolated </w:t>
      </w:r>
      <w:r w:rsidRPr="005B3720">
        <w:rPr>
          <w:rFonts w:ascii="inherit" w:hAnsi="inherit"/>
          <w:sz w:val="24"/>
          <w:szCs w:val="24"/>
        </w:rPr>
        <w:t xml:space="preserve">AC network at the time of initial connection and commissioning; or </w:t>
      </w:r>
    </w:p>
    <w:p w14:paraId="6D016980" w14:textId="17D0C592" w:rsidR="00AE476A" w:rsidRPr="005B3720" w:rsidRDefault="00BF5202">
      <w:pPr>
        <w:spacing w:after="462"/>
        <w:ind w:left="868" w:hanging="281"/>
        <w:rPr>
          <w:rFonts w:ascii="inherit" w:hAnsi="inherit"/>
          <w:sz w:val="24"/>
          <w:szCs w:val="24"/>
        </w:rPr>
      </w:pPr>
      <w:r w:rsidRPr="005B3720">
        <w:rPr>
          <w:rFonts w:ascii="inherit" w:hAnsi="inherit"/>
          <w:sz w:val="24"/>
          <w:szCs w:val="24"/>
        </w:rPr>
        <w:t xml:space="preserve">— demonstrate to, and then reach agreement with, the relevant system operator and the relevant TSO on how the reactive power capability will be provided when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00057DFC">
        <w:rPr>
          <w:rFonts w:ascii="inherit" w:hAnsi="inherit"/>
          <w:sz w:val="24"/>
          <w:szCs w:val="24"/>
        </w:rPr>
        <w:t xml:space="preserve"> </w:t>
      </w:r>
      <w:r w:rsidRPr="005B3720">
        <w:rPr>
          <w:rFonts w:ascii="inherit" w:hAnsi="inherit"/>
          <w:sz w:val="24"/>
          <w:szCs w:val="24"/>
        </w:rPr>
        <w:t xml:space="preserve">is connected to more than a single </w:t>
      </w:r>
      <w:r w:rsidR="00057DFC">
        <w:rPr>
          <w:rFonts w:ascii="inherit" w:hAnsi="inherit"/>
          <w:sz w:val="24"/>
          <w:szCs w:val="24"/>
        </w:rPr>
        <w:t>interface</w:t>
      </w:r>
      <w:r w:rsidR="00057DFC" w:rsidRPr="005B3720">
        <w:rPr>
          <w:rFonts w:ascii="inherit" w:hAnsi="inherit"/>
          <w:sz w:val="24"/>
          <w:szCs w:val="24"/>
        </w:rPr>
        <w:t xml:space="preserve"> </w:t>
      </w:r>
      <w:r w:rsidRPr="005B3720">
        <w:rPr>
          <w:rFonts w:ascii="inherit" w:hAnsi="inherit"/>
          <w:sz w:val="24"/>
          <w:szCs w:val="24"/>
        </w:rPr>
        <w:t xml:space="preserve">point in the </w:t>
      </w:r>
      <w:r w:rsidR="00057DFC">
        <w:rPr>
          <w:rFonts w:ascii="inherit" w:hAnsi="inherit"/>
          <w:sz w:val="24"/>
          <w:szCs w:val="24"/>
        </w:rPr>
        <w:t xml:space="preserve">isolated </w:t>
      </w:r>
      <w:r w:rsidRPr="005B3720">
        <w:rPr>
          <w:rFonts w:ascii="inherit" w:hAnsi="inherit"/>
          <w:sz w:val="24"/>
          <w:szCs w:val="24"/>
        </w:rPr>
        <w:t xml:space="preserve">AC network, or the </w:t>
      </w:r>
      <w:r w:rsidR="00057DFC">
        <w:rPr>
          <w:rFonts w:ascii="inherit" w:hAnsi="inherit"/>
          <w:sz w:val="24"/>
          <w:szCs w:val="24"/>
        </w:rPr>
        <w:t xml:space="preserve">isolated </w:t>
      </w:r>
      <w:r w:rsidRPr="005B3720">
        <w:rPr>
          <w:rFonts w:ascii="inherit" w:hAnsi="inherit"/>
          <w:sz w:val="24"/>
          <w:szCs w:val="24"/>
        </w:rPr>
        <w:t xml:space="preserve">AC network at the remote-end HVDC converter station </w:t>
      </w:r>
      <w:r w:rsidR="00057DFC">
        <w:rPr>
          <w:rFonts w:ascii="inherit" w:hAnsi="inherit"/>
          <w:sz w:val="24"/>
          <w:szCs w:val="24"/>
        </w:rPr>
        <w:t xml:space="preserve">isolated AC </w:t>
      </w:r>
      <w:r w:rsidRPr="005B3720">
        <w:rPr>
          <w:rFonts w:ascii="inherit" w:hAnsi="inherit"/>
          <w:sz w:val="24"/>
          <w:szCs w:val="24"/>
        </w:rPr>
        <w:t xml:space="preserve">network has either another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odule</w:t>
      </w:r>
      <w:r w:rsidR="00057DFC">
        <w:rPr>
          <w:rFonts w:ascii="inherit" w:hAnsi="inherit"/>
          <w:sz w:val="24"/>
          <w:szCs w:val="24"/>
        </w:rPr>
        <w:t xml:space="preserve">, </w:t>
      </w:r>
      <w:r w:rsidR="00057DFC" w:rsidRPr="00A32F69">
        <w:rPr>
          <w:rFonts w:ascii="inherit" w:hAnsi="inherit"/>
          <w:sz w:val="24"/>
          <w:szCs w:val="24"/>
        </w:rPr>
        <w:t xml:space="preserve">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or HVDC system with a different owner connected to it. This agreement shall include a contract by the </w:t>
      </w:r>
      <w:r w:rsidR="00057DFC" w:rsidRPr="00057DFC">
        <w:rPr>
          <w:rFonts w:ascii="inherit" w:hAnsi="inherit"/>
          <w:sz w:val="24"/>
          <w:szCs w:val="24"/>
        </w:rPr>
        <w:t xml:space="preserve">asynchronously connected power park module </w:t>
      </w:r>
      <w:r w:rsidR="00057DFC">
        <w:rPr>
          <w:rFonts w:ascii="inherit" w:hAnsi="inherit"/>
          <w:sz w:val="24"/>
          <w:szCs w:val="24"/>
        </w:rPr>
        <w:t xml:space="preserve">owner </w:t>
      </w:r>
      <w:r w:rsidR="00057DFC" w:rsidRPr="00057DFC">
        <w:rPr>
          <w:rFonts w:ascii="inherit" w:hAnsi="inherit"/>
          <w:sz w:val="24"/>
          <w:szCs w:val="24"/>
        </w:rPr>
        <w:t xml:space="preserve">and </w:t>
      </w:r>
      <w:r w:rsidR="00057DFC">
        <w:rPr>
          <w:rFonts w:ascii="inherit" w:hAnsi="inherit"/>
          <w:sz w:val="24"/>
          <w:szCs w:val="24"/>
        </w:rPr>
        <w:t>the</w:t>
      </w:r>
      <w:r w:rsidR="00057DFC" w:rsidRPr="00057DFC">
        <w:rPr>
          <w:rFonts w:ascii="inherit" w:hAnsi="inherit"/>
          <w:sz w:val="24"/>
          <w:szCs w:val="24"/>
        </w:rPr>
        <w:t xml:space="preserve"> asynchronously connected electricity storage</w:t>
      </w:r>
      <w:r w:rsidRPr="005B3720">
        <w:rPr>
          <w:rFonts w:ascii="inherit" w:hAnsi="inherit"/>
          <w:sz w:val="24"/>
          <w:szCs w:val="24"/>
        </w:rPr>
        <w:t xml:space="preserve"> owner (or any subsequent owner), that it will install reactive power capabilities required by this Article for its </w:t>
      </w:r>
      <w:r w:rsidR="00057DFC">
        <w:rPr>
          <w:rFonts w:ascii="inherit" w:hAnsi="inherit"/>
          <w:sz w:val="24"/>
          <w:szCs w:val="24"/>
        </w:rPr>
        <w:t xml:space="preserve">asynchronously connected </w:t>
      </w:r>
      <w:r w:rsidRPr="005B3720">
        <w:rPr>
          <w:rFonts w:ascii="inherit" w:hAnsi="inherit"/>
          <w:sz w:val="24"/>
          <w:szCs w:val="24"/>
        </w:rPr>
        <w:t>power park module</w:t>
      </w:r>
      <w:r w:rsidR="00057DFC">
        <w:rPr>
          <w:rFonts w:ascii="inherit" w:hAnsi="inherit"/>
          <w:sz w:val="24"/>
          <w:szCs w:val="24"/>
        </w:rPr>
        <w:t xml:space="preserve"> and </w:t>
      </w:r>
      <w:r w:rsidR="00FF32FB">
        <w:rPr>
          <w:rFonts w:ascii="inherit" w:hAnsi="inherit"/>
          <w:sz w:val="24"/>
          <w:szCs w:val="24"/>
        </w:rPr>
        <w:t>asynchronously connected electricity storage module</w:t>
      </w:r>
      <w:r w:rsidRPr="005B3720">
        <w:rPr>
          <w:rFonts w:ascii="inherit" w:hAnsi="inherit"/>
          <w:sz w:val="24"/>
          <w:szCs w:val="24"/>
        </w:rPr>
        <w:t xml:space="preserve"> at a point in time specified by the relevant system operator, in coordination with the relevant TSO. The relevant system operator, in </w:t>
      </w:r>
      <w:r w:rsidRPr="005B3720">
        <w:rPr>
          <w:rFonts w:ascii="inherit" w:hAnsi="inherit"/>
          <w:sz w:val="24"/>
          <w:szCs w:val="24"/>
        </w:rPr>
        <w:lastRenderedPageBreak/>
        <w:t xml:space="preserve">coordination with the relevant TSO shall inform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of the proposed completion date of any committed development which will require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to install the full reactive power capability. </w:t>
      </w:r>
    </w:p>
    <w:p w14:paraId="6A394B75" w14:textId="69B33739" w:rsidR="00AE476A" w:rsidRPr="005B3720" w:rsidRDefault="00BF5202" w:rsidP="00D70247">
      <w:pPr>
        <w:numPr>
          <w:ilvl w:val="1"/>
          <w:numId w:val="46"/>
        </w:numPr>
        <w:spacing w:after="463"/>
        <w:ind w:left="588" w:hanging="293"/>
        <w:rPr>
          <w:rFonts w:ascii="inherit" w:hAnsi="inherit"/>
          <w:sz w:val="24"/>
          <w:szCs w:val="24"/>
        </w:rPr>
      </w:pPr>
      <w:r w:rsidRPr="005B3720">
        <w:rPr>
          <w:rFonts w:ascii="inherit" w:hAnsi="inherit"/>
          <w:sz w:val="24"/>
          <w:szCs w:val="24"/>
        </w:rPr>
        <w:t xml:space="preserve">the relevant system operator, in coordination with the relevant TSO shall account for the development time schedule of retrofitting the reactive power capability to the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connected electricity storage module</w:t>
      </w:r>
      <w:r w:rsidRPr="005B3720">
        <w:rPr>
          <w:rFonts w:ascii="inherit" w:hAnsi="inherit"/>
          <w:sz w:val="24"/>
          <w:szCs w:val="24"/>
        </w:rPr>
        <w:t xml:space="preserve"> in specifying the point in time by which this reactive power capability retrofitting is to take place. The development time schedule shall be provided by the </w:t>
      </w:r>
      <w:r w:rsidR="0063377C">
        <w:rPr>
          <w:rFonts w:ascii="inherit" w:hAnsi="inherit"/>
          <w:sz w:val="24"/>
          <w:szCs w:val="24"/>
        </w:rPr>
        <w:t xml:space="preserve">asynchronously </w:t>
      </w:r>
      <w:r w:rsidRPr="005B3720">
        <w:rPr>
          <w:rFonts w:ascii="inherit" w:hAnsi="inherit"/>
          <w:sz w:val="24"/>
          <w:szCs w:val="24"/>
        </w:rPr>
        <w:t xml:space="preserve">connected power park module owner </w:t>
      </w:r>
      <w:r w:rsidR="0063377C">
        <w:rPr>
          <w:rFonts w:ascii="inherit" w:hAnsi="inherit"/>
          <w:sz w:val="24"/>
          <w:szCs w:val="24"/>
        </w:rPr>
        <w:t xml:space="preserve">and the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 owner</w:t>
      </w:r>
      <w:r w:rsidR="0063377C">
        <w:rPr>
          <w:rFonts w:ascii="inherit" w:hAnsi="inherit"/>
          <w:sz w:val="24"/>
          <w:szCs w:val="24"/>
        </w:rPr>
        <w:t xml:space="preserve"> </w:t>
      </w:r>
      <w:r w:rsidRPr="005B3720">
        <w:rPr>
          <w:rFonts w:ascii="inherit" w:hAnsi="inherit"/>
          <w:sz w:val="24"/>
          <w:szCs w:val="24"/>
        </w:rPr>
        <w:t xml:space="preserve">at the time of connection to the AC network. </w:t>
      </w:r>
    </w:p>
    <w:p w14:paraId="3310C05D" w14:textId="7A181597" w:rsidR="00AE476A" w:rsidRPr="005B3720" w:rsidRDefault="008A4F49" w:rsidP="00D70247">
      <w:pPr>
        <w:numPr>
          <w:ilvl w:val="0"/>
          <w:numId w:val="46"/>
        </w:numPr>
        <w:spacing w:after="462"/>
        <w:ind w:hanging="295"/>
        <w:rPr>
          <w:rFonts w:ascii="inherit" w:hAnsi="inherit"/>
          <w:sz w:val="24"/>
          <w:szCs w:val="24"/>
        </w:rPr>
      </w:pPr>
      <w:bookmarkStart w:id="106" w:name="_Ref153275542"/>
      <w:r w:rsidRPr="00A32F69">
        <w:rPr>
          <w:rFonts w:ascii="inherit" w:hAnsi="inherit"/>
          <w:sz w:val="24"/>
          <w:szCs w:val="24"/>
        </w:rPr>
        <w:t xml:space="preserve">asynchronously connected </w:t>
      </w:r>
      <w:r>
        <w:rPr>
          <w:rFonts w:ascii="inherit" w:hAnsi="inherit"/>
          <w:sz w:val="24"/>
          <w:szCs w:val="24"/>
        </w:rPr>
        <w:t>p</w:t>
      </w:r>
      <w:r w:rsidRPr="00A32F69">
        <w:rPr>
          <w:rFonts w:ascii="inherit" w:hAnsi="inherit"/>
          <w:sz w:val="24"/>
          <w:szCs w:val="24"/>
        </w:rPr>
        <w:t xml:space="preserve">ower </w:t>
      </w:r>
      <w:r>
        <w:rPr>
          <w:rFonts w:ascii="inherit" w:hAnsi="inherit"/>
          <w:sz w:val="24"/>
          <w:szCs w:val="24"/>
        </w:rPr>
        <w:t>p</w:t>
      </w:r>
      <w:r w:rsidRPr="00A32F69">
        <w:rPr>
          <w:rFonts w:ascii="inherit" w:hAnsi="inherit"/>
          <w:sz w:val="24"/>
          <w:szCs w:val="24"/>
        </w:rPr>
        <w:t xml:space="preserve">ark </w:t>
      </w:r>
      <w:r>
        <w:rPr>
          <w:rFonts w:ascii="inherit" w:hAnsi="inherit"/>
          <w:sz w:val="24"/>
          <w:szCs w:val="24"/>
        </w:rPr>
        <w:t>m</w:t>
      </w:r>
      <w:r w:rsidRPr="00A32F69">
        <w:rPr>
          <w:rFonts w:ascii="inherit" w:hAnsi="inherit"/>
          <w:sz w:val="24"/>
          <w:szCs w:val="24"/>
        </w:rPr>
        <w:t>odule</w:t>
      </w:r>
      <w:r>
        <w:rPr>
          <w:rFonts w:ascii="inherit" w:hAnsi="inherit"/>
          <w:sz w:val="24"/>
          <w:szCs w:val="24"/>
        </w:rPr>
        <w:t>s</w:t>
      </w:r>
      <w:r w:rsidRPr="00A32F69">
        <w:rPr>
          <w:rFonts w:ascii="inherit" w:hAnsi="inherit"/>
          <w:sz w:val="24"/>
          <w:szCs w:val="24"/>
        </w:rPr>
        <w:t xml:space="preserve"> and asynchronously connected </w:t>
      </w:r>
      <w:r>
        <w:rPr>
          <w:rFonts w:ascii="inherit" w:hAnsi="inherit"/>
          <w:sz w:val="24"/>
          <w:szCs w:val="24"/>
        </w:rPr>
        <w:t>e</w:t>
      </w:r>
      <w:r w:rsidRPr="00A32F69">
        <w:rPr>
          <w:rFonts w:ascii="inherit" w:hAnsi="inherit"/>
          <w:sz w:val="24"/>
          <w:szCs w:val="24"/>
        </w:rPr>
        <w:t xml:space="preserve">lectricity </w:t>
      </w:r>
      <w:r>
        <w:rPr>
          <w:rFonts w:ascii="inherit" w:hAnsi="inherit"/>
          <w:sz w:val="24"/>
          <w:szCs w:val="24"/>
        </w:rPr>
        <w:t>s</w:t>
      </w:r>
      <w:r w:rsidRPr="00A32F69">
        <w:rPr>
          <w:rFonts w:ascii="inherit" w:hAnsi="inherit"/>
          <w:sz w:val="24"/>
          <w:szCs w:val="24"/>
        </w:rPr>
        <w:t xml:space="preserve">torage </w:t>
      </w:r>
      <w:r w:rsidRPr="005B3720">
        <w:rPr>
          <w:rFonts w:ascii="inherit" w:hAnsi="inherit"/>
          <w:sz w:val="24"/>
          <w:szCs w:val="24"/>
        </w:rPr>
        <w:t>module</w:t>
      </w:r>
      <w:r>
        <w:rPr>
          <w:rFonts w:ascii="inherit" w:hAnsi="inherit"/>
          <w:sz w:val="24"/>
          <w:szCs w:val="24"/>
        </w:rPr>
        <w:t>s</w:t>
      </w:r>
      <w:r w:rsidR="00BF5202" w:rsidRPr="005B3720">
        <w:rPr>
          <w:rFonts w:ascii="inherit" w:hAnsi="inherit"/>
          <w:sz w:val="24"/>
          <w:szCs w:val="24"/>
        </w:rPr>
        <w:t xml:space="preserve"> shall fulfil the following requirements relating to voltage stability either at the time of connection or subsequently, according to the agreement as referred to in point </w:t>
      </w:r>
      <w:r w:rsidR="00A813F6">
        <w:rPr>
          <w:rFonts w:ascii="inherit" w:hAnsi="inherit"/>
          <w:sz w:val="24"/>
          <w:szCs w:val="24"/>
        </w:rPr>
        <w:fldChar w:fldCharType="begin"/>
      </w:r>
      <w:r w:rsidR="00A813F6">
        <w:rPr>
          <w:rFonts w:ascii="inherit" w:hAnsi="inherit"/>
          <w:sz w:val="24"/>
          <w:szCs w:val="24"/>
        </w:rPr>
        <w:instrText xml:space="preserve"> REF _Ref153275526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(a)</w:t>
      </w:r>
      <w:r w:rsidR="00A813F6">
        <w:rPr>
          <w:rFonts w:ascii="inherit" w:hAnsi="inherit"/>
          <w:sz w:val="24"/>
          <w:szCs w:val="24"/>
        </w:rPr>
        <w:fldChar w:fldCharType="end"/>
      </w:r>
      <w:r w:rsidR="00BF5202" w:rsidRPr="005B3720">
        <w:rPr>
          <w:rFonts w:ascii="inherit" w:hAnsi="inherit"/>
          <w:sz w:val="24"/>
          <w:szCs w:val="24"/>
        </w:rPr>
        <w:t>:</w:t>
      </w:r>
      <w:bookmarkEnd w:id="106"/>
      <w:r w:rsidR="00BF5202" w:rsidRPr="005B3720">
        <w:rPr>
          <w:rFonts w:ascii="inherit" w:hAnsi="inherit"/>
          <w:sz w:val="24"/>
          <w:szCs w:val="24"/>
        </w:rPr>
        <w:t xml:space="preserve"> </w:t>
      </w:r>
    </w:p>
    <w:p w14:paraId="24B0891A" w14:textId="1D913547" w:rsidR="00AE476A" w:rsidRPr="005B3720" w:rsidRDefault="00BF5202" w:rsidP="00D70247">
      <w:pPr>
        <w:numPr>
          <w:ilvl w:val="1"/>
          <w:numId w:val="46"/>
        </w:numPr>
        <w:ind w:left="588" w:hanging="29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reactive power capability at maximum HVDC active power transmission capacity,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shall meet the reactive power provision capability requirements specified by the relevant system operator, in coordination with the relevant TSO, in the context of varying voltage. The relevant system operator shall specify a U-Q/P</w:t>
      </w:r>
      <w:r w:rsidRPr="005B3720">
        <w:rPr>
          <w:rFonts w:ascii="inherit" w:hAnsi="inherit"/>
          <w:sz w:val="24"/>
          <w:szCs w:val="24"/>
          <w:vertAlign w:val="subscript"/>
        </w:rPr>
        <w:t>max</w:t>
      </w:r>
      <w:r w:rsidRPr="005B3720">
        <w:rPr>
          <w:rFonts w:ascii="inherit" w:hAnsi="inherit"/>
          <w:sz w:val="24"/>
          <w:szCs w:val="24"/>
        </w:rPr>
        <w:t xml:space="preserve">-profile that may take any shape with ranges in accordance with Table 11, Annex VII, within which the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 xml:space="preserve">odule and </w:t>
      </w:r>
      <w:r w:rsidR="004F4040">
        <w:rPr>
          <w:rFonts w:ascii="inherit" w:hAnsi="inherit"/>
          <w:sz w:val="24"/>
          <w:szCs w:val="24"/>
        </w:rPr>
        <w:t>the</w:t>
      </w:r>
      <w:r w:rsidR="004F4040" w:rsidRPr="00A32F69">
        <w:rPr>
          <w:rFonts w:ascii="inherit" w:hAnsi="inherit"/>
          <w:sz w:val="24"/>
          <w:szCs w:val="24"/>
        </w:rPr>
        <w:t xml:space="preserve">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Pr="005B3720">
        <w:rPr>
          <w:rFonts w:ascii="inherit" w:hAnsi="inherit"/>
          <w:sz w:val="24"/>
          <w:szCs w:val="24"/>
        </w:rPr>
        <w:t xml:space="preserve"> shall be capable of providing reactive power at its maximum active power capacity. The relevant system operator, in coordination with the relevant TSO, shall consider the long</w:t>
      </w:r>
      <w:r w:rsidR="004F4040">
        <w:rPr>
          <w:rFonts w:ascii="inherit" w:hAnsi="inherit"/>
          <w:sz w:val="24"/>
          <w:szCs w:val="24"/>
        </w:rPr>
        <w:t>-</w:t>
      </w:r>
      <w:r w:rsidRPr="005B3720">
        <w:rPr>
          <w:rFonts w:ascii="inherit" w:hAnsi="inherit"/>
          <w:sz w:val="24"/>
          <w:szCs w:val="24"/>
        </w:rPr>
        <w:t xml:space="preserve">term development of the </w:t>
      </w:r>
      <w:r w:rsidR="004F4040">
        <w:rPr>
          <w:rFonts w:ascii="inherit" w:hAnsi="inherit"/>
          <w:sz w:val="24"/>
          <w:szCs w:val="24"/>
        </w:rPr>
        <w:t xml:space="preserve">isolated AC </w:t>
      </w:r>
      <w:r w:rsidRPr="005B3720">
        <w:rPr>
          <w:rFonts w:ascii="inherit" w:hAnsi="inherit"/>
          <w:sz w:val="24"/>
          <w:szCs w:val="24"/>
        </w:rPr>
        <w:t xml:space="preserve">network when determining these ranges, as well as the potential costs for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of delivering the capability of providing reactive power production at high voltages and reactive power consumption at low voltages. </w:t>
      </w:r>
    </w:p>
    <w:p w14:paraId="238871B4" w14:textId="17D6589E" w:rsidR="00AE476A" w:rsidRPr="005B3720" w:rsidRDefault="00BF5202">
      <w:pPr>
        <w:spacing w:after="253"/>
        <w:ind w:left="597"/>
        <w:rPr>
          <w:rFonts w:ascii="inherit" w:hAnsi="inherit"/>
          <w:sz w:val="24"/>
          <w:szCs w:val="24"/>
        </w:rPr>
      </w:pPr>
      <w:r w:rsidRPr="005B3720">
        <w:rPr>
          <w:rFonts w:ascii="inherit" w:hAnsi="inherit"/>
          <w:sz w:val="24"/>
          <w:szCs w:val="24"/>
        </w:rPr>
        <w:t xml:space="preserve">If the Ten-Year Network Development Plan developed in accordance with Article </w:t>
      </w:r>
      <w:r w:rsidR="00D8067A">
        <w:rPr>
          <w:rFonts w:ascii="inherit" w:hAnsi="inherit"/>
          <w:sz w:val="24"/>
          <w:szCs w:val="24"/>
        </w:rPr>
        <w:t>30</w:t>
      </w:r>
      <w:r w:rsidRPr="005B3720">
        <w:rPr>
          <w:rFonts w:ascii="inherit" w:hAnsi="inherit"/>
          <w:sz w:val="24"/>
          <w:szCs w:val="24"/>
        </w:rPr>
        <w:t xml:space="preserve"> of Regulation (E</w:t>
      </w:r>
      <w:r w:rsidR="00D8067A">
        <w:rPr>
          <w:rFonts w:ascii="inherit" w:hAnsi="inherit"/>
          <w:sz w:val="24"/>
          <w:szCs w:val="24"/>
        </w:rPr>
        <w:t>U</w:t>
      </w:r>
      <w:r w:rsidRPr="005B3720">
        <w:rPr>
          <w:rFonts w:ascii="inherit" w:hAnsi="inherit"/>
          <w:sz w:val="24"/>
          <w:szCs w:val="24"/>
        </w:rPr>
        <w:t xml:space="preserve">) </w:t>
      </w:r>
      <w:r w:rsidR="00D8067A">
        <w:rPr>
          <w:rFonts w:ascii="inherit" w:hAnsi="inherit"/>
          <w:sz w:val="24"/>
          <w:szCs w:val="24"/>
        </w:rPr>
        <w:t>2019</w:t>
      </w:r>
      <w:r w:rsidRPr="005B3720">
        <w:rPr>
          <w:rFonts w:ascii="inherit" w:hAnsi="inherit"/>
          <w:sz w:val="24"/>
          <w:szCs w:val="24"/>
        </w:rPr>
        <w:t>/</w:t>
      </w:r>
      <w:r w:rsidR="00D8067A">
        <w:rPr>
          <w:rFonts w:ascii="inherit" w:hAnsi="inherit"/>
          <w:sz w:val="24"/>
          <w:szCs w:val="24"/>
        </w:rPr>
        <w:t>943</w:t>
      </w:r>
      <w:r w:rsidRPr="005B3720">
        <w:rPr>
          <w:rFonts w:ascii="inherit" w:hAnsi="inherit"/>
          <w:sz w:val="24"/>
          <w:szCs w:val="24"/>
        </w:rPr>
        <w:t xml:space="preserve"> or a national plan developed and approved in accordance with Article </w:t>
      </w:r>
      <w:r w:rsidR="00D8067A">
        <w:rPr>
          <w:rFonts w:ascii="inherit" w:hAnsi="inherit"/>
          <w:sz w:val="24"/>
          <w:szCs w:val="24"/>
        </w:rPr>
        <w:t>51</w:t>
      </w:r>
      <w:r w:rsidRPr="005B3720">
        <w:rPr>
          <w:rFonts w:ascii="inherit" w:hAnsi="inherit"/>
          <w:sz w:val="24"/>
          <w:szCs w:val="24"/>
        </w:rPr>
        <w:t xml:space="preserve"> of Directive</w:t>
      </w:r>
      <w:r w:rsidR="00D8067A">
        <w:rPr>
          <w:rFonts w:ascii="inherit" w:hAnsi="inherit"/>
          <w:sz w:val="24"/>
          <w:szCs w:val="24"/>
        </w:rPr>
        <w:t xml:space="preserve"> (EU)</w:t>
      </w:r>
      <w:r w:rsidRPr="005B3720">
        <w:rPr>
          <w:rFonts w:ascii="inherit" w:hAnsi="inherit"/>
          <w:sz w:val="24"/>
          <w:szCs w:val="24"/>
        </w:rPr>
        <w:t xml:space="preserve"> 20</w:t>
      </w:r>
      <w:r w:rsidR="00D8067A">
        <w:rPr>
          <w:rFonts w:ascii="inherit" w:hAnsi="inherit"/>
          <w:sz w:val="24"/>
          <w:szCs w:val="24"/>
        </w:rPr>
        <w:t>1</w:t>
      </w:r>
      <w:r w:rsidRPr="005B3720">
        <w:rPr>
          <w:rFonts w:ascii="inherit" w:hAnsi="inherit"/>
          <w:sz w:val="24"/>
          <w:szCs w:val="24"/>
        </w:rPr>
        <w:t>9/</w:t>
      </w:r>
      <w:r w:rsidR="00D8067A">
        <w:rPr>
          <w:rFonts w:ascii="inherit" w:hAnsi="inherit"/>
          <w:sz w:val="24"/>
          <w:szCs w:val="24"/>
        </w:rPr>
        <w:t>944</w:t>
      </w:r>
      <w:r w:rsidRPr="005B3720">
        <w:rPr>
          <w:rFonts w:ascii="inherit" w:hAnsi="inherit"/>
          <w:sz w:val="24"/>
          <w:szCs w:val="24"/>
        </w:rPr>
        <w:t xml:space="preserve"> specifies that a</w:t>
      </w:r>
      <w:r w:rsidR="00E277F3">
        <w:rPr>
          <w:rFonts w:ascii="inherit" w:hAnsi="inherit"/>
          <w:sz w:val="24"/>
          <w:szCs w:val="24"/>
        </w:rPr>
        <w:t>n</w:t>
      </w:r>
      <w:r w:rsidRPr="005B3720">
        <w:rPr>
          <w:rFonts w:ascii="inherit" w:hAnsi="inherit"/>
          <w:sz w:val="24"/>
          <w:szCs w:val="24"/>
        </w:rPr>
        <w:t xml:space="preserv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an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will become AC-connected to the synchronous area, the relevant TSO may specify that either: </w:t>
      </w:r>
    </w:p>
    <w:p w14:paraId="447ED644" w14:textId="57387A97" w:rsidR="00AE476A" w:rsidRPr="005B3720" w:rsidRDefault="00BF5202">
      <w:pPr>
        <w:spacing w:after="253"/>
        <w:ind w:left="868" w:hanging="281"/>
        <w:rPr>
          <w:rFonts w:ascii="inherit" w:hAnsi="inherit"/>
          <w:sz w:val="24"/>
          <w:szCs w:val="24"/>
        </w:rPr>
      </w:pPr>
      <w:r w:rsidRPr="005B3720">
        <w:rPr>
          <w:rFonts w:ascii="inherit" w:hAnsi="inherit"/>
          <w:sz w:val="24"/>
          <w:szCs w:val="24"/>
        </w:rPr>
        <w:t xml:space="preserve">—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277F3">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shall have the capabilities prescribed in </w:t>
      </w:r>
      <w:r w:rsidRPr="00404DDC">
        <w:rPr>
          <w:rFonts w:ascii="inherit" w:hAnsi="inherit"/>
          <w:sz w:val="24"/>
          <w:szCs w:val="24"/>
        </w:rPr>
        <w:t>Article 25(4)</w:t>
      </w:r>
      <w:r w:rsidRPr="005B3720">
        <w:rPr>
          <w:rFonts w:ascii="inherit" w:hAnsi="inherit"/>
          <w:sz w:val="24"/>
          <w:szCs w:val="24"/>
        </w:rPr>
        <w:t xml:space="preserve"> of </w:t>
      </w:r>
      <w:proofErr w:type="spellStart"/>
      <w:r w:rsidR="0006574C">
        <w:rPr>
          <w:rFonts w:ascii="inherit" w:hAnsi="inherit"/>
          <w:sz w:val="24"/>
          <w:szCs w:val="24"/>
        </w:rPr>
        <w:t>RfG</w:t>
      </w:r>
      <w:proofErr w:type="spellEnd"/>
      <w:r w:rsidR="00C762E9">
        <w:rPr>
          <w:rFonts w:ascii="inherit" w:hAnsi="inherit"/>
          <w:sz w:val="24"/>
          <w:szCs w:val="24"/>
        </w:rPr>
        <w:t xml:space="preserve"> 2.0</w:t>
      </w:r>
      <w:r w:rsidR="00BC4739">
        <w:rPr>
          <w:rFonts w:ascii="inherit" w:hAnsi="inherit"/>
          <w:sz w:val="24"/>
          <w:szCs w:val="24"/>
        </w:rPr>
        <w:t xml:space="preserve"> </w:t>
      </w:r>
      <w:r w:rsidRPr="005B3720">
        <w:rPr>
          <w:rFonts w:ascii="inherit" w:hAnsi="inherit"/>
          <w:sz w:val="24"/>
          <w:szCs w:val="24"/>
        </w:rPr>
        <w:t xml:space="preserve">for that synchronous area installed at the time of initial connection and commissioning of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4466C">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to the AC-network; or </w:t>
      </w:r>
    </w:p>
    <w:p w14:paraId="50EEBA4E" w14:textId="1B2FA0B1" w:rsidR="00AE476A" w:rsidRPr="005B3720" w:rsidRDefault="00BF5202">
      <w:pPr>
        <w:spacing w:after="252"/>
        <w:ind w:left="868" w:hanging="281"/>
        <w:rPr>
          <w:rFonts w:ascii="inherit" w:hAnsi="inherit"/>
          <w:sz w:val="24"/>
          <w:szCs w:val="24"/>
        </w:rPr>
      </w:pPr>
      <w:r w:rsidRPr="005B3720">
        <w:rPr>
          <w:rFonts w:ascii="inherit" w:hAnsi="inherit"/>
          <w:sz w:val="24"/>
          <w:szCs w:val="24"/>
        </w:rPr>
        <w:lastRenderedPageBreak/>
        <w:t xml:space="preserve">—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w:t>
      </w:r>
      <w:r w:rsidR="00E4466C">
        <w:rPr>
          <w:rFonts w:ascii="inherit" w:hAnsi="inherit"/>
          <w:sz w:val="24"/>
          <w:szCs w:val="24"/>
        </w:rPr>
        <w:t xml:space="preserve">owner </w:t>
      </w:r>
      <w:r w:rsidR="00E4466C" w:rsidRPr="00A32F69">
        <w:rPr>
          <w:rFonts w:ascii="inherit" w:hAnsi="inherit"/>
          <w:sz w:val="24"/>
          <w:szCs w:val="24"/>
        </w:rPr>
        <w:t xml:space="preserve">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owner shall demonstrate to, and then reach agreement with, the relevant system operator and the relevant TSO on how the reactive power capability prescribed in Article 25</w:t>
      </w:r>
      <w:r w:rsidRPr="00BF4F00">
        <w:rPr>
          <w:rFonts w:ascii="inherit" w:hAnsi="inherit"/>
          <w:sz w:val="24"/>
          <w:szCs w:val="24"/>
        </w:rPr>
        <w:t>(4)</w:t>
      </w:r>
      <w:r w:rsidRPr="005B3720">
        <w:rPr>
          <w:rFonts w:ascii="inherit" w:hAnsi="inherit"/>
          <w:sz w:val="24"/>
          <w:szCs w:val="24"/>
        </w:rPr>
        <w:t xml:space="preserve"> of </w:t>
      </w:r>
      <w:proofErr w:type="spellStart"/>
      <w:r w:rsidR="00C762E9">
        <w:rPr>
          <w:rFonts w:ascii="inherit" w:hAnsi="inherit"/>
          <w:sz w:val="24"/>
          <w:szCs w:val="24"/>
        </w:rPr>
        <w:t>RfG</w:t>
      </w:r>
      <w:proofErr w:type="spellEnd"/>
      <w:r w:rsidR="00C762E9">
        <w:rPr>
          <w:rFonts w:ascii="inherit" w:hAnsi="inherit"/>
          <w:sz w:val="24"/>
          <w:szCs w:val="24"/>
        </w:rPr>
        <w:t xml:space="preserve"> 2.0</w:t>
      </w:r>
      <w:r w:rsidR="0032344B">
        <w:rPr>
          <w:rFonts w:ascii="inherit" w:hAnsi="inherit"/>
          <w:sz w:val="24"/>
          <w:szCs w:val="24"/>
        </w:rPr>
        <w:t xml:space="preserve"> </w:t>
      </w:r>
      <w:r w:rsidRPr="005B3720">
        <w:rPr>
          <w:rFonts w:ascii="inherit" w:hAnsi="inherit"/>
          <w:sz w:val="24"/>
          <w:szCs w:val="24"/>
        </w:rPr>
        <w:t xml:space="preserve">for that synchronous area will be provided in the event that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becomes AC-connected to the synchronous area. </w:t>
      </w:r>
    </w:p>
    <w:p w14:paraId="716E26BD" w14:textId="1993E7A0" w:rsidR="00AE476A" w:rsidRPr="005B3720" w:rsidRDefault="00BF5202" w:rsidP="00D70247">
      <w:pPr>
        <w:numPr>
          <w:ilvl w:val="1"/>
          <w:numId w:val="46"/>
        </w:numPr>
        <w:spacing w:after="264"/>
        <w:ind w:left="588" w:hanging="29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reactive power capability, the relevant system operator may specify supplementary reactive power to be provided if the connection point of a</w:t>
      </w:r>
      <w:r w:rsidR="00E4538E">
        <w:rPr>
          <w:rFonts w:ascii="inherit" w:hAnsi="inherit"/>
          <w:sz w:val="24"/>
          <w:szCs w:val="24"/>
        </w:rPr>
        <w:t>n</w:t>
      </w:r>
      <w:r w:rsidRPr="005B3720">
        <w:rPr>
          <w:rFonts w:ascii="inherit" w:hAnsi="inherit"/>
          <w:sz w:val="24"/>
          <w:szCs w:val="24"/>
        </w:rPr>
        <w:t xml:space="preserv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an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is neither located at the high-voltage terminals of the step-up transformer to the voltage level of the connection point nor at the </w:t>
      </w:r>
      <w:r w:rsidR="00E4538E">
        <w:rPr>
          <w:rFonts w:ascii="inherit" w:hAnsi="inherit"/>
          <w:sz w:val="24"/>
          <w:szCs w:val="24"/>
        </w:rPr>
        <w:t>asset</w:t>
      </w:r>
      <w:r w:rsidR="00E4538E" w:rsidRPr="005B3720">
        <w:rPr>
          <w:rFonts w:ascii="inherit" w:hAnsi="inherit"/>
          <w:sz w:val="24"/>
          <w:szCs w:val="24"/>
        </w:rPr>
        <w:t xml:space="preserve"> </w:t>
      </w:r>
      <w:r w:rsidRPr="005B3720">
        <w:rPr>
          <w:rFonts w:ascii="inherit" w:hAnsi="inherit"/>
          <w:sz w:val="24"/>
          <w:szCs w:val="24"/>
        </w:rPr>
        <w:t xml:space="preserve">terminals, if no step-up transformer exists. This supplementary reactive power shall compensate the reactive power exchange of the high-voltage line or cable between the high-voltage terminals of the step-up transformer of the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w:t>
      </w:r>
      <w:r w:rsidR="00E4538E">
        <w:rPr>
          <w:rFonts w:ascii="inherit" w:hAnsi="inherit"/>
          <w:sz w:val="24"/>
          <w:szCs w:val="24"/>
        </w:rPr>
        <w:t>the</w:t>
      </w:r>
      <w:r w:rsidR="00E4538E" w:rsidRPr="00A32F69">
        <w:rPr>
          <w:rFonts w:ascii="inherit" w:hAnsi="inherit"/>
          <w:sz w:val="24"/>
          <w:szCs w:val="24"/>
        </w:rPr>
        <w:t xml:space="preserve">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or </w:t>
      </w:r>
      <w:r w:rsidR="00E4538E">
        <w:rPr>
          <w:rFonts w:ascii="inherit" w:hAnsi="inherit"/>
          <w:sz w:val="24"/>
          <w:szCs w:val="24"/>
        </w:rPr>
        <w:t>the assets</w:t>
      </w:r>
      <w:r w:rsidRPr="005B3720">
        <w:rPr>
          <w:rFonts w:ascii="inherit" w:hAnsi="inherit"/>
          <w:sz w:val="24"/>
          <w:szCs w:val="24"/>
        </w:rPr>
        <w:t xml:space="preserve"> terminals, if no step-up transformer exists, and the connection point and shall be provided by the responsible owner of that line or cable.</w:t>
      </w:r>
    </w:p>
    <w:p w14:paraId="29D109C9" w14:textId="5A299873" w:rsidR="00AE476A" w:rsidRDefault="00BF5202" w:rsidP="00D70247">
      <w:pPr>
        <w:numPr>
          <w:ilvl w:val="0"/>
          <w:numId w:val="47"/>
        </w:numPr>
        <w:spacing w:after="395"/>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priority to active or reactive power contribution for </w:t>
      </w:r>
      <w:r w:rsidR="009D5145" w:rsidRPr="00A32F69">
        <w:rPr>
          <w:rFonts w:ascii="inherit" w:hAnsi="inherit"/>
          <w:sz w:val="24"/>
          <w:szCs w:val="24"/>
        </w:rPr>
        <w:t xml:space="preserve">asynchronously connected </w:t>
      </w:r>
      <w:r w:rsidR="009D5145">
        <w:rPr>
          <w:rFonts w:ascii="inherit" w:hAnsi="inherit"/>
          <w:sz w:val="24"/>
          <w:szCs w:val="24"/>
        </w:rPr>
        <w:t>p</w:t>
      </w:r>
      <w:r w:rsidR="009D5145" w:rsidRPr="00A32F69">
        <w:rPr>
          <w:rFonts w:ascii="inherit" w:hAnsi="inherit"/>
          <w:sz w:val="24"/>
          <w:szCs w:val="24"/>
        </w:rPr>
        <w:t xml:space="preserve">ower </w:t>
      </w:r>
      <w:r w:rsidR="009D5145">
        <w:rPr>
          <w:rFonts w:ascii="inherit" w:hAnsi="inherit"/>
          <w:sz w:val="24"/>
          <w:szCs w:val="24"/>
        </w:rPr>
        <w:t>p</w:t>
      </w:r>
      <w:r w:rsidR="009D5145" w:rsidRPr="00A32F69">
        <w:rPr>
          <w:rFonts w:ascii="inherit" w:hAnsi="inherit"/>
          <w:sz w:val="24"/>
          <w:szCs w:val="24"/>
        </w:rPr>
        <w:t xml:space="preserve">ark </w:t>
      </w:r>
      <w:r w:rsidR="009D5145">
        <w:rPr>
          <w:rFonts w:ascii="inherit" w:hAnsi="inherit"/>
          <w:sz w:val="24"/>
          <w:szCs w:val="24"/>
        </w:rPr>
        <w:t>m</w:t>
      </w:r>
      <w:r w:rsidR="009D5145" w:rsidRPr="00A32F69">
        <w:rPr>
          <w:rFonts w:ascii="inherit" w:hAnsi="inherit"/>
          <w:sz w:val="24"/>
          <w:szCs w:val="24"/>
        </w:rPr>
        <w:t>odule</w:t>
      </w:r>
      <w:r w:rsidR="009D5145">
        <w:rPr>
          <w:rFonts w:ascii="inherit" w:hAnsi="inherit"/>
          <w:sz w:val="24"/>
          <w:szCs w:val="24"/>
        </w:rPr>
        <w:t>s</w:t>
      </w:r>
      <w:r w:rsidR="009D5145" w:rsidRPr="00A32F69">
        <w:rPr>
          <w:rFonts w:ascii="inherit" w:hAnsi="inherit"/>
          <w:sz w:val="24"/>
          <w:szCs w:val="24"/>
        </w:rPr>
        <w:t xml:space="preserve"> and asynchronously connected </w:t>
      </w:r>
      <w:r w:rsidR="009D5145">
        <w:rPr>
          <w:rFonts w:ascii="inherit" w:hAnsi="inherit"/>
          <w:sz w:val="24"/>
          <w:szCs w:val="24"/>
        </w:rPr>
        <w:t>e</w:t>
      </w:r>
      <w:r w:rsidR="009D5145" w:rsidRPr="00A32F69">
        <w:rPr>
          <w:rFonts w:ascii="inherit" w:hAnsi="inherit"/>
          <w:sz w:val="24"/>
          <w:szCs w:val="24"/>
        </w:rPr>
        <w:t xml:space="preserve">lectricity </w:t>
      </w:r>
      <w:r w:rsidR="009D5145">
        <w:rPr>
          <w:rFonts w:ascii="inherit" w:hAnsi="inherit"/>
          <w:sz w:val="24"/>
          <w:szCs w:val="24"/>
        </w:rPr>
        <w:t>s</w:t>
      </w:r>
      <w:r w:rsidR="009D5145" w:rsidRPr="00A32F69">
        <w:rPr>
          <w:rFonts w:ascii="inherit" w:hAnsi="inherit"/>
          <w:sz w:val="24"/>
          <w:szCs w:val="24"/>
        </w:rPr>
        <w:t xml:space="preserve">torage </w:t>
      </w:r>
      <w:r w:rsidR="009D5145" w:rsidRPr="005B3720">
        <w:rPr>
          <w:rFonts w:ascii="inherit" w:hAnsi="inherit"/>
          <w:sz w:val="24"/>
          <w:szCs w:val="24"/>
        </w:rPr>
        <w:t>module</w:t>
      </w:r>
      <w:r w:rsidR="009D5145">
        <w:rPr>
          <w:rFonts w:ascii="inherit" w:hAnsi="inherit"/>
          <w:sz w:val="24"/>
          <w:szCs w:val="24"/>
        </w:rPr>
        <w:t>s</w:t>
      </w:r>
      <w:r w:rsidRPr="005B3720">
        <w:rPr>
          <w:rFonts w:ascii="inherit" w:hAnsi="inherit"/>
          <w:sz w:val="24"/>
          <w:szCs w:val="24"/>
        </w:rPr>
        <w:t>, the relevant system operator, in coordination with the relevant TSO shall specify whether active power contribution or reactive power contribution has priority during faults for which fault-ride-through capability is required. If priority is given to active power contribution, its provision shall be established within a time from the fault inception as specified by the relevant system operator, in coordination with the relevant TSO.</w:t>
      </w:r>
    </w:p>
    <w:p w14:paraId="01830FEC" w14:textId="08CA5DE1" w:rsidR="009D5145" w:rsidRPr="0025202F" w:rsidRDefault="009D5145" w:rsidP="00D70247">
      <w:pPr>
        <w:numPr>
          <w:ilvl w:val="0"/>
          <w:numId w:val="47"/>
        </w:numPr>
        <w:spacing w:after="395"/>
        <w:rPr>
          <w:rFonts w:ascii="inherit" w:hAnsi="inherit"/>
          <w:sz w:val="24"/>
          <w:szCs w:val="24"/>
        </w:rPr>
      </w:pPr>
      <w:r w:rsidRPr="009D5145">
        <w:rPr>
          <w:rFonts w:ascii="inherit" w:hAnsi="inherit"/>
          <w:sz w:val="24"/>
          <w:szCs w:val="24"/>
        </w:rPr>
        <w:t xml:space="preserve">With respect to reactive power capability for asynchronously connected </w:t>
      </w:r>
      <w:r>
        <w:rPr>
          <w:rFonts w:ascii="inherit" w:hAnsi="inherit"/>
          <w:sz w:val="24"/>
          <w:szCs w:val="24"/>
        </w:rPr>
        <w:t>d</w:t>
      </w:r>
      <w:r w:rsidRPr="009D5145">
        <w:rPr>
          <w:rFonts w:ascii="inherit" w:hAnsi="inherit"/>
          <w:sz w:val="24"/>
          <w:szCs w:val="24"/>
        </w:rPr>
        <w:t xml:space="preserve">emand </w:t>
      </w:r>
      <w:r>
        <w:rPr>
          <w:rFonts w:ascii="inherit" w:hAnsi="inherit"/>
          <w:sz w:val="24"/>
          <w:szCs w:val="24"/>
        </w:rPr>
        <w:t>f</w:t>
      </w:r>
      <w:r w:rsidRPr="009D5145">
        <w:rPr>
          <w:rFonts w:ascii="inherit" w:hAnsi="inherit"/>
          <w:sz w:val="24"/>
          <w:szCs w:val="24"/>
        </w:rPr>
        <w:t xml:space="preserve">acilities, the actual reactive power range at the interface point shall be specified by the relevant TSO for importing and exporting reactive power prescribed in </w:t>
      </w:r>
      <w:r w:rsidR="00C762E9" w:rsidRPr="0025202F">
        <w:rPr>
          <w:rFonts w:ascii="inherit" w:hAnsi="inherit"/>
          <w:sz w:val="24"/>
          <w:szCs w:val="24"/>
        </w:rPr>
        <w:t>A</w:t>
      </w:r>
      <w:r w:rsidRPr="0025202F">
        <w:rPr>
          <w:rFonts w:ascii="inherit" w:hAnsi="inherit"/>
          <w:sz w:val="24"/>
          <w:szCs w:val="24"/>
        </w:rPr>
        <w:t xml:space="preserve">rticle 15(1) of </w:t>
      </w:r>
      <w:r w:rsidR="00C762E9" w:rsidRPr="0025202F">
        <w:rPr>
          <w:rFonts w:ascii="inherit" w:hAnsi="inherit"/>
          <w:sz w:val="24"/>
          <w:szCs w:val="24"/>
        </w:rPr>
        <w:t>DC 2.0</w:t>
      </w:r>
      <w:r w:rsidRPr="0025202F">
        <w:rPr>
          <w:rFonts w:ascii="inherit" w:hAnsi="inherit"/>
          <w:sz w:val="24"/>
          <w:szCs w:val="24"/>
        </w:rPr>
        <w:t>.</w:t>
      </w:r>
    </w:p>
    <w:p w14:paraId="67CC68E8" w14:textId="39728214" w:rsidR="00017834" w:rsidRDefault="00017834" w:rsidP="007E39B8">
      <w:pPr>
        <w:pStyle w:val="Heading2"/>
      </w:pPr>
      <w:bookmarkStart w:id="107" w:name="_Ref164174762"/>
      <w:bookmarkStart w:id="108" w:name="_Ref153268490"/>
      <w:r>
        <w:t>Article 40a</w:t>
      </w:r>
      <w:bookmarkEnd w:id="107"/>
    </w:p>
    <w:p w14:paraId="3FF311A0" w14:textId="20B68AF4" w:rsidR="00017834" w:rsidRPr="00017834" w:rsidRDefault="00017834" w:rsidP="00017834">
      <w:pPr>
        <w:jc w:val="center"/>
        <w:rPr>
          <w:rFonts w:ascii="inherit" w:hAnsi="inherit"/>
          <w:b/>
          <w:bCs/>
          <w:sz w:val="24"/>
          <w:szCs w:val="24"/>
        </w:rPr>
      </w:pPr>
      <w:r w:rsidRPr="00017834">
        <w:rPr>
          <w:rFonts w:ascii="inherit" w:hAnsi="inherit"/>
          <w:b/>
          <w:bCs/>
          <w:sz w:val="24"/>
          <w:szCs w:val="24"/>
        </w:rPr>
        <w:t>Fault-ride-through capability of power-to-gas demand units</w:t>
      </w:r>
    </w:p>
    <w:p w14:paraId="7B64929F" w14:textId="3BB8F71C" w:rsidR="00017834" w:rsidRDefault="00017834" w:rsidP="00017834">
      <w:pPr>
        <w:rPr>
          <w:rFonts w:ascii="inherit" w:hAnsi="inherit"/>
          <w:sz w:val="24"/>
          <w:szCs w:val="24"/>
        </w:rPr>
      </w:pPr>
      <w:proofErr w:type="gramStart"/>
      <w:r w:rsidRPr="00017834">
        <w:rPr>
          <w:rFonts w:ascii="inherit" w:hAnsi="inherit"/>
          <w:sz w:val="24"/>
          <w:szCs w:val="24"/>
        </w:rPr>
        <w:t>With regard to</w:t>
      </w:r>
      <w:proofErr w:type="gramEnd"/>
      <w:r w:rsidRPr="00017834">
        <w:rPr>
          <w:rFonts w:ascii="inherit" w:hAnsi="inherit"/>
          <w:sz w:val="24"/>
          <w:szCs w:val="24"/>
        </w:rPr>
        <w:t xml:space="preserve"> </w:t>
      </w:r>
      <w:r>
        <w:rPr>
          <w:rFonts w:ascii="inherit" w:hAnsi="inherit"/>
          <w:sz w:val="24"/>
          <w:szCs w:val="24"/>
        </w:rPr>
        <w:t>f</w:t>
      </w:r>
      <w:r w:rsidRPr="00017834">
        <w:rPr>
          <w:rFonts w:ascii="inherit" w:hAnsi="inherit"/>
          <w:sz w:val="24"/>
          <w:szCs w:val="24"/>
        </w:rPr>
        <w:t>ault-</w:t>
      </w:r>
      <w:r>
        <w:rPr>
          <w:rFonts w:ascii="inherit" w:hAnsi="inherit"/>
          <w:sz w:val="24"/>
          <w:szCs w:val="24"/>
        </w:rPr>
        <w:t>r</w:t>
      </w:r>
      <w:r w:rsidRPr="00017834">
        <w:rPr>
          <w:rFonts w:ascii="inherit" w:hAnsi="inherit"/>
          <w:sz w:val="24"/>
          <w:szCs w:val="24"/>
        </w:rPr>
        <w:t>ide-</w:t>
      </w:r>
      <w:r>
        <w:rPr>
          <w:rFonts w:ascii="inherit" w:hAnsi="inherit"/>
          <w:sz w:val="24"/>
          <w:szCs w:val="24"/>
        </w:rPr>
        <w:t>t</w:t>
      </w:r>
      <w:r w:rsidRPr="00017834">
        <w:rPr>
          <w:rFonts w:ascii="inherit" w:hAnsi="inherit"/>
          <w:sz w:val="24"/>
          <w:szCs w:val="24"/>
        </w:rPr>
        <w:t xml:space="preserve">hrough capability of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nits:</w:t>
      </w:r>
    </w:p>
    <w:p w14:paraId="4FD9DD0E" w14:textId="6E648898" w:rsidR="00017834" w:rsidRDefault="00017834" w:rsidP="00017834">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t</w:t>
      </w:r>
      <w:r w:rsidRPr="00017834">
        <w:rPr>
          <w:rFonts w:ascii="inherit" w:hAnsi="inherit"/>
          <w:sz w:val="24"/>
          <w:szCs w:val="24"/>
        </w:rPr>
        <w:t xml:space="preserve">he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 shall, when operating above the minimum operating level, be capable of staying connected to the network</w:t>
      </w:r>
      <w:r>
        <w:rPr>
          <w:rFonts w:ascii="inherit" w:hAnsi="inherit"/>
          <w:sz w:val="24"/>
          <w:szCs w:val="24"/>
        </w:rPr>
        <w:t xml:space="preserve"> </w:t>
      </w:r>
      <w:r w:rsidRPr="00017834">
        <w:rPr>
          <w:rFonts w:ascii="inherit" w:hAnsi="inherit"/>
          <w:sz w:val="24"/>
          <w:szCs w:val="24"/>
        </w:rPr>
        <w:t>and continuing to operate stably after the power system has been disturbed by faults in the isolated AC network according to a voltage-against-time-profile in line with Figure X</w:t>
      </w:r>
      <w:r>
        <w:rPr>
          <w:rFonts w:ascii="inherit" w:hAnsi="inherit"/>
          <w:sz w:val="24"/>
          <w:szCs w:val="24"/>
        </w:rPr>
        <w:t>-d</w:t>
      </w:r>
      <w:r w:rsidRPr="00017834">
        <w:rPr>
          <w:rFonts w:ascii="inherit" w:hAnsi="inherit"/>
          <w:sz w:val="24"/>
          <w:szCs w:val="24"/>
        </w:rPr>
        <w:t xml:space="preserve"> and Tables X.1.1 to X.1.2.</w:t>
      </w:r>
    </w:p>
    <w:p w14:paraId="104B7FB4" w14:textId="1F6EB006" w:rsidR="00017834" w:rsidRDefault="00FE0707" w:rsidP="00FE0707">
      <w:pPr>
        <w:spacing w:after="240"/>
        <w:ind w:left="0" w:firstLine="0"/>
        <w:jc w:val="center"/>
        <w:rPr>
          <w:rFonts w:ascii="inherit" w:hAnsi="inherit"/>
          <w:sz w:val="24"/>
          <w:szCs w:val="24"/>
        </w:rPr>
      </w:pPr>
      <w:r w:rsidRPr="00FE0707">
        <w:rPr>
          <w:rFonts w:ascii="inherit" w:hAnsi="inherit"/>
          <w:noProof/>
          <w:sz w:val="24"/>
          <w:szCs w:val="24"/>
        </w:rPr>
        <w:lastRenderedPageBreak/>
        <w:drawing>
          <wp:inline distT="0" distB="0" distL="0" distR="0" wp14:anchorId="746392F2" wp14:editId="2B0933AB">
            <wp:extent cx="4953691" cy="2991267"/>
            <wp:effectExtent l="0" t="0" r="0" b="0"/>
            <wp:docPr id="409127833" name="Picture 409127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127833" name=""/>
                    <pic:cNvPicPr/>
                  </pic:nvPicPr>
                  <pic:blipFill>
                    <a:blip r:embed="rId14"/>
                    <a:stretch>
                      <a:fillRect/>
                    </a:stretch>
                  </pic:blipFill>
                  <pic:spPr>
                    <a:xfrm>
                      <a:off x="0" y="0"/>
                      <a:ext cx="4953691" cy="2991267"/>
                    </a:xfrm>
                    <a:prstGeom prst="rect">
                      <a:avLst/>
                    </a:prstGeom>
                  </pic:spPr>
                </pic:pic>
              </a:graphicData>
            </a:graphic>
          </wp:inline>
        </w:drawing>
      </w:r>
    </w:p>
    <w:p w14:paraId="6034F6AE" w14:textId="14FF8FF5" w:rsidR="00017834" w:rsidRDefault="00017834" w:rsidP="00017834">
      <w:pPr>
        <w:spacing w:after="240"/>
        <w:ind w:left="0" w:firstLine="0"/>
        <w:rPr>
          <w:rFonts w:ascii="inherit" w:hAnsi="inherit"/>
          <w:sz w:val="24"/>
          <w:szCs w:val="24"/>
        </w:rPr>
      </w:pPr>
      <w:r w:rsidRPr="00017834">
        <w:rPr>
          <w:rFonts w:ascii="inherit" w:hAnsi="inherit"/>
          <w:b/>
          <w:bCs/>
          <w:sz w:val="24"/>
          <w:szCs w:val="24"/>
        </w:rPr>
        <w:t>Figure X-d:</w:t>
      </w:r>
      <w:r>
        <w:rPr>
          <w:rFonts w:ascii="inherit" w:hAnsi="inherit"/>
          <w:sz w:val="24"/>
          <w:szCs w:val="24"/>
        </w:rPr>
        <w:t xml:space="preserve"> </w:t>
      </w:r>
      <w:r w:rsidRPr="00017834">
        <w:rPr>
          <w:rFonts w:ascii="inherit" w:hAnsi="inherit"/>
          <w:sz w:val="24"/>
          <w:szCs w:val="24"/>
        </w:rPr>
        <w:t>Fault-ride-through profile of a Power-to-Gas Demand Unit</w:t>
      </w:r>
      <w:r>
        <w:rPr>
          <w:rFonts w:ascii="inherit" w:hAnsi="inherit"/>
          <w:sz w:val="24"/>
          <w:szCs w:val="24"/>
        </w:rPr>
        <w:t>.</w:t>
      </w:r>
    </w:p>
    <w:tbl>
      <w:tblPr>
        <w:tblStyle w:val="TableGrid0"/>
        <w:tblW w:w="0" w:type="auto"/>
        <w:tblInd w:w="1555" w:type="dxa"/>
        <w:tblLook w:val="04A0" w:firstRow="1" w:lastRow="0" w:firstColumn="1" w:lastColumn="0" w:noHBand="0" w:noVBand="1"/>
      </w:tblPr>
      <w:tblGrid>
        <w:gridCol w:w="1417"/>
        <w:gridCol w:w="3544"/>
      </w:tblGrid>
      <w:tr w:rsidR="004F1B93" w14:paraId="06472409" w14:textId="77777777" w:rsidTr="001B38E5">
        <w:tc>
          <w:tcPr>
            <w:tcW w:w="4961" w:type="dxa"/>
            <w:gridSpan w:val="2"/>
          </w:tcPr>
          <w:p w14:paraId="66E8A677" w14:textId="74277767" w:rsidR="004F1B93" w:rsidRPr="00FE0707" w:rsidRDefault="004F1B93" w:rsidP="00017834">
            <w:pPr>
              <w:spacing w:after="240"/>
              <w:ind w:left="0" w:firstLine="0"/>
              <w:rPr>
                <w:rFonts w:ascii="inherit" w:hAnsi="inherit"/>
                <w:b/>
                <w:bCs/>
                <w:sz w:val="24"/>
                <w:szCs w:val="24"/>
              </w:rPr>
            </w:pPr>
            <w:r w:rsidRPr="00FE0707">
              <w:rPr>
                <w:rFonts w:ascii="inherit" w:hAnsi="inherit"/>
                <w:b/>
                <w:bCs/>
                <w:sz w:val="24"/>
                <w:szCs w:val="24"/>
              </w:rPr>
              <w:t>Voltage parameters (</w:t>
            </w:r>
            <w:proofErr w:type="spellStart"/>
            <w:r w:rsidRPr="00FE0707">
              <w:rPr>
                <w:rFonts w:ascii="inherit" w:hAnsi="inherit"/>
                <w:b/>
                <w:bCs/>
                <w:sz w:val="24"/>
                <w:szCs w:val="24"/>
              </w:rPr>
              <w:t>pu</w:t>
            </w:r>
            <w:proofErr w:type="spellEnd"/>
            <w:r w:rsidRPr="00FE0707">
              <w:rPr>
                <w:rFonts w:ascii="inherit" w:hAnsi="inherit"/>
                <w:b/>
                <w:bCs/>
                <w:sz w:val="24"/>
                <w:szCs w:val="24"/>
              </w:rPr>
              <w:t>)</w:t>
            </w:r>
          </w:p>
        </w:tc>
      </w:tr>
      <w:tr w:rsidR="004F1B93" w14:paraId="0C1F2678" w14:textId="77777777" w:rsidTr="00FE0707">
        <w:tc>
          <w:tcPr>
            <w:tcW w:w="1417" w:type="dxa"/>
          </w:tcPr>
          <w:p w14:paraId="723E29F5" w14:textId="56CF1287" w:rsidR="004F1B93" w:rsidRPr="004F1B93" w:rsidRDefault="004F1B93" w:rsidP="00017834">
            <w:pPr>
              <w:spacing w:after="240"/>
              <w:ind w:left="0" w:firstLine="0"/>
              <w:rPr>
                <w:rFonts w:ascii="inherit" w:hAnsi="inherit"/>
                <w:sz w:val="24"/>
                <w:szCs w:val="24"/>
              </w:rPr>
            </w:pPr>
            <w:proofErr w:type="spellStart"/>
            <w:r>
              <w:rPr>
                <w:rFonts w:ascii="inherit" w:hAnsi="inherit"/>
                <w:sz w:val="24"/>
                <w:szCs w:val="24"/>
              </w:rPr>
              <w:t>U</w:t>
            </w:r>
            <w:r>
              <w:rPr>
                <w:rFonts w:ascii="inherit" w:hAnsi="inherit"/>
                <w:sz w:val="24"/>
                <w:szCs w:val="24"/>
                <w:vertAlign w:val="subscript"/>
              </w:rPr>
              <w:t>ret</w:t>
            </w:r>
            <w:proofErr w:type="spellEnd"/>
            <w:r>
              <w:rPr>
                <w:rFonts w:ascii="inherit" w:hAnsi="inherit"/>
                <w:sz w:val="24"/>
                <w:szCs w:val="24"/>
              </w:rPr>
              <w:t>:</w:t>
            </w:r>
          </w:p>
        </w:tc>
        <w:tc>
          <w:tcPr>
            <w:tcW w:w="3544" w:type="dxa"/>
          </w:tcPr>
          <w:p w14:paraId="55DCA127" w14:textId="6EBF6BAA" w:rsidR="004F1B93" w:rsidRDefault="002E0041" w:rsidP="00017834">
            <w:pPr>
              <w:spacing w:after="240"/>
              <w:ind w:left="0" w:firstLine="0"/>
              <w:rPr>
                <w:rFonts w:ascii="inherit" w:hAnsi="inherit"/>
                <w:sz w:val="24"/>
                <w:szCs w:val="24"/>
              </w:rPr>
            </w:pPr>
            <w:r>
              <w:rPr>
                <w:rFonts w:ascii="inherit" w:hAnsi="inherit"/>
                <w:sz w:val="24"/>
                <w:szCs w:val="24"/>
              </w:rPr>
              <w:t>0</w:t>
            </w:r>
          </w:p>
        </w:tc>
      </w:tr>
      <w:tr w:rsidR="004F1B93" w14:paraId="4E2CFF86" w14:textId="77777777" w:rsidTr="00FE0707">
        <w:tc>
          <w:tcPr>
            <w:tcW w:w="1417" w:type="dxa"/>
          </w:tcPr>
          <w:p w14:paraId="22138025" w14:textId="12CFD0BC" w:rsidR="004F1B93" w:rsidRDefault="004F1B93" w:rsidP="00017834">
            <w:pPr>
              <w:spacing w:after="240"/>
              <w:ind w:left="0" w:firstLine="0"/>
              <w:rPr>
                <w:rFonts w:ascii="inherit" w:hAnsi="inherit"/>
                <w:sz w:val="24"/>
                <w:szCs w:val="24"/>
              </w:rPr>
            </w:pPr>
            <w:proofErr w:type="spellStart"/>
            <w:r>
              <w:rPr>
                <w:rFonts w:ascii="inherit" w:hAnsi="inherit"/>
                <w:sz w:val="24"/>
                <w:szCs w:val="24"/>
              </w:rPr>
              <w:t>U</w:t>
            </w:r>
            <w:r>
              <w:rPr>
                <w:rFonts w:ascii="inherit" w:hAnsi="inherit"/>
                <w:sz w:val="24"/>
                <w:szCs w:val="24"/>
                <w:vertAlign w:val="subscript"/>
              </w:rPr>
              <w:t>clear</w:t>
            </w:r>
            <w:proofErr w:type="spellEnd"/>
            <w:r>
              <w:rPr>
                <w:rFonts w:ascii="inherit" w:hAnsi="inherit"/>
                <w:sz w:val="24"/>
                <w:szCs w:val="24"/>
              </w:rPr>
              <w:t>:</w:t>
            </w:r>
          </w:p>
        </w:tc>
        <w:tc>
          <w:tcPr>
            <w:tcW w:w="3544" w:type="dxa"/>
          </w:tcPr>
          <w:p w14:paraId="6127C7E8" w14:textId="561634BF"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65DCADD5" w14:textId="77777777" w:rsidTr="00FE0707">
        <w:tc>
          <w:tcPr>
            <w:tcW w:w="1417" w:type="dxa"/>
          </w:tcPr>
          <w:p w14:paraId="2F539544" w14:textId="0156DAC8"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rec1</w:t>
            </w:r>
            <w:r>
              <w:rPr>
                <w:rFonts w:ascii="inherit" w:hAnsi="inherit"/>
                <w:sz w:val="24"/>
                <w:szCs w:val="24"/>
              </w:rPr>
              <w:t>:</w:t>
            </w:r>
          </w:p>
        </w:tc>
        <w:tc>
          <w:tcPr>
            <w:tcW w:w="3544" w:type="dxa"/>
          </w:tcPr>
          <w:p w14:paraId="34922686" w14:textId="2E71B100"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5DF66A74" w14:textId="77777777" w:rsidTr="00FE0707">
        <w:tc>
          <w:tcPr>
            <w:tcW w:w="1417" w:type="dxa"/>
          </w:tcPr>
          <w:p w14:paraId="5E05A556" w14:textId="54B0EA7D"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rec2</w:t>
            </w:r>
            <w:r>
              <w:rPr>
                <w:rFonts w:ascii="inherit" w:hAnsi="inherit"/>
                <w:sz w:val="24"/>
                <w:szCs w:val="24"/>
              </w:rPr>
              <w:t>:</w:t>
            </w:r>
          </w:p>
        </w:tc>
        <w:tc>
          <w:tcPr>
            <w:tcW w:w="3544" w:type="dxa"/>
          </w:tcPr>
          <w:p w14:paraId="19A4AFBB" w14:textId="7BEFDEA2" w:rsidR="004F1B93" w:rsidRDefault="00FE0707" w:rsidP="00017834">
            <w:pPr>
              <w:spacing w:after="240"/>
              <w:ind w:left="0" w:firstLine="0"/>
              <w:rPr>
                <w:rFonts w:ascii="inherit" w:hAnsi="inherit"/>
                <w:sz w:val="24"/>
                <w:szCs w:val="24"/>
              </w:rPr>
            </w:pPr>
            <w:r>
              <w:rPr>
                <w:rFonts w:ascii="inherit" w:hAnsi="inherit"/>
                <w:sz w:val="24"/>
                <w:szCs w:val="24"/>
              </w:rPr>
              <w:t>0,85</w:t>
            </w:r>
          </w:p>
        </w:tc>
      </w:tr>
    </w:tbl>
    <w:p w14:paraId="17534DA6" w14:textId="7836A385" w:rsidR="00017834" w:rsidRDefault="00017834" w:rsidP="00017834">
      <w:pPr>
        <w:spacing w:after="240"/>
        <w:ind w:left="0" w:firstLine="0"/>
        <w:rPr>
          <w:rFonts w:ascii="inherit" w:hAnsi="inherit"/>
          <w:sz w:val="24"/>
          <w:szCs w:val="24"/>
        </w:rPr>
      </w:pPr>
      <w:r w:rsidRPr="00017834">
        <w:rPr>
          <w:rFonts w:ascii="inherit" w:hAnsi="inherit"/>
          <w:b/>
          <w:bCs/>
          <w:sz w:val="24"/>
          <w:szCs w:val="24"/>
        </w:rPr>
        <w:t>Table X.1.1:</w:t>
      </w:r>
      <w:r w:rsidRPr="00017834">
        <w:rPr>
          <w:rFonts w:ascii="inherit" w:hAnsi="inherit"/>
          <w:sz w:val="24"/>
          <w:szCs w:val="24"/>
        </w:rPr>
        <w:t xml:space="preserve"> Voltage parameters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tbl>
      <w:tblPr>
        <w:tblStyle w:val="TableGrid0"/>
        <w:tblW w:w="0" w:type="auto"/>
        <w:tblInd w:w="1555" w:type="dxa"/>
        <w:tblLook w:val="04A0" w:firstRow="1" w:lastRow="0" w:firstColumn="1" w:lastColumn="0" w:noHBand="0" w:noVBand="1"/>
      </w:tblPr>
      <w:tblGrid>
        <w:gridCol w:w="1417"/>
        <w:gridCol w:w="3544"/>
      </w:tblGrid>
      <w:tr w:rsidR="00FE0707" w14:paraId="30406BE4" w14:textId="77777777" w:rsidTr="001B38E5">
        <w:tc>
          <w:tcPr>
            <w:tcW w:w="4961" w:type="dxa"/>
            <w:gridSpan w:val="2"/>
          </w:tcPr>
          <w:p w14:paraId="7636D2C3" w14:textId="402A6A9B" w:rsidR="00FE0707" w:rsidRPr="00FE0707" w:rsidRDefault="00FE0707" w:rsidP="001B38E5">
            <w:pPr>
              <w:spacing w:after="240"/>
              <w:ind w:left="0" w:firstLine="0"/>
              <w:rPr>
                <w:rFonts w:ascii="inherit" w:hAnsi="inherit"/>
                <w:b/>
                <w:bCs/>
                <w:sz w:val="24"/>
                <w:szCs w:val="24"/>
              </w:rPr>
            </w:pPr>
            <w:r>
              <w:rPr>
                <w:rFonts w:ascii="inherit" w:hAnsi="inherit"/>
                <w:b/>
                <w:bCs/>
                <w:sz w:val="24"/>
                <w:szCs w:val="24"/>
              </w:rPr>
              <w:t>Time</w:t>
            </w:r>
            <w:r w:rsidRPr="00FE0707">
              <w:rPr>
                <w:rFonts w:ascii="inherit" w:hAnsi="inherit"/>
                <w:b/>
                <w:bCs/>
                <w:sz w:val="24"/>
                <w:szCs w:val="24"/>
              </w:rPr>
              <w:t xml:space="preserve"> parameters (</w:t>
            </w:r>
            <w:r>
              <w:rPr>
                <w:rFonts w:ascii="inherit" w:hAnsi="inherit"/>
                <w:b/>
                <w:bCs/>
                <w:sz w:val="24"/>
                <w:szCs w:val="24"/>
              </w:rPr>
              <w:t>seconds</w:t>
            </w:r>
            <w:r w:rsidRPr="00FE0707">
              <w:rPr>
                <w:rFonts w:ascii="inherit" w:hAnsi="inherit"/>
                <w:b/>
                <w:bCs/>
                <w:sz w:val="24"/>
                <w:szCs w:val="24"/>
              </w:rPr>
              <w:t>)</w:t>
            </w:r>
          </w:p>
        </w:tc>
      </w:tr>
      <w:tr w:rsidR="00FE0707" w14:paraId="155167F2" w14:textId="77777777" w:rsidTr="001B38E5">
        <w:tc>
          <w:tcPr>
            <w:tcW w:w="1417" w:type="dxa"/>
          </w:tcPr>
          <w:p w14:paraId="3277D6C8" w14:textId="75B12014" w:rsidR="00FE0707" w:rsidRPr="004F1B93" w:rsidRDefault="00FE0707" w:rsidP="001B38E5">
            <w:pPr>
              <w:spacing w:after="240"/>
              <w:ind w:left="0" w:firstLine="0"/>
              <w:rPr>
                <w:rFonts w:ascii="inherit" w:hAnsi="inherit"/>
                <w:sz w:val="24"/>
                <w:szCs w:val="24"/>
              </w:rPr>
            </w:pPr>
            <w:proofErr w:type="spellStart"/>
            <w:r>
              <w:rPr>
                <w:rFonts w:ascii="inherit" w:hAnsi="inherit"/>
                <w:sz w:val="24"/>
                <w:szCs w:val="24"/>
              </w:rPr>
              <w:t>t</w:t>
            </w:r>
            <w:r>
              <w:rPr>
                <w:rFonts w:ascii="inherit" w:hAnsi="inherit"/>
                <w:sz w:val="24"/>
                <w:szCs w:val="24"/>
                <w:vertAlign w:val="subscript"/>
              </w:rPr>
              <w:t>clear</w:t>
            </w:r>
            <w:proofErr w:type="spellEnd"/>
            <w:r>
              <w:rPr>
                <w:rFonts w:ascii="inherit" w:hAnsi="inherit"/>
                <w:sz w:val="24"/>
                <w:szCs w:val="24"/>
              </w:rPr>
              <w:t>:</w:t>
            </w:r>
          </w:p>
        </w:tc>
        <w:tc>
          <w:tcPr>
            <w:tcW w:w="3544" w:type="dxa"/>
          </w:tcPr>
          <w:p w14:paraId="3A777F0A" w14:textId="098A7B9C" w:rsidR="00FE0707" w:rsidRDefault="00FE0707" w:rsidP="001B38E5">
            <w:pPr>
              <w:spacing w:after="240"/>
              <w:ind w:left="0" w:firstLine="0"/>
              <w:rPr>
                <w:rFonts w:ascii="inherit" w:hAnsi="inherit"/>
                <w:sz w:val="24"/>
                <w:szCs w:val="24"/>
              </w:rPr>
            </w:pPr>
            <w:r>
              <w:rPr>
                <w:rFonts w:ascii="inherit" w:hAnsi="inherit"/>
                <w:sz w:val="24"/>
                <w:szCs w:val="24"/>
              </w:rPr>
              <w:t>0,15</w:t>
            </w:r>
          </w:p>
        </w:tc>
      </w:tr>
      <w:tr w:rsidR="00FE0707" w14:paraId="26105A7B" w14:textId="77777777" w:rsidTr="001B38E5">
        <w:tc>
          <w:tcPr>
            <w:tcW w:w="1417" w:type="dxa"/>
          </w:tcPr>
          <w:p w14:paraId="6F0D6310" w14:textId="52C9DFDD" w:rsidR="00FE0707" w:rsidRDefault="00FE0707" w:rsidP="001B38E5">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rec1</w:t>
            </w:r>
            <w:r>
              <w:rPr>
                <w:rFonts w:ascii="inherit" w:hAnsi="inherit"/>
                <w:sz w:val="24"/>
                <w:szCs w:val="24"/>
              </w:rPr>
              <w:t>:</w:t>
            </w:r>
          </w:p>
        </w:tc>
        <w:tc>
          <w:tcPr>
            <w:tcW w:w="3544" w:type="dxa"/>
          </w:tcPr>
          <w:p w14:paraId="6F9E46D5" w14:textId="212737B7" w:rsidR="00FE0707" w:rsidRDefault="00FE0707" w:rsidP="001B38E5">
            <w:pPr>
              <w:spacing w:after="240"/>
              <w:ind w:left="0" w:firstLine="0"/>
              <w:rPr>
                <w:rFonts w:ascii="inherit" w:hAnsi="inherit"/>
                <w:sz w:val="24"/>
                <w:szCs w:val="24"/>
              </w:rPr>
            </w:pPr>
            <w:r>
              <w:rPr>
                <w:rFonts w:ascii="inherit" w:hAnsi="inherit"/>
                <w:sz w:val="24"/>
                <w:szCs w:val="24"/>
              </w:rPr>
              <w:t>0,15</w:t>
            </w:r>
          </w:p>
        </w:tc>
      </w:tr>
      <w:tr w:rsidR="00FE0707" w14:paraId="42248FD6" w14:textId="77777777" w:rsidTr="001B38E5">
        <w:tc>
          <w:tcPr>
            <w:tcW w:w="1417" w:type="dxa"/>
          </w:tcPr>
          <w:p w14:paraId="5C6BF953" w14:textId="195435FD" w:rsidR="00FE0707" w:rsidRDefault="00FE0707" w:rsidP="001B38E5">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rec2</w:t>
            </w:r>
            <w:r>
              <w:rPr>
                <w:rFonts w:ascii="inherit" w:hAnsi="inherit"/>
                <w:sz w:val="24"/>
                <w:szCs w:val="24"/>
              </w:rPr>
              <w:t>:</w:t>
            </w:r>
          </w:p>
        </w:tc>
        <w:tc>
          <w:tcPr>
            <w:tcW w:w="3544" w:type="dxa"/>
          </w:tcPr>
          <w:p w14:paraId="3548BA6C" w14:textId="41AB9852" w:rsidR="00FE0707" w:rsidRDefault="00FE0707" w:rsidP="001B38E5">
            <w:pPr>
              <w:spacing w:after="240"/>
              <w:ind w:left="0" w:firstLine="0"/>
              <w:rPr>
                <w:rFonts w:ascii="inherit" w:hAnsi="inherit"/>
                <w:sz w:val="24"/>
                <w:szCs w:val="24"/>
              </w:rPr>
            </w:pPr>
            <w:r>
              <w:rPr>
                <w:rFonts w:ascii="inherit" w:hAnsi="inherit"/>
                <w:sz w:val="24"/>
                <w:szCs w:val="24"/>
              </w:rPr>
              <w:t>0,15</w:t>
            </w:r>
          </w:p>
        </w:tc>
      </w:tr>
      <w:tr w:rsidR="00FE0707" w14:paraId="7FFD1C8D" w14:textId="77777777" w:rsidTr="001B38E5">
        <w:tc>
          <w:tcPr>
            <w:tcW w:w="1417" w:type="dxa"/>
          </w:tcPr>
          <w:p w14:paraId="0FAECCFA" w14:textId="23FB92A9" w:rsidR="00FE0707" w:rsidRDefault="00FE0707" w:rsidP="001B38E5">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rec3</w:t>
            </w:r>
            <w:r>
              <w:rPr>
                <w:rFonts w:ascii="inherit" w:hAnsi="inherit"/>
                <w:sz w:val="24"/>
                <w:szCs w:val="24"/>
              </w:rPr>
              <w:t>:</w:t>
            </w:r>
          </w:p>
        </w:tc>
        <w:tc>
          <w:tcPr>
            <w:tcW w:w="3544" w:type="dxa"/>
          </w:tcPr>
          <w:p w14:paraId="3FFA4A31" w14:textId="399BE0BC" w:rsidR="00FE0707" w:rsidRDefault="00FE0707" w:rsidP="001B38E5">
            <w:pPr>
              <w:spacing w:after="240"/>
              <w:ind w:left="0" w:firstLine="0"/>
              <w:rPr>
                <w:rFonts w:ascii="inherit" w:hAnsi="inherit"/>
                <w:sz w:val="24"/>
                <w:szCs w:val="24"/>
              </w:rPr>
            </w:pPr>
            <w:r>
              <w:rPr>
                <w:rFonts w:ascii="inherit" w:hAnsi="inherit"/>
                <w:sz w:val="24"/>
                <w:szCs w:val="24"/>
              </w:rPr>
              <w:t>3,0</w:t>
            </w:r>
          </w:p>
        </w:tc>
      </w:tr>
    </w:tbl>
    <w:p w14:paraId="0F0BCEF3" w14:textId="63E6A5AF" w:rsidR="00017834" w:rsidRDefault="00FE0707" w:rsidP="00017834">
      <w:pPr>
        <w:spacing w:after="240"/>
        <w:ind w:left="0" w:firstLine="0"/>
        <w:rPr>
          <w:rFonts w:ascii="inherit" w:hAnsi="inherit"/>
          <w:sz w:val="24"/>
          <w:szCs w:val="24"/>
        </w:rPr>
      </w:pPr>
      <w:r w:rsidRPr="00017834">
        <w:rPr>
          <w:rFonts w:ascii="inherit" w:hAnsi="inherit"/>
          <w:b/>
          <w:bCs/>
          <w:sz w:val="24"/>
          <w:szCs w:val="24"/>
        </w:rPr>
        <w:t>Table X.1.2:</w:t>
      </w:r>
      <w:r w:rsidRPr="00017834">
        <w:rPr>
          <w:rFonts w:ascii="inherit" w:hAnsi="inherit"/>
          <w:sz w:val="24"/>
          <w:szCs w:val="24"/>
        </w:rPr>
        <w:t xml:space="preserve"> Time parameters for fault-ride-through capability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p w14:paraId="03D2FEE4" w14:textId="18388516" w:rsid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t</w:t>
      </w:r>
      <w:r w:rsidRPr="00FE0707">
        <w:rPr>
          <w:rFonts w:ascii="inherit" w:hAnsi="inherit"/>
          <w:sz w:val="24"/>
          <w:szCs w:val="24"/>
        </w:rPr>
        <w:t xml:space="preserve">he voltage-against-time-profile expresses a lower limit of the profile of the phase-to-phase voltages on the network voltage level during a symmetrical fault, as a function of time before, during and after the </w:t>
      </w:r>
      <w:proofErr w:type="gramStart"/>
      <w:r w:rsidRPr="00FE0707">
        <w:rPr>
          <w:rFonts w:ascii="inherit" w:hAnsi="inherit"/>
          <w:sz w:val="24"/>
          <w:szCs w:val="24"/>
        </w:rPr>
        <w:t>fault;</w:t>
      </w:r>
      <w:proofErr w:type="gramEnd"/>
    </w:p>
    <w:p w14:paraId="132F9C8C" w14:textId="0CF76DB5" w:rsidR="00FE0707"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w</w:t>
      </w:r>
      <w:r w:rsidRPr="00FE0707">
        <w:rPr>
          <w:rFonts w:ascii="inherit" w:hAnsi="inherit"/>
          <w:sz w:val="24"/>
          <w:szCs w:val="24"/>
        </w:rPr>
        <w:t xml:space="preserve">hen the network voltage resumes, after the fault has been </w:t>
      </w:r>
      <w:r w:rsidRPr="00417C9C">
        <w:rPr>
          <w:rFonts w:ascii="inherit" w:hAnsi="inherit"/>
          <w:sz w:val="24"/>
          <w:szCs w:val="24"/>
        </w:rPr>
        <w:t>cleared</w:t>
      </w:r>
      <w:r w:rsidRPr="00FE0707">
        <w:rPr>
          <w:rFonts w:ascii="inherit" w:hAnsi="inherit"/>
          <w:sz w:val="24"/>
          <w:szCs w:val="24"/>
        </w:rPr>
        <w:t xml:space="preserve">, to a value within the voltage range of 0,85 </w:t>
      </w:r>
      <w:proofErr w:type="spellStart"/>
      <w:r w:rsidRPr="00FE0707">
        <w:rPr>
          <w:rFonts w:ascii="inherit" w:hAnsi="inherit"/>
          <w:sz w:val="24"/>
          <w:szCs w:val="24"/>
        </w:rPr>
        <w:t>pu</w:t>
      </w:r>
      <w:proofErr w:type="spellEnd"/>
      <w:r w:rsidRPr="00FE0707">
        <w:rPr>
          <w:rFonts w:ascii="inherit" w:hAnsi="inherit"/>
          <w:sz w:val="24"/>
          <w:szCs w:val="24"/>
        </w:rPr>
        <w:t xml:space="preserve"> – 1,1 </w:t>
      </w:r>
      <w:proofErr w:type="spellStart"/>
      <w:r w:rsidRPr="00FE0707">
        <w:rPr>
          <w:rFonts w:ascii="inherit" w:hAnsi="inherit"/>
          <w:sz w:val="24"/>
          <w:szCs w:val="24"/>
        </w:rPr>
        <w:t>pu</w:t>
      </w:r>
      <w:proofErr w:type="spellEnd"/>
      <w:r w:rsidRPr="00FE0707">
        <w:rPr>
          <w:rFonts w:ascii="inherit" w:hAnsi="inherit"/>
          <w:sz w:val="24"/>
          <w:szCs w:val="24"/>
        </w:rPr>
        <w:t xml:space="preserve">, a </w:t>
      </w:r>
      <w:r>
        <w:rPr>
          <w:rFonts w:ascii="inherit" w:hAnsi="inherit"/>
          <w:sz w:val="24"/>
          <w:szCs w:val="24"/>
        </w:rPr>
        <w:t>p</w:t>
      </w:r>
      <w:r w:rsidRPr="00FE0707">
        <w:rPr>
          <w:rFonts w:ascii="inherit" w:hAnsi="inherit"/>
          <w:sz w:val="24"/>
          <w:szCs w:val="24"/>
        </w:rPr>
        <w:t>ower-to-</w:t>
      </w:r>
      <w:r>
        <w:rPr>
          <w:rFonts w:ascii="inherit" w:hAnsi="inherit"/>
          <w:sz w:val="24"/>
          <w:szCs w:val="24"/>
        </w:rPr>
        <w:t>g</w:t>
      </w:r>
      <w:r w:rsidRPr="00FE0707">
        <w:rPr>
          <w:rFonts w:ascii="inherit" w:hAnsi="inherit"/>
          <w:sz w:val="24"/>
          <w:szCs w:val="24"/>
        </w:rPr>
        <w:t xml:space="preserve">as </w:t>
      </w:r>
      <w:r>
        <w:rPr>
          <w:rFonts w:ascii="inherit" w:hAnsi="inherit"/>
          <w:sz w:val="24"/>
          <w:szCs w:val="24"/>
        </w:rPr>
        <w:t>d</w:t>
      </w:r>
      <w:r w:rsidRPr="00FE0707">
        <w:rPr>
          <w:rFonts w:ascii="inherit" w:hAnsi="inherit"/>
          <w:sz w:val="24"/>
          <w:szCs w:val="24"/>
        </w:rPr>
        <w:t xml:space="preserve">emand </w:t>
      </w:r>
      <w:r>
        <w:rPr>
          <w:rFonts w:ascii="inherit" w:hAnsi="inherit"/>
          <w:sz w:val="24"/>
          <w:szCs w:val="24"/>
        </w:rPr>
        <w:t>u</w:t>
      </w:r>
      <w:r w:rsidRPr="00FE0707">
        <w:rPr>
          <w:rFonts w:ascii="inherit" w:hAnsi="inherit"/>
          <w:sz w:val="24"/>
          <w:szCs w:val="24"/>
        </w:rPr>
        <w:t xml:space="preserve">nit shall recover its active power output level at the connection point. The relevant TSO shall specify the magnitude and time for post fault active power </w:t>
      </w:r>
      <w:proofErr w:type="gramStart"/>
      <w:r w:rsidRPr="00FE0707">
        <w:rPr>
          <w:rFonts w:ascii="inherit" w:hAnsi="inherit"/>
          <w:sz w:val="24"/>
          <w:szCs w:val="24"/>
        </w:rPr>
        <w:t>recovery;</w:t>
      </w:r>
      <w:proofErr w:type="gramEnd"/>
    </w:p>
    <w:p w14:paraId="590E83FD" w14:textId="6AE3E288" w:rsidR="00FE0707" w:rsidRP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lastRenderedPageBreak/>
        <w:t>f</w:t>
      </w:r>
      <w:r w:rsidRPr="00FE0707">
        <w:rPr>
          <w:rFonts w:ascii="inherit" w:hAnsi="inherit"/>
          <w:sz w:val="24"/>
          <w:szCs w:val="24"/>
        </w:rPr>
        <w:t xml:space="preserve">ault-ride-through capabilities in case of asymmetrical faults shall be specified by the </w:t>
      </w:r>
      <w:r>
        <w:rPr>
          <w:rFonts w:ascii="inherit" w:hAnsi="inherit"/>
          <w:sz w:val="24"/>
          <w:szCs w:val="24"/>
        </w:rPr>
        <w:t>r</w:t>
      </w:r>
      <w:r w:rsidRPr="00FE0707">
        <w:rPr>
          <w:rFonts w:ascii="inherit" w:hAnsi="inherit"/>
          <w:sz w:val="24"/>
          <w:szCs w:val="24"/>
        </w:rPr>
        <w:t xml:space="preserve">elevant </w:t>
      </w:r>
      <w:r>
        <w:rPr>
          <w:rFonts w:ascii="inherit" w:hAnsi="inherit"/>
          <w:sz w:val="24"/>
          <w:szCs w:val="24"/>
        </w:rPr>
        <w:t>s</w:t>
      </w:r>
      <w:r w:rsidRPr="00FE0707">
        <w:rPr>
          <w:rFonts w:ascii="inherit" w:hAnsi="inherit"/>
          <w:sz w:val="24"/>
          <w:szCs w:val="24"/>
        </w:rPr>
        <w:t xml:space="preserve">ystem </w:t>
      </w:r>
      <w:r>
        <w:rPr>
          <w:rFonts w:ascii="inherit" w:hAnsi="inherit"/>
          <w:sz w:val="24"/>
          <w:szCs w:val="24"/>
        </w:rPr>
        <w:t>o</w:t>
      </w:r>
      <w:r w:rsidRPr="00FE0707">
        <w:rPr>
          <w:rFonts w:ascii="inherit" w:hAnsi="inherit"/>
          <w:sz w:val="24"/>
          <w:szCs w:val="24"/>
        </w:rPr>
        <w:t>perator, in coordination with the relevant TSO.</w:t>
      </w:r>
    </w:p>
    <w:p w14:paraId="09F3DF9B" w14:textId="30E80CFF" w:rsidR="000250AC" w:rsidRDefault="000250AC" w:rsidP="007E39B8">
      <w:pPr>
        <w:pStyle w:val="Heading2"/>
      </w:pPr>
      <w:bookmarkStart w:id="109" w:name="_Ref164174769"/>
      <w:r>
        <w:t>Article 40b</w:t>
      </w:r>
      <w:bookmarkEnd w:id="109"/>
    </w:p>
    <w:p w14:paraId="43109E04" w14:textId="63CDB4FE" w:rsidR="000250AC" w:rsidRPr="000250AC" w:rsidRDefault="000250AC" w:rsidP="000250AC">
      <w:pPr>
        <w:jc w:val="center"/>
        <w:rPr>
          <w:rFonts w:ascii="inherit" w:hAnsi="inherit"/>
          <w:b/>
          <w:bCs/>
          <w:sz w:val="24"/>
          <w:szCs w:val="24"/>
        </w:rPr>
      </w:pPr>
      <w:r w:rsidRPr="000250AC">
        <w:rPr>
          <w:rFonts w:ascii="inherit" w:hAnsi="inherit"/>
          <w:b/>
          <w:bCs/>
          <w:sz w:val="24"/>
          <w:szCs w:val="24"/>
        </w:rPr>
        <w:t>Grid forming capability</w:t>
      </w:r>
    </w:p>
    <w:p w14:paraId="34C184FF" w14:textId="253FB238" w:rsidR="000250AC" w:rsidRPr="000250AC" w:rsidRDefault="000250AC" w:rsidP="000250AC">
      <w:pPr>
        <w:rPr>
          <w:rFonts w:ascii="inherit" w:hAnsi="inherit"/>
          <w:sz w:val="24"/>
          <w:szCs w:val="24"/>
        </w:rPr>
      </w:pPr>
      <w:r>
        <w:rPr>
          <w:rFonts w:ascii="inherit" w:hAnsi="inherit"/>
          <w:sz w:val="24"/>
          <w:szCs w:val="24"/>
        </w:rPr>
        <w:t xml:space="preserve">If grid forming capability </w:t>
      </w:r>
      <w:r w:rsidRPr="00B870EF">
        <w:rPr>
          <w:rFonts w:ascii="inherit" w:hAnsi="inherit"/>
          <w:sz w:val="24"/>
          <w:szCs w:val="24"/>
        </w:rPr>
        <w:t>as</w:t>
      </w:r>
      <w:r w:rsidR="00B870EF">
        <w:rPr>
          <w:rFonts w:ascii="inherit" w:hAnsi="inherit"/>
          <w:sz w:val="24"/>
          <w:szCs w:val="24"/>
        </w:rPr>
        <w:t xml:space="preserve"> set out</w:t>
      </w:r>
      <w:r w:rsidRPr="00B870EF">
        <w:rPr>
          <w:rFonts w:ascii="inherit" w:hAnsi="inherit"/>
          <w:sz w:val="24"/>
          <w:szCs w:val="24"/>
        </w:rPr>
        <w:t xml:space="preserve"> </w:t>
      </w:r>
      <w:r w:rsidR="00E86E12" w:rsidRPr="00B870EF">
        <w:rPr>
          <w:rFonts w:ascii="inherit" w:hAnsi="inherit"/>
          <w:sz w:val="24"/>
          <w:szCs w:val="24"/>
        </w:rPr>
        <w:t xml:space="preserve">in </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_Ref153269218 \h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sidRPr="000830C9">
        <w:rPr>
          <w:rFonts w:ascii="inherit" w:hAnsi="inherit"/>
          <w:sz w:val="24"/>
          <w:szCs w:val="24"/>
        </w:rPr>
        <w:t>Article 14</w:t>
      </w:r>
      <w:r w:rsidR="00B8058C" w:rsidRPr="00416049">
        <w:rPr>
          <w:rFonts w:ascii="inherit" w:hAnsi="inherit"/>
          <w:sz w:val="24"/>
          <w:szCs w:val="24"/>
        </w:rPr>
        <w:fldChar w:fldCharType="end"/>
      </w:r>
      <w:r w:rsidR="00B8058C" w:rsidRPr="00416049">
        <w:rPr>
          <w:rFonts w:ascii="inherit" w:hAnsi="inherit"/>
          <w:sz w:val="24"/>
          <w:szCs w:val="24"/>
        </w:rPr>
        <w:t>(</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_Ref155965919 \r \h </w:instrText>
      </w:r>
      <w:r w:rsidR="00B8058C" w:rsidRPr="008B664F">
        <w:rPr>
          <w:rFonts w:ascii="inherit" w:hAnsi="inherit"/>
          <w:sz w:val="24"/>
          <w:szCs w:val="24"/>
        </w:rPr>
        <w:instrText xml:space="preserve">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Pr>
          <w:rFonts w:ascii="inherit" w:hAnsi="inherit"/>
          <w:sz w:val="24"/>
          <w:szCs w:val="24"/>
        </w:rPr>
        <w:t>5</w:t>
      </w:r>
      <w:r w:rsidR="00B8058C" w:rsidRPr="00416049">
        <w:rPr>
          <w:rFonts w:ascii="inherit" w:hAnsi="inherit"/>
          <w:sz w:val="24"/>
          <w:szCs w:val="24"/>
        </w:rPr>
        <w:fldChar w:fldCharType="end"/>
      </w:r>
      <w:r w:rsidR="00B8058C" w:rsidRPr="00416049">
        <w:rPr>
          <w:rFonts w:ascii="inherit" w:hAnsi="inherit"/>
          <w:sz w:val="24"/>
          <w:szCs w:val="24"/>
        </w:rPr>
        <w:t>)</w:t>
      </w:r>
      <w:r w:rsidR="00B8058C">
        <w:rPr>
          <w:rFonts w:ascii="inherit" w:hAnsi="inherit"/>
          <w:sz w:val="24"/>
          <w:szCs w:val="24"/>
        </w:rPr>
        <w:t xml:space="preserve"> </w:t>
      </w:r>
      <w:r w:rsidR="00E86E12" w:rsidRPr="00F855BB">
        <w:rPr>
          <w:rFonts w:ascii="inherit" w:hAnsi="inherit"/>
          <w:sz w:val="24"/>
          <w:szCs w:val="24"/>
        </w:rPr>
        <w:t>is requested</w:t>
      </w:r>
      <w:r w:rsidR="00392A0B">
        <w:rPr>
          <w:rFonts w:ascii="inherit" w:hAnsi="inherit"/>
          <w:sz w:val="24"/>
          <w:szCs w:val="24"/>
        </w:rPr>
        <w:t>,</w:t>
      </w:r>
      <w:r w:rsidR="00E86E12" w:rsidRPr="00F855BB">
        <w:rPr>
          <w:rFonts w:ascii="inherit" w:hAnsi="inherit"/>
          <w:sz w:val="24"/>
          <w:szCs w:val="24"/>
        </w:rPr>
        <w:t xml:space="preserve"> </w:t>
      </w:r>
      <w:r w:rsidR="00E86E12" w:rsidRPr="00E86E12">
        <w:rPr>
          <w:rFonts w:ascii="inherit" w:hAnsi="inherit"/>
          <w:sz w:val="24"/>
          <w:szCs w:val="24"/>
        </w:rPr>
        <w:t xml:space="preserve">the asynchronously connected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 xml:space="preserve">odules and the asynchronously connected </w:t>
      </w:r>
      <w:r w:rsidR="00E86E12">
        <w:rPr>
          <w:rFonts w:ascii="inherit" w:hAnsi="inherit"/>
          <w:sz w:val="24"/>
          <w:szCs w:val="24"/>
        </w:rPr>
        <w:t>e</w:t>
      </w:r>
      <w:r w:rsidR="00E86E12" w:rsidRPr="00E86E12">
        <w:rPr>
          <w:rFonts w:ascii="inherit" w:hAnsi="inherit"/>
          <w:sz w:val="24"/>
          <w:szCs w:val="24"/>
        </w:rPr>
        <w:t xml:space="preserve">lectricity </w:t>
      </w:r>
      <w:r w:rsidR="00E86E12">
        <w:rPr>
          <w:rFonts w:ascii="inherit" w:hAnsi="inherit"/>
          <w:sz w:val="24"/>
          <w:szCs w:val="24"/>
        </w:rPr>
        <w:t>s</w:t>
      </w:r>
      <w:r w:rsidR="00E86E12" w:rsidRPr="00E86E12">
        <w:rPr>
          <w:rFonts w:ascii="inherit" w:hAnsi="inherit"/>
          <w:sz w:val="24"/>
          <w:szCs w:val="24"/>
        </w:rPr>
        <w:t xml:space="preserve">torage </w:t>
      </w:r>
      <w:r w:rsidR="00E86E12">
        <w:rPr>
          <w:rFonts w:ascii="inherit" w:hAnsi="inherit"/>
          <w:sz w:val="24"/>
          <w:szCs w:val="24"/>
        </w:rPr>
        <w:t>m</w:t>
      </w:r>
      <w:r w:rsidR="00E86E12" w:rsidRPr="00E86E12">
        <w:rPr>
          <w:rFonts w:ascii="inherit" w:hAnsi="inherit"/>
          <w:sz w:val="24"/>
          <w:szCs w:val="24"/>
        </w:rPr>
        <w:t>odule</w:t>
      </w:r>
      <w:r w:rsidR="00E86E12">
        <w:rPr>
          <w:rFonts w:ascii="inherit" w:hAnsi="inherit"/>
          <w:sz w:val="24"/>
          <w:szCs w:val="24"/>
        </w:rPr>
        <w:t>s</w:t>
      </w:r>
      <w:r w:rsidR="00E86E12" w:rsidRPr="00E86E12">
        <w:rPr>
          <w:rFonts w:ascii="inherit" w:hAnsi="inherit"/>
          <w:sz w:val="24"/>
          <w:szCs w:val="24"/>
        </w:rPr>
        <w:t xml:space="preserve"> </w:t>
      </w:r>
      <w:r w:rsidR="00C8074A">
        <w:rPr>
          <w:rFonts w:ascii="inherit" w:hAnsi="inherit"/>
          <w:sz w:val="24"/>
          <w:szCs w:val="24"/>
        </w:rPr>
        <w:t xml:space="preserve">shall </w:t>
      </w:r>
      <w:r w:rsidR="00E86E12" w:rsidRPr="00E86E12">
        <w:rPr>
          <w:rFonts w:ascii="inherit" w:hAnsi="inherit"/>
          <w:sz w:val="24"/>
          <w:szCs w:val="24"/>
        </w:rPr>
        <w:t xml:space="preserve">be capable of providing synthetic inertia within the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odule’s capability, including current limits and inherent energy storage capabilities of each individual unit</w:t>
      </w:r>
      <w:r w:rsidR="00C8074A">
        <w:rPr>
          <w:rFonts w:ascii="inherit" w:hAnsi="inherit"/>
          <w:sz w:val="24"/>
          <w:szCs w:val="24"/>
        </w:rPr>
        <w:t>, if requested by</w:t>
      </w:r>
      <w:r w:rsidR="00C8074A" w:rsidRPr="00C8074A">
        <w:rPr>
          <w:rFonts w:ascii="inherit" w:hAnsi="inherit"/>
          <w:sz w:val="24"/>
          <w:szCs w:val="24"/>
        </w:rPr>
        <w:t xml:space="preserve"> </w:t>
      </w:r>
      <w:r w:rsidR="00C8074A" w:rsidRPr="00E86E12">
        <w:rPr>
          <w:rFonts w:ascii="inherit" w:hAnsi="inherit"/>
          <w:sz w:val="24"/>
          <w:szCs w:val="24"/>
        </w:rPr>
        <w:t xml:space="preserve">the </w:t>
      </w:r>
      <w:r w:rsidR="00C8074A">
        <w:rPr>
          <w:rFonts w:ascii="inherit" w:hAnsi="inherit"/>
          <w:sz w:val="24"/>
          <w:szCs w:val="24"/>
        </w:rPr>
        <w:t>r</w:t>
      </w:r>
      <w:r w:rsidR="00C8074A" w:rsidRPr="00E86E12">
        <w:rPr>
          <w:rFonts w:ascii="inherit" w:hAnsi="inherit"/>
          <w:sz w:val="24"/>
          <w:szCs w:val="24"/>
        </w:rPr>
        <w:t xml:space="preserve">elevant </w:t>
      </w:r>
      <w:r w:rsidR="00C8074A">
        <w:rPr>
          <w:rFonts w:ascii="inherit" w:hAnsi="inherit"/>
          <w:sz w:val="24"/>
          <w:szCs w:val="24"/>
        </w:rPr>
        <w:t>s</w:t>
      </w:r>
      <w:r w:rsidR="00C8074A" w:rsidRPr="00E86E12">
        <w:rPr>
          <w:rFonts w:ascii="inherit" w:hAnsi="inherit"/>
          <w:sz w:val="24"/>
          <w:szCs w:val="24"/>
        </w:rPr>
        <w:t xml:space="preserve">ystem </w:t>
      </w:r>
      <w:r w:rsidR="00C8074A">
        <w:rPr>
          <w:rFonts w:ascii="inherit" w:hAnsi="inherit"/>
          <w:sz w:val="24"/>
          <w:szCs w:val="24"/>
        </w:rPr>
        <w:t>o</w:t>
      </w:r>
      <w:r w:rsidR="00C8074A" w:rsidRPr="00E86E12">
        <w:rPr>
          <w:rFonts w:ascii="inherit" w:hAnsi="inherit"/>
          <w:sz w:val="24"/>
          <w:szCs w:val="24"/>
        </w:rPr>
        <w:t>perator</w:t>
      </w:r>
      <w:r w:rsidR="00C8074A">
        <w:rPr>
          <w:rFonts w:ascii="inherit" w:hAnsi="inherit"/>
          <w:sz w:val="24"/>
          <w:szCs w:val="24"/>
        </w:rPr>
        <w:t>.</w:t>
      </w:r>
      <w:r w:rsidR="005E77D2">
        <w:rPr>
          <w:rFonts w:ascii="inherit" w:hAnsi="inherit"/>
          <w:sz w:val="24"/>
          <w:szCs w:val="24"/>
        </w:rPr>
        <w:t xml:space="preserve"> </w:t>
      </w:r>
      <w:r w:rsidR="005E77D2" w:rsidRPr="005E77D2">
        <w:rPr>
          <w:rFonts w:ascii="inherit" w:hAnsi="inherit"/>
          <w:sz w:val="24"/>
          <w:szCs w:val="24"/>
        </w:rPr>
        <w:t>Inherent energy storage means an energy reserve available in physical components of a power park module, which has not necessarily been designed to suit the grid forming requirements of this Article, but may be used for such purposes, without affecting the design of the physical components of individual units.</w:t>
      </w:r>
    </w:p>
    <w:p w14:paraId="537137DD" w14:textId="4D1717AB" w:rsidR="00AE476A" w:rsidRPr="005B3720" w:rsidRDefault="00BF5202" w:rsidP="007E39B8">
      <w:pPr>
        <w:pStyle w:val="Heading2"/>
      </w:pPr>
      <w:bookmarkStart w:id="110" w:name="_Ref164410966"/>
      <w:r w:rsidRPr="005B3720">
        <w:t>Article 41</w:t>
      </w:r>
      <w:bookmarkEnd w:id="108"/>
      <w:bookmarkEnd w:id="110"/>
    </w:p>
    <w:p w14:paraId="3978FCF1" w14:textId="3DDA3BF1" w:rsidR="00AE476A" w:rsidRPr="007E39B8" w:rsidRDefault="00BF5202" w:rsidP="007E39B8">
      <w:pPr>
        <w:jc w:val="center"/>
        <w:rPr>
          <w:rFonts w:ascii="inherit" w:hAnsi="inherit"/>
          <w:b/>
          <w:bCs/>
          <w:sz w:val="24"/>
          <w:szCs w:val="24"/>
        </w:rPr>
      </w:pPr>
      <w:r w:rsidRPr="007E39B8">
        <w:rPr>
          <w:rFonts w:ascii="inherit" w:hAnsi="inherit"/>
          <w:b/>
          <w:bCs/>
          <w:sz w:val="24"/>
          <w:szCs w:val="24"/>
        </w:rPr>
        <w:t>Control requirements</w:t>
      </w:r>
    </w:p>
    <w:p w14:paraId="718C735A" w14:textId="57799E05" w:rsidR="00AE476A" w:rsidRPr="005B3720" w:rsidRDefault="00BF5202" w:rsidP="00B13FCD">
      <w:pPr>
        <w:numPr>
          <w:ilvl w:val="0"/>
          <w:numId w:val="164"/>
        </w:numPr>
        <w:spacing w:after="395"/>
        <w:rPr>
          <w:rFonts w:ascii="inherit" w:hAnsi="inherit"/>
          <w:sz w:val="24"/>
          <w:szCs w:val="24"/>
        </w:rPr>
      </w:pPr>
      <w:r w:rsidRPr="005B3720">
        <w:rPr>
          <w:rFonts w:ascii="inherit" w:hAnsi="inherit"/>
          <w:sz w:val="24"/>
          <w:szCs w:val="24"/>
        </w:rPr>
        <w:t>During the synchronisation of a</w:t>
      </w:r>
      <w:r w:rsidR="00D06329">
        <w:rPr>
          <w:rFonts w:ascii="inherit" w:hAnsi="inherit"/>
          <w:sz w:val="24"/>
          <w:szCs w:val="24"/>
        </w:rPr>
        <w:t>n</w:t>
      </w:r>
      <w:r w:rsidRPr="005B3720">
        <w:rPr>
          <w:rFonts w:ascii="inherit" w:hAnsi="inherit"/>
          <w:sz w:val="24"/>
          <w:szCs w:val="24"/>
        </w:rPr>
        <w:t xml:space="preserv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asynchronously connected </w:t>
      </w:r>
      <w:r w:rsidR="00022413">
        <w:rPr>
          <w:rFonts w:ascii="inherit" w:hAnsi="inherit"/>
          <w:sz w:val="24"/>
          <w:szCs w:val="24"/>
        </w:rPr>
        <w:t>power-to-gas demand unit</w:t>
      </w:r>
      <w:r w:rsidR="00D06329" w:rsidRPr="00D06329">
        <w:rPr>
          <w:rFonts w:ascii="inherit" w:hAnsi="inherit"/>
          <w:sz w:val="24"/>
          <w:szCs w:val="24"/>
        </w:rPr>
        <w:t xml:space="preserve"> and an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to the </w:t>
      </w:r>
      <w:r w:rsidR="00D06329">
        <w:rPr>
          <w:rFonts w:ascii="inherit" w:hAnsi="inherit"/>
          <w:sz w:val="24"/>
          <w:szCs w:val="24"/>
        </w:rPr>
        <w:t xml:space="preserve">isolated </w:t>
      </w:r>
      <w:r w:rsidRPr="005B3720">
        <w:rPr>
          <w:rFonts w:ascii="inherit" w:hAnsi="inherit"/>
          <w:sz w:val="24"/>
          <w:szCs w:val="24"/>
        </w:rPr>
        <w:t xml:space="preserve">AC network, 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shall have the capability to limit any voltage changes to a steady-state level specified by the relevant system operator, in coordination with the relevant TSO. The </w:t>
      </w:r>
      <w:r w:rsidR="00891736">
        <w:rPr>
          <w:rFonts w:ascii="inherit" w:hAnsi="inherit"/>
          <w:sz w:val="24"/>
          <w:szCs w:val="24"/>
        </w:rPr>
        <w:t>higher permissible voltage change</w:t>
      </w:r>
      <w:r w:rsidR="00891736" w:rsidRPr="005B3720">
        <w:rPr>
          <w:rFonts w:ascii="inherit" w:hAnsi="inherit"/>
          <w:sz w:val="24"/>
          <w:szCs w:val="24"/>
        </w:rPr>
        <w:t xml:space="preserve"> </w:t>
      </w:r>
      <w:r w:rsidRPr="005B3720">
        <w:rPr>
          <w:rFonts w:ascii="inherit" w:hAnsi="inherit"/>
          <w:sz w:val="24"/>
          <w:szCs w:val="24"/>
        </w:rPr>
        <w:t>shall not exceed 5 per cent of the pre-synchronisation voltage</w:t>
      </w:r>
      <w:r w:rsidR="00891736">
        <w:rPr>
          <w:rFonts w:ascii="inherit" w:hAnsi="inherit"/>
          <w:sz w:val="24"/>
          <w:szCs w:val="24"/>
        </w:rPr>
        <w:t>, as specified by the relevant system operator</w:t>
      </w:r>
      <w:r w:rsidRPr="005B3720">
        <w:rPr>
          <w:rFonts w:ascii="inherit" w:hAnsi="inherit"/>
          <w:sz w:val="24"/>
          <w:szCs w:val="24"/>
        </w:rPr>
        <w:t>. The relevant system operator, in coordination with the relevant TSO, shall specify the maximum magnitude, duration and measurement window of the voltage transients.</w:t>
      </w:r>
    </w:p>
    <w:p w14:paraId="343240AD" w14:textId="6FB0099E" w:rsidR="00AE476A" w:rsidRPr="005B3720" w:rsidRDefault="00BF5202" w:rsidP="00B13FCD">
      <w:pPr>
        <w:numPr>
          <w:ilvl w:val="0"/>
          <w:numId w:val="164"/>
        </w:numPr>
        <w:spacing w:after="772"/>
        <w:rPr>
          <w:rFonts w:ascii="inherit" w:hAnsi="inherit"/>
          <w:sz w:val="24"/>
          <w:szCs w:val="24"/>
        </w:rPr>
      </w:pPr>
      <w:r w:rsidRPr="005B3720">
        <w:rPr>
          <w:rFonts w:ascii="inherit" w:hAnsi="inherit"/>
          <w:sz w:val="24"/>
          <w:szCs w:val="24"/>
        </w:rPr>
        <w:t xml:space="preserve">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odule</w:t>
      </w:r>
      <w:r w:rsidR="00D06329">
        <w:rPr>
          <w:rFonts w:ascii="inherit" w:hAnsi="inherit"/>
          <w:sz w:val="24"/>
          <w:szCs w:val="24"/>
        </w:rPr>
        <w:t xml:space="preserve"> owner</w:t>
      </w:r>
      <w:r w:rsidR="00D06329" w:rsidRPr="00D06329">
        <w:rPr>
          <w:rFonts w:ascii="inherit" w:hAnsi="inherit"/>
          <w:sz w:val="24"/>
          <w:szCs w:val="24"/>
        </w:rPr>
        <w:t xml:space="preserv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w:t>
      </w:r>
      <w:r w:rsidR="00D06329">
        <w:rPr>
          <w:rFonts w:ascii="inherit" w:hAnsi="inherit"/>
          <w:sz w:val="24"/>
          <w:szCs w:val="24"/>
        </w:rPr>
        <w:t xml:space="preserve">owner </w:t>
      </w:r>
      <w:r w:rsidR="00D06329" w:rsidRPr="00D06329">
        <w:rPr>
          <w:rFonts w:ascii="inherit" w:hAnsi="inherit"/>
          <w:sz w:val="24"/>
          <w:szCs w:val="24"/>
        </w:rPr>
        <w:t xml:space="preserve">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owner shall provide output signals as specified by the relevant system operator, in coordination with the relevant TSO.</w:t>
      </w:r>
    </w:p>
    <w:p w14:paraId="06E805CB" w14:textId="10CC8059" w:rsidR="00AE476A" w:rsidRPr="005B3720" w:rsidRDefault="00BF5202" w:rsidP="007E39B8">
      <w:pPr>
        <w:pStyle w:val="Heading2"/>
      </w:pPr>
      <w:bookmarkStart w:id="111" w:name="_Ref153268494"/>
      <w:r w:rsidRPr="005B3720">
        <w:t>Article 42</w:t>
      </w:r>
      <w:bookmarkEnd w:id="111"/>
    </w:p>
    <w:p w14:paraId="0E32E12A" w14:textId="01B27700" w:rsidR="00AE476A" w:rsidRPr="007E39B8" w:rsidRDefault="00BF5202" w:rsidP="007E39B8">
      <w:pPr>
        <w:jc w:val="center"/>
        <w:rPr>
          <w:rFonts w:ascii="inherit" w:hAnsi="inherit"/>
          <w:b/>
          <w:bCs/>
          <w:sz w:val="24"/>
          <w:szCs w:val="24"/>
        </w:rPr>
      </w:pPr>
      <w:r w:rsidRPr="007E39B8">
        <w:rPr>
          <w:rFonts w:ascii="inherit" w:hAnsi="inherit"/>
          <w:b/>
          <w:bCs/>
          <w:sz w:val="24"/>
          <w:szCs w:val="24"/>
        </w:rPr>
        <w:t>Network characteristics</w:t>
      </w:r>
    </w:p>
    <w:p w14:paraId="50F4C65F" w14:textId="4F6DF081" w:rsidR="00AE476A" w:rsidRPr="005B3720" w:rsidRDefault="00BF5202">
      <w:pPr>
        <w:ind w:left="-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w:t>
      </w:r>
      <w:r w:rsidR="00024EDE">
        <w:rPr>
          <w:rFonts w:ascii="inherit" w:hAnsi="inherit"/>
          <w:sz w:val="24"/>
          <w:szCs w:val="24"/>
        </w:rPr>
        <w:t xml:space="preserve">isolated AC </w:t>
      </w:r>
      <w:r w:rsidRPr="005B3720">
        <w:rPr>
          <w:rFonts w:ascii="inherit" w:hAnsi="inherit"/>
          <w:sz w:val="24"/>
          <w:szCs w:val="24"/>
        </w:rPr>
        <w:t xml:space="preserve">network characteristics, the following shall apply for the </w:t>
      </w:r>
      <w:r w:rsidR="00024EDE" w:rsidRPr="00D06329">
        <w:rPr>
          <w:rFonts w:ascii="inherit" w:hAnsi="inherit"/>
          <w:sz w:val="24"/>
          <w:szCs w:val="24"/>
        </w:rPr>
        <w:t xml:space="preserve">asynchronously connected </w:t>
      </w:r>
      <w:r w:rsidR="00024EDE">
        <w:rPr>
          <w:rFonts w:ascii="inherit" w:hAnsi="inherit"/>
          <w:sz w:val="24"/>
          <w:szCs w:val="24"/>
        </w:rPr>
        <w:t>p</w:t>
      </w:r>
      <w:r w:rsidR="00024EDE" w:rsidRPr="00D06329">
        <w:rPr>
          <w:rFonts w:ascii="inherit" w:hAnsi="inherit"/>
          <w:sz w:val="24"/>
          <w:szCs w:val="24"/>
        </w:rPr>
        <w:t xml:space="preserve">ower </w:t>
      </w:r>
      <w:r w:rsidR="00024EDE">
        <w:rPr>
          <w:rFonts w:ascii="inherit" w:hAnsi="inherit"/>
          <w:sz w:val="24"/>
          <w:szCs w:val="24"/>
        </w:rPr>
        <w:t>p</w:t>
      </w:r>
      <w:r w:rsidR="00024EDE" w:rsidRPr="00D06329">
        <w:rPr>
          <w:rFonts w:ascii="inherit" w:hAnsi="inherit"/>
          <w:sz w:val="24"/>
          <w:szCs w:val="24"/>
        </w:rPr>
        <w:t xml:space="preserve">ark </w:t>
      </w:r>
      <w:r w:rsidR="00024EDE">
        <w:rPr>
          <w:rFonts w:ascii="inherit" w:hAnsi="inherit"/>
          <w:sz w:val="24"/>
          <w:szCs w:val="24"/>
        </w:rPr>
        <w:t>m</w:t>
      </w:r>
      <w:r w:rsidR="00024EDE" w:rsidRPr="00D06329">
        <w:rPr>
          <w:rFonts w:ascii="inherit" w:hAnsi="inherit"/>
          <w:sz w:val="24"/>
          <w:szCs w:val="24"/>
        </w:rPr>
        <w:t>odule</w:t>
      </w:r>
      <w:r w:rsidR="00024EDE">
        <w:rPr>
          <w:rFonts w:ascii="inherit" w:hAnsi="inherit"/>
          <w:sz w:val="24"/>
          <w:szCs w:val="24"/>
        </w:rPr>
        <w:t>s</w:t>
      </w:r>
      <w:r w:rsidR="00024EDE" w:rsidRPr="00D06329">
        <w:rPr>
          <w:rFonts w:ascii="inherit" w:hAnsi="inherit"/>
          <w:sz w:val="24"/>
          <w:szCs w:val="24"/>
        </w:rPr>
        <w:t xml:space="preserve">, asynchronously connected </w:t>
      </w:r>
      <w:r w:rsidR="00024EDE">
        <w:rPr>
          <w:rFonts w:ascii="inherit" w:hAnsi="inherit"/>
          <w:sz w:val="24"/>
          <w:szCs w:val="24"/>
        </w:rPr>
        <w:t>d</w:t>
      </w:r>
      <w:r w:rsidR="00024EDE" w:rsidRPr="00D06329">
        <w:rPr>
          <w:rFonts w:ascii="inherit" w:hAnsi="inherit"/>
          <w:sz w:val="24"/>
          <w:szCs w:val="24"/>
        </w:rPr>
        <w:t xml:space="preserve">emand </w:t>
      </w:r>
      <w:r w:rsidR="00024EDE">
        <w:rPr>
          <w:rFonts w:ascii="inherit" w:hAnsi="inherit"/>
          <w:sz w:val="24"/>
          <w:szCs w:val="24"/>
        </w:rPr>
        <w:t>f</w:t>
      </w:r>
      <w:r w:rsidR="00024EDE" w:rsidRPr="00D06329">
        <w:rPr>
          <w:rFonts w:ascii="inherit" w:hAnsi="inherit"/>
          <w:sz w:val="24"/>
          <w:szCs w:val="24"/>
        </w:rPr>
        <w:t>acilit</w:t>
      </w:r>
      <w:r w:rsidR="00024EDE">
        <w:rPr>
          <w:rFonts w:ascii="inherit" w:hAnsi="inherit"/>
          <w:sz w:val="24"/>
          <w:szCs w:val="24"/>
        </w:rPr>
        <w:t>ies</w:t>
      </w:r>
      <w:r w:rsidR="00DC517E">
        <w:rPr>
          <w:rFonts w:ascii="inherit" w:hAnsi="inherit"/>
          <w:sz w:val="24"/>
          <w:szCs w:val="24"/>
        </w:rPr>
        <w:t>, asynchronously connected power-to-gas demand units</w:t>
      </w:r>
      <w:r w:rsidR="00024EDE" w:rsidRPr="00D06329">
        <w:rPr>
          <w:rFonts w:ascii="inherit" w:hAnsi="inherit"/>
          <w:sz w:val="24"/>
          <w:szCs w:val="24"/>
        </w:rPr>
        <w:t xml:space="preserve"> and asynchronously connected </w:t>
      </w:r>
      <w:r w:rsidR="00024EDE">
        <w:rPr>
          <w:rFonts w:ascii="inherit" w:hAnsi="inherit"/>
          <w:sz w:val="24"/>
          <w:szCs w:val="24"/>
        </w:rPr>
        <w:t>e</w:t>
      </w:r>
      <w:r w:rsidR="00024EDE" w:rsidRPr="00D06329">
        <w:rPr>
          <w:rFonts w:ascii="inherit" w:hAnsi="inherit"/>
          <w:sz w:val="24"/>
          <w:szCs w:val="24"/>
        </w:rPr>
        <w:t xml:space="preserve">lectricity </w:t>
      </w:r>
      <w:r w:rsidR="00024EDE">
        <w:rPr>
          <w:rFonts w:ascii="inherit" w:hAnsi="inherit"/>
          <w:sz w:val="24"/>
          <w:szCs w:val="24"/>
        </w:rPr>
        <w:t>s</w:t>
      </w:r>
      <w:r w:rsidR="00024EDE" w:rsidRPr="00D06329">
        <w:rPr>
          <w:rFonts w:ascii="inherit" w:hAnsi="inherit"/>
          <w:sz w:val="24"/>
          <w:szCs w:val="24"/>
        </w:rPr>
        <w:t>torage</w:t>
      </w:r>
      <w:r w:rsidRPr="005B3720">
        <w:rPr>
          <w:rFonts w:ascii="inherit" w:hAnsi="inherit"/>
          <w:sz w:val="24"/>
          <w:szCs w:val="24"/>
        </w:rPr>
        <w:t xml:space="preserve"> modules:</w:t>
      </w:r>
    </w:p>
    <w:p w14:paraId="596B1A9A" w14:textId="4FD72C48" w:rsidR="00AE476A" w:rsidRPr="005B3720" w:rsidRDefault="00BF5202" w:rsidP="00D70247">
      <w:pPr>
        <w:numPr>
          <w:ilvl w:val="0"/>
          <w:numId w:val="48"/>
        </w:numPr>
        <w:spacing w:after="253"/>
        <w:ind w:hanging="295"/>
        <w:rPr>
          <w:rFonts w:ascii="inherit" w:hAnsi="inherit"/>
          <w:sz w:val="24"/>
          <w:szCs w:val="24"/>
        </w:rPr>
      </w:pPr>
      <w:r w:rsidRPr="005B3720">
        <w:rPr>
          <w:rFonts w:ascii="inherit" w:hAnsi="inherit"/>
          <w:sz w:val="24"/>
          <w:szCs w:val="24"/>
        </w:rPr>
        <w:t xml:space="preserve">each relevant system operator shall specify and make publicly available the method and the pre-fault and post-fault conditions for the calculation of minimum and maximum short circuit power at the HVDC interface </w:t>
      </w:r>
      <w:proofErr w:type="gramStart"/>
      <w:r w:rsidRPr="005B3720">
        <w:rPr>
          <w:rFonts w:ascii="inherit" w:hAnsi="inherit"/>
          <w:sz w:val="24"/>
          <w:szCs w:val="24"/>
        </w:rPr>
        <w:t>point;</w:t>
      </w:r>
      <w:proofErr w:type="gramEnd"/>
    </w:p>
    <w:p w14:paraId="7CE87BF4" w14:textId="527904B8" w:rsidR="00AE476A" w:rsidRPr="005B3720" w:rsidRDefault="00BF5202" w:rsidP="00D70247">
      <w:pPr>
        <w:numPr>
          <w:ilvl w:val="0"/>
          <w:numId w:val="48"/>
        </w:numPr>
        <w:spacing w:after="252"/>
        <w:ind w:hanging="295"/>
        <w:rPr>
          <w:rFonts w:ascii="inherit" w:hAnsi="inherit"/>
          <w:sz w:val="24"/>
          <w:szCs w:val="24"/>
        </w:rPr>
      </w:pPr>
      <w:r w:rsidRPr="005B3720">
        <w:rPr>
          <w:rFonts w:ascii="inherit" w:hAnsi="inherit"/>
          <w:sz w:val="24"/>
          <w:szCs w:val="24"/>
        </w:rPr>
        <w:lastRenderedPageBreak/>
        <w:t xml:space="preserve">the </w:t>
      </w:r>
      <w:r w:rsidR="001D6AD9" w:rsidRPr="001D6AD9">
        <w:rPr>
          <w:rFonts w:ascii="inherit" w:hAnsi="inherit"/>
          <w:sz w:val="24"/>
          <w:szCs w:val="24"/>
        </w:rPr>
        <w:t>asynchronously connected power park module, the asynchronously connected demand facilit</w:t>
      </w:r>
      <w:r w:rsidR="001D6AD9">
        <w:rPr>
          <w:rFonts w:ascii="inherit" w:hAnsi="inherit"/>
          <w:sz w:val="24"/>
          <w:szCs w:val="24"/>
        </w:rPr>
        <w:t>y</w:t>
      </w:r>
      <w:r w:rsidR="00DC517E">
        <w:rPr>
          <w:rFonts w:ascii="inherit" w:hAnsi="inherit"/>
          <w:sz w:val="24"/>
          <w:szCs w:val="24"/>
        </w:rPr>
        <w:t>, the asynchronously connected power-to-gas demand unit</w:t>
      </w:r>
      <w:r w:rsidR="001D6AD9" w:rsidRPr="001D6AD9">
        <w:rPr>
          <w:rFonts w:ascii="inherit" w:hAnsi="inherit"/>
          <w:sz w:val="24"/>
          <w:szCs w:val="24"/>
        </w:rPr>
        <w:t xml:space="preserve"> and the asynchronously connected electricity storage module</w:t>
      </w:r>
      <w:r w:rsidR="001D6AD9">
        <w:rPr>
          <w:rFonts w:ascii="inherit" w:hAnsi="inherit"/>
          <w:sz w:val="24"/>
          <w:szCs w:val="24"/>
        </w:rPr>
        <w:t xml:space="preserve"> </w:t>
      </w:r>
      <w:r w:rsidRPr="005B3720">
        <w:rPr>
          <w:rFonts w:ascii="inherit" w:hAnsi="inherit"/>
          <w:sz w:val="24"/>
          <w:szCs w:val="24"/>
        </w:rPr>
        <w:t xml:space="preserve">shall be capable of stable operation within the minimum to maximum range of short circuit power and </w:t>
      </w:r>
      <w:r w:rsidR="001D6AD9">
        <w:rPr>
          <w:rFonts w:ascii="inherit" w:hAnsi="inherit"/>
          <w:sz w:val="24"/>
          <w:szCs w:val="24"/>
        </w:rPr>
        <w:t xml:space="preserve">isolated AC </w:t>
      </w:r>
      <w:r w:rsidRPr="005B3720">
        <w:rPr>
          <w:rFonts w:ascii="inherit" w:hAnsi="inherit"/>
          <w:sz w:val="24"/>
          <w:szCs w:val="24"/>
        </w:rPr>
        <w:t xml:space="preserve">network characteristics of the interface point specified by the relevant system operator, in coordination with the relevant </w:t>
      </w:r>
      <w:proofErr w:type="gramStart"/>
      <w:r w:rsidRPr="005B3720">
        <w:rPr>
          <w:rFonts w:ascii="inherit" w:hAnsi="inherit"/>
          <w:sz w:val="24"/>
          <w:szCs w:val="24"/>
        </w:rPr>
        <w:t>TSO;</w:t>
      </w:r>
      <w:proofErr w:type="gramEnd"/>
    </w:p>
    <w:p w14:paraId="7DE84310" w14:textId="3E6C2B90" w:rsidR="00AE476A" w:rsidRPr="005B3720" w:rsidRDefault="00BF5202" w:rsidP="00D70247">
      <w:pPr>
        <w:numPr>
          <w:ilvl w:val="0"/>
          <w:numId w:val="48"/>
        </w:numPr>
        <w:ind w:hanging="295"/>
        <w:rPr>
          <w:rFonts w:ascii="inherit" w:hAnsi="inherit"/>
          <w:sz w:val="24"/>
          <w:szCs w:val="24"/>
        </w:rPr>
      </w:pPr>
      <w:r w:rsidRPr="005B3720">
        <w:rPr>
          <w:rFonts w:ascii="inherit" w:hAnsi="inherit"/>
          <w:sz w:val="24"/>
          <w:szCs w:val="24"/>
        </w:rPr>
        <w:t xml:space="preserve">each relevant system operator and HVDC system owner shall provide the </w:t>
      </w:r>
      <w:r w:rsidR="001D6AD9" w:rsidRPr="001D6AD9">
        <w:rPr>
          <w:rFonts w:ascii="inherit" w:hAnsi="inherit"/>
          <w:sz w:val="24"/>
          <w:szCs w:val="24"/>
        </w:rPr>
        <w:t>asynchronously connected power park module</w:t>
      </w:r>
      <w:r w:rsidR="001D6AD9">
        <w:rPr>
          <w:rFonts w:ascii="inherit" w:hAnsi="inherit"/>
          <w:sz w:val="24"/>
          <w:szCs w:val="24"/>
        </w:rPr>
        <w:t xml:space="preserve"> owner</w:t>
      </w:r>
      <w:r w:rsidR="001D6AD9" w:rsidRPr="001D6AD9">
        <w:rPr>
          <w:rFonts w:ascii="inherit" w:hAnsi="inherit"/>
          <w:sz w:val="24"/>
          <w:szCs w:val="24"/>
        </w:rPr>
        <w:t>, the asynchronously connected demand facilit</w:t>
      </w:r>
      <w:r w:rsidR="001D6AD9">
        <w:rPr>
          <w:rFonts w:ascii="inherit" w:hAnsi="inherit"/>
          <w:sz w:val="24"/>
          <w:szCs w:val="24"/>
        </w:rPr>
        <w:t>y</w:t>
      </w:r>
      <w:r w:rsidR="001D6AD9" w:rsidRPr="001D6AD9">
        <w:rPr>
          <w:rFonts w:ascii="inherit" w:hAnsi="inherit"/>
          <w:sz w:val="24"/>
          <w:szCs w:val="24"/>
        </w:rPr>
        <w:t xml:space="preserve"> </w:t>
      </w:r>
      <w:r w:rsidR="001D6AD9">
        <w:rPr>
          <w:rFonts w:ascii="inherit" w:hAnsi="inherit"/>
          <w:sz w:val="24"/>
          <w:szCs w:val="24"/>
        </w:rPr>
        <w:t>owner</w:t>
      </w:r>
      <w:r w:rsidR="00DC517E">
        <w:rPr>
          <w:rFonts w:ascii="inherit" w:hAnsi="inherit"/>
          <w:sz w:val="24"/>
          <w:szCs w:val="24"/>
        </w:rPr>
        <w:t>, the asynchronously connected power-to-gas demand unit owner</w:t>
      </w:r>
      <w:r w:rsidR="001D6AD9">
        <w:rPr>
          <w:rFonts w:ascii="inherit" w:hAnsi="inherit"/>
          <w:sz w:val="24"/>
          <w:szCs w:val="24"/>
        </w:rPr>
        <w:t xml:space="preserve"> </w:t>
      </w:r>
      <w:r w:rsidR="001D6AD9" w:rsidRPr="001D6AD9">
        <w:rPr>
          <w:rFonts w:ascii="inherit" w:hAnsi="inherit"/>
          <w:sz w:val="24"/>
          <w:szCs w:val="24"/>
        </w:rPr>
        <w:t>and the asynchronously connected electricity storage module</w:t>
      </w:r>
      <w:r w:rsidRPr="005B3720">
        <w:rPr>
          <w:rFonts w:ascii="inherit" w:hAnsi="inherit"/>
          <w:sz w:val="24"/>
          <w:szCs w:val="24"/>
        </w:rPr>
        <w:t xml:space="preserve"> owner with </w:t>
      </w:r>
      <w:r w:rsidR="001C1BD2">
        <w:rPr>
          <w:rFonts w:ascii="inherit" w:hAnsi="inherit"/>
          <w:sz w:val="24"/>
          <w:szCs w:val="24"/>
        </w:rPr>
        <w:t xml:space="preserve">isolated AC </w:t>
      </w:r>
      <w:r w:rsidRPr="005B3720">
        <w:rPr>
          <w:rFonts w:ascii="inherit" w:hAnsi="inherit"/>
          <w:sz w:val="24"/>
          <w:szCs w:val="24"/>
        </w:rPr>
        <w:t xml:space="preserve">network equivalents representing the system, enabling the </w:t>
      </w:r>
      <w:r w:rsidR="001C1BD2" w:rsidRPr="001D6AD9">
        <w:rPr>
          <w:rFonts w:ascii="inherit" w:hAnsi="inherit"/>
          <w:sz w:val="24"/>
          <w:szCs w:val="24"/>
        </w:rPr>
        <w:t>asynchronously connected power park module</w:t>
      </w:r>
      <w:r w:rsidR="001C1BD2">
        <w:rPr>
          <w:rFonts w:ascii="inherit" w:hAnsi="inherit"/>
          <w:sz w:val="24"/>
          <w:szCs w:val="24"/>
        </w:rPr>
        <w:t xml:space="preserve"> owner</w:t>
      </w:r>
      <w:r w:rsidR="001C1BD2" w:rsidRPr="001D6AD9">
        <w:rPr>
          <w:rFonts w:ascii="inherit" w:hAnsi="inherit"/>
          <w:sz w:val="24"/>
          <w:szCs w:val="24"/>
        </w:rPr>
        <w:t>, the asynchronously connected demand facilit</w:t>
      </w:r>
      <w:r w:rsidR="001C1BD2">
        <w:rPr>
          <w:rFonts w:ascii="inherit" w:hAnsi="inherit"/>
          <w:sz w:val="24"/>
          <w:szCs w:val="24"/>
        </w:rPr>
        <w:t>y</w:t>
      </w:r>
      <w:r w:rsidR="001C1BD2" w:rsidRPr="001D6AD9">
        <w:rPr>
          <w:rFonts w:ascii="inherit" w:hAnsi="inherit"/>
          <w:sz w:val="24"/>
          <w:szCs w:val="24"/>
        </w:rPr>
        <w:t xml:space="preserve"> </w:t>
      </w:r>
      <w:r w:rsidR="001C1BD2">
        <w:rPr>
          <w:rFonts w:ascii="inherit" w:hAnsi="inherit"/>
          <w:sz w:val="24"/>
          <w:szCs w:val="24"/>
        </w:rPr>
        <w:t>owner</w:t>
      </w:r>
      <w:r w:rsidR="00DC517E">
        <w:rPr>
          <w:rFonts w:ascii="inherit" w:hAnsi="inherit"/>
          <w:sz w:val="24"/>
          <w:szCs w:val="24"/>
        </w:rPr>
        <w:t>, the asynchronously connected power-to-gas demand unit owner</w:t>
      </w:r>
      <w:r w:rsidR="001C1BD2">
        <w:rPr>
          <w:rFonts w:ascii="inherit" w:hAnsi="inherit"/>
          <w:sz w:val="24"/>
          <w:szCs w:val="24"/>
        </w:rPr>
        <w:t xml:space="preserve"> </w:t>
      </w:r>
      <w:r w:rsidR="001C1BD2" w:rsidRPr="001D6AD9">
        <w:rPr>
          <w:rFonts w:ascii="inherit" w:hAnsi="inherit"/>
          <w:sz w:val="24"/>
          <w:szCs w:val="24"/>
        </w:rPr>
        <w:t>and the asynchronously connected electricity storage module</w:t>
      </w:r>
      <w:r w:rsidRPr="005B3720">
        <w:rPr>
          <w:rFonts w:ascii="inherit" w:hAnsi="inherit"/>
          <w:sz w:val="24"/>
          <w:szCs w:val="24"/>
        </w:rPr>
        <w:t xml:space="preserve"> owner to design their system with regard to harmonics;</w:t>
      </w:r>
    </w:p>
    <w:p w14:paraId="5261ADBB" w14:textId="328A990E" w:rsidR="00AE476A" w:rsidRPr="005B3720" w:rsidRDefault="00BF5202" w:rsidP="007E39B8">
      <w:pPr>
        <w:pStyle w:val="Heading2"/>
      </w:pPr>
      <w:bookmarkStart w:id="112" w:name="_Ref153268498"/>
      <w:r w:rsidRPr="005B3720">
        <w:t>Article 43</w:t>
      </w:r>
      <w:bookmarkEnd w:id="112"/>
    </w:p>
    <w:p w14:paraId="0852AE96" w14:textId="134EB903" w:rsidR="00AE476A" w:rsidRPr="007E39B8" w:rsidRDefault="00BF5202" w:rsidP="007E39B8">
      <w:pPr>
        <w:jc w:val="center"/>
        <w:rPr>
          <w:rFonts w:ascii="inherit" w:hAnsi="inherit"/>
          <w:b/>
          <w:bCs/>
          <w:sz w:val="24"/>
          <w:szCs w:val="24"/>
        </w:rPr>
      </w:pPr>
      <w:r w:rsidRPr="007E39B8">
        <w:rPr>
          <w:rFonts w:ascii="inherit" w:hAnsi="inherit"/>
          <w:b/>
          <w:bCs/>
          <w:sz w:val="24"/>
          <w:szCs w:val="24"/>
        </w:rPr>
        <w:t>Protection requirements</w:t>
      </w:r>
    </w:p>
    <w:p w14:paraId="67006730" w14:textId="1549C25C" w:rsidR="00AE476A" w:rsidRPr="005B3720" w:rsidRDefault="00BF5202" w:rsidP="00D70247">
      <w:pPr>
        <w:numPr>
          <w:ilvl w:val="0"/>
          <w:numId w:val="49"/>
        </w:numPr>
        <w:spacing w:after="352"/>
        <w:rPr>
          <w:rFonts w:ascii="inherit" w:hAnsi="inherit"/>
          <w:sz w:val="24"/>
          <w:szCs w:val="24"/>
        </w:rPr>
      </w:pPr>
      <w:r w:rsidRPr="005B3720">
        <w:rPr>
          <w:rFonts w:ascii="inherit" w:hAnsi="inherit"/>
          <w:sz w:val="24"/>
          <w:szCs w:val="24"/>
        </w:rPr>
        <w:t xml:space="preserve">Electrical protection schemes and settings of </w:t>
      </w:r>
      <w:r w:rsidR="00ED432C" w:rsidRPr="001D6AD9">
        <w:rPr>
          <w:rFonts w:ascii="inherit" w:hAnsi="inherit"/>
          <w:sz w:val="24"/>
          <w:szCs w:val="24"/>
        </w:rPr>
        <w:t>asynchronously connected power park module</w:t>
      </w:r>
      <w:r w:rsidR="00ED432C">
        <w:rPr>
          <w:rFonts w:ascii="inherit" w:hAnsi="inherit"/>
          <w:sz w:val="24"/>
          <w:szCs w:val="24"/>
        </w:rPr>
        <w:t>s</w:t>
      </w:r>
      <w:r w:rsidR="00ED432C" w:rsidRPr="001D6AD9">
        <w:rPr>
          <w:rFonts w:ascii="inherit" w:hAnsi="inherit"/>
          <w:sz w:val="24"/>
          <w:szCs w:val="24"/>
        </w:rPr>
        <w:t xml:space="preserve"> </w:t>
      </w:r>
      <w:r w:rsidR="00ED432C">
        <w:rPr>
          <w:rFonts w:ascii="inherit" w:hAnsi="inherit"/>
          <w:sz w:val="24"/>
          <w:szCs w:val="24"/>
        </w:rPr>
        <w:t>and</w:t>
      </w:r>
      <w:r w:rsidR="00ED432C" w:rsidRPr="001D6AD9">
        <w:rPr>
          <w:rFonts w:ascii="inherit" w:hAnsi="inherit"/>
          <w:sz w:val="24"/>
          <w:szCs w:val="24"/>
        </w:rPr>
        <w:t xml:space="preserve"> asynchronously connected electricity storage module</w:t>
      </w:r>
      <w:r w:rsidR="00ED432C">
        <w:rPr>
          <w:rFonts w:ascii="inherit" w:hAnsi="inherit"/>
          <w:sz w:val="24"/>
          <w:szCs w:val="24"/>
        </w:rPr>
        <w:t>s</w:t>
      </w:r>
      <w:r w:rsidRPr="005B3720">
        <w:rPr>
          <w:rFonts w:ascii="inherit" w:hAnsi="inherit"/>
          <w:sz w:val="24"/>
          <w:szCs w:val="24"/>
        </w:rPr>
        <w:t xml:space="preserve"> shall be determined in accordance with Article 14(5)(b) of </w:t>
      </w:r>
      <w:proofErr w:type="spellStart"/>
      <w:r w:rsidR="00404DDC">
        <w:rPr>
          <w:rFonts w:ascii="inherit" w:hAnsi="inherit"/>
          <w:sz w:val="24"/>
          <w:szCs w:val="24"/>
        </w:rPr>
        <w:t>RfG</w:t>
      </w:r>
      <w:proofErr w:type="spellEnd"/>
      <w:r w:rsidR="00404DDC">
        <w:rPr>
          <w:rFonts w:ascii="inherit" w:hAnsi="inherit"/>
          <w:sz w:val="24"/>
          <w:szCs w:val="24"/>
        </w:rPr>
        <w:t xml:space="preserve"> 2.0</w:t>
      </w:r>
      <w:r w:rsidRPr="005B3720">
        <w:rPr>
          <w:rFonts w:ascii="inherit" w:hAnsi="inherit"/>
          <w:sz w:val="24"/>
          <w:szCs w:val="24"/>
        </w:rPr>
        <w:t xml:space="preserve">. </w:t>
      </w:r>
      <w:r w:rsidR="00ED432C" w:rsidRPr="00ED432C">
        <w:rPr>
          <w:rFonts w:ascii="inherit" w:hAnsi="inherit"/>
          <w:sz w:val="24"/>
          <w:szCs w:val="24"/>
        </w:rPr>
        <w:t xml:space="preserve">Electrical protection schemes and settings of asynchronously connected </w:t>
      </w:r>
      <w:r w:rsidR="00ED432C">
        <w:rPr>
          <w:rFonts w:ascii="inherit" w:hAnsi="inherit"/>
          <w:sz w:val="24"/>
          <w:szCs w:val="24"/>
        </w:rPr>
        <w:t>d</w:t>
      </w:r>
      <w:r w:rsidR="00ED432C" w:rsidRPr="00ED432C">
        <w:rPr>
          <w:rFonts w:ascii="inherit" w:hAnsi="inherit"/>
          <w:sz w:val="24"/>
          <w:szCs w:val="24"/>
        </w:rPr>
        <w:t xml:space="preserve">emand </w:t>
      </w:r>
      <w:r w:rsidR="00ED432C">
        <w:rPr>
          <w:rFonts w:ascii="inherit" w:hAnsi="inherit"/>
          <w:sz w:val="24"/>
          <w:szCs w:val="24"/>
        </w:rPr>
        <w:t>f</w:t>
      </w:r>
      <w:r w:rsidR="00ED432C" w:rsidRPr="00ED432C">
        <w:rPr>
          <w:rFonts w:ascii="inherit" w:hAnsi="inherit"/>
          <w:sz w:val="24"/>
          <w:szCs w:val="24"/>
        </w:rPr>
        <w:t>acilit</w:t>
      </w:r>
      <w:r w:rsidR="00ED432C">
        <w:rPr>
          <w:rFonts w:ascii="inherit" w:hAnsi="inherit"/>
          <w:sz w:val="24"/>
          <w:szCs w:val="24"/>
        </w:rPr>
        <w:t>ies</w:t>
      </w:r>
      <w:r w:rsidR="00ED432C" w:rsidRPr="00ED432C">
        <w:rPr>
          <w:rFonts w:ascii="inherit" w:hAnsi="inherit"/>
          <w:sz w:val="24"/>
          <w:szCs w:val="24"/>
        </w:rPr>
        <w:t xml:space="preserve"> shall be determined in accordance with Article 16 of</w:t>
      </w:r>
      <w:r w:rsidR="00404DDC">
        <w:rPr>
          <w:rFonts w:ascii="inherit" w:hAnsi="inherit"/>
          <w:sz w:val="24"/>
          <w:szCs w:val="24"/>
        </w:rPr>
        <w:t xml:space="preserve"> DC 2.0</w:t>
      </w:r>
      <w:r w:rsidR="00ED432C" w:rsidRPr="00ED432C">
        <w:rPr>
          <w:rFonts w:ascii="inherit" w:hAnsi="inherit"/>
          <w:sz w:val="24"/>
          <w:szCs w:val="24"/>
        </w:rPr>
        <w:t xml:space="preserve">. </w:t>
      </w:r>
      <w:r w:rsidRPr="005B3720">
        <w:rPr>
          <w:rFonts w:ascii="inherit" w:hAnsi="inherit"/>
          <w:sz w:val="24"/>
          <w:szCs w:val="24"/>
        </w:rPr>
        <w:t xml:space="preserve">The protection schemes </w:t>
      </w:r>
      <w:proofErr w:type="gramStart"/>
      <w:r w:rsidRPr="005B3720">
        <w:rPr>
          <w:rFonts w:ascii="inherit" w:hAnsi="inherit"/>
          <w:sz w:val="24"/>
          <w:szCs w:val="24"/>
        </w:rPr>
        <w:t>have to</w:t>
      </w:r>
      <w:proofErr w:type="gramEnd"/>
      <w:r w:rsidRPr="005B3720">
        <w:rPr>
          <w:rFonts w:ascii="inherit" w:hAnsi="inherit"/>
          <w:sz w:val="24"/>
          <w:szCs w:val="24"/>
        </w:rPr>
        <w:t xml:space="preserve"> be designed taking into account the system performance, grid specificities as well as technical specificities of the power park module technology and agreed with the relevant system operator, in coordination with the relevant TSO.</w:t>
      </w:r>
    </w:p>
    <w:p w14:paraId="15838D35" w14:textId="3A1AA302" w:rsidR="00AE476A" w:rsidRPr="005B3720" w:rsidRDefault="00BF5202" w:rsidP="00D70247">
      <w:pPr>
        <w:numPr>
          <w:ilvl w:val="0"/>
          <w:numId w:val="49"/>
        </w:numPr>
        <w:spacing w:after="685"/>
        <w:rPr>
          <w:rFonts w:ascii="inherit" w:hAnsi="inherit"/>
          <w:sz w:val="24"/>
          <w:szCs w:val="24"/>
        </w:rPr>
      </w:pPr>
      <w:r w:rsidRPr="005B3720">
        <w:rPr>
          <w:rFonts w:ascii="inherit" w:hAnsi="inherit"/>
          <w:sz w:val="24"/>
          <w:szCs w:val="24"/>
        </w:rPr>
        <w:t xml:space="preserve">Priority ranking of protection and control of </w:t>
      </w:r>
      <w:r w:rsidR="00AF59D7" w:rsidRPr="001D6AD9">
        <w:rPr>
          <w:rFonts w:ascii="inherit" w:hAnsi="inherit"/>
          <w:sz w:val="24"/>
          <w:szCs w:val="24"/>
        </w:rPr>
        <w:t>asynchronously connected power park module</w:t>
      </w:r>
      <w:r w:rsidR="00AF59D7">
        <w:rPr>
          <w:rFonts w:ascii="inherit" w:hAnsi="inherit"/>
          <w:sz w:val="24"/>
          <w:szCs w:val="24"/>
        </w:rPr>
        <w:t>s</w:t>
      </w:r>
      <w:r w:rsidR="00AF59D7" w:rsidRPr="001D6AD9">
        <w:rPr>
          <w:rFonts w:ascii="inherit" w:hAnsi="inherit"/>
          <w:sz w:val="24"/>
          <w:szCs w:val="24"/>
        </w:rPr>
        <w:t xml:space="preserve"> </w:t>
      </w:r>
      <w:r w:rsidR="00AF59D7">
        <w:rPr>
          <w:rFonts w:ascii="inherit" w:hAnsi="inherit"/>
          <w:sz w:val="24"/>
          <w:szCs w:val="24"/>
        </w:rPr>
        <w:t>and</w:t>
      </w:r>
      <w:r w:rsidR="00AF59D7" w:rsidRPr="001D6AD9">
        <w:rPr>
          <w:rFonts w:ascii="inherit" w:hAnsi="inherit"/>
          <w:sz w:val="24"/>
          <w:szCs w:val="24"/>
        </w:rPr>
        <w:t xml:space="preserve"> asynchronously connected electricity storage module</w:t>
      </w:r>
      <w:r w:rsidR="00AF59D7">
        <w:rPr>
          <w:rFonts w:ascii="inherit" w:hAnsi="inherit"/>
          <w:sz w:val="24"/>
          <w:szCs w:val="24"/>
        </w:rPr>
        <w:t>s</w:t>
      </w:r>
      <w:r w:rsidRPr="005B3720">
        <w:rPr>
          <w:rFonts w:ascii="inherit" w:hAnsi="inherit"/>
          <w:sz w:val="24"/>
          <w:szCs w:val="24"/>
        </w:rPr>
        <w:t xml:space="preserve"> shall be determined in accordance with Article 14(5)(c) of </w:t>
      </w:r>
      <w:proofErr w:type="spellStart"/>
      <w:r w:rsidR="0024274D">
        <w:rPr>
          <w:rFonts w:ascii="inherit" w:hAnsi="inherit"/>
          <w:sz w:val="24"/>
          <w:szCs w:val="24"/>
        </w:rPr>
        <w:t>RfG</w:t>
      </w:r>
      <w:proofErr w:type="spellEnd"/>
      <w:r w:rsidR="00B061D9">
        <w:rPr>
          <w:rFonts w:ascii="inherit" w:hAnsi="inherit"/>
          <w:sz w:val="24"/>
          <w:szCs w:val="24"/>
        </w:rPr>
        <w:t xml:space="preserve"> </w:t>
      </w:r>
      <w:r w:rsidR="0024274D">
        <w:rPr>
          <w:rFonts w:ascii="inherit" w:hAnsi="inherit"/>
          <w:sz w:val="24"/>
          <w:szCs w:val="24"/>
        </w:rPr>
        <w:t>2.0</w:t>
      </w:r>
      <w:r w:rsidR="00AF59D7">
        <w:rPr>
          <w:rFonts w:ascii="inherit" w:hAnsi="inherit"/>
          <w:sz w:val="24"/>
          <w:szCs w:val="24"/>
        </w:rPr>
        <w:t xml:space="preserve"> a</w:t>
      </w:r>
      <w:r w:rsidR="00AF59D7" w:rsidRPr="00AF59D7">
        <w:rPr>
          <w:rFonts w:ascii="inherit" w:hAnsi="inherit"/>
          <w:sz w:val="24"/>
          <w:szCs w:val="24"/>
        </w:rPr>
        <w:t xml:space="preserve">nd in accordance with </w:t>
      </w:r>
      <w:r w:rsidR="0024274D">
        <w:rPr>
          <w:rFonts w:ascii="inherit" w:hAnsi="inherit"/>
          <w:sz w:val="24"/>
          <w:szCs w:val="24"/>
        </w:rPr>
        <w:t>A</w:t>
      </w:r>
      <w:r w:rsidR="00AF59D7" w:rsidRPr="00AF59D7">
        <w:rPr>
          <w:rFonts w:ascii="inherit" w:hAnsi="inherit"/>
          <w:sz w:val="24"/>
          <w:szCs w:val="24"/>
        </w:rPr>
        <w:t>rticle 1</w:t>
      </w:r>
      <w:r w:rsidR="00177340">
        <w:rPr>
          <w:rFonts w:ascii="inherit" w:hAnsi="inherit"/>
          <w:sz w:val="24"/>
          <w:szCs w:val="24"/>
        </w:rPr>
        <w:t>7</w:t>
      </w:r>
      <w:r w:rsidR="00AF59D7" w:rsidRPr="00AF59D7">
        <w:rPr>
          <w:rFonts w:ascii="inherit" w:hAnsi="inherit"/>
          <w:sz w:val="24"/>
          <w:szCs w:val="24"/>
        </w:rPr>
        <w:t>(</w:t>
      </w:r>
      <w:r w:rsidR="00177340">
        <w:rPr>
          <w:rFonts w:ascii="inherit" w:hAnsi="inherit"/>
          <w:sz w:val="24"/>
          <w:szCs w:val="24"/>
        </w:rPr>
        <w:t>4</w:t>
      </w:r>
      <w:r w:rsidR="00AF59D7" w:rsidRPr="00AF59D7">
        <w:rPr>
          <w:rFonts w:ascii="inherit" w:hAnsi="inherit"/>
          <w:sz w:val="24"/>
          <w:szCs w:val="24"/>
        </w:rPr>
        <w:t>) of</w:t>
      </w:r>
      <w:r w:rsidR="0024274D">
        <w:rPr>
          <w:rFonts w:ascii="inherit" w:hAnsi="inherit"/>
          <w:sz w:val="24"/>
          <w:szCs w:val="24"/>
        </w:rPr>
        <w:t xml:space="preserve"> DC</w:t>
      </w:r>
      <w:r w:rsidR="00B061D9">
        <w:rPr>
          <w:rFonts w:ascii="inherit" w:hAnsi="inherit"/>
          <w:sz w:val="24"/>
          <w:szCs w:val="24"/>
        </w:rPr>
        <w:t xml:space="preserve"> </w:t>
      </w:r>
      <w:r w:rsidR="0024274D">
        <w:rPr>
          <w:rFonts w:ascii="inherit" w:hAnsi="inherit"/>
          <w:sz w:val="24"/>
          <w:szCs w:val="24"/>
        </w:rPr>
        <w:t>2.0</w:t>
      </w:r>
      <w:r w:rsidR="00AF59D7" w:rsidRPr="00AF59D7">
        <w:rPr>
          <w:rFonts w:ascii="inherit" w:hAnsi="inherit"/>
          <w:sz w:val="24"/>
          <w:szCs w:val="24"/>
        </w:rPr>
        <w:t xml:space="preserve"> for asynchronously connected </w:t>
      </w:r>
      <w:r w:rsidR="00AF59D7">
        <w:rPr>
          <w:rFonts w:ascii="inherit" w:hAnsi="inherit"/>
          <w:sz w:val="24"/>
          <w:szCs w:val="24"/>
        </w:rPr>
        <w:t>d</w:t>
      </w:r>
      <w:r w:rsidR="00AF59D7" w:rsidRPr="00AF59D7">
        <w:rPr>
          <w:rFonts w:ascii="inherit" w:hAnsi="inherit"/>
          <w:sz w:val="24"/>
          <w:szCs w:val="24"/>
        </w:rPr>
        <w:t xml:space="preserve">emand </w:t>
      </w:r>
      <w:r w:rsidR="00AF59D7">
        <w:rPr>
          <w:rFonts w:ascii="inherit" w:hAnsi="inherit"/>
          <w:sz w:val="24"/>
          <w:szCs w:val="24"/>
        </w:rPr>
        <w:t>f</w:t>
      </w:r>
      <w:r w:rsidR="00AF59D7" w:rsidRPr="00AF59D7">
        <w:rPr>
          <w:rFonts w:ascii="inherit" w:hAnsi="inherit"/>
          <w:sz w:val="24"/>
          <w:szCs w:val="24"/>
        </w:rPr>
        <w:t>acilities</w:t>
      </w:r>
      <w:r w:rsidRPr="005B3720">
        <w:rPr>
          <w:rFonts w:ascii="inherit" w:hAnsi="inherit"/>
          <w:sz w:val="24"/>
          <w:szCs w:val="24"/>
        </w:rPr>
        <w:t xml:space="preserve"> and agreed with the relevant system operator, in coordination with the relevant TSO.</w:t>
      </w:r>
    </w:p>
    <w:p w14:paraId="72CCEBE3" w14:textId="0FAD6012" w:rsidR="00AE476A" w:rsidRPr="005B3720" w:rsidRDefault="00BF5202" w:rsidP="009A4DF8">
      <w:pPr>
        <w:pStyle w:val="Heading2"/>
      </w:pPr>
      <w:bookmarkStart w:id="113" w:name="_Ref153268500"/>
      <w:r w:rsidRPr="005B3720">
        <w:t>Article 44</w:t>
      </w:r>
      <w:bookmarkEnd w:id="113"/>
    </w:p>
    <w:p w14:paraId="3A82682A" w14:textId="47AA1634" w:rsidR="00AE476A" w:rsidRPr="009A4DF8" w:rsidRDefault="00BF5202" w:rsidP="009A4DF8">
      <w:pPr>
        <w:jc w:val="center"/>
        <w:rPr>
          <w:rFonts w:ascii="inherit" w:hAnsi="inherit"/>
          <w:b/>
          <w:bCs/>
          <w:sz w:val="24"/>
          <w:szCs w:val="24"/>
        </w:rPr>
      </w:pPr>
      <w:r w:rsidRPr="009A4DF8">
        <w:rPr>
          <w:rFonts w:ascii="inherit" w:hAnsi="inherit"/>
          <w:b/>
          <w:bCs/>
          <w:sz w:val="24"/>
          <w:szCs w:val="24"/>
        </w:rPr>
        <w:t>Power quality</w:t>
      </w:r>
    </w:p>
    <w:p w14:paraId="37E2E11C" w14:textId="199F0593" w:rsidR="00AE476A" w:rsidRPr="00B92EEC" w:rsidRDefault="00310DC5">
      <w:pPr>
        <w:spacing w:after="686"/>
        <w:ind w:left="-3"/>
        <w:rPr>
          <w:rFonts w:ascii="inherit" w:hAnsi="inherit"/>
          <w:sz w:val="24"/>
          <w:szCs w:val="24"/>
        </w:rPr>
      </w:pPr>
      <w:r w:rsidRPr="00310DC5">
        <w:rPr>
          <w:rFonts w:ascii="inherit" w:hAnsi="inherit"/>
          <w:sz w:val="24"/>
          <w:szCs w:val="24"/>
        </w:rPr>
        <w:t xml:space="preserve">Asynchronously connected </w:t>
      </w:r>
      <w:r>
        <w:rPr>
          <w:rFonts w:ascii="inherit" w:hAnsi="inherit"/>
          <w:sz w:val="24"/>
          <w:szCs w:val="24"/>
        </w:rPr>
        <w:t>p</w:t>
      </w:r>
      <w:r w:rsidRPr="00310DC5">
        <w:rPr>
          <w:rFonts w:ascii="inherit" w:hAnsi="inherit"/>
          <w:sz w:val="24"/>
          <w:szCs w:val="24"/>
        </w:rPr>
        <w:t xml:space="preserve">ower </w:t>
      </w:r>
      <w:r>
        <w:rPr>
          <w:rFonts w:ascii="inherit" w:hAnsi="inherit"/>
          <w:sz w:val="24"/>
          <w:szCs w:val="24"/>
        </w:rPr>
        <w:t>p</w:t>
      </w:r>
      <w:r w:rsidRPr="00310DC5">
        <w:rPr>
          <w:rFonts w:ascii="inherit" w:hAnsi="inherit"/>
          <w:sz w:val="24"/>
          <w:szCs w:val="24"/>
        </w:rPr>
        <w:t xml:space="preserve">ark </w:t>
      </w:r>
      <w:r>
        <w:rPr>
          <w:rFonts w:ascii="inherit" w:hAnsi="inherit"/>
          <w:sz w:val="24"/>
          <w:szCs w:val="24"/>
        </w:rPr>
        <w:t>m</w:t>
      </w:r>
      <w:r w:rsidRPr="00310DC5">
        <w:rPr>
          <w:rFonts w:ascii="inherit" w:hAnsi="inherit"/>
          <w:sz w:val="24"/>
          <w:szCs w:val="24"/>
        </w:rPr>
        <w:t xml:space="preserve">odule owners, asynchronously connected </w:t>
      </w:r>
      <w:r>
        <w:rPr>
          <w:rFonts w:ascii="inherit" w:hAnsi="inherit"/>
          <w:sz w:val="24"/>
          <w:szCs w:val="24"/>
        </w:rPr>
        <w:t>d</w:t>
      </w:r>
      <w:r w:rsidRPr="00310DC5">
        <w:rPr>
          <w:rFonts w:ascii="inherit" w:hAnsi="inherit"/>
          <w:sz w:val="24"/>
          <w:szCs w:val="24"/>
        </w:rPr>
        <w:t xml:space="preserve">emand </w:t>
      </w:r>
      <w:r>
        <w:rPr>
          <w:rFonts w:ascii="inherit" w:hAnsi="inherit"/>
          <w:sz w:val="24"/>
          <w:szCs w:val="24"/>
        </w:rPr>
        <w:t>f</w:t>
      </w:r>
      <w:r w:rsidRPr="00310DC5">
        <w:rPr>
          <w:rFonts w:ascii="inherit" w:hAnsi="inherit"/>
          <w:sz w:val="24"/>
          <w:szCs w:val="24"/>
        </w:rPr>
        <w:t xml:space="preserve">acility owners and asynchronously connected </w:t>
      </w:r>
      <w:r>
        <w:rPr>
          <w:rFonts w:ascii="inherit" w:hAnsi="inherit"/>
          <w:sz w:val="24"/>
          <w:szCs w:val="24"/>
        </w:rPr>
        <w:t>e</w:t>
      </w:r>
      <w:r w:rsidRPr="00310DC5">
        <w:rPr>
          <w:rFonts w:ascii="inherit" w:hAnsi="inherit"/>
          <w:sz w:val="24"/>
          <w:szCs w:val="24"/>
        </w:rPr>
        <w:t xml:space="preserve">lectricity </w:t>
      </w:r>
      <w:r>
        <w:rPr>
          <w:rFonts w:ascii="inherit" w:hAnsi="inherit"/>
          <w:sz w:val="24"/>
          <w:szCs w:val="24"/>
        </w:rPr>
        <w:t>s</w:t>
      </w:r>
      <w:r w:rsidRPr="00310DC5">
        <w:rPr>
          <w:rFonts w:ascii="inherit" w:hAnsi="inherit"/>
          <w:sz w:val="24"/>
          <w:szCs w:val="24"/>
        </w:rPr>
        <w:t xml:space="preserve">torage </w:t>
      </w:r>
      <w:r>
        <w:rPr>
          <w:rFonts w:ascii="inherit" w:hAnsi="inherit"/>
          <w:sz w:val="24"/>
          <w:szCs w:val="24"/>
        </w:rPr>
        <w:t>m</w:t>
      </w:r>
      <w:r w:rsidRPr="00310DC5">
        <w:rPr>
          <w:rFonts w:ascii="inherit" w:hAnsi="inherit"/>
          <w:sz w:val="24"/>
          <w:szCs w:val="24"/>
        </w:rPr>
        <w:t>odule</w:t>
      </w:r>
      <w:r>
        <w:rPr>
          <w:rFonts w:ascii="inherit" w:hAnsi="inherit"/>
          <w:sz w:val="24"/>
          <w:szCs w:val="24"/>
        </w:rPr>
        <w:t xml:space="preserve"> </w:t>
      </w:r>
      <w:r w:rsidR="00BF5202" w:rsidRPr="005B3720">
        <w:rPr>
          <w:rFonts w:ascii="inherit" w:hAnsi="inherit"/>
          <w:sz w:val="24"/>
          <w:szCs w:val="24"/>
        </w:rPr>
        <w:t xml:space="preserve">owners shall ensure that their connection to the </w:t>
      </w:r>
      <w:r w:rsidR="00007B9D">
        <w:rPr>
          <w:rFonts w:ascii="inherit" w:hAnsi="inherit"/>
          <w:sz w:val="24"/>
          <w:szCs w:val="24"/>
        </w:rPr>
        <w:t xml:space="preserve">isolated AC </w:t>
      </w:r>
      <w:r w:rsidR="00BF5202" w:rsidRPr="005B3720">
        <w:rPr>
          <w:rFonts w:ascii="inherit" w:hAnsi="inherit"/>
          <w:sz w:val="24"/>
          <w:szCs w:val="24"/>
        </w:rPr>
        <w:t xml:space="preserve">network does not result in a level of distortion or fluctuation of the supply voltage on the </w:t>
      </w:r>
      <w:r w:rsidR="00007B9D">
        <w:rPr>
          <w:rFonts w:ascii="inherit" w:hAnsi="inherit"/>
          <w:sz w:val="24"/>
          <w:szCs w:val="24"/>
        </w:rPr>
        <w:t xml:space="preserve">isolated AC </w:t>
      </w:r>
      <w:r w:rsidR="00BF5202" w:rsidRPr="005B3720">
        <w:rPr>
          <w:rFonts w:ascii="inherit" w:hAnsi="inherit"/>
          <w:sz w:val="24"/>
          <w:szCs w:val="24"/>
        </w:rPr>
        <w:t xml:space="preserve">network, at the </w:t>
      </w:r>
      <w:r w:rsidR="00007B9D">
        <w:rPr>
          <w:rFonts w:ascii="inherit" w:hAnsi="inherit"/>
          <w:sz w:val="24"/>
          <w:szCs w:val="24"/>
        </w:rPr>
        <w:t>interface</w:t>
      </w:r>
      <w:r w:rsidR="00007B9D" w:rsidRPr="005B3720">
        <w:rPr>
          <w:rFonts w:ascii="inherit" w:hAnsi="inherit"/>
          <w:sz w:val="24"/>
          <w:szCs w:val="24"/>
        </w:rPr>
        <w:t xml:space="preserve"> </w:t>
      </w:r>
      <w:r w:rsidR="00BF5202" w:rsidRPr="005B3720">
        <w:rPr>
          <w:rFonts w:ascii="inherit" w:hAnsi="inherit"/>
          <w:sz w:val="24"/>
          <w:szCs w:val="24"/>
        </w:rPr>
        <w:t xml:space="preserve">point, exceeding the level specified by the relevant system operator, in coordination with the relevant TSO. The necessary contribution from grid users to associated studies, including, but not limited to, existing </w:t>
      </w:r>
      <w:r w:rsidR="00007B9D">
        <w:rPr>
          <w:rFonts w:ascii="inherit" w:hAnsi="inherit"/>
          <w:sz w:val="24"/>
          <w:szCs w:val="24"/>
        </w:rPr>
        <w:t>a</w:t>
      </w:r>
      <w:r w:rsidR="00007B9D" w:rsidRPr="00310DC5">
        <w:rPr>
          <w:rFonts w:ascii="inherit" w:hAnsi="inherit"/>
          <w:sz w:val="24"/>
          <w:szCs w:val="24"/>
        </w:rPr>
        <w:t xml:space="preserve">synchronously connected </w:t>
      </w:r>
      <w:r w:rsidR="00007B9D">
        <w:rPr>
          <w:rFonts w:ascii="inherit" w:hAnsi="inherit"/>
          <w:sz w:val="24"/>
          <w:szCs w:val="24"/>
        </w:rPr>
        <w:t>p</w:t>
      </w:r>
      <w:r w:rsidR="00007B9D" w:rsidRPr="00310DC5">
        <w:rPr>
          <w:rFonts w:ascii="inherit" w:hAnsi="inherit"/>
          <w:sz w:val="24"/>
          <w:szCs w:val="24"/>
        </w:rPr>
        <w:t xml:space="preserve">ower </w:t>
      </w:r>
      <w:r w:rsidR="00007B9D">
        <w:rPr>
          <w:rFonts w:ascii="inherit" w:hAnsi="inherit"/>
          <w:sz w:val="24"/>
          <w:szCs w:val="24"/>
        </w:rPr>
        <w:t>p</w:t>
      </w:r>
      <w:r w:rsidR="00007B9D" w:rsidRPr="00310DC5">
        <w:rPr>
          <w:rFonts w:ascii="inherit" w:hAnsi="inherit"/>
          <w:sz w:val="24"/>
          <w:szCs w:val="24"/>
        </w:rPr>
        <w:t xml:space="preserve">ark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007B9D" w:rsidRPr="00310DC5">
        <w:rPr>
          <w:rFonts w:ascii="inherit" w:hAnsi="inherit"/>
          <w:sz w:val="24"/>
          <w:szCs w:val="24"/>
        </w:rPr>
        <w:t xml:space="preserve">, asynchronously connected </w:t>
      </w:r>
      <w:r w:rsidR="00007B9D">
        <w:rPr>
          <w:rFonts w:ascii="inherit" w:hAnsi="inherit"/>
          <w:sz w:val="24"/>
          <w:szCs w:val="24"/>
        </w:rPr>
        <w:t>d</w:t>
      </w:r>
      <w:r w:rsidR="00007B9D" w:rsidRPr="00310DC5">
        <w:rPr>
          <w:rFonts w:ascii="inherit" w:hAnsi="inherit"/>
          <w:sz w:val="24"/>
          <w:szCs w:val="24"/>
        </w:rPr>
        <w:t xml:space="preserve">emand </w:t>
      </w:r>
      <w:r w:rsidR="00007B9D">
        <w:rPr>
          <w:rFonts w:ascii="inherit" w:hAnsi="inherit"/>
          <w:sz w:val="24"/>
          <w:szCs w:val="24"/>
        </w:rPr>
        <w:t>f</w:t>
      </w:r>
      <w:r w:rsidR="00007B9D" w:rsidRPr="00310DC5">
        <w:rPr>
          <w:rFonts w:ascii="inherit" w:hAnsi="inherit"/>
          <w:sz w:val="24"/>
          <w:szCs w:val="24"/>
        </w:rPr>
        <w:t>acilit</w:t>
      </w:r>
      <w:r w:rsidR="00007B9D">
        <w:rPr>
          <w:rFonts w:ascii="inherit" w:hAnsi="inherit"/>
          <w:sz w:val="24"/>
          <w:szCs w:val="24"/>
        </w:rPr>
        <w:t>ies</w:t>
      </w:r>
      <w:r w:rsidR="008B5DEB">
        <w:rPr>
          <w:rFonts w:ascii="inherit" w:hAnsi="inherit"/>
          <w:sz w:val="24"/>
          <w:szCs w:val="24"/>
        </w:rPr>
        <w:t xml:space="preserve">, </w:t>
      </w:r>
      <w:r w:rsidR="00007B9D" w:rsidRPr="00310DC5">
        <w:rPr>
          <w:rFonts w:ascii="inherit" w:hAnsi="inherit"/>
          <w:sz w:val="24"/>
          <w:szCs w:val="24"/>
        </w:rPr>
        <w:t xml:space="preserve">asynchronously connected </w:t>
      </w:r>
      <w:r w:rsidR="00007B9D">
        <w:rPr>
          <w:rFonts w:ascii="inherit" w:hAnsi="inherit"/>
          <w:sz w:val="24"/>
          <w:szCs w:val="24"/>
        </w:rPr>
        <w:t>e</w:t>
      </w:r>
      <w:r w:rsidR="00007B9D" w:rsidRPr="00310DC5">
        <w:rPr>
          <w:rFonts w:ascii="inherit" w:hAnsi="inherit"/>
          <w:sz w:val="24"/>
          <w:szCs w:val="24"/>
        </w:rPr>
        <w:t xml:space="preserve">lectricity </w:t>
      </w:r>
      <w:r w:rsidR="00007B9D">
        <w:rPr>
          <w:rFonts w:ascii="inherit" w:hAnsi="inherit"/>
          <w:sz w:val="24"/>
          <w:szCs w:val="24"/>
        </w:rPr>
        <w:t>s</w:t>
      </w:r>
      <w:r w:rsidR="00007B9D" w:rsidRPr="00310DC5">
        <w:rPr>
          <w:rFonts w:ascii="inherit" w:hAnsi="inherit"/>
          <w:sz w:val="24"/>
          <w:szCs w:val="24"/>
        </w:rPr>
        <w:t xml:space="preserve">torage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BF5202" w:rsidRPr="005B3720">
        <w:rPr>
          <w:rFonts w:ascii="inherit" w:hAnsi="inherit"/>
          <w:sz w:val="24"/>
          <w:szCs w:val="24"/>
        </w:rPr>
        <w:t xml:space="preserve"> and existing HVDC systems, shall not be unreasonably withheld. The process for necessary studies to be conducted and relevant data to be </w:t>
      </w:r>
      <w:r w:rsidR="00007B9D">
        <w:rPr>
          <w:rFonts w:ascii="inherit" w:hAnsi="inherit"/>
          <w:sz w:val="24"/>
          <w:szCs w:val="24"/>
        </w:rPr>
        <w:t>exchanged</w:t>
      </w:r>
      <w:r w:rsidR="00007B9D" w:rsidRPr="005B3720">
        <w:rPr>
          <w:rFonts w:ascii="inherit" w:hAnsi="inherit"/>
          <w:sz w:val="24"/>
          <w:szCs w:val="24"/>
        </w:rPr>
        <w:t xml:space="preserve"> </w:t>
      </w:r>
      <w:r w:rsidR="00BF5202" w:rsidRPr="005B3720">
        <w:rPr>
          <w:rFonts w:ascii="inherit" w:hAnsi="inherit"/>
          <w:sz w:val="24"/>
          <w:szCs w:val="24"/>
        </w:rPr>
        <w:t xml:space="preserve">by all grid users </w:t>
      </w:r>
      <w:r w:rsidR="00BF5202" w:rsidRPr="005B3720">
        <w:rPr>
          <w:rFonts w:ascii="inherit" w:hAnsi="inherit"/>
          <w:sz w:val="24"/>
          <w:szCs w:val="24"/>
        </w:rPr>
        <w:lastRenderedPageBreak/>
        <w:t xml:space="preserve">involved, as well as mitigating actions identified and implemented, shall be in accordance with the process </w:t>
      </w:r>
      <w:r w:rsidR="00BF5202" w:rsidRPr="00B92EEC">
        <w:rPr>
          <w:rFonts w:ascii="inherit" w:hAnsi="inherit"/>
          <w:sz w:val="24"/>
          <w:szCs w:val="24"/>
        </w:rPr>
        <w:t xml:space="preserve">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29</w:t>
      </w:r>
      <w:r w:rsidR="00084869" w:rsidRPr="00B92EEC">
        <w:rPr>
          <w:rFonts w:ascii="inherit" w:hAnsi="inherit"/>
          <w:sz w:val="24"/>
          <w:szCs w:val="24"/>
        </w:rPr>
        <w:fldChar w:fldCharType="end"/>
      </w:r>
      <w:r w:rsidR="00BF5202" w:rsidRPr="00B92EEC">
        <w:rPr>
          <w:rFonts w:ascii="inherit" w:hAnsi="inherit"/>
          <w:sz w:val="24"/>
          <w:szCs w:val="24"/>
        </w:rPr>
        <w:t xml:space="preserve">. </w:t>
      </w:r>
    </w:p>
    <w:p w14:paraId="15E2BE73" w14:textId="632298FD" w:rsidR="00AE476A" w:rsidRPr="005B3720" w:rsidRDefault="00BF5202" w:rsidP="009A4DF8">
      <w:pPr>
        <w:pStyle w:val="Heading2"/>
      </w:pPr>
      <w:bookmarkStart w:id="114" w:name="_Ref153268502"/>
      <w:r w:rsidRPr="005B3720">
        <w:t>Article 45</w:t>
      </w:r>
      <w:bookmarkEnd w:id="114"/>
    </w:p>
    <w:p w14:paraId="36B0FBFF" w14:textId="04A58A75" w:rsidR="00AE476A" w:rsidRPr="009A4DF8" w:rsidRDefault="00BF5202" w:rsidP="009A4DF8">
      <w:pPr>
        <w:jc w:val="center"/>
        <w:rPr>
          <w:rFonts w:ascii="inherit" w:hAnsi="inherit"/>
          <w:b/>
          <w:bCs/>
          <w:sz w:val="24"/>
          <w:szCs w:val="24"/>
        </w:rPr>
      </w:pPr>
      <w:r w:rsidRPr="009A4DF8">
        <w:rPr>
          <w:rFonts w:ascii="inherit" w:hAnsi="inherit"/>
          <w:b/>
          <w:bCs/>
          <w:sz w:val="24"/>
          <w:szCs w:val="24"/>
        </w:rPr>
        <w:t xml:space="preserve">General system management requirements applicable to </w:t>
      </w:r>
      <w:r w:rsidR="003E6D8B">
        <w:rPr>
          <w:rFonts w:ascii="inherit" w:hAnsi="inherit"/>
          <w:b/>
          <w:bCs/>
          <w:sz w:val="24"/>
          <w:szCs w:val="24"/>
        </w:rPr>
        <w:t xml:space="preserve">asynchronously </w:t>
      </w:r>
      <w:r w:rsidRPr="009A4DF8">
        <w:rPr>
          <w:rFonts w:ascii="inherit" w:hAnsi="inherit"/>
          <w:b/>
          <w:bCs/>
          <w:sz w:val="24"/>
          <w:szCs w:val="24"/>
        </w:rPr>
        <w:t>connected power park modules</w:t>
      </w:r>
      <w:r w:rsidR="00E37844">
        <w:rPr>
          <w:rFonts w:ascii="inherit" w:hAnsi="inherit"/>
          <w:b/>
          <w:bCs/>
          <w:sz w:val="24"/>
          <w:szCs w:val="24"/>
        </w:rPr>
        <w:t>,</w:t>
      </w:r>
      <w:r w:rsidR="003E6D8B">
        <w:rPr>
          <w:rFonts w:ascii="inherit" w:hAnsi="inherit"/>
          <w:b/>
          <w:bCs/>
          <w:sz w:val="24"/>
          <w:szCs w:val="24"/>
        </w:rPr>
        <w:t xml:space="preserve"> asynchronously connected electricity storage modules</w:t>
      </w:r>
      <w:r w:rsidR="00E37844">
        <w:rPr>
          <w:rFonts w:ascii="inherit" w:hAnsi="inherit"/>
          <w:b/>
          <w:bCs/>
          <w:sz w:val="24"/>
          <w:szCs w:val="24"/>
        </w:rPr>
        <w:t xml:space="preserve"> and asynchronously connected demand facilities</w:t>
      </w:r>
    </w:p>
    <w:p w14:paraId="3EC044A5" w14:textId="09F7D392" w:rsidR="00AE476A" w:rsidRPr="005B3720" w:rsidRDefault="00BF5202">
      <w:pPr>
        <w:spacing w:after="552"/>
        <w:ind w:left="-3"/>
        <w:rPr>
          <w:rFonts w:ascii="inherit" w:hAnsi="inherit"/>
          <w:sz w:val="24"/>
          <w:szCs w:val="24"/>
        </w:rPr>
      </w:pPr>
      <w:r w:rsidRPr="005B3720">
        <w:rPr>
          <w:rFonts w:ascii="inherit" w:hAnsi="inherit"/>
          <w:sz w:val="24"/>
          <w:szCs w:val="24"/>
        </w:rPr>
        <w:t>With regard to general system management requirements, Articles 14(5), 15(</w:t>
      </w:r>
      <w:r w:rsidR="005769AA">
        <w:rPr>
          <w:rFonts w:ascii="inherit" w:hAnsi="inherit"/>
          <w:sz w:val="24"/>
          <w:szCs w:val="24"/>
        </w:rPr>
        <w:t>5</w:t>
      </w:r>
      <w:r w:rsidRPr="005B3720">
        <w:rPr>
          <w:rFonts w:ascii="inherit" w:hAnsi="inherit"/>
          <w:sz w:val="24"/>
          <w:szCs w:val="24"/>
        </w:rPr>
        <w:t xml:space="preserve">) and 16(4) </w:t>
      </w:r>
      <w:proofErr w:type="gramStart"/>
      <w:r w:rsidRPr="005B3720">
        <w:rPr>
          <w:rFonts w:ascii="inherit" w:hAnsi="inherit"/>
          <w:sz w:val="24"/>
          <w:szCs w:val="24"/>
        </w:rPr>
        <w:t xml:space="preserve">of </w:t>
      </w:r>
      <w:r w:rsidR="0024274D">
        <w:rPr>
          <w:rFonts w:ascii="inherit" w:hAnsi="inherit"/>
          <w:sz w:val="24"/>
          <w:szCs w:val="24"/>
        </w:rPr>
        <w:t xml:space="preserve"> </w:t>
      </w:r>
      <w:proofErr w:type="spellStart"/>
      <w:r w:rsidR="0024274D">
        <w:rPr>
          <w:rFonts w:ascii="inherit" w:hAnsi="inherit"/>
          <w:sz w:val="24"/>
          <w:szCs w:val="24"/>
        </w:rPr>
        <w:t>RfG</w:t>
      </w:r>
      <w:proofErr w:type="spellEnd"/>
      <w:proofErr w:type="gramEnd"/>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Pr="005B3720">
        <w:rPr>
          <w:rFonts w:ascii="inherit" w:hAnsi="inherit"/>
          <w:sz w:val="24"/>
          <w:szCs w:val="24"/>
        </w:rPr>
        <w:t xml:space="preserve">shall apply to any </w:t>
      </w:r>
      <w:r w:rsidR="00A04023" w:rsidRPr="00A04023">
        <w:rPr>
          <w:rFonts w:ascii="inherit" w:hAnsi="inherit"/>
          <w:sz w:val="24"/>
          <w:szCs w:val="24"/>
        </w:rPr>
        <w:t xml:space="preserve">asynchronously connected </w:t>
      </w:r>
      <w:r w:rsidR="00A04023">
        <w:rPr>
          <w:rFonts w:ascii="inherit" w:hAnsi="inherit"/>
          <w:sz w:val="24"/>
          <w:szCs w:val="24"/>
        </w:rPr>
        <w:t>p</w:t>
      </w:r>
      <w:r w:rsidR="00A04023" w:rsidRPr="00A04023">
        <w:rPr>
          <w:rFonts w:ascii="inherit" w:hAnsi="inherit"/>
          <w:sz w:val="24"/>
          <w:szCs w:val="24"/>
        </w:rPr>
        <w:t xml:space="preserve">ower </w:t>
      </w:r>
      <w:r w:rsidR="00A04023">
        <w:rPr>
          <w:rFonts w:ascii="inherit" w:hAnsi="inherit"/>
          <w:sz w:val="24"/>
          <w:szCs w:val="24"/>
        </w:rPr>
        <w:t>p</w:t>
      </w:r>
      <w:r w:rsidR="00A04023" w:rsidRPr="00A04023">
        <w:rPr>
          <w:rFonts w:ascii="inherit" w:hAnsi="inherit"/>
          <w:sz w:val="24"/>
          <w:szCs w:val="24"/>
        </w:rPr>
        <w:t xml:space="preserve">ark </w:t>
      </w:r>
      <w:r w:rsidR="00A04023">
        <w:rPr>
          <w:rFonts w:ascii="inherit" w:hAnsi="inherit"/>
          <w:sz w:val="24"/>
          <w:szCs w:val="24"/>
        </w:rPr>
        <w:t>m</w:t>
      </w:r>
      <w:r w:rsidR="00A04023" w:rsidRPr="00A04023">
        <w:rPr>
          <w:rFonts w:ascii="inherit" w:hAnsi="inherit"/>
          <w:sz w:val="24"/>
          <w:szCs w:val="24"/>
        </w:rPr>
        <w:t xml:space="preserve">odule and asynchronously connected </w:t>
      </w:r>
      <w:r w:rsidR="00A04023">
        <w:rPr>
          <w:rFonts w:ascii="inherit" w:hAnsi="inherit"/>
          <w:sz w:val="24"/>
          <w:szCs w:val="24"/>
        </w:rPr>
        <w:t>e</w:t>
      </w:r>
      <w:r w:rsidR="00A04023" w:rsidRPr="00A04023">
        <w:rPr>
          <w:rFonts w:ascii="inherit" w:hAnsi="inherit"/>
          <w:sz w:val="24"/>
          <w:szCs w:val="24"/>
        </w:rPr>
        <w:t xml:space="preserve">lectricity </w:t>
      </w:r>
      <w:r w:rsidR="00A04023">
        <w:rPr>
          <w:rFonts w:ascii="inherit" w:hAnsi="inherit"/>
          <w:sz w:val="24"/>
          <w:szCs w:val="24"/>
        </w:rPr>
        <w:t>s</w:t>
      </w:r>
      <w:r w:rsidR="00A04023" w:rsidRPr="00A04023">
        <w:rPr>
          <w:rFonts w:ascii="inherit" w:hAnsi="inherit"/>
          <w:sz w:val="24"/>
          <w:szCs w:val="24"/>
        </w:rPr>
        <w:t xml:space="preserve">torage </w:t>
      </w:r>
      <w:r w:rsidR="00A04023">
        <w:rPr>
          <w:rFonts w:ascii="inherit" w:hAnsi="inherit"/>
          <w:sz w:val="24"/>
          <w:szCs w:val="24"/>
        </w:rPr>
        <w:t>m</w:t>
      </w:r>
      <w:r w:rsidR="00A04023" w:rsidRPr="00A04023">
        <w:rPr>
          <w:rFonts w:ascii="inherit" w:hAnsi="inherit"/>
          <w:sz w:val="24"/>
          <w:szCs w:val="24"/>
        </w:rPr>
        <w:t>odule</w:t>
      </w:r>
      <w:r w:rsidRPr="005B3720">
        <w:rPr>
          <w:rFonts w:ascii="inherit" w:hAnsi="inherit"/>
          <w:sz w:val="24"/>
          <w:szCs w:val="24"/>
        </w:rPr>
        <w:t>.</w:t>
      </w:r>
      <w:r w:rsidR="00A04023">
        <w:rPr>
          <w:rFonts w:ascii="inherit" w:hAnsi="inherit"/>
          <w:sz w:val="24"/>
          <w:szCs w:val="24"/>
        </w:rPr>
        <w:t xml:space="preserve"> </w:t>
      </w:r>
      <w:r w:rsidR="00A04023" w:rsidRPr="00A04023">
        <w:rPr>
          <w:rFonts w:ascii="inherit" w:hAnsi="inherit"/>
          <w:sz w:val="24"/>
          <w:szCs w:val="24"/>
        </w:rPr>
        <w:t xml:space="preserve">With regard to general system management requirements, Articles 16(1), 17(1) and </w:t>
      </w:r>
      <w:proofErr w:type="gramStart"/>
      <w:r w:rsidR="00B259CD">
        <w:rPr>
          <w:rFonts w:ascii="inherit" w:hAnsi="inherit"/>
          <w:sz w:val="24"/>
          <w:szCs w:val="24"/>
        </w:rPr>
        <w:t>XX</w:t>
      </w:r>
      <w:r w:rsidR="00A04023" w:rsidRPr="00A04023">
        <w:rPr>
          <w:rFonts w:ascii="inherit" w:hAnsi="inherit"/>
          <w:sz w:val="24"/>
          <w:szCs w:val="24"/>
        </w:rPr>
        <w:t>(</w:t>
      </w:r>
      <w:proofErr w:type="gramEnd"/>
      <w:r w:rsidR="00B259CD">
        <w:rPr>
          <w:rFonts w:ascii="inherit" w:hAnsi="inherit"/>
          <w:sz w:val="24"/>
          <w:szCs w:val="24"/>
        </w:rPr>
        <w:t>6</w:t>
      </w:r>
      <w:r w:rsidR="00A04023" w:rsidRPr="00A04023">
        <w:rPr>
          <w:rFonts w:ascii="inherit" w:hAnsi="inherit"/>
          <w:sz w:val="24"/>
          <w:szCs w:val="24"/>
        </w:rPr>
        <w:t xml:space="preserve">) of </w:t>
      </w:r>
      <w:r w:rsidR="0024274D">
        <w:rPr>
          <w:rFonts w:ascii="inherit" w:hAnsi="inherit"/>
          <w:sz w:val="24"/>
          <w:szCs w:val="24"/>
        </w:rPr>
        <w:t>DC</w:t>
      </w:r>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00A04023" w:rsidRPr="00A04023">
        <w:rPr>
          <w:rFonts w:ascii="inherit" w:hAnsi="inherit"/>
          <w:sz w:val="24"/>
          <w:szCs w:val="24"/>
        </w:rPr>
        <w:t xml:space="preserve">shall apply to any asynchronously connected </w:t>
      </w:r>
      <w:r w:rsidR="00A04023">
        <w:rPr>
          <w:rFonts w:ascii="inherit" w:hAnsi="inherit"/>
          <w:sz w:val="24"/>
          <w:szCs w:val="24"/>
        </w:rPr>
        <w:t>d</w:t>
      </w:r>
      <w:r w:rsidR="00A04023" w:rsidRPr="00A04023">
        <w:rPr>
          <w:rFonts w:ascii="inherit" w:hAnsi="inherit"/>
          <w:sz w:val="24"/>
          <w:szCs w:val="24"/>
        </w:rPr>
        <w:t xml:space="preserve">emand </w:t>
      </w:r>
      <w:r w:rsidR="00A04023">
        <w:rPr>
          <w:rFonts w:ascii="inherit" w:hAnsi="inherit"/>
          <w:sz w:val="24"/>
          <w:szCs w:val="24"/>
        </w:rPr>
        <w:t>f</w:t>
      </w:r>
      <w:r w:rsidR="00A04023" w:rsidRPr="00A04023">
        <w:rPr>
          <w:rFonts w:ascii="inherit" w:hAnsi="inherit"/>
          <w:sz w:val="24"/>
          <w:szCs w:val="24"/>
        </w:rPr>
        <w:t>acilities.</w:t>
      </w:r>
    </w:p>
    <w:p w14:paraId="71165411" w14:textId="23B677B8"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2</w:t>
      </w:r>
    </w:p>
    <w:p w14:paraId="00A4001F" w14:textId="2A1BA13E" w:rsidR="00AE476A" w:rsidRPr="005B3720" w:rsidRDefault="00BF5202">
      <w:pPr>
        <w:spacing w:after="298" w:line="268" w:lineRule="auto"/>
        <w:ind w:right="3"/>
        <w:jc w:val="center"/>
        <w:rPr>
          <w:rFonts w:ascii="inherit" w:hAnsi="inherit"/>
          <w:sz w:val="24"/>
          <w:szCs w:val="24"/>
        </w:rPr>
      </w:pPr>
      <w:r w:rsidRPr="005B3720">
        <w:rPr>
          <w:rFonts w:ascii="inherit" w:hAnsi="inherit"/>
          <w:b/>
          <w:i/>
          <w:sz w:val="24"/>
          <w:szCs w:val="24"/>
        </w:rPr>
        <w:t>Requirements for remote-end HVDC converter stations</w:t>
      </w:r>
    </w:p>
    <w:p w14:paraId="2EA56720" w14:textId="0105815F" w:rsidR="00AE476A" w:rsidRPr="005B3720" w:rsidRDefault="00BF5202" w:rsidP="009A4DF8">
      <w:pPr>
        <w:pStyle w:val="Heading2"/>
      </w:pPr>
      <w:r w:rsidRPr="005B3720">
        <w:t>Article 46</w:t>
      </w:r>
    </w:p>
    <w:p w14:paraId="1A720381" w14:textId="6453DED9" w:rsidR="00AE476A" w:rsidRPr="009A4DF8" w:rsidRDefault="00BF5202" w:rsidP="009A4DF8">
      <w:pPr>
        <w:jc w:val="center"/>
        <w:rPr>
          <w:rFonts w:ascii="inherit" w:hAnsi="inherit"/>
          <w:b/>
          <w:bCs/>
          <w:sz w:val="24"/>
          <w:szCs w:val="24"/>
        </w:rPr>
      </w:pPr>
      <w:r w:rsidRPr="009A4DF8">
        <w:rPr>
          <w:rFonts w:ascii="inherit" w:hAnsi="inherit"/>
          <w:b/>
          <w:bCs/>
          <w:sz w:val="24"/>
          <w:szCs w:val="24"/>
        </w:rPr>
        <w:t>Scope</w:t>
      </w:r>
    </w:p>
    <w:p w14:paraId="22FD38C7" w14:textId="2E6DEEB7" w:rsidR="00AE476A" w:rsidRPr="005B3720" w:rsidRDefault="00BF5202">
      <w:pPr>
        <w:spacing w:after="685"/>
        <w:ind w:left="-3"/>
        <w:rPr>
          <w:rFonts w:ascii="inherit" w:hAnsi="inherit"/>
          <w:sz w:val="24"/>
          <w:szCs w:val="24"/>
        </w:rPr>
      </w:pPr>
      <w:r w:rsidRPr="005B3720">
        <w:rPr>
          <w:rFonts w:ascii="inherit" w:hAnsi="inherit"/>
          <w:sz w:val="24"/>
          <w:szCs w:val="24"/>
        </w:rPr>
        <w:t xml:space="preserve">The requirements of Articles 11 to 39 apply to remote-end HVDC converter stations, subject to specific requirements provided </w:t>
      </w:r>
      <w:r w:rsidRPr="00B92EEC">
        <w:rPr>
          <w:rFonts w:ascii="inherit" w:hAnsi="inherit"/>
          <w:sz w:val="24"/>
          <w:szCs w:val="24"/>
        </w:rPr>
        <w:t xml:space="preserve">for 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_Ref153268846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47</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_Ref153268850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48</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49</w:t>
      </w:r>
      <w:r w:rsidR="00084869" w:rsidRPr="00B92EEC">
        <w:rPr>
          <w:rFonts w:ascii="inherit" w:hAnsi="inherit"/>
          <w:sz w:val="24"/>
          <w:szCs w:val="24"/>
        </w:rPr>
        <w:fldChar w:fldCharType="end"/>
      </w:r>
      <w:r w:rsidR="00084869" w:rsidRPr="00B92EEC">
        <w:rPr>
          <w:rFonts w:ascii="inherit" w:hAnsi="inherit"/>
          <w:sz w:val="24"/>
          <w:szCs w:val="24"/>
        </w:rPr>
        <w:t xml:space="preserve"> and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_Ref153265485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50</w:t>
      </w:r>
      <w:r w:rsidR="00084869" w:rsidRPr="00B92EEC">
        <w:rPr>
          <w:rFonts w:ascii="inherit" w:hAnsi="inherit"/>
          <w:sz w:val="24"/>
          <w:szCs w:val="24"/>
        </w:rPr>
        <w:fldChar w:fldCharType="end"/>
      </w:r>
      <w:r w:rsidRPr="00B92EEC">
        <w:rPr>
          <w:rFonts w:ascii="inherit" w:hAnsi="inherit"/>
          <w:sz w:val="24"/>
          <w:szCs w:val="24"/>
        </w:rPr>
        <w:t>.</w:t>
      </w:r>
    </w:p>
    <w:p w14:paraId="6778025E" w14:textId="5A83BC63" w:rsidR="00AE476A" w:rsidRPr="005B3720" w:rsidRDefault="00BF5202" w:rsidP="009A4DF8">
      <w:pPr>
        <w:pStyle w:val="Heading2"/>
      </w:pPr>
      <w:bookmarkStart w:id="115" w:name="_Ref153268846"/>
      <w:r w:rsidRPr="005B3720">
        <w:t>Article 47</w:t>
      </w:r>
      <w:bookmarkEnd w:id="115"/>
    </w:p>
    <w:p w14:paraId="01FFD111" w14:textId="0E03E6F4" w:rsidR="00AE476A" w:rsidRPr="009A4DF8" w:rsidRDefault="00BF5202" w:rsidP="009A4DF8">
      <w:pPr>
        <w:jc w:val="center"/>
        <w:rPr>
          <w:rFonts w:ascii="inherit" w:hAnsi="inherit"/>
          <w:b/>
          <w:bCs/>
          <w:sz w:val="24"/>
          <w:szCs w:val="24"/>
        </w:rPr>
      </w:pPr>
      <w:r w:rsidRPr="009A4DF8">
        <w:rPr>
          <w:rFonts w:ascii="inherit" w:hAnsi="inherit"/>
          <w:b/>
          <w:bCs/>
          <w:sz w:val="24"/>
          <w:szCs w:val="24"/>
        </w:rPr>
        <w:t>Frequency stability requirements</w:t>
      </w:r>
    </w:p>
    <w:p w14:paraId="4E042D2D" w14:textId="037C4316" w:rsidR="00AE476A" w:rsidRPr="00B92EEC" w:rsidRDefault="00BF5202" w:rsidP="00D70247">
      <w:pPr>
        <w:numPr>
          <w:ilvl w:val="0"/>
          <w:numId w:val="50"/>
        </w:numPr>
        <w:rPr>
          <w:rFonts w:ascii="inherit" w:hAnsi="inherit"/>
          <w:sz w:val="24"/>
          <w:szCs w:val="24"/>
        </w:rPr>
      </w:pPr>
      <w:r w:rsidRPr="005B3720">
        <w:rPr>
          <w:rFonts w:ascii="inherit" w:hAnsi="inherit"/>
          <w:sz w:val="24"/>
          <w:szCs w:val="24"/>
        </w:rPr>
        <w:t xml:space="preserve">Where a nominal frequency other than 50 Hz, or a frequency variable by design is used in the </w:t>
      </w:r>
      <w:r w:rsidR="00733AD2">
        <w:rPr>
          <w:rFonts w:ascii="inherit" w:hAnsi="inherit"/>
          <w:sz w:val="24"/>
          <w:szCs w:val="24"/>
        </w:rPr>
        <w:t xml:space="preserve">isolated AC </w:t>
      </w:r>
      <w:r w:rsidRPr="005B3720">
        <w:rPr>
          <w:rFonts w:ascii="inherit" w:hAnsi="inherit"/>
          <w:sz w:val="24"/>
          <w:szCs w:val="24"/>
        </w:rPr>
        <w:t xml:space="preserve">network connecting the </w:t>
      </w:r>
      <w:r w:rsidR="00733AD2" w:rsidRPr="00733AD2">
        <w:rPr>
          <w:rFonts w:ascii="inherit" w:hAnsi="inherit"/>
          <w:sz w:val="24"/>
          <w:szCs w:val="24"/>
        </w:rPr>
        <w:t xml:space="preserve">asynchronously connected </w:t>
      </w:r>
      <w:r w:rsidR="000F4858">
        <w:rPr>
          <w:rFonts w:ascii="inherit" w:hAnsi="inherit"/>
          <w:sz w:val="24"/>
          <w:szCs w:val="24"/>
        </w:rPr>
        <w:t>p</w:t>
      </w:r>
      <w:r w:rsidR="00733AD2" w:rsidRPr="00733AD2">
        <w:rPr>
          <w:rFonts w:ascii="inherit" w:hAnsi="inherit"/>
          <w:sz w:val="24"/>
          <w:szCs w:val="24"/>
        </w:rPr>
        <w:t xml:space="preserve">ower </w:t>
      </w:r>
      <w:r w:rsidR="000F4858">
        <w:rPr>
          <w:rFonts w:ascii="inherit" w:hAnsi="inherit"/>
          <w:sz w:val="24"/>
          <w:szCs w:val="24"/>
        </w:rPr>
        <w:t>p</w:t>
      </w:r>
      <w:r w:rsidR="00733AD2" w:rsidRPr="00733AD2">
        <w:rPr>
          <w:rFonts w:ascii="inherit" w:hAnsi="inherit"/>
          <w:sz w:val="24"/>
          <w:szCs w:val="24"/>
        </w:rPr>
        <w:t xml:space="preserve">ark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00733AD2" w:rsidRPr="00733AD2">
        <w:rPr>
          <w:rFonts w:ascii="inherit" w:hAnsi="inherit"/>
          <w:sz w:val="24"/>
          <w:szCs w:val="24"/>
        </w:rPr>
        <w:t xml:space="preserve">, asynchronously connected </w:t>
      </w:r>
      <w:r w:rsidR="000F4858">
        <w:rPr>
          <w:rFonts w:ascii="inherit" w:hAnsi="inherit"/>
          <w:sz w:val="24"/>
          <w:szCs w:val="24"/>
        </w:rPr>
        <w:t>d</w:t>
      </w:r>
      <w:r w:rsidR="00733AD2" w:rsidRPr="00733AD2">
        <w:rPr>
          <w:rFonts w:ascii="inherit" w:hAnsi="inherit"/>
          <w:sz w:val="24"/>
          <w:szCs w:val="24"/>
        </w:rPr>
        <w:t xml:space="preserve">emand </w:t>
      </w:r>
      <w:r w:rsidR="000F4858">
        <w:rPr>
          <w:rFonts w:ascii="inherit" w:hAnsi="inherit"/>
          <w:sz w:val="24"/>
          <w:szCs w:val="24"/>
        </w:rPr>
        <w:t>f</w:t>
      </w:r>
      <w:r w:rsidR="00733AD2" w:rsidRPr="00733AD2">
        <w:rPr>
          <w:rFonts w:ascii="inherit" w:hAnsi="inherit"/>
          <w:sz w:val="24"/>
          <w:szCs w:val="24"/>
        </w:rPr>
        <w:t>acilit</w:t>
      </w:r>
      <w:r w:rsidR="00733AD2">
        <w:rPr>
          <w:rFonts w:ascii="inherit" w:hAnsi="inherit"/>
          <w:sz w:val="24"/>
          <w:szCs w:val="24"/>
        </w:rPr>
        <w:t>ies, asynchronously connected power-to-gas demand units</w:t>
      </w:r>
      <w:r w:rsidR="00733AD2" w:rsidRPr="00733AD2">
        <w:rPr>
          <w:rFonts w:ascii="inherit" w:hAnsi="inherit"/>
          <w:sz w:val="24"/>
          <w:szCs w:val="24"/>
        </w:rPr>
        <w:t xml:space="preserve"> and asynchronously connected </w:t>
      </w:r>
      <w:r w:rsidR="000F4858">
        <w:rPr>
          <w:rFonts w:ascii="inherit" w:hAnsi="inherit"/>
          <w:sz w:val="24"/>
          <w:szCs w:val="24"/>
        </w:rPr>
        <w:t>e</w:t>
      </w:r>
      <w:r w:rsidR="00733AD2" w:rsidRPr="00733AD2">
        <w:rPr>
          <w:rFonts w:ascii="inherit" w:hAnsi="inherit"/>
          <w:sz w:val="24"/>
          <w:szCs w:val="24"/>
        </w:rPr>
        <w:t xml:space="preserve">lectricity </w:t>
      </w:r>
      <w:r w:rsidR="000F4858">
        <w:rPr>
          <w:rFonts w:ascii="inherit" w:hAnsi="inherit"/>
          <w:sz w:val="24"/>
          <w:szCs w:val="24"/>
        </w:rPr>
        <w:t>s</w:t>
      </w:r>
      <w:r w:rsidR="00733AD2" w:rsidRPr="00733AD2">
        <w:rPr>
          <w:rFonts w:ascii="inherit" w:hAnsi="inherit"/>
          <w:sz w:val="24"/>
          <w:szCs w:val="24"/>
        </w:rPr>
        <w:t xml:space="preserve">torage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Pr="005B3720">
        <w:rPr>
          <w:rFonts w:ascii="inherit" w:hAnsi="inherit"/>
          <w:sz w:val="24"/>
          <w:szCs w:val="24"/>
        </w:rPr>
        <w:t xml:space="preserve">, subject to relevant TSO </w:t>
      </w:r>
      <w:r w:rsidRPr="00B92EEC">
        <w:rPr>
          <w:rFonts w:ascii="inherit" w:hAnsi="inherit"/>
          <w:sz w:val="24"/>
          <w:szCs w:val="24"/>
        </w:rPr>
        <w:t xml:space="preserve">agreement,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11</w:t>
      </w:r>
      <w:r w:rsidR="00084869" w:rsidRPr="00B92EEC">
        <w:rPr>
          <w:rFonts w:ascii="inherit" w:hAnsi="inherit"/>
          <w:sz w:val="24"/>
          <w:szCs w:val="24"/>
        </w:rPr>
        <w:fldChar w:fldCharType="end"/>
      </w:r>
      <w:r w:rsidRPr="00B92EEC">
        <w:rPr>
          <w:rFonts w:ascii="inherit" w:hAnsi="inherit"/>
          <w:sz w:val="24"/>
          <w:szCs w:val="24"/>
        </w:rPr>
        <w:t xml:space="preserve"> shall apply to the remote-end HVDC converter station with the applicable frequency ranges and time periods specified by the relevant TSO, taking into account specificities of the system and the requirements laid down in Annex I.</w:t>
      </w:r>
    </w:p>
    <w:p w14:paraId="1145F371" w14:textId="010129A9" w:rsidR="00AE476A" w:rsidRDefault="00BF5202" w:rsidP="00C55672">
      <w:pPr>
        <w:numPr>
          <w:ilvl w:val="0"/>
          <w:numId w:val="50"/>
        </w:numPr>
        <w:spacing w:after="240"/>
        <w:ind w:left="11" w:hanging="11"/>
        <w:rPr>
          <w:rFonts w:ascii="inherit" w:hAnsi="inherit"/>
          <w:sz w:val="24"/>
          <w:szCs w:val="24"/>
        </w:rPr>
      </w:pPr>
      <w:bookmarkStart w:id="116" w:name="_Ref153264253"/>
      <w:r w:rsidRPr="00422B8B">
        <w:rPr>
          <w:rFonts w:ascii="inherit" w:hAnsi="inherit"/>
          <w:sz w:val="24"/>
          <w:szCs w:val="24"/>
        </w:rPr>
        <w:t>With regard to frequency response, the remote-end HVDC converter station owner</w:t>
      </w:r>
      <w:r w:rsidR="00733AD2" w:rsidRPr="00422B8B">
        <w:rPr>
          <w:rFonts w:ascii="inherit" w:hAnsi="inherit"/>
          <w:sz w:val="24"/>
          <w:szCs w:val="24"/>
        </w:rPr>
        <w:t>,</w:t>
      </w:r>
      <w:r w:rsidRPr="00422B8B">
        <w:rPr>
          <w:rFonts w:ascii="inherit" w:hAnsi="inherit"/>
          <w:sz w:val="24"/>
          <w:szCs w:val="24"/>
        </w:rPr>
        <w:t xml:space="preserve"> </w:t>
      </w:r>
      <w:r w:rsidR="00733AD2" w:rsidRPr="00422B8B">
        <w:rPr>
          <w:rFonts w:ascii="inherit" w:hAnsi="inherit"/>
          <w:sz w:val="24"/>
          <w:szCs w:val="24"/>
        </w:rPr>
        <w:t xml:space="preserve">the asynchronously connected </w:t>
      </w:r>
      <w:r w:rsidR="000F4858" w:rsidRPr="00422B8B">
        <w:rPr>
          <w:rFonts w:ascii="inherit" w:hAnsi="inherit"/>
          <w:sz w:val="24"/>
          <w:szCs w:val="24"/>
        </w:rPr>
        <w:t>p</w:t>
      </w:r>
      <w:r w:rsidR="00733AD2" w:rsidRPr="00422B8B">
        <w:rPr>
          <w:rFonts w:ascii="inherit" w:hAnsi="inherit"/>
          <w:sz w:val="24"/>
          <w:szCs w:val="24"/>
        </w:rPr>
        <w:t xml:space="preserve">ower </w:t>
      </w:r>
      <w:r w:rsidR="000F4858" w:rsidRPr="00422B8B">
        <w:rPr>
          <w:rFonts w:ascii="inherit" w:hAnsi="inherit"/>
          <w:sz w:val="24"/>
          <w:szCs w:val="24"/>
        </w:rPr>
        <w:t>p</w:t>
      </w:r>
      <w:r w:rsidR="00733AD2" w:rsidRPr="00422B8B">
        <w:rPr>
          <w:rFonts w:ascii="inherit" w:hAnsi="inherit"/>
          <w:sz w:val="24"/>
          <w:szCs w:val="24"/>
        </w:rPr>
        <w:t xml:space="preserve">ark </w:t>
      </w:r>
      <w:r w:rsidR="000F4858" w:rsidRPr="00422B8B">
        <w:rPr>
          <w:rFonts w:ascii="inherit" w:hAnsi="inherit"/>
          <w:sz w:val="24"/>
          <w:szCs w:val="24"/>
        </w:rPr>
        <w:t>m</w:t>
      </w:r>
      <w:r w:rsidR="00733AD2" w:rsidRPr="00422B8B">
        <w:rPr>
          <w:rFonts w:ascii="inherit" w:hAnsi="inherit"/>
          <w:sz w:val="24"/>
          <w:szCs w:val="24"/>
        </w:rPr>
        <w:t xml:space="preserve">odule owner, the asynchronously connected </w:t>
      </w:r>
      <w:r w:rsidR="000F4858" w:rsidRPr="00422B8B">
        <w:rPr>
          <w:rFonts w:ascii="inherit" w:hAnsi="inherit"/>
          <w:sz w:val="24"/>
          <w:szCs w:val="24"/>
        </w:rPr>
        <w:t>d</w:t>
      </w:r>
      <w:r w:rsidR="00733AD2" w:rsidRPr="00422B8B">
        <w:rPr>
          <w:rFonts w:ascii="inherit" w:hAnsi="inherit"/>
          <w:sz w:val="24"/>
          <w:szCs w:val="24"/>
        </w:rPr>
        <w:t xml:space="preserve">emand </w:t>
      </w:r>
      <w:r w:rsidR="000F4858" w:rsidRPr="00422B8B">
        <w:rPr>
          <w:rFonts w:ascii="inherit" w:hAnsi="inherit"/>
          <w:sz w:val="24"/>
          <w:szCs w:val="24"/>
        </w:rPr>
        <w:t>f</w:t>
      </w:r>
      <w:r w:rsidR="00733AD2" w:rsidRPr="00422B8B">
        <w:rPr>
          <w:rFonts w:ascii="inherit" w:hAnsi="inherit"/>
          <w:sz w:val="24"/>
          <w:szCs w:val="24"/>
        </w:rPr>
        <w:t xml:space="preserve">acility owner, the asynchronously connected power-to-gas demand unit owner and the asynchronously connected </w:t>
      </w:r>
      <w:r w:rsidR="000F4858" w:rsidRPr="00422B8B">
        <w:rPr>
          <w:rFonts w:ascii="inherit" w:hAnsi="inherit"/>
          <w:sz w:val="24"/>
          <w:szCs w:val="24"/>
        </w:rPr>
        <w:t>e</w:t>
      </w:r>
      <w:r w:rsidR="00733AD2" w:rsidRPr="00422B8B">
        <w:rPr>
          <w:rFonts w:ascii="inherit" w:hAnsi="inherit"/>
          <w:sz w:val="24"/>
          <w:szCs w:val="24"/>
        </w:rPr>
        <w:t xml:space="preserve">lectricity </w:t>
      </w:r>
      <w:r w:rsidR="000F4858" w:rsidRPr="00422B8B">
        <w:rPr>
          <w:rFonts w:ascii="inherit" w:hAnsi="inherit"/>
          <w:sz w:val="24"/>
          <w:szCs w:val="24"/>
        </w:rPr>
        <w:t>s</w:t>
      </w:r>
      <w:r w:rsidR="00733AD2" w:rsidRPr="00422B8B">
        <w:rPr>
          <w:rFonts w:ascii="inherit" w:hAnsi="inherit"/>
          <w:sz w:val="24"/>
          <w:szCs w:val="24"/>
        </w:rPr>
        <w:t xml:space="preserve">torage </w:t>
      </w:r>
      <w:r w:rsidR="000F4858" w:rsidRPr="00422B8B">
        <w:rPr>
          <w:rFonts w:ascii="inherit" w:hAnsi="inherit"/>
          <w:sz w:val="24"/>
          <w:szCs w:val="24"/>
        </w:rPr>
        <w:t>m</w:t>
      </w:r>
      <w:r w:rsidR="00733AD2" w:rsidRPr="00422B8B">
        <w:rPr>
          <w:rFonts w:ascii="inherit" w:hAnsi="inherit"/>
          <w:sz w:val="24"/>
          <w:szCs w:val="24"/>
        </w:rPr>
        <w:t>odule</w:t>
      </w:r>
      <w:r w:rsidRPr="00422B8B">
        <w:rPr>
          <w:rFonts w:ascii="inherit" w:hAnsi="inherit"/>
          <w:sz w:val="24"/>
          <w:szCs w:val="24"/>
        </w:rPr>
        <w:t xml:space="preserve"> owner shall agree on the technical modalities of the fast signal communication in accordance with </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_Ref153263925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sidRPr="000830C9">
        <w:rPr>
          <w:rFonts w:ascii="inherit" w:hAnsi="inherit"/>
          <w:sz w:val="24"/>
          <w:szCs w:val="24"/>
        </w:rPr>
        <w:t>Article 39</w:t>
      </w:r>
      <w:r w:rsidR="00084869" w:rsidRPr="00422B8B">
        <w:rPr>
          <w:rFonts w:ascii="inherit" w:hAnsi="inherit"/>
          <w:sz w:val="24"/>
          <w:szCs w:val="24"/>
        </w:rPr>
        <w:fldChar w:fldCharType="end"/>
      </w:r>
      <w:r w:rsidRPr="00422B8B">
        <w:rPr>
          <w:rFonts w:ascii="inherit" w:hAnsi="inherit"/>
          <w:sz w:val="24"/>
          <w:szCs w:val="24"/>
        </w:rPr>
        <w:t>(</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_Ref153264010 \r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Pr>
          <w:rFonts w:ascii="inherit" w:hAnsi="inherit"/>
          <w:sz w:val="24"/>
          <w:szCs w:val="24"/>
        </w:rPr>
        <w:t>1</w:t>
      </w:r>
      <w:r w:rsidR="00084869" w:rsidRPr="00422B8B">
        <w:rPr>
          <w:rFonts w:ascii="inherit" w:hAnsi="inherit"/>
          <w:sz w:val="24"/>
          <w:szCs w:val="24"/>
        </w:rPr>
        <w:fldChar w:fldCharType="end"/>
      </w:r>
      <w:r w:rsidRPr="00422B8B">
        <w:rPr>
          <w:rFonts w:ascii="inherit" w:hAnsi="inherit"/>
          <w:sz w:val="24"/>
          <w:szCs w:val="24"/>
        </w:rPr>
        <w:t>). Where the relevant TSO requires, the HVDC system shall be capable of providing the network frequency at the connection point as a signal</w:t>
      </w:r>
      <w:r w:rsidR="000F4858" w:rsidRPr="00422B8B">
        <w:rPr>
          <w:rFonts w:ascii="inherit" w:hAnsi="inherit"/>
          <w:sz w:val="24"/>
          <w:szCs w:val="24"/>
        </w:rPr>
        <w:t xml:space="preserve"> to the remote-end HVDC converter station</w:t>
      </w:r>
      <w:r w:rsidRPr="00422B8B">
        <w:rPr>
          <w:rFonts w:ascii="inherit" w:hAnsi="inherit"/>
          <w:sz w:val="24"/>
          <w:szCs w:val="24"/>
        </w:rPr>
        <w:t>. For an HVDC system connecting a</w:t>
      </w:r>
      <w:r w:rsidR="000F4858" w:rsidRPr="00422B8B">
        <w:rPr>
          <w:rFonts w:ascii="inherit" w:hAnsi="inherit"/>
          <w:sz w:val="24"/>
          <w:szCs w:val="24"/>
        </w:rPr>
        <w:t>n asynchronously connected</w:t>
      </w:r>
      <w:r w:rsidRPr="00422B8B">
        <w:rPr>
          <w:rFonts w:ascii="inherit" w:hAnsi="inherit"/>
          <w:sz w:val="24"/>
          <w:szCs w:val="24"/>
        </w:rPr>
        <w:t xml:space="preserve"> power park module</w:t>
      </w:r>
      <w:r w:rsidR="000F4858" w:rsidRPr="00422B8B">
        <w:rPr>
          <w:rFonts w:ascii="inherit" w:hAnsi="inherit"/>
          <w:sz w:val="24"/>
          <w:szCs w:val="24"/>
        </w:rPr>
        <w:t xml:space="preserve">, an asynchronously connected </w:t>
      </w:r>
      <w:r w:rsidR="00422B8B" w:rsidRPr="00422B8B">
        <w:rPr>
          <w:rFonts w:ascii="inherit" w:hAnsi="inherit"/>
          <w:sz w:val="24"/>
          <w:szCs w:val="24"/>
        </w:rPr>
        <w:t>d</w:t>
      </w:r>
      <w:r w:rsidR="000F4858" w:rsidRPr="00422B8B">
        <w:rPr>
          <w:rFonts w:ascii="inherit" w:hAnsi="inherit"/>
          <w:sz w:val="24"/>
          <w:szCs w:val="24"/>
        </w:rPr>
        <w:t xml:space="preserve">emand </w:t>
      </w:r>
      <w:r w:rsidR="00422B8B" w:rsidRPr="00422B8B">
        <w:rPr>
          <w:rFonts w:ascii="inherit" w:hAnsi="inherit"/>
          <w:sz w:val="24"/>
          <w:szCs w:val="24"/>
        </w:rPr>
        <w:t>f</w:t>
      </w:r>
      <w:r w:rsidR="000F4858" w:rsidRPr="00422B8B">
        <w:rPr>
          <w:rFonts w:ascii="inherit" w:hAnsi="inherit"/>
          <w:sz w:val="24"/>
          <w:szCs w:val="24"/>
        </w:rPr>
        <w:t>acilit</w:t>
      </w:r>
      <w:r w:rsidR="00422B8B" w:rsidRPr="00422B8B">
        <w:rPr>
          <w:rFonts w:ascii="inherit" w:hAnsi="inherit"/>
          <w:sz w:val="24"/>
          <w:szCs w:val="24"/>
        </w:rPr>
        <w:t>y</w:t>
      </w:r>
      <w:r w:rsidR="000F4858" w:rsidRPr="00422B8B">
        <w:rPr>
          <w:rFonts w:ascii="inherit" w:hAnsi="inherit"/>
          <w:sz w:val="24"/>
          <w:szCs w:val="24"/>
        </w:rPr>
        <w:t xml:space="preserve">, </w:t>
      </w:r>
      <w:r w:rsidR="00422B8B" w:rsidRPr="00422B8B">
        <w:rPr>
          <w:rFonts w:ascii="inherit" w:hAnsi="inherit"/>
          <w:sz w:val="24"/>
          <w:szCs w:val="24"/>
        </w:rPr>
        <w:t xml:space="preserve">an </w:t>
      </w:r>
      <w:r w:rsidR="000F4858" w:rsidRPr="00422B8B">
        <w:rPr>
          <w:rFonts w:ascii="inherit" w:hAnsi="inherit"/>
          <w:sz w:val="24"/>
          <w:szCs w:val="24"/>
        </w:rPr>
        <w:t xml:space="preserve">asynchronously connected power-to-gas demand unit and </w:t>
      </w:r>
      <w:r w:rsidR="00422B8B" w:rsidRPr="00422B8B">
        <w:rPr>
          <w:rFonts w:ascii="inherit" w:hAnsi="inherit"/>
          <w:sz w:val="24"/>
          <w:szCs w:val="24"/>
        </w:rPr>
        <w:t xml:space="preserve">an </w:t>
      </w:r>
      <w:r w:rsidR="000F4858" w:rsidRPr="00422B8B">
        <w:rPr>
          <w:rFonts w:ascii="inherit" w:hAnsi="inherit"/>
          <w:sz w:val="24"/>
          <w:szCs w:val="24"/>
        </w:rPr>
        <w:t xml:space="preserve">asynchronously connected </w:t>
      </w:r>
      <w:r w:rsidR="00422B8B" w:rsidRPr="00422B8B">
        <w:rPr>
          <w:rFonts w:ascii="inherit" w:hAnsi="inherit"/>
          <w:sz w:val="24"/>
          <w:szCs w:val="24"/>
        </w:rPr>
        <w:t>e</w:t>
      </w:r>
      <w:r w:rsidR="000F4858" w:rsidRPr="00422B8B">
        <w:rPr>
          <w:rFonts w:ascii="inherit" w:hAnsi="inherit"/>
          <w:sz w:val="24"/>
          <w:szCs w:val="24"/>
        </w:rPr>
        <w:t xml:space="preserve">lectricity </w:t>
      </w:r>
      <w:r w:rsidR="00422B8B" w:rsidRPr="00422B8B">
        <w:rPr>
          <w:rFonts w:ascii="inherit" w:hAnsi="inherit"/>
          <w:sz w:val="24"/>
          <w:szCs w:val="24"/>
        </w:rPr>
        <w:t>s</w:t>
      </w:r>
      <w:r w:rsidR="000F4858" w:rsidRPr="00422B8B">
        <w:rPr>
          <w:rFonts w:ascii="inherit" w:hAnsi="inherit"/>
          <w:sz w:val="24"/>
          <w:szCs w:val="24"/>
        </w:rPr>
        <w:t xml:space="preserve">torage </w:t>
      </w:r>
      <w:r w:rsidR="00422B8B" w:rsidRPr="00422B8B">
        <w:rPr>
          <w:rFonts w:ascii="inherit" w:hAnsi="inherit"/>
          <w:sz w:val="24"/>
          <w:szCs w:val="24"/>
        </w:rPr>
        <w:t>m</w:t>
      </w:r>
      <w:r w:rsidR="000F4858" w:rsidRPr="00422B8B">
        <w:rPr>
          <w:rFonts w:ascii="inherit" w:hAnsi="inherit"/>
          <w:sz w:val="24"/>
          <w:szCs w:val="24"/>
        </w:rPr>
        <w:t>odule</w:t>
      </w:r>
      <w:r w:rsidRPr="00422B8B">
        <w:rPr>
          <w:rFonts w:ascii="inherit" w:hAnsi="inherit"/>
          <w:sz w:val="24"/>
          <w:szCs w:val="24"/>
        </w:rPr>
        <w:t xml:space="preserve"> the adjustment </w:t>
      </w:r>
      <w:r w:rsidRPr="00422B8B">
        <w:rPr>
          <w:rFonts w:ascii="inherit" w:hAnsi="inherit"/>
          <w:sz w:val="24"/>
          <w:szCs w:val="24"/>
        </w:rPr>
        <w:lastRenderedPageBreak/>
        <w:t xml:space="preserve">of active power frequency response shall be limited by the capability of the </w:t>
      </w:r>
      <w:r w:rsidR="00422B8B">
        <w:rPr>
          <w:rFonts w:ascii="inherit" w:hAnsi="inherit"/>
          <w:sz w:val="24"/>
          <w:szCs w:val="24"/>
        </w:rPr>
        <w:t xml:space="preserve">asynchronously </w:t>
      </w:r>
      <w:r w:rsidRPr="00422B8B">
        <w:rPr>
          <w:rFonts w:ascii="inherit" w:hAnsi="inherit"/>
          <w:sz w:val="24"/>
          <w:szCs w:val="24"/>
        </w:rPr>
        <w:t>connected power park modules.</w:t>
      </w:r>
      <w:bookmarkEnd w:id="116"/>
    </w:p>
    <w:p w14:paraId="19576255" w14:textId="2AC21256" w:rsidR="00C55672" w:rsidRDefault="005816BE" w:rsidP="00BB390D">
      <w:pPr>
        <w:numPr>
          <w:ilvl w:val="0"/>
          <w:numId w:val="50"/>
        </w:numPr>
        <w:spacing w:after="240"/>
        <w:ind w:left="11" w:hanging="11"/>
        <w:rPr>
          <w:rFonts w:ascii="inherit" w:hAnsi="inherit"/>
          <w:sz w:val="24"/>
          <w:szCs w:val="24"/>
        </w:rPr>
      </w:pPr>
      <w:bookmarkStart w:id="117" w:name="_Ref156550970"/>
      <w:r>
        <w:rPr>
          <w:rFonts w:ascii="inherit" w:hAnsi="inherit"/>
          <w:sz w:val="24"/>
          <w:szCs w:val="24"/>
        </w:rPr>
        <w:t>Where</w:t>
      </w:r>
      <w:r w:rsidR="00C03973" w:rsidRPr="00C03973">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C03973">
        <w:rPr>
          <w:rFonts w:ascii="inherit" w:hAnsi="inherit"/>
          <w:sz w:val="24"/>
          <w:szCs w:val="24"/>
        </w:rPr>
        <w:t>of</w:t>
      </w:r>
      <w:r w:rsidR="00C03973" w:rsidRPr="00C03973">
        <w:rPr>
          <w:rFonts w:ascii="inherit" w:hAnsi="inherit"/>
          <w:sz w:val="24"/>
          <w:szCs w:val="24"/>
        </w:rPr>
        <w:t xml:space="preserve"> continuously operat</w:t>
      </w:r>
      <w:r w:rsidR="00C03973">
        <w:rPr>
          <w:rFonts w:ascii="inherit" w:hAnsi="inherit"/>
          <w:sz w:val="24"/>
          <w:szCs w:val="24"/>
        </w:rPr>
        <w:t>ing</w:t>
      </w:r>
      <w:r w:rsidR="00C03973" w:rsidRPr="00C03973">
        <w:rPr>
          <w:rFonts w:ascii="inherit" w:hAnsi="inherit"/>
          <w:sz w:val="24"/>
          <w:szCs w:val="24"/>
        </w:rPr>
        <w:t xml:space="preserve"> stably over the full operating range between the maximum and the minimum HVDC</w:t>
      </w:r>
      <w:r w:rsidR="00C03973">
        <w:rPr>
          <w:rFonts w:ascii="inherit" w:hAnsi="inherit"/>
          <w:sz w:val="24"/>
          <w:szCs w:val="24"/>
        </w:rPr>
        <w:t xml:space="preserve"> </w:t>
      </w:r>
      <w:r w:rsidR="00C03973" w:rsidRPr="00C03973">
        <w:rPr>
          <w:rFonts w:ascii="inherit" w:hAnsi="inherit"/>
          <w:sz w:val="24"/>
          <w:szCs w:val="24"/>
        </w:rPr>
        <w:t>system active power transmission capacity and contribut</w:t>
      </w:r>
      <w:r w:rsidR="00601D97">
        <w:rPr>
          <w:rFonts w:ascii="inherit" w:hAnsi="inherit"/>
          <w:sz w:val="24"/>
          <w:szCs w:val="24"/>
        </w:rPr>
        <w:t>ing</w:t>
      </w:r>
      <w:r w:rsidR="00C03973" w:rsidRPr="00C03973">
        <w:rPr>
          <w:rFonts w:ascii="inherit" w:hAnsi="inherit"/>
          <w:sz w:val="24"/>
          <w:szCs w:val="24"/>
        </w:rPr>
        <w:t xml:space="preserve"> to the frequency control of the remote-end HVDC system isolated AC network they are connected to</w:t>
      </w:r>
      <w:r w:rsidR="00C03973">
        <w:rPr>
          <w:rFonts w:ascii="inherit" w:hAnsi="inherit"/>
          <w:sz w:val="24"/>
          <w:szCs w:val="24"/>
        </w:rPr>
        <w:t>.</w:t>
      </w:r>
      <w:bookmarkEnd w:id="117"/>
    </w:p>
    <w:p w14:paraId="2E0A5854" w14:textId="0257CE74" w:rsidR="00BB390D" w:rsidRDefault="00B25851" w:rsidP="00BB390D">
      <w:pPr>
        <w:numPr>
          <w:ilvl w:val="0"/>
          <w:numId w:val="50"/>
        </w:numPr>
        <w:spacing w:after="240"/>
        <w:ind w:left="11" w:hanging="11"/>
        <w:rPr>
          <w:rFonts w:ascii="inherit" w:hAnsi="inherit"/>
          <w:sz w:val="24"/>
          <w:szCs w:val="24"/>
        </w:rPr>
      </w:pPr>
      <w:r>
        <w:rPr>
          <w:rFonts w:ascii="inherit" w:hAnsi="inherit"/>
          <w:sz w:val="24"/>
          <w:szCs w:val="24"/>
        </w:rPr>
        <w:t>Where</w:t>
      </w:r>
      <w:r w:rsidR="00BB390D" w:rsidRPr="00BB390D">
        <w:rPr>
          <w:rFonts w:ascii="inherit" w:hAnsi="inherit"/>
          <w:sz w:val="24"/>
          <w:szCs w:val="24"/>
        </w:rPr>
        <w:t xml:space="preserve"> paragraph </w:t>
      </w:r>
      <w:r w:rsidR="00CE2535">
        <w:rPr>
          <w:rFonts w:ascii="inherit" w:hAnsi="inherit"/>
          <w:sz w:val="24"/>
          <w:szCs w:val="24"/>
        </w:rPr>
        <w:fldChar w:fldCharType="begin"/>
      </w:r>
      <w:r w:rsidR="00CE2535">
        <w:rPr>
          <w:rFonts w:ascii="inherit" w:hAnsi="inherit"/>
          <w:sz w:val="24"/>
          <w:szCs w:val="24"/>
        </w:rPr>
        <w:instrText xml:space="preserve"> REF _Ref156550970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3</w:t>
      </w:r>
      <w:r w:rsidR="00CE2535">
        <w:rPr>
          <w:rFonts w:ascii="inherit" w:hAnsi="inherit"/>
          <w:sz w:val="24"/>
          <w:szCs w:val="24"/>
        </w:rPr>
        <w:fldChar w:fldCharType="end"/>
      </w:r>
      <w:r w:rsidR="00CE2535">
        <w:rPr>
          <w:rFonts w:ascii="inherit" w:hAnsi="inherit"/>
          <w:sz w:val="24"/>
          <w:szCs w:val="24"/>
        </w:rPr>
        <w:t xml:space="preserve"> </w:t>
      </w:r>
      <w:r w:rsidR="00BB390D" w:rsidRPr="00BB390D">
        <w:rPr>
          <w:rFonts w:ascii="inherit" w:hAnsi="inherit"/>
          <w:sz w:val="24"/>
          <w:szCs w:val="24"/>
        </w:rPr>
        <w:t xml:space="preserve">applies, the relevant TSO in coordination with adjacent TSOs, shall specify </w:t>
      </w:r>
      <w:r>
        <w:rPr>
          <w:rFonts w:ascii="inherit" w:hAnsi="inherit"/>
          <w:sz w:val="24"/>
          <w:szCs w:val="24"/>
        </w:rPr>
        <w:t xml:space="preserve">that </w:t>
      </w:r>
      <w:r w:rsidR="00BB390D" w:rsidRPr="00BB390D">
        <w:rPr>
          <w:rFonts w:ascii="inherit" w:hAnsi="inherit"/>
          <w:sz w:val="24"/>
          <w:szCs w:val="24"/>
        </w:rPr>
        <w:t>a study</w:t>
      </w:r>
      <w:r>
        <w:rPr>
          <w:rFonts w:ascii="inherit" w:hAnsi="inherit"/>
          <w:sz w:val="24"/>
          <w:szCs w:val="24"/>
        </w:rPr>
        <w:t xml:space="preserve"> is required</w:t>
      </w:r>
      <w:r w:rsidR="00C8074A">
        <w:rPr>
          <w:rFonts w:ascii="inherit" w:hAnsi="inherit"/>
          <w:sz w:val="24"/>
          <w:szCs w:val="24"/>
        </w:rPr>
        <w:t>,</w:t>
      </w:r>
      <w:r w:rsidR="00BB390D" w:rsidRPr="00BB390D">
        <w:rPr>
          <w:rFonts w:ascii="inherit" w:hAnsi="inherit"/>
          <w:sz w:val="24"/>
          <w:szCs w:val="24"/>
        </w:rPr>
        <w:t xml:space="preserve"> in order to define coordinated frequency droop slope parameters of the remote-end HVDC converter stations including power sharing ratio between the remote-end HVDC stations and their respective HVDC system. This study shall also include robustness against control interactions during frequency changes response</w:t>
      </w:r>
      <w:r w:rsidR="00072390">
        <w:rPr>
          <w:rFonts w:ascii="inherit" w:hAnsi="inherit"/>
          <w:sz w:val="24"/>
          <w:szCs w:val="24"/>
        </w:rPr>
        <w:t>.</w:t>
      </w:r>
      <w:r w:rsidR="00BB390D" w:rsidRPr="00BB390D">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CE2535" w:rsidRPr="00BB390D">
        <w:rPr>
          <w:rFonts w:ascii="inherit" w:hAnsi="inherit"/>
          <w:sz w:val="24"/>
          <w:szCs w:val="24"/>
        </w:rPr>
        <w:fldChar w:fldCharType="begin"/>
      </w:r>
      <w:r w:rsidR="00CE2535" w:rsidRPr="00BB390D">
        <w:rPr>
          <w:rFonts w:ascii="inherit" w:hAnsi="inherit"/>
          <w:sz w:val="24"/>
          <w:szCs w:val="24"/>
        </w:rPr>
        <w:instrText xml:space="preserve"> REF _Ref153263121 \h  \* MERGEFORMAT </w:instrText>
      </w:r>
      <w:r w:rsidR="00CE2535" w:rsidRPr="00BB390D">
        <w:rPr>
          <w:rFonts w:ascii="inherit" w:hAnsi="inherit"/>
          <w:sz w:val="24"/>
          <w:szCs w:val="24"/>
        </w:rPr>
      </w:r>
      <w:r w:rsidR="00CE2535" w:rsidRPr="00BB390D">
        <w:rPr>
          <w:rFonts w:ascii="inherit" w:hAnsi="inherit"/>
          <w:sz w:val="24"/>
          <w:szCs w:val="24"/>
        </w:rPr>
        <w:fldChar w:fldCharType="separate"/>
      </w:r>
      <w:r w:rsidR="00CE2535" w:rsidRPr="000830C9">
        <w:rPr>
          <w:rFonts w:ascii="inherit" w:hAnsi="inherit"/>
          <w:sz w:val="24"/>
          <w:szCs w:val="24"/>
        </w:rPr>
        <w:t>Article 29</w:t>
      </w:r>
      <w:r w:rsidR="00CE2535" w:rsidRPr="00BB390D">
        <w:rPr>
          <w:rFonts w:ascii="inherit" w:hAnsi="inherit"/>
          <w:sz w:val="24"/>
          <w:szCs w:val="24"/>
        </w:rPr>
        <w:fldChar w:fldCharType="end"/>
      </w:r>
      <w:r w:rsidR="00BB390D">
        <w:rPr>
          <w:rFonts w:ascii="inherit" w:hAnsi="inherit"/>
          <w:sz w:val="24"/>
          <w:szCs w:val="24"/>
        </w:rPr>
        <w:t>.</w:t>
      </w:r>
    </w:p>
    <w:p w14:paraId="03FC6795" w14:textId="449B52AA" w:rsidR="00F855BB" w:rsidRPr="00422B8B" w:rsidRDefault="00F855BB" w:rsidP="00BB390D">
      <w:pPr>
        <w:numPr>
          <w:ilvl w:val="0"/>
          <w:numId w:val="50"/>
        </w:numPr>
        <w:spacing w:after="240"/>
        <w:ind w:left="11" w:hanging="11"/>
        <w:rPr>
          <w:rFonts w:ascii="inherit" w:hAnsi="inherit"/>
          <w:sz w:val="24"/>
          <w:szCs w:val="24"/>
        </w:rPr>
      </w:pPr>
      <w:r w:rsidRPr="00F855BB">
        <w:rPr>
          <w:rFonts w:ascii="inherit" w:hAnsi="inherit"/>
          <w:sz w:val="24"/>
          <w:szCs w:val="24"/>
        </w:rPr>
        <w:t xml:space="preserve">If grid forming capability as </w:t>
      </w:r>
      <w:r w:rsidR="00B25851">
        <w:rPr>
          <w:rFonts w:ascii="inherit" w:hAnsi="inherit"/>
          <w:sz w:val="24"/>
          <w:szCs w:val="24"/>
        </w:rPr>
        <w:t>set out</w:t>
      </w:r>
      <w:r w:rsidRPr="00F855BB">
        <w:rPr>
          <w:rFonts w:ascii="inherit" w:hAnsi="inherit"/>
          <w:sz w:val="24"/>
          <w:szCs w:val="24"/>
        </w:rPr>
        <w:t xml:space="preserve"> in </w:t>
      </w:r>
      <w:r w:rsidR="00CE2535" w:rsidRPr="00F855BB">
        <w:rPr>
          <w:rFonts w:ascii="inherit" w:hAnsi="inherit"/>
          <w:sz w:val="24"/>
          <w:szCs w:val="24"/>
        </w:rPr>
        <w:fldChar w:fldCharType="begin"/>
      </w:r>
      <w:r w:rsidR="00CE2535" w:rsidRPr="00F855BB">
        <w:rPr>
          <w:rFonts w:ascii="inherit" w:hAnsi="inherit"/>
          <w:sz w:val="24"/>
          <w:szCs w:val="24"/>
        </w:rPr>
        <w:instrText xml:space="preserve"> REF _Ref153269218 \h  \* MERGEFORMAT </w:instrText>
      </w:r>
      <w:r w:rsidR="00CE2535" w:rsidRPr="00F855BB">
        <w:rPr>
          <w:rFonts w:ascii="inherit" w:hAnsi="inherit"/>
          <w:sz w:val="24"/>
          <w:szCs w:val="24"/>
        </w:rPr>
      </w:r>
      <w:r w:rsidR="00CE2535" w:rsidRPr="00F855BB">
        <w:rPr>
          <w:rFonts w:ascii="inherit" w:hAnsi="inherit"/>
          <w:sz w:val="24"/>
          <w:szCs w:val="24"/>
        </w:rPr>
        <w:fldChar w:fldCharType="separate"/>
      </w:r>
      <w:r w:rsidR="00CE2535" w:rsidRPr="000830C9">
        <w:rPr>
          <w:rFonts w:ascii="inherit" w:hAnsi="inherit"/>
          <w:sz w:val="24"/>
          <w:szCs w:val="24"/>
        </w:rPr>
        <w:t>Article 14</w:t>
      </w:r>
      <w:r w:rsidR="00CE2535" w:rsidRPr="00F855BB">
        <w:rPr>
          <w:rFonts w:ascii="inherit" w:hAnsi="inherit"/>
          <w:sz w:val="24"/>
          <w:szCs w:val="24"/>
        </w:rPr>
        <w:fldChar w:fldCharType="end"/>
      </w:r>
      <w:r w:rsidR="00CE2535">
        <w:rPr>
          <w:rFonts w:ascii="inherit" w:hAnsi="inherit"/>
          <w:sz w:val="24"/>
          <w:szCs w:val="24"/>
        </w:rPr>
        <w:t>(</w:t>
      </w:r>
      <w:r w:rsidR="00CE2535">
        <w:rPr>
          <w:rFonts w:ascii="inherit" w:hAnsi="inherit"/>
          <w:sz w:val="24"/>
          <w:szCs w:val="24"/>
        </w:rPr>
        <w:fldChar w:fldCharType="begin"/>
      </w:r>
      <w:r w:rsidR="00CE2535">
        <w:rPr>
          <w:rFonts w:ascii="inherit" w:hAnsi="inherit"/>
          <w:sz w:val="24"/>
          <w:szCs w:val="24"/>
        </w:rPr>
        <w:instrText xml:space="preserve"> REF _Ref155965919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5</w:t>
      </w:r>
      <w:r w:rsidR="00CE2535">
        <w:rPr>
          <w:rFonts w:ascii="inherit" w:hAnsi="inherit"/>
          <w:sz w:val="24"/>
          <w:szCs w:val="24"/>
        </w:rPr>
        <w:fldChar w:fldCharType="end"/>
      </w:r>
      <w:r w:rsidR="00CE2535">
        <w:rPr>
          <w:rFonts w:ascii="inherit" w:hAnsi="inherit"/>
          <w:sz w:val="24"/>
          <w:szCs w:val="24"/>
        </w:rPr>
        <w:t>)</w:t>
      </w:r>
      <w:r w:rsidRPr="00F855BB">
        <w:rPr>
          <w:rFonts w:ascii="inherit" w:hAnsi="inherit"/>
          <w:sz w:val="24"/>
          <w:szCs w:val="24"/>
        </w:rPr>
        <w:t xml:space="preserve"> is requested</w:t>
      </w:r>
      <w:r w:rsidR="00C8074A">
        <w:rPr>
          <w:rFonts w:ascii="inherit" w:hAnsi="inherit"/>
          <w:sz w:val="24"/>
          <w:szCs w:val="24"/>
        </w:rPr>
        <w:t>,</w:t>
      </w:r>
      <w:r w:rsidRPr="00F855BB">
        <w:rPr>
          <w:rFonts w:ascii="inherit" w:hAnsi="inherit"/>
          <w:sz w:val="24"/>
          <w:szCs w:val="24"/>
        </w:rPr>
        <w:t xml:space="preserve"> the remote end HVDC converter station shall be capable of adjusting at its interface point the isolated AC network frequency and voltage phase angle in order to use the synthetic inertia from asynchronously connected </w:t>
      </w:r>
      <w:r w:rsidR="00E75B8E">
        <w:rPr>
          <w:rFonts w:ascii="inherit" w:hAnsi="inherit"/>
          <w:sz w:val="24"/>
          <w:szCs w:val="24"/>
        </w:rPr>
        <w:t>p</w:t>
      </w:r>
      <w:r w:rsidRPr="00F855BB">
        <w:rPr>
          <w:rFonts w:ascii="inherit" w:hAnsi="inherit"/>
          <w:sz w:val="24"/>
          <w:szCs w:val="24"/>
        </w:rPr>
        <w:t xml:space="preserve">ower </w:t>
      </w:r>
      <w:r w:rsidR="00E75B8E">
        <w:rPr>
          <w:rFonts w:ascii="inherit" w:hAnsi="inherit"/>
          <w:sz w:val="24"/>
          <w:szCs w:val="24"/>
        </w:rPr>
        <w:t>p</w:t>
      </w:r>
      <w:r w:rsidRPr="00F855BB">
        <w:rPr>
          <w:rFonts w:ascii="inherit" w:hAnsi="inherit"/>
          <w:sz w:val="24"/>
          <w:szCs w:val="24"/>
        </w:rPr>
        <w:t xml:space="preserve">ark </w:t>
      </w:r>
      <w:r w:rsidR="00E75B8E">
        <w:rPr>
          <w:rFonts w:ascii="inherit" w:hAnsi="inherit"/>
          <w:sz w:val="24"/>
          <w:szCs w:val="24"/>
        </w:rPr>
        <w:t>m</w:t>
      </w:r>
      <w:r w:rsidRPr="00F855BB">
        <w:rPr>
          <w:rFonts w:ascii="inherit" w:hAnsi="inherit"/>
          <w:sz w:val="24"/>
          <w:szCs w:val="24"/>
        </w:rPr>
        <w:t xml:space="preserve">odules and asynchronously connected </w:t>
      </w:r>
      <w:r w:rsidR="00E75B8E">
        <w:rPr>
          <w:rFonts w:ascii="inherit" w:hAnsi="inherit"/>
          <w:sz w:val="24"/>
          <w:szCs w:val="24"/>
        </w:rPr>
        <w:t>e</w:t>
      </w:r>
      <w:r w:rsidRPr="00F855BB">
        <w:rPr>
          <w:rFonts w:ascii="inherit" w:hAnsi="inherit"/>
          <w:sz w:val="24"/>
          <w:szCs w:val="24"/>
        </w:rPr>
        <w:t xml:space="preserve">lectricity </w:t>
      </w:r>
      <w:r w:rsidR="00E75B8E">
        <w:rPr>
          <w:rFonts w:ascii="inherit" w:hAnsi="inherit"/>
          <w:sz w:val="24"/>
          <w:szCs w:val="24"/>
        </w:rPr>
        <w:t>s</w:t>
      </w:r>
      <w:r w:rsidRPr="00F855BB">
        <w:rPr>
          <w:rFonts w:ascii="inherit" w:hAnsi="inherit"/>
          <w:sz w:val="24"/>
          <w:szCs w:val="24"/>
        </w:rPr>
        <w:t xml:space="preserve">torage </w:t>
      </w:r>
      <w:r w:rsidR="00E75B8E">
        <w:rPr>
          <w:rFonts w:ascii="inherit" w:hAnsi="inherit"/>
          <w:sz w:val="24"/>
          <w:szCs w:val="24"/>
        </w:rPr>
        <w:t>m</w:t>
      </w:r>
      <w:r w:rsidRPr="00F855BB">
        <w:rPr>
          <w:rFonts w:ascii="inherit" w:hAnsi="inherit"/>
          <w:sz w:val="24"/>
          <w:szCs w:val="24"/>
        </w:rPr>
        <w:t>odules</w:t>
      </w:r>
      <w:r w:rsidR="00C8074A">
        <w:rPr>
          <w:rFonts w:ascii="inherit" w:hAnsi="inherit"/>
          <w:sz w:val="24"/>
          <w:szCs w:val="24"/>
        </w:rPr>
        <w:t>,</w:t>
      </w:r>
      <w:r w:rsidR="00C8074A" w:rsidRPr="00C8074A">
        <w:rPr>
          <w:rFonts w:ascii="inherit" w:hAnsi="inherit"/>
          <w:sz w:val="24"/>
          <w:szCs w:val="24"/>
        </w:rPr>
        <w:t xml:space="preserve"> </w:t>
      </w:r>
      <w:r w:rsidR="00C8074A" w:rsidRPr="00F855BB">
        <w:rPr>
          <w:rFonts w:ascii="inherit" w:hAnsi="inherit"/>
          <w:sz w:val="24"/>
          <w:szCs w:val="24"/>
        </w:rPr>
        <w:t xml:space="preserve">if it is </w:t>
      </w:r>
      <w:r w:rsidR="00C8074A">
        <w:rPr>
          <w:rFonts w:ascii="inherit" w:hAnsi="inherit"/>
          <w:sz w:val="24"/>
          <w:szCs w:val="24"/>
        </w:rPr>
        <w:t>requested</w:t>
      </w:r>
      <w:r w:rsidR="00C8074A" w:rsidRPr="00F855BB">
        <w:rPr>
          <w:rFonts w:ascii="inherit" w:hAnsi="inherit"/>
          <w:sz w:val="24"/>
          <w:szCs w:val="24"/>
        </w:rPr>
        <w:t xml:space="preserve"> by the relevant TSO</w:t>
      </w:r>
      <w:r w:rsidRPr="00F855BB">
        <w:rPr>
          <w:rFonts w:ascii="inherit" w:hAnsi="inherit"/>
          <w:sz w:val="24"/>
          <w:szCs w:val="24"/>
        </w:rPr>
        <w:t>.</w:t>
      </w:r>
    </w:p>
    <w:p w14:paraId="4398E33C" w14:textId="46F55A2E" w:rsidR="00AE476A" w:rsidRPr="005B3720" w:rsidRDefault="00BF5202" w:rsidP="00D02D58">
      <w:pPr>
        <w:pStyle w:val="Heading2"/>
      </w:pPr>
      <w:bookmarkStart w:id="118" w:name="_Ref153268850"/>
      <w:r w:rsidRPr="005B3720">
        <w:t>Article 48</w:t>
      </w:r>
      <w:bookmarkEnd w:id="118"/>
    </w:p>
    <w:p w14:paraId="5B523C94" w14:textId="3E3DCABC" w:rsidR="00AE476A" w:rsidRPr="00D02D58" w:rsidRDefault="00BF5202" w:rsidP="00D02D58">
      <w:pPr>
        <w:jc w:val="center"/>
        <w:rPr>
          <w:rFonts w:ascii="inherit" w:hAnsi="inherit"/>
          <w:b/>
          <w:bCs/>
          <w:sz w:val="24"/>
          <w:szCs w:val="24"/>
        </w:rPr>
      </w:pPr>
      <w:r w:rsidRPr="00D02D58">
        <w:rPr>
          <w:rFonts w:ascii="inherit" w:hAnsi="inherit"/>
          <w:b/>
          <w:bCs/>
          <w:sz w:val="24"/>
          <w:szCs w:val="24"/>
        </w:rPr>
        <w:t>Reactive power and voltage requirements</w:t>
      </w:r>
    </w:p>
    <w:p w14:paraId="7CEAD40D" w14:textId="79C7F1C7" w:rsidR="00AE476A" w:rsidRPr="005B3720" w:rsidRDefault="00BF5202" w:rsidP="00B13FCD">
      <w:pPr>
        <w:numPr>
          <w:ilvl w:val="0"/>
          <w:numId w:val="165"/>
        </w:numPr>
        <w:ind w:firstLine="0"/>
        <w:rPr>
          <w:rFonts w:ascii="inherit" w:hAnsi="inherit"/>
          <w:sz w:val="24"/>
          <w:szCs w:val="24"/>
        </w:rPr>
      </w:pPr>
      <w:r w:rsidRPr="005B3720">
        <w:rPr>
          <w:rFonts w:ascii="inherit" w:hAnsi="inherit"/>
          <w:sz w:val="24"/>
          <w:szCs w:val="24"/>
        </w:rPr>
        <w:t>With respect to voltage ranges:</w:t>
      </w:r>
    </w:p>
    <w:p w14:paraId="57D5F234" w14:textId="68DCDF75"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a remote-end HVDC converter station shall be capable of staying connected to the remote-end HVDC converter station </w:t>
      </w:r>
      <w:r w:rsidR="00E60374">
        <w:rPr>
          <w:rFonts w:ascii="inherit" w:hAnsi="inherit"/>
          <w:sz w:val="24"/>
          <w:szCs w:val="24"/>
        </w:rPr>
        <w:t xml:space="preserve">isolated AC </w:t>
      </w:r>
      <w:r w:rsidRPr="005B3720">
        <w:rPr>
          <w:rFonts w:ascii="inherit" w:hAnsi="inherit"/>
          <w:sz w:val="24"/>
          <w:szCs w:val="24"/>
        </w:rPr>
        <w:t>network and operating within the voltage ranges (per unit) and time periods specified in Tables 12 and 13, Annex VIII</w:t>
      </w:r>
      <w:r w:rsidR="00E60374">
        <w:rPr>
          <w:rFonts w:ascii="inherit" w:hAnsi="inherit"/>
          <w:sz w:val="24"/>
          <w:szCs w:val="24"/>
        </w:rPr>
        <w:t>, or for voltage level below 110kV as specified by the relevant system operator</w:t>
      </w:r>
      <w:r w:rsidRPr="005B3720">
        <w:rPr>
          <w:rFonts w:ascii="inherit" w:hAnsi="inherit"/>
          <w:sz w:val="24"/>
          <w:szCs w:val="24"/>
        </w:rPr>
        <w:t xml:space="preserve">. The applicable voltage range and time periods specified are selected based on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w:t>
      </w:r>
      <w:proofErr w:type="gramStart"/>
      <w:r w:rsidRPr="005B3720">
        <w:rPr>
          <w:rFonts w:ascii="inherit" w:hAnsi="inherit"/>
          <w:sz w:val="24"/>
          <w:szCs w:val="24"/>
        </w:rPr>
        <w:t>voltage;</w:t>
      </w:r>
      <w:proofErr w:type="gramEnd"/>
      <w:r w:rsidRPr="005B3720">
        <w:rPr>
          <w:rFonts w:ascii="inherit" w:hAnsi="inherit"/>
          <w:sz w:val="24"/>
          <w:szCs w:val="24"/>
        </w:rPr>
        <w:t xml:space="preserve"> </w:t>
      </w:r>
    </w:p>
    <w:p w14:paraId="7C9F56D7" w14:textId="65CA6E2A" w:rsidR="00AE476A" w:rsidRPr="00B92EEC" w:rsidRDefault="00BF5202" w:rsidP="00B92EEC">
      <w:pPr>
        <w:numPr>
          <w:ilvl w:val="0"/>
          <w:numId w:val="51"/>
        </w:numPr>
        <w:spacing w:after="185"/>
        <w:ind w:left="305" w:hanging="295"/>
        <w:rPr>
          <w:rFonts w:ascii="inherit" w:hAnsi="inherit"/>
          <w:sz w:val="24"/>
          <w:szCs w:val="24"/>
        </w:rPr>
      </w:pPr>
      <w:r w:rsidRPr="00B92EEC">
        <w:rPr>
          <w:rFonts w:ascii="inherit" w:hAnsi="inherit"/>
          <w:sz w:val="24"/>
          <w:szCs w:val="24"/>
        </w:rPr>
        <w:t xml:space="preserve">wider voltage ranges or longer minimum times for operation may be agreed between the relevant system operator, the relevant TSO, and the </w:t>
      </w:r>
      <w:r w:rsidR="00993D27" w:rsidRPr="00993D27">
        <w:rPr>
          <w:rFonts w:ascii="inherit" w:hAnsi="inherit"/>
          <w:sz w:val="24"/>
          <w:szCs w:val="24"/>
        </w:rPr>
        <w:t xml:space="preserve">asynchronously connected power park module owner, the </w:t>
      </w:r>
      <w:bookmarkStart w:id="119" w:name="_Hlk156553049"/>
      <w:r w:rsidR="00993D27" w:rsidRPr="00993D27">
        <w:rPr>
          <w:rFonts w:ascii="inherit" w:hAnsi="inherit"/>
          <w:sz w:val="24"/>
          <w:szCs w:val="24"/>
        </w:rPr>
        <w:t>asynchronously connected demand facility owner, the asynchronously connected power-to-gas demand unit owner and the asynchronously connected electricity storage module</w:t>
      </w:r>
      <w:bookmarkEnd w:id="119"/>
      <w:r w:rsidRPr="00B92EEC">
        <w:rPr>
          <w:rFonts w:ascii="inherit" w:hAnsi="inherit"/>
          <w:sz w:val="24"/>
          <w:szCs w:val="24"/>
        </w:rPr>
        <w:t xml:space="preserve"> owner </w:t>
      </w:r>
      <w:r w:rsidR="00F3623C" w:rsidRPr="00F3623C">
        <w:rPr>
          <w:rFonts w:ascii="inherit" w:hAnsi="inherit"/>
          <w:sz w:val="24"/>
          <w:szCs w:val="24"/>
        </w:rPr>
        <w:t xml:space="preserve">to ensure the best use of the technical capabilities of a remote-end HVDC converter station if needed to preserve or to restore system security. If wider voltage ranges or longer minimum times for operation are economically and technically feasible, the remote-end HVDC converter station owner shall not unreasonably withhold </w:t>
      </w:r>
      <w:proofErr w:type="gramStart"/>
      <w:r w:rsidR="00F3623C" w:rsidRPr="00F3623C">
        <w:rPr>
          <w:rFonts w:ascii="inherit" w:hAnsi="inherit"/>
          <w:sz w:val="24"/>
          <w:szCs w:val="24"/>
        </w:rPr>
        <w:t>consent</w:t>
      </w:r>
      <w:r w:rsidRPr="00B92EEC">
        <w:rPr>
          <w:rFonts w:ascii="inherit" w:hAnsi="inherit"/>
          <w:sz w:val="24"/>
          <w:szCs w:val="24"/>
        </w:rPr>
        <w:t>;</w:t>
      </w:r>
      <w:proofErr w:type="gramEnd"/>
      <w:r w:rsidRPr="00B92EEC">
        <w:rPr>
          <w:rFonts w:ascii="inherit" w:hAnsi="inherit"/>
          <w:sz w:val="24"/>
          <w:szCs w:val="24"/>
        </w:rPr>
        <w:t xml:space="preserve"> </w:t>
      </w:r>
    </w:p>
    <w:p w14:paraId="07D37975" w14:textId="21F12511"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for interface points at AC voltages that are not included in the scope of Table 12 and Table 13, Annex VIII, the relevant system operator, in coordination with the relevant TSO shall specify applicable requirements at the connection </w:t>
      </w:r>
      <w:proofErr w:type="gramStart"/>
      <w:r w:rsidRPr="005B3720">
        <w:rPr>
          <w:rFonts w:ascii="inherit" w:hAnsi="inherit"/>
          <w:sz w:val="24"/>
          <w:szCs w:val="24"/>
        </w:rPr>
        <w:t>points;</w:t>
      </w:r>
      <w:proofErr w:type="gramEnd"/>
      <w:r w:rsidRPr="005B3720">
        <w:rPr>
          <w:rFonts w:ascii="inherit" w:hAnsi="inherit"/>
          <w:sz w:val="24"/>
          <w:szCs w:val="24"/>
        </w:rPr>
        <w:t xml:space="preserve"> </w:t>
      </w:r>
    </w:p>
    <w:p w14:paraId="56E74103" w14:textId="77777777" w:rsidR="00AE476A" w:rsidRPr="005B3720" w:rsidRDefault="00BF5202" w:rsidP="00D70247">
      <w:pPr>
        <w:numPr>
          <w:ilvl w:val="0"/>
          <w:numId w:val="51"/>
        </w:numPr>
        <w:ind w:hanging="295"/>
        <w:rPr>
          <w:rFonts w:ascii="inherit" w:hAnsi="inherit"/>
          <w:sz w:val="24"/>
          <w:szCs w:val="24"/>
        </w:rPr>
      </w:pPr>
      <w:r w:rsidRPr="005B3720">
        <w:rPr>
          <w:rFonts w:ascii="inherit" w:hAnsi="inherit"/>
          <w:sz w:val="24"/>
          <w:szCs w:val="24"/>
        </w:rPr>
        <w:t xml:space="preserve">where frequencies other than nominal 50 Hz are used, subject to agreement by the relevant TSO, the voltage ranges and time periods specified by the relevant system </w:t>
      </w:r>
      <w:r w:rsidRPr="005B3720">
        <w:rPr>
          <w:rFonts w:ascii="inherit" w:hAnsi="inherit"/>
          <w:sz w:val="24"/>
          <w:szCs w:val="24"/>
        </w:rPr>
        <w:lastRenderedPageBreak/>
        <w:t xml:space="preserve">operator, in coordination with the relevant TSO, shall be proportional to those in Annex VIII. </w:t>
      </w:r>
    </w:p>
    <w:p w14:paraId="00B6032F" w14:textId="346CCF55" w:rsidR="00AE476A" w:rsidRPr="005B3720" w:rsidRDefault="00BF5202" w:rsidP="00B13FCD">
      <w:pPr>
        <w:numPr>
          <w:ilvl w:val="0"/>
          <w:numId w:val="165"/>
        </w:numPr>
        <w:rPr>
          <w:rFonts w:ascii="inherit" w:hAnsi="inherit"/>
          <w:sz w:val="24"/>
          <w:szCs w:val="24"/>
        </w:rPr>
      </w:pPr>
      <w:bookmarkStart w:id="120" w:name="_Ref153271734"/>
      <w:r w:rsidRPr="005B3720">
        <w:rPr>
          <w:rFonts w:ascii="inherit" w:hAnsi="inherit"/>
          <w:sz w:val="24"/>
          <w:szCs w:val="24"/>
        </w:rPr>
        <w:t xml:space="preserve">A remote-end HVDC converter station shall fulfil the following requirements referring to voltage stability, at the connection points </w:t>
      </w:r>
      <w:proofErr w:type="gramStart"/>
      <w:r w:rsidRPr="005B3720">
        <w:rPr>
          <w:rFonts w:ascii="inherit" w:hAnsi="inherit"/>
          <w:sz w:val="24"/>
          <w:szCs w:val="24"/>
        </w:rPr>
        <w:t>with regard to</w:t>
      </w:r>
      <w:proofErr w:type="gramEnd"/>
      <w:r w:rsidRPr="005B3720">
        <w:rPr>
          <w:rFonts w:ascii="inherit" w:hAnsi="inherit"/>
          <w:sz w:val="24"/>
          <w:szCs w:val="24"/>
        </w:rPr>
        <w:t xml:space="preserve"> reactive power capability:</w:t>
      </w:r>
      <w:bookmarkEnd w:id="120"/>
      <w:r w:rsidRPr="005B3720">
        <w:rPr>
          <w:rFonts w:ascii="inherit" w:hAnsi="inherit"/>
          <w:sz w:val="24"/>
          <w:szCs w:val="24"/>
        </w:rPr>
        <w:t xml:space="preserve"> </w:t>
      </w:r>
    </w:p>
    <w:p w14:paraId="61A4D58C" w14:textId="7343130F" w:rsidR="00AE476A" w:rsidRPr="005B3720" w:rsidRDefault="00BF5202" w:rsidP="00D70247">
      <w:pPr>
        <w:numPr>
          <w:ilvl w:val="0"/>
          <w:numId w:val="52"/>
        </w:numPr>
        <w:spacing w:after="203"/>
        <w:ind w:hanging="295"/>
        <w:rPr>
          <w:rFonts w:ascii="inherit" w:hAnsi="inherit"/>
          <w:sz w:val="24"/>
          <w:szCs w:val="24"/>
        </w:rPr>
      </w:pPr>
      <w:r w:rsidRPr="005B3720">
        <w:rPr>
          <w:rFonts w:ascii="inherit" w:hAnsi="inherit"/>
          <w:sz w:val="24"/>
          <w:szCs w:val="24"/>
        </w:rPr>
        <w:t>the relevant system operator, in coordination with the relevant TSO shall specify the reactive power provision capability requirements for various voltage levels. In doing so, the relevant system operator, in coordination with the relevant TSO shall specify a U-Q/P</w:t>
      </w:r>
      <w:r w:rsidRPr="005B3720">
        <w:rPr>
          <w:rFonts w:ascii="inherit" w:hAnsi="inherit"/>
          <w:sz w:val="24"/>
          <w:szCs w:val="24"/>
          <w:vertAlign w:val="subscript"/>
        </w:rPr>
        <w:t>max</w:t>
      </w:r>
      <w:r w:rsidRPr="005B3720">
        <w:rPr>
          <w:rFonts w:ascii="inherit" w:hAnsi="inherit"/>
          <w:sz w:val="24"/>
          <w:szCs w:val="24"/>
        </w:rPr>
        <w:t>-profile of any shape and within the boundaries of which the remote-end HVDC converter station</w:t>
      </w:r>
      <w:r w:rsidR="00601D97">
        <w:rPr>
          <w:rFonts w:ascii="inherit" w:hAnsi="inherit"/>
          <w:sz w:val="24"/>
          <w:szCs w:val="24"/>
        </w:rPr>
        <w:t>s</w:t>
      </w:r>
      <w:r w:rsidRPr="005B3720">
        <w:rPr>
          <w:rFonts w:ascii="inherit" w:hAnsi="inherit"/>
          <w:sz w:val="24"/>
          <w:szCs w:val="24"/>
        </w:rPr>
        <w:t xml:space="preserve"> shall be capable of providing reactive power at its maximum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0BA153E6" w14:textId="3B27AE8E" w:rsidR="00AE476A" w:rsidRDefault="00BF5202" w:rsidP="00601D97">
      <w:pPr>
        <w:numPr>
          <w:ilvl w:val="0"/>
          <w:numId w:val="52"/>
        </w:numPr>
        <w:spacing w:after="240"/>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be specified by each relevant system operator, in coordination with the relevant TSO. The U-Q/P</w:t>
      </w:r>
      <w:r w:rsidRPr="005B3720">
        <w:rPr>
          <w:rFonts w:ascii="inherit" w:hAnsi="inherit"/>
          <w:sz w:val="24"/>
          <w:szCs w:val="24"/>
          <w:vertAlign w:val="subscript"/>
        </w:rPr>
        <w:t>max</w:t>
      </w:r>
      <w:r w:rsidRPr="005B3720">
        <w:rPr>
          <w:rFonts w:ascii="inherit" w:hAnsi="inherit"/>
          <w:sz w:val="24"/>
          <w:szCs w:val="24"/>
        </w:rPr>
        <w:t>-profile shall be within the range of Q/</w:t>
      </w:r>
      <w:proofErr w:type="gramStart"/>
      <w:r w:rsidRPr="005B3720">
        <w:rPr>
          <w:rFonts w:ascii="inherit" w:hAnsi="inherit"/>
          <w:sz w:val="24"/>
          <w:szCs w:val="24"/>
        </w:rPr>
        <w:t>P</w:t>
      </w:r>
      <w:r w:rsidRPr="005B3720">
        <w:rPr>
          <w:rFonts w:ascii="inherit" w:hAnsi="inherit"/>
          <w:sz w:val="24"/>
          <w:szCs w:val="24"/>
          <w:vertAlign w:val="subscript"/>
        </w:rPr>
        <w:t>max</w:t>
      </w:r>
      <w:proofErr w:type="gramEnd"/>
      <w:r w:rsidRPr="005B3720">
        <w:rPr>
          <w:rFonts w:ascii="inherit" w:hAnsi="inherit"/>
          <w:sz w:val="24"/>
          <w:szCs w:val="24"/>
          <w:vertAlign w:val="subscript"/>
        </w:rPr>
        <w:t xml:space="preserve"> </w:t>
      </w:r>
      <w:r w:rsidRPr="005B3720">
        <w:rPr>
          <w:rFonts w:ascii="inherit" w:hAnsi="inherit"/>
          <w:sz w:val="24"/>
          <w:szCs w:val="24"/>
        </w:rPr>
        <w:t>and steady-state voltage specified in Table 14, Annex VIII, and the position of the U-Q/P</w:t>
      </w:r>
      <w:r w:rsidRPr="005B3720">
        <w:rPr>
          <w:rFonts w:ascii="inherit" w:hAnsi="inherit"/>
          <w:sz w:val="24"/>
          <w:szCs w:val="24"/>
          <w:vertAlign w:val="subscript"/>
        </w:rPr>
        <w:t>max</w:t>
      </w:r>
      <w:r w:rsidRPr="005B3720">
        <w:rPr>
          <w:rFonts w:ascii="inherit" w:hAnsi="inherit"/>
          <w:sz w:val="24"/>
          <w:szCs w:val="24"/>
        </w:rPr>
        <w:t xml:space="preserve">-profile envelope shall lie within the limits of the fixed outer envelope specified in Annex IV. The relevant system operator, in coordination with the relevant TSO, shall consider the </w:t>
      </w:r>
      <w:proofErr w:type="gramStart"/>
      <w:r w:rsidRPr="005B3720">
        <w:rPr>
          <w:rFonts w:ascii="inherit" w:hAnsi="inherit"/>
          <w:sz w:val="24"/>
          <w:szCs w:val="24"/>
        </w:rPr>
        <w:t>long term</w:t>
      </w:r>
      <w:proofErr w:type="gramEnd"/>
      <w:r w:rsidRPr="005B3720">
        <w:rPr>
          <w:rFonts w:ascii="inherit" w:hAnsi="inherit"/>
          <w:sz w:val="24"/>
          <w:szCs w:val="24"/>
        </w:rPr>
        <w:t xml:space="preserve"> development of the network when determining these ranges</w:t>
      </w:r>
      <w:r w:rsidR="00601D97">
        <w:rPr>
          <w:rFonts w:ascii="inherit" w:hAnsi="inherit"/>
          <w:sz w:val="24"/>
          <w:szCs w:val="24"/>
        </w:rPr>
        <w:t>;</w:t>
      </w:r>
    </w:p>
    <w:p w14:paraId="1C2DC8FA" w14:textId="2E390D86" w:rsidR="00601D97" w:rsidRDefault="005816BE" w:rsidP="00601D97">
      <w:pPr>
        <w:numPr>
          <w:ilvl w:val="0"/>
          <w:numId w:val="52"/>
        </w:numPr>
        <w:spacing w:after="240"/>
        <w:ind w:hanging="295"/>
        <w:rPr>
          <w:rFonts w:ascii="inherit" w:hAnsi="inherit"/>
          <w:sz w:val="24"/>
          <w:szCs w:val="24"/>
        </w:rPr>
      </w:pPr>
      <w:bookmarkStart w:id="121" w:name="_Ref156552607"/>
      <w:r>
        <w:rPr>
          <w:rFonts w:ascii="inherit" w:hAnsi="inherit"/>
          <w:sz w:val="24"/>
          <w:szCs w:val="24"/>
        </w:rPr>
        <w:t>where</w:t>
      </w:r>
      <w:r w:rsidR="00601D97" w:rsidRPr="00601D97">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601D97">
        <w:rPr>
          <w:rFonts w:ascii="inherit" w:hAnsi="inherit"/>
          <w:sz w:val="24"/>
          <w:szCs w:val="24"/>
        </w:rPr>
        <w:t>of</w:t>
      </w:r>
      <w:r w:rsidR="00601D97" w:rsidRPr="00601D97">
        <w:rPr>
          <w:rFonts w:ascii="inherit" w:hAnsi="inherit"/>
          <w:sz w:val="24"/>
          <w:szCs w:val="24"/>
        </w:rPr>
        <w:t xml:space="preserve"> continuously operat</w:t>
      </w:r>
      <w:r w:rsidR="00601D97">
        <w:rPr>
          <w:rFonts w:ascii="inherit" w:hAnsi="inherit"/>
          <w:sz w:val="24"/>
          <w:szCs w:val="24"/>
        </w:rPr>
        <w:t>ing</w:t>
      </w:r>
      <w:r w:rsidR="00601D97" w:rsidRPr="00601D97">
        <w:rPr>
          <w:rFonts w:ascii="inherit" w:hAnsi="inherit"/>
          <w:sz w:val="24"/>
          <w:szCs w:val="24"/>
        </w:rPr>
        <w:t xml:space="preserve"> stably over the full operating range between maximum and minimum HVDC system active power transmission capacity and contribut</w:t>
      </w:r>
      <w:r w:rsidR="00601D97">
        <w:rPr>
          <w:rFonts w:ascii="inherit" w:hAnsi="inherit"/>
          <w:sz w:val="24"/>
          <w:szCs w:val="24"/>
        </w:rPr>
        <w:t>ing</w:t>
      </w:r>
      <w:r w:rsidR="00601D97" w:rsidRPr="00601D97">
        <w:rPr>
          <w:rFonts w:ascii="inherit" w:hAnsi="inherit"/>
          <w:sz w:val="24"/>
          <w:szCs w:val="24"/>
        </w:rPr>
        <w:t xml:space="preserve"> to the voltage stability of the remote-end HVDC system isolated AC network they are connected </w:t>
      </w:r>
      <w:proofErr w:type="gramStart"/>
      <w:r w:rsidR="00601D97" w:rsidRPr="00601D97">
        <w:rPr>
          <w:rFonts w:ascii="inherit" w:hAnsi="inherit"/>
          <w:sz w:val="24"/>
          <w:szCs w:val="24"/>
        </w:rPr>
        <w:t>to</w:t>
      </w:r>
      <w:r w:rsidR="00601D97">
        <w:rPr>
          <w:rFonts w:ascii="inherit" w:hAnsi="inherit"/>
          <w:sz w:val="24"/>
          <w:szCs w:val="24"/>
        </w:rPr>
        <w:t>;</w:t>
      </w:r>
      <w:bookmarkEnd w:id="121"/>
      <w:proofErr w:type="gramEnd"/>
    </w:p>
    <w:p w14:paraId="6EB8D5CA" w14:textId="2B7121D4" w:rsidR="00601D97" w:rsidRPr="005B3720" w:rsidRDefault="005816BE" w:rsidP="00601D97">
      <w:pPr>
        <w:numPr>
          <w:ilvl w:val="0"/>
          <w:numId w:val="52"/>
        </w:numPr>
        <w:spacing w:after="240"/>
        <w:ind w:hanging="295"/>
        <w:rPr>
          <w:rFonts w:ascii="inherit" w:hAnsi="inherit"/>
          <w:sz w:val="24"/>
          <w:szCs w:val="24"/>
        </w:rPr>
      </w:pPr>
      <w:r>
        <w:rPr>
          <w:rFonts w:ascii="inherit" w:hAnsi="inherit"/>
          <w:sz w:val="24"/>
          <w:szCs w:val="24"/>
        </w:rPr>
        <w:t xml:space="preserve">where </w:t>
      </w:r>
      <w:r w:rsidR="00601D97" w:rsidRPr="00601D97">
        <w:rPr>
          <w:rFonts w:ascii="inherit" w:hAnsi="inherit"/>
          <w:sz w:val="24"/>
          <w:szCs w:val="24"/>
        </w:rPr>
        <w:t xml:space="preserve">paragraph </w:t>
      </w:r>
      <w:r w:rsidR="00A22298">
        <w:rPr>
          <w:rFonts w:ascii="inherit" w:hAnsi="inherit"/>
          <w:sz w:val="24"/>
          <w:szCs w:val="24"/>
        </w:rPr>
        <w:fldChar w:fldCharType="begin"/>
      </w:r>
      <w:r w:rsidR="00A22298">
        <w:rPr>
          <w:rFonts w:ascii="inherit" w:hAnsi="inherit"/>
          <w:sz w:val="24"/>
          <w:szCs w:val="24"/>
        </w:rPr>
        <w:instrText xml:space="preserve"> REF _Ref156552607 \r \h </w:instrText>
      </w:r>
      <w:r w:rsidR="00A22298">
        <w:rPr>
          <w:rFonts w:ascii="inherit" w:hAnsi="inherit"/>
          <w:sz w:val="24"/>
          <w:szCs w:val="24"/>
        </w:rPr>
      </w:r>
      <w:r w:rsidR="00A22298">
        <w:rPr>
          <w:rFonts w:ascii="inherit" w:hAnsi="inherit"/>
          <w:sz w:val="24"/>
          <w:szCs w:val="24"/>
        </w:rPr>
        <w:fldChar w:fldCharType="separate"/>
      </w:r>
      <w:r w:rsidR="000830C9">
        <w:rPr>
          <w:rFonts w:ascii="inherit" w:hAnsi="inherit"/>
          <w:sz w:val="24"/>
          <w:szCs w:val="24"/>
        </w:rPr>
        <w:t>(c)</w:t>
      </w:r>
      <w:r w:rsidR="00A22298">
        <w:rPr>
          <w:rFonts w:ascii="inherit" w:hAnsi="inherit"/>
          <w:sz w:val="24"/>
          <w:szCs w:val="24"/>
        </w:rPr>
        <w:fldChar w:fldCharType="end"/>
      </w:r>
      <w:r w:rsidR="00601D97" w:rsidRPr="00601D97">
        <w:rPr>
          <w:rFonts w:ascii="inherit" w:hAnsi="inherit"/>
          <w:sz w:val="24"/>
          <w:szCs w:val="24"/>
        </w:rPr>
        <w:t xml:space="preserve"> applies, the relevant TSO in coordination with adjacent TSOs, shall specify</w:t>
      </w:r>
      <w:r>
        <w:rPr>
          <w:rFonts w:ascii="inherit" w:hAnsi="inherit"/>
          <w:sz w:val="24"/>
          <w:szCs w:val="24"/>
        </w:rPr>
        <w:t xml:space="preserve"> that</w:t>
      </w:r>
      <w:r w:rsidR="00601D97" w:rsidRPr="00601D97">
        <w:rPr>
          <w:rFonts w:ascii="inherit" w:hAnsi="inherit"/>
          <w:sz w:val="24"/>
          <w:szCs w:val="24"/>
        </w:rPr>
        <w:t xml:space="preserve"> a study </w:t>
      </w:r>
      <w:r>
        <w:rPr>
          <w:rFonts w:ascii="inherit" w:hAnsi="inherit"/>
          <w:sz w:val="24"/>
          <w:szCs w:val="24"/>
        </w:rPr>
        <w:t xml:space="preserve">is required </w:t>
      </w:r>
      <w:r w:rsidR="00601D97" w:rsidRPr="00601D97">
        <w:rPr>
          <w:rFonts w:ascii="inherit" w:hAnsi="inherit"/>
          <w:sz w:val="24"/>
          <w:szCs w:val="24"/>
        </w:rPr>
        <w:t>in order to define coordinated voltage stability control parameters of the remote-end HVDC converter stations including reactive power sharing ratio between the remote-end HVDC stations and their respective HVDC system. This study shall include robustness against control interactions during voltage disturbances</w:t>
      </w:r>
      <w:r w:rsidR="00072390">
        <w:rPr>
          <w:rFonts w:ascii="inherit" w:hAnsi="inherit"/>
          <w:sz w:val="24"/>
          <w:szCs w:val="24"/>
        </w:rPr>
        <w:t>.</w:t>
      </w:r>
      <w:r w:rsidR="00601D97" w:rsidRPr="00601D97">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072390" w:rsidRPr="00BB390D">
        <w:rPr>
          <w:rFonts w:ascii="inherit" w:hAnsi="inherit"/>
          <w:sz w:val="24"/>
          <w:szCs w:val="24"/>
        </w:rPr>
        <w:fldChar w:fldCharType="begin"/>
      </w:r>
      <w:r w:rsidR="00072390" w:rsidRPr="00BB390D">
        <w:rPr>
          <w:rFonts w:ascii="inherit" w:hAnsi="inherit"/>
          <w:sz w:val="24"/>
          <w:szCs w:val="24"/>
        </w:rPr>
        <w:instrText xml:space="preserve"> REF _Ref153263121 \h  \* MERGEFORMAT </w:instrText>
      </w:r>
      <w:r w:rsidR="00072390" w:rsidRPr="00BB390D">
        <w:rPr>
          <w:rFonts w:ascii="inherit" w:hAnsi="inherit"/>
          <w:sz w:val="24"/>
          <w:szCs w:val="24"/>
        </w:rPr>
      </w:r>
      <w:r w:rsidR="00072390" w:rsidRPr="00BB390D">
        <w:rPr>
          <w:rFonts w:ascii="inherit" w:hAnsi="inherit"/>
          <w:sz w:val="24"/>
          <w:szCs w:val="24"/>
        </w:rPr>
        <w:fldChar w:fldCharType="separate"/>
      </w:r>
      <w:r w:rsidR="00072390" w:rsidRPr="000830C9">
        <w:rPr>
          <w:rFonts w:ascii="inherit" w:hAnsi="inherit"/>
          <w:sz w:val="24"/>
          <w:szCs w:val="24"/>
        </w:rPr>
        <w:t>Article 29</w:t>
      </w:r>
      <w:r w:rsidR="00072390" w:rsidRPr="00BB390D">
        <w:rPr>
          <w:rFonts w:ascii="inherit" w:hAnsi="inherit"/>
          <w:sz w:val="24"/>
          <w:szCs w:val="24"/>
        </w:rPr>
        <w:fldChar w:fldCharType="end"/>
      </w:r>
      <w:r w:rsidR="00072390">
        <w:rPr>
          <w:rFonts w:ascii="inherit" w:hAnsi="inherit"/>
          <w:sz w:val="24"/>
          <w:szCs w:val="24"/>
        </w:rPr>
        <w:t>.</w:t>
      </w:r>
    </w:p>
    <w:p w14:paraId="471C5D0B" w14:textId="584459DF" w:rsidR="00AE476A" w:rsidRPr="005B3720" w:rsidRDefault="00BF5202" w:rsidP="00F37172">
      <w:pPr>
        <w:pStyle w:val="Heading2"/>
      </w:pPr>
      <w:bookmarkStart w:id="122" w:name="_Ref153268853"/>
      <w:r w:rsidRPr="005B3720">
        <w:t>Article 49</w:t>
      </w:r>
      <w:bookmarkEnd w:id="122"/>
    </w:p>
    <w:p w14:paraId="262A5B92" w14:textId="2D35D46F" w:rsidR="00AE476A" w:rsidRPr="00F37172" w:rsidRDefault="00BF5202" w:rsidP="00F37172">
      <w:pPr>
        <w:jc w:val="center"/>
        <w:rPr>
          <w:rFonts w:ascii="inherit" w:hAnsi="inherit"/>
          <w:b/>
          <w:bCs/>
          <w:sz w:val="24"/>
          <w:szCs w:val="24"/>
        </w:rPr>
      </w:pPr>
      <w:r w:rsidRPr="00F37172">
        <w:rPr>
          <w:rFonts w:ascii="inherit" w:hAnsi="inherit"/>
          <w:b/>
          <w:bCs/>
          <w:sz w:val="24"/>
          <w:szCs w:val="24"/>
        </w:rPr>
        <w:t>Network characteristics</w:t>
      </w:r>
    </w:p>
    <w:p w14:paraId="4207AB15" w14:textId="5DC8947C" w:rsidR="00AE476A" w:rsidRPr="00B92EEC" w:rsidRDefault="00BF5202">
      <w:pPr>
        <w:spacing w:after="594"/>
        <w:ind w:left="-3"/>
        <w:rPr>
          <w:rFonts w:ascii="inherit" w:hAnsi="inherit"/>
          <w:sz w:val="24"/>
          <w:szCs w:val="24"/>
        </w:rPr>
      </w:pPr>
      <w:r w:rsidRPr="005B3720">
        <w:rPr>
          <w:rFonts w:ascii="inherit" w:hAnsi="inherit"/>
          <w:sz w:val="24"/>
          <w:szCs w:val="24"/>
        </w:rPr>
        <w:t xml:space="preserve">With regard to the network characteristics, the remote-end HVDC converter station owner shall provide relevant data to any </w:t>
      </w:r>
      <w:r w:rsidR="003437EA">
        <w:rPr>
          <w:rFonts w:ascii="inherit" w:hAnsi="inherit"/>
          <w:sz w:val="24"/>
          <w:szCs w:val="24"/>
        </w:rPr>
        <w:t xml:space="preserve">asynchronously </w:t>
      </w:r>
      <w:r w:rsidRPr="005B3720">
        <w:rPr>
          <w:rFonts w:ascii="inherit" w:hAnsi="inherit"/>
          <w:sz w:val="24"/>
          <w:szCs w:val="24"/>
        </w:rPr>
        <w:t>connected power park module owner</w:t>
      </w:r>
      <w:r w:rsidR="003437EA">
        <w:rPr>
          <w:rFonts w:ascii="inherit" w:hAnsi="inherit"/>
          <w:sz w:val="24"/>
          <w:szCs w:val="24"/>
        </w:rPr>
        <w:t xml:space="preserve">, </w:t>
      </w:r>
      <w:r w:rsidR="003437EA" w:rsidRPr="001D6AD9">
        <w:rPr>
          <w:rFonts w:ascii="inherit" w:hAnsi="inherit"/>
          <w:sz w:val="24"/>
          <w:szCs w:val="24"/>
        </w:rPr>
        <w:t>asynchronously connected demand facilit</w:t>
      </w:r>
      <w:r w:rsidR="003437EA">
        <w:rPr>
          <w:rFonts w:ascii="inherit" w:hAnsi="inherit"/>
          <w:sz w:val="24"/>
          <w:szCs w:val="24"/>
        </w:rPr>
        <w:t>y</w:t>
      </w:r>
      <w:r w:rsidR="003437EA" w:rsidRPr="001D6AD9">
        <w:rPr>
          <w:rFonts w:ascii="inherit" w:hAnsi="inherit"/>
          <w:sz w:val="24"/>
          <w:szCs w:val="24"/>
        </w:rPr>
        <w:t xml:space="preserve"> </w:t>
      </w:r>
      <w:r w:rsidR="003437EA">
        <w:rPr>
          <w:rFonts w:ascii="inherit" w:hAnsi="inherit"/>
          <w:sz w:val="24"/>
          <w:szCs w:val="24"/>
        </w:rPr>
        <w:t xml:space="preserve">owner, asynchronously connected power-to-gas demand unit owner </w:t>
      </w:r>
      <w:r w:rsidR="003437EA" w:rsidRPr="001D6AD9">
        <w:rPr>
          <w:rFonts w:ascii="inherit" w:hAnsi="inherit"/>
          <w:sz w:val="24"/>
          <w:szCs w:val="24"/>
        </w:rPr>
        <w:t>and asynchronously connected electricity storage module</w:t>
      </w:r>
      <w:r w:rsidR="003437EA" w:rsidRPr="005B3720">
        <w:rPr>
          <w:rFonts w:ascii="inherit" w:hAnsi="inherit"/>
          <w:sz w:val="24"/>
          <w:szCs w:val="24"/>
        </w:rPr>
        <w:t xml:space="preserve"> owner</w:t>
      </w:r>
      <w:r w:rsidRPr="005B3720">
        <w:rPr>
          <w:rFonts w:ascii="inherit" w:hAnsi="inherit"/>
          <w:sz w:val="24"/>
          <w:szCs w:val="24"/>
        </w:rPr>
        <w:t xml:space="preserve"> in accordance </w:t>
      </w:r>
      <w:r w:rsidRPr="00B92EEC">
        <w:rPr>
          <w:rFonts w:ascii="inherit" w:hAnsi="inherit"/>
          <w:sz w:val="24"/>
          <w:szCs w:val="24"/>
        </w:rPr>
        <w:t xml:space="preserve">with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_Ref153268494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42</w:t>
      </w:r>
      <w:r w:rsidR="00477C04" w:rsidRPr="00B92EEC">
        <w:rPr>
          <w:rFonts w:ascii="inherit" w:hAnsi="inherit"/>
          <w:sz w:val="24"/>
          <w:szCs w:val="24"/>
        </w:rPr>
        <w:fldChar w:fldCharType="end"/>
      </w:r>
      <w:r w:rsidRPr="00B92EEC">
        <w:rPr>
          <w:rFonts w:ascii="inherit" w:hAnsi="inherit"/>
          <w:sz w:val="24"/>
          <w:szCs w:val="24"/>
        </w:rPr>
        <w:t>.</w:t>
      </w:r>
    </w:p>
    <w:p w14:paraId="3B3B2390" w14:textId="6C84691D" w:rsidR="00AE476A" w:rsidRPr="005B3720" w:rsidRDefault="00BF5202" w:rsidP="00F37172">
      <w:pPr>
        <w:pStyle w:val="Heading2"/>
      </w:pPr>
      <w:bookmarkStart w:id="123" w:name="_Ref153265485"/>
      <w:r w:rsidRPr="005B3720">
        <w:t>Article 50</w:t>
      </w:r>
      <w:bookmarkEnd w:id="123"/>
    </w:p>
    <w:p w14:paraId="66D02A78" w14:textId="4556AA84" w:rsidR="00AE476A" w:rsidRPr="00F37172" w:rsidRDefault="00BF5202" w:rsidP="00F37172">
      <w:pPr>
        <w:jc w:val="center"/>
        <w:rPr>
          <w:rFonts w:ascii="inherit" w:hAnsi="inherit"/>
          <w:b/>
          <w:bCs/>
          <w:sz w:val="24"/>
          <w:szCs w:val="24"/>
        </w:rPr>
      </w:pPr>
      <w:r w:rsidRPr="00F37172">
        <w:rPr>
          <w:rFonts w:ascii="inherit" w:hAnsi="inherit"/>
          <w:b/>
          <w:bCs/>
          <w:sz w:val="24"/>
          <w:szCs w:val="24"/>
        </w:rPr>
        <w:t>Power quality</w:t>
      </w:r>
    </w:p>
    <w:p w14:paraId="5AFA31A8" w14:textId="72F54BD6" w:rsidR="00AE476A" w:rsidRPr="00B92EEC" w:rsidRDefault="00BF5202">
      <w:pPr>
        <w:ind w:left="-3"/>
        <w:rPr>
          <w:rFonts w:ascii="inherit" w:hAnsi="inherit"/>
          <w:sz w:val="24"/>
          <w:szCs w:val="24"/>
        </w:rPr>
      </w:pPr>
      <w:r w:rsidRPr="005B3720">
        <w:rPr>
          <w:rFonts w:ascii="inherit" w:hAnsi="inherit"/>
          <w:sz w:val="24"/>
          <w:szCs w:val="24"/>
        </w:rPr>
        <w:lastRenderedPageBreak/>
        <w:t xml:space="preserve">Remote-end HVDC converter station owners shall ensure that their connection to the network does not result in a level of distortion or fluctuation of the supply voltage on the network, at the connection point, exceeding the level allocated to them by the relevant system operator, in coordination with the relevant TSO. The necessary contribution from grid users to the associated studies shall not be unreasonably withheld, including from, but not limited to, existing </w:t>
      </w:r>
      <w:r w:rsidR="000C529A">
        <w:rPr>
          <w:rFonts w:ascii="inherit" w:hAnsi="inherit"/>
          <w:sz w:val="24"/>
          <w:szCs w:val="24"/>
        </w:rPr>
        <w:t>asynchronously</w:t>
      </w:r>
      <w:r w:rsidRPr="005B3720">
        <w:rPr>
          <w:rFonts w:ascii="inherit" w:hAnsi="inherit"/>
          <w:sz w:val="24"/>
          <w:szCs w:val="24"/>
        </w:rPr>
        <w:t xml:space="preserve"> connected power park modules</w:t>
      </w:r>
      <w:r w:rsidR="000C529A">
        <w:rPr>
          <w:rFonts w:ascii="inherit" w:hAnsi="inherit"/>
          <w:sz w:val="24"/>
          <w:szCs w:val="24"/>
        </w:rPr>
        <w:t>,</w:t>
      </w:r>
      <w:r w:rsidRPr="005B3720">
        <w:rPr>
          <w:rFonts w:ascii="inherit" w:hAnsi="inherit"/>
          <w:sz w:val="24"/>
          <w:szCs w:val="24"/>
        </w:rPr>
        <w:t xml:space="preserve"> </w:t>
      </w:r>
      <w:r w:rsidR="000C529A" w:rsidRPr="000C529A">
        <w:rPr>
          <w:rFonts w:ascii="inherit" w:hAnsi="inherit"/>
          <w:sz w:val="24"/>
          <w:szCs w:val="24"/>
        </w:rPr>
        <w:t>asynchronously connected demand facilit</w:t>
      </w:r>
      <w:r w:rsidR="000C529A">
        <w:rPr>
          <w:rFonts w:ascii="inherit" w:hAnsi="inherit"/>
          <w:sz w:val="24"/>
          <w:szCs w:val="24"/>
        </w:rPr>
        <w:t>ies</w:t>
      </w:r>
      <w:r w:rsidR="000C529A" w:rsidRPr="000C529A">
        <w:rPr>
          <w:rFonts w:ascii="inherit" w:hAnsi="inherit"/>
          <w:sz w:val="24"/>
          <w:szCs w:val="24"/>
        </w:rPr>
        <w:t>, asynchronously connected power-to-gas demand unit</w:t>
      </w:r>
      <w:r w:rsidR="000C529A">
        <w:rPr>
          <w:rFonts w:ascii="inherit" w:hAnsi="inherit"/>
          <w:sz w:val="24"/>
          <w:szCs w:val="24"/>
        </w:rPr>
        <w:t xml:space="preserve">s, </w:t>
      </w:r>
      <w:r w:rsidR="000C529A" w:rsidRPr="000C529A">
        <w:rPr>
          <w:rFonts w:ascii="inherit" w:hAnsi="inherit"/>
          <w:sz w:val="24"/>
          <w:szCs w:val="24"/>
        </w:rPr>
        <w:t>asynchronously connected electricity storage module</w:t>
      </w:r>
      <w:r w:rsidR="000C529A">
        <w:rPr>
          <w:rFonts w:ascii="inherit" w:hAnsi="inherit"/>
          <w:sz w:val="24"/>
          <w:szCs w:val="24"/>
        </w:rPr>
        <w:t xml:space="preserve">s </w:t>
      </w:r>
      <w:r w:rsidRPr="005B3720">
        <w:rPr>
          <w:rFonts w:ascii="inherit" w:hAnsi="inherit"/>
          <w:sz w:val="24"/>
          <w:szCs w:val="24"/>
        </w:rPr>
        <w:t xml:space="preserve">and existing HVDC systems. The process for necessary studies to be conducted and relevant data to be provided by all grid users involved, as well as mitigating actions identified and implemented shall be in accordance with the process provided </w:t>
      </w:r>
      <w:r w:rsidRPr="00B92EEC">
        <w:rPr>
          <w:rFonts w:ascii="inherit" w:hAnsi="inherit"/>
          <w:sz w:val="24"/>
          <w:szCs w:val="24"/>
        </w:rPr>
        <w:t xml:space="preserve">for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29</w:t>
      </w:r>
      <w:r w:rsidR="00477C04" w:rsidRPr="00B92EEC">
        <w:rPr>
          <w:rFonts w:ascii="inherit" w:hAnsi="inherit"/>
          <w:sz w:val="24"/>
          <w:szCs w:val="24"/>
        </w:rPr>
        <w:fldChar w:fldCharType="end"/>
      </w:r>
      <w:r w:rsidRPr="00B92EEC">
        <w:rPr>
          <w:rFonts w:ascii="inherit" w:hAnsi="inherit"/>
          <w:sz w:val="24"/>
          <w:szCs w:val="24"/>
        </w:rPr>
        <w:t xml:space="preserve">. </w:t>
      </w:r>
    </w:p>
    <w:p w14:paraId="4B4FE1BB" w14:textId="28D86AFD" w:rsidR="00AE476A" w:rsidRPr="005B3720" w:rsidRDefault="00BF5202">
      <w:pPr>
        <w:spacing w:after="167" w:line="265" w:lineRule="auto"/>
        <w:ind w:left="3844" w:right="3837"/>
        <w:jc w:val="center"/>
        <w:rPr>
          <w:rFonts w:ascii="inherit" w:hAnsi="inherit"/>
          <w:sz w:val="24"/>
          <w:szCs w:val="24"/>
        </w:rPr>
      </w:pPr>
      <w:r w:rsidRPr="005B3720">
        <w:rPr>
          <w:rFonts w:ascii="inherit" w:hAnsi="inherit"/>
          <w:sz w:val="24"/>
          <w:szCs w:val="24"/>
        </w:rPr>
        <w:t>TITLE IV</w:t>
      </w:r>
    </w:p>
    <w:p w14:paraId="5293ABC2" w14:textId="118D2801" w:rsidR="00AE476A" w:rsidRPr="005B3720" w:rsidRDefault="00BF5202">
      <w:pPr>
        <w:spacing w:after="285" w:line="270" w:lineRule="auto"/>
        <w:ind w:left="119" w:right="111"/>
        <w:jc w:val="center"/>
        <w:rPr>
          <w:rFonts w:ascii="inherit" w:hAnsi="inherit"/>
          <w:sz w:val="24"/>
          <w:szCs w:val="24"/>
        </w:rPr>
      </w:pPr>
      <w:r w:rsidRPr="005B3720">
        <w:rPr>
          <w:rFonts w:ascii="inherit" w:hAnsi="inherit"/>
          <w:b/>
          <w:sz w:val="24"/>
          <w:szCs w:val="24"/>
        </w:rPr>
        <w:t>INFORMATION EXCHANGE AND COORDINATION</w:t>
      </w:r>
    </w:p>
    <w:p w14:paraId="06310FBD" w14:textId="6F447BC3" w:rsidR="00AE476A" w:rsidRPr="005B3720" w:rsidRDefault="00BF5202" w:rsidP="00E27849">
      <w:pPr>
        <w:pStyle w:val="Heading2"/>
      </w:pPr>
      <w:r w:rsidRPr="005B3720">
        <w:t>Article 51</w:t>
      </w:r>
    </w:p>
    <w:p w14:paraId="23358C78" w14:textId="314CDA08" w:rsidR="00AE476A" w:rsidRPr="00E27849" w:rsidRDefault="00BF5202" w:rsidP="00E27849">
      <w:pPr>
        <w:jc w:val="center"/>
        <w:rPr>
          <w:rFonts w:ascii="inherit" w:hAnsi="inherit"/>
          <w:b/>
          <w:bCs/>
          <w:sz w:val="24"/>
          <w:szCs w:val="24"/>
        </w:rPr>
      </w:pPr>
      <w:r w:rsidRPr="00E27849">
        <w:rPr>
          <w:rFonts w:ascii="inherit" w:hAnsi="inherit"/>
          <w:b/>
          <w:bCs/>
          <w:sz w:val="24"/>
          <w:szCs w:val="24"/>
        </w:rPr>
        <w:t>Operation of HVDC systems</w:t>
      </w:r>
    </w:p>
    <w:p w14:paraId="585AA405" w14:textId="77777777" w:rsidR="00AE476A" w:rsidRPr="005B3720" w:rsidRDefault="00BF5202" w:rsidP="00D70247">
      <w:pPr>
        <w:numPr>
          <w:ilvl w:val="0"/>
          <w:numId w:val="53"/>
        </w:numPr>
        <w:spacing w:after="316"/>
        <w:rPr>
          <w:rFonts w:ascii="inherit" w:hAnsi="inherit"/>
          <w:sz w:val="24"/>
          <w:szCs w:val="24"/>
        </w:rPr>
      </w:pPr>
      <w:bookmarkStart w:id="124" w:name="_Ref153282846"/>
      <w:proofErr w:type="gramStart"/>
      <w:r w:rsidRPr="005B3720">
        <w:rPr>
          <w:rFonts w:ascii="inherit" w:hAnsi="inherit"/>
          <w:sz w:val="24"/>
          <w:szCs w:val="24"/>
        </w:rPr>
        <w:t>With regard to</w:t>
      </w:r>
      <w:proofErr w:type="gramEnd"/>
      <w:r w:rsidRPr="005B3720">
        <w:rPr>
          <w:rFonts w:ascii="inherit" w:hAnsi="inherit"/>
          <w:sz w:val="24"/>
          <w:szCs w:val="24"/>
        </w:rPr>
        <w:t xml:space="preserve"> instrumentation for the operation, each HVDC converter unit of an HVDC system shall be equipped with an automatic controller capable of receiving instructions from the relevant system operator and from the relevant TSO. This automatic controller shall be capable of operating the HVDC converter units of the HVDC system in a coordinated way. The relevant system operator shall specify the automatic controller hierarchy per HVDC converter unit.</w:t>
      </w:r>
      <w:bookmarkEnd w:id="124"/>
      <w:r w:rsidRPr="005B3720">
        <w:rPr>
          <w:rFonts w:ascii="inherit" w:hAnsi="inherit"/>
          <w:sz w:val="24"/>
          <w:szCs w:val="24"/>
        </w:rPr>
        <w:t xml:space="preserve"> </w:t>
      </w:r>
    </w:p>
    <w:p w14:paraId="28533826" w14:textId="6DBE94EF"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t xml:space="preserve">The automatic controller of the HVDC system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sending the following signal types to the relevant system operator: </w:t>
      </w:r>
    </w:p>
    <w:p w14:paraId="1B9DC59A"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operational signals, providing at least the following: </w:t>
      </w:r>
    </w:p>
    <w:p w14:paraId="0EB2567A"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start-up </w:t>
      </w:r>
      <w:proofErr w:type="gramStart"/>
      <w:r w:rsidRPr="005B3720">
        <w:rPr>
          <w:rFonts w:ascii="inherit" w:hAnsi="inherit"/>
          <w:sz w:val="24"/>
          <w:szCs w:val="24"/>
        </w:rPr>
        <w:t>signals;</w:t>
      </w:r>
      <w:proofErr w:type="gramEnd"/>
      <w:r w:rsidRPr="005B3720">
        <w:rPr>
          <w:rFonts w:ascii="inherit" w:hAnsi="inherit"/>
          <w:sz w:val="24"/>
          <w:szCs w:val="24"/>
        </w:rPr>
        <w:t xml:space="preserve"> </w:t>
      </w:r>
    </w:p>
    <w:p w14:paraId="6AAC3C44"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AC and DC voltage </w:t>
      </w:r>
      <w:proofErr w:type="gramStart"/>
      <w:r w:rsidRPr="005B3720">
        <w:rPr>
          <w:rFonts w:ascii="inherit" w:hAnsi="inherit"/>
          <w:sz w:val="24"/>
          <w:szCs w:val="24"/>
        </w:rPr>
        <w:t>measurements;</w:t>
      </w:r>
      <w:proofErr w:type="gramEnd"/>
      <w:r w:rsidRPr="005B3720">
        <w:rPr>
          <w:rFonts w:ascii="inherit" w:hAnsi="inherit"/>
          <w:sz w:val="24"/>
          <w:szCs w:val="24"/>
        </w:rPr>
        <w:t xml:space="preserve"> </w:t>
      </w:r>
    </w:p>
    <w:p w14:paraId="6C90F483"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 and DC current </w:t>
      </w:r>
      <w:proofErr w:type="gramStart"/>
      <w:r w:rsidRPr="005B3720">
        <w:rPr>
          <w:rFonts w:ascii="inherit" w:hAnsi="inherit"/>
          <w:sz w:val="24"/>
          <w:szCs w:val="24"/>
        </w:rPr>
        <w:t>measurements;</w:t>
      </w:r>
      <w:proofErr w:type="gramEnd"/>
      <w:r w:rsidRPr="005B3720">
        <w:rPr>
          <w:rFonts w:ascii="inherit" w:hAnsi="inherit"/>
          <w:sz w:val="24"/>
          <w:szCs w:val="24"/>
        </w:rPr>
        <w:t xml:space="preserve"> </w:t>
      </w:r>
    </w:p>
    <w:p w14:paraId="10013071"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active and reactive power measurements on the AC </w:t>
      </w:r>
      <w:proofErr w:type="gramStart"/>
      <w:r w:rsidRPr="005B3720">
        <w:rPr>
          <w:rFonts w:ascii="inherit" w:hAnsi="inherit"/>
          <w:sz w:val="24"/>
          <w:szCs w:val="24"/>
        </w:rPr>
        <w:t>side;</w:t>
      </w:r>
      <w:proofErr w:type="gramEnd"/>
      <w:r w:rsidRPr="005B3720">
        <w:rPr>
          <w:rFonts w:ascii="inherit" w:hAnsi="inherit"/>
          <w:sz w:val="24"/>
          <w:szCs w:val="24"/>
        </w:rPr>
        <w:t xml:space="preserve"> </w:t>
      </w:r>
    </w:p>
    <w:p w14:paraId="18AC136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DC power </w:t>
      </w:r>
      <w:proofErr w:type="gramStart"/>
      <w:r w:rsidRPr="005B3720">
        <w:rPr>
          <w:rFonts w:ascii="inherit" w:hAnsi="inherit"/>
          <w:sz w:val="24"/>
          <w:szCs w:val="24"/>
        </w:rPr>
        <w:t>measurements;</w:t>
      </w:r>
      <w:proofErr w:type="gramEnd"/>
      <w:r w:rsidRPr="005B3720">
        <w:rPr>
          <w:rFonts w:ascii="inherit" w:hAnsi="inherit"/>
          <w:sz w:val="24"/>
          <w:szCs w:val="24"/>
        </w:rPr>
        <w:t xml:space="preserve"> </w:t>
      </w:r>
    </w:p>
    <w:p w14:paraId="1C72152A"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HVDC converter unit level operation in a multi-pole type HVDC </w:t>
      </w:r>
      <w:proofErr w:type="gramStart"/>
      <w:r w:rsidRPr="005B3720">
        <w:rPr>
          <w:rFonts w:ascii="inherit" w:hAnsi="inherit"/>
          <w:sz w:val="24"/>
          <w:szCs w:val="24"/>
        </w:rPr>
        <w:t>converter;</w:t>
      </w:r>
      <w:proofErr w:type="gramEnd"/>
      <w:r w:rsidRPr="005B3720">
        <w:rPr>
          <w:rFonts w:ascii="inherit" w:hAnsi="inherit"/>
          <w:sz w:val="24"/>
          <w:szCs w:val="24"/>
        </w:rPr>
        <w:t xml:space="preserve"> </w:t>
      </w:r>
    </w:p>
    <w:p w14:paraId="5FA2BA8E"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elements and topology status; and </w:t>
      </w:r>
    </w:p>
    <w:p w14:paraId="00DBD2AD"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FSM, LFSM-O and LFSM-U active power ranges. </w:t>
      </w:r>
    </w:p>
    <w:p w14:paraId="0C2DD858"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alarm signals, providing at least the following: </w:t>
      </w:r>
    </w:p>
    <w:p w14:paraId="55D162DD"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emergency </w:t>
      </w:r>
      <w:proofErr w:type="gramStart"/>
      <w:r w:rsidRPr="005B3720">
        <w:rPr>
          <w:rFonts w:ascii="inherit" w:hAnsi="inherit"/>
          <w:sz w:val="24"/>
          <w:szCs w:val="24"/>
        </w:rPr>
        <w:t>blocking;</w:t>
      </w:r>
      <w:proofErr w:type="gramEnd"/>
      <w:r w:rsidRPr="005B3720">
        <w:rPr>
          <w:rFonts w:ascii="inherit" w:hAnsi="inherit"/>
          <w:sz w:val="24"/>
          <w:szCs w:val="24"/>
        </w:rPr>
        <w:t xml:space="preserve"> </w:t>
      </w:r>
    </w:p>
    <w:p w14:paraId="5CCA94C8"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ramp </w:t>
      </w:r>
      <w:proofErr w:type="gramStart"/>
      <w:r w:rsidRPr="005B3720">
        <w:rPr>
          <w:rFonts w:ascii="inherit" w:hAnsi="inherit"/>
          <w:sz w:val="24"/>
          <w:szCs w:val="24"/>
        </w:rPr>
        <w:t>blocking;</w:t>
      </w:r>
      <w:proofErr w:type="gramEnd"/>
      <w:r w:rsidRPr="005B3720">
        <w:rPr>
          <w:rFonts w:ascii="inherit" w:hAnsi="inherit"/>
          <w:sz w:val="24"/>
          <w:szCs w:val="24"/>
        </w:rPr>
        <w:t xml:space="preserve"> </w:t>
      </w:r>
    </w:p>
    <w:p w14:paraId="62BAB2B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fast active power reversal. </w:t>
      </w:r>
    </w:p>
    <w:p w14:paraId="2F68070E" w14:textId="055CB7CB"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lastRenderedPageBreak/>
        <w:t xml:space="preserve">The automatic controller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receiving the following signal types from the relevant system operator: </w:t>
      </w:r>
    </w:p>
    <w:p w14:paraId="44E36A5E"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operational signals, receiving at least the following: </w:t>
      </w:r>
    </w:p>
    <w:p w14:paraId="63748086"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start-up </w:t>
      </w:r>
      <w:proofErr w:type="gramStart"/>
      <w:r w:rsidRPr="005B3720">
        <w:rPr>
          <w:rFonts w:ascii="inherit" w:hAnsi="inherit"/>
          <w:sz w:val="24"/>
          <w:szCs w:val="24"/>
        </w:rPr>
        <w:t>command;</w:t>
      </w:r>
      <w:proofErr w:type="gramEnd"/>
      <w:r w:rsidRPr="005B3720">
        <w:rPr>
          <w:rFonts w:ascii="inherit" w:hAnsi="inherit"/>
          <w:sz w:val="24"/>
          <w:szCs w:val="24"/>
        </w:rPr>
        <w:t xml:space="preserve"> </w:t>
      </w:r>
    </w:p>
    <w:p w14:paraId="07736F7F"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active power </w:t>
      </w:r>
      <w:proofErr w:type="gramStart"/>
      <w:r w:rsidRPr="005B3720">
        <w:rPr>
          <w:rFonts w:ascii="inherit" w:hAnsi="inherit"/>
          <w:sz w:val="24"/>
          <w:szCs w:val="24"/>
        </w:rPr>
        <w:t>setpoints;</w:t>
      </w:r>
      <w:proofErr w:type="gramEnd"/>
      <w:r w:rsidRPr="005B3720">
        <w:rPr>
          <w:rFonts w:ascii="inherit" w:hAnsi="inherit"/>
          <w:sz w:val="24"/>
          <w:szCs w:val="24"/>
        </w:rPr>
        <w:t xml:space="preserve"> </w:t>
      </w:r>
    </w:p>
    <w:p w14:paraId="7289144E"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frequency sensitive mode </w:t>
      </w:r>
      <w:proofErr w:type="gramStart"/>
      <w:r w:rsidRPr="005B3720">
        <w:rPr>
          <w:rFonts w:ascii="inherit" w:hAnsi="inherit"/>
          <w:sz w:val="24"/>
          <w:szCs w:val="24"/>
        </w:rPr>
        <w:t>settings;</w:t>
      </w:r>
      <w:proofErr w:type="gramEnd"/>
      <w:r w:rsidRPr="005B3720">
        <w:rPr>
          <w:rFonts w:ascii="inherit" w:hAnsi="inherit"/>
          <w:sz w:val="24"/>
          <w:szCs w:val="24"/>
        </w:rPr>
        <w:t xml:space="preserve"> </w:t>
      </w:r>
    </w:p>
    <w:p w14:paraId="0FDCE4E2"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reactive power, voltage or similar </w:t>
      </w:r>
      <w:proofErr w:type="gramStart"/>
      <w:r w:rsidRPr="005B3720">
        <w:rPr>
          <w:rFonts w:ascii="inherit" w:hAnsi="inherit"/>
          <w:sz w:val="24"/>
          <w:szCs w:val="24"/>
        </w:rPr>
        <w:t>setpoints;</w:t>
      </w:r>
      <w:proofErr w:type="gramEnd"/>
      <w:r w:rsidRPr="005B3720">
        <w:rPr>
          <w:rFonts w:ascii="inherit" w:hAnsi="inherit"/>
          <w:sz w:val="24"/>
          <w:szCs w:val="24"/>
        </w:rPr>
        <w:t xml:space="preserve"> </w:t>
      </w:r>
    </w:p>
    <w:p w14:paraId="3F502A95"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 xml:space="preserve">reactive power control </w:t>
      </w:r>
      <w:proofErr w:type="gramStart"/>
      <w:r w:rsidRPr="005B3720">
        <w:rPr>
          <w:rFonts w:ascii="inherit" w:hAnsi="inherit"/>
          <w:sz w:val="24"/>
          <w:szCs w:val="24"/>
        </w:rPr>
        <w:t>modes;</w:t>
      </w:r>
      <w:proofErr w:type="gramEnd"/>
    </w:p>
    <w:p w14:paraId="498BAA0F"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power oscillation damping control; and</w:t>
      </w:r>
    </w:p>
    <w:p w14:paraId="28455EFC" w14:textId="15C534EA" w:rsidR="00AE476A" w:rsidRPr="005B3720"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 xml:space="preserve">synthetic inertia. </w:t>
      </w:r>
    </w:p>
    <w:p w14:paraId="0859BBD2"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alarm signals, receiving at least the following: </w:t>
      </w:r>
    </w:p>
    <w:p w14:paraId="75872BB2"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emergency blocking </w:t>
      </w:r>
      <w:proofErr w:type="gramStart"/>
      <w:r w:rsidRPr="005B3720">
        <w:rPr>
          <w:rFonts w:ascii="inherit" w:hAnsi="inherit"/>
          <w:sz w:val="24"/>
          <w:szCs w:val="24"/>
        </w:rPr>
        <w:t>command;</w:t>
      </w:r>
      <w:proofErr w:type="gramEnd"/>
      <w:r w:rsidRPr="005B3720">
        <w:rPr>
          <w:rFonts w:ascii="inherit" w:hAnsi="inherit"/>
          <w:sz w:val="24"/>
          <w:szCs w:val="24"/>
        </w:rPr>
        <w:t xml:space="preserve"> </w:t>
      </w:r>
    </w:p>
    <w:p w14:paraId="5DA445A5" w14:textId="77777777"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 xml:space="preserve">ramp blocking </w:t>
      </w:r>
      <w:proofErr w:type="gramStart"/>
      <w:r w:rsidRPr="005B3720">
        <w:rPr>
          <w:rFonts w:ascii="inherit" w:hAnsi="inherit"/>
          <w:sz w:val="24"/>
          <w:szCs w:val="24"/>
        </w:rPr>
        <w:t>command;</w:t>
      </w:r>
      <w:proofErr w:type="gramEnd"/>
      <w:r w:rsidRPr="005B3720">
        <w:rPr>
          <w:rFonts w:ascii="inherit" w:hAnsi="inherit"/>
          <w:sz w:val="24"/>
          <w:szCs w:val="24"/>
        </w:rPr>
        <w:t xml:space="preserve"> </w:t>
      </w:r>
    </w:p>
    <w:p w14:paraId="0210C00F" w14:textId="1BC8F3E8"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active power flow direction; and</w:t>
      </w:r>
    </w:p>
    <w:p w14:paraId="57A4AF41" w14:textId="3DAC731D"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fast active power reversal command.</w:t>
      </w:r>
    </w:p>
    <w:p w14:paraId="63E4261B" w14:textId="447AFF99" w:rsidR="00AE476A" w:rsidRPr="005B3720" w:rsidRDefault="00BF5202" w:rsidP="00D70247">
      <w:pPr>
        <w:numPr>
          <w:ilvl w:val="0"/>
          <w:numId w:val="53"/>
        </w:numPr>
        <w:spacing w:after="199"/>
        <w:ind w:firstLine="0"/>
        <w:rPr>
          <w:rFonts w:ascii="inherit" w:hAnsi="inherit"/>
          <w:sz w:val="24"/>
          <w:szCs w:val="24"/>
        </w:rPr>
      </w:pPr>
      <w:r w:rsidRPr="005B3720">
        <w:rPr>
          <w:rFonts w:ascii="inherit" w:hAnsi="inherit"/>
          <w:sz w:val="24"/>
          <w:szCs w:val="24"/>
        </w:rPr>
        <w:t>With regards to each signal, the relevant system operator may specify the quality of the supplied signal.</w:t>
      </w:r>
    </w:p>
    <w:p w14:paraId="4296D451" w14:textId="311739AC" w:rsidR="00AE476A" w:rsidRPr="005B3720" w:rsidRDefault="00BF5202" w:rsidP="00D3740C">
      <w:pPr>
        <w:pStyle w:val="Heading2"/>
      </w:pPr>
      <w:r w:rsidRPr="005B3720">
        <w:t>Article 52</w:t>
      </w:r>
    </w:p>
    <w:p w14:paraId="2F5C0097" w14:textId="56BBA905" w:rsidR="00AE476A" w:rsidRPr="00D3740C" w:rsidRDefault="00BF5202" w:rsidP="00D3740C">
      <w:pPr>
        <w:jc w:val="center"/>
        <w:rPr>
          <w:rFonts w:ascii="inherit" w:hAnsi="inherit"/>
          <w:b/>
          <w:bCs/>
          <w:sz w:val="24"/>
          <w:szCs w:val="24"/>
        </w:rPr>
      </w:pPr>
      <w:r w:rsidRPr="00D3740C">
        <w:rPr>
          <w:rFonts w:ascii="inherit" w:hAnsi="inherit"/>
          <w:b/>
          <w:bCs/>
          <w:sz w:val="24"/>
          <w:szCs w:val="24"/>
        </w:rPr>
        <w:t>Parameters and settings</w:t>
      </w:r>
    </w:p>
    <w:p w14:paraId="778F8089" w14:textId="77777777" w:rsidR="00AE476A" w:rsidRPr="005B3720" w:rsidRDefault="00BF5202">
      <w:pPr>
        <w:ind w:left="-3"/>
        <w:rPr>
          <w:rFonts w:ascii="inherit" w:hAnsi="inherit"/>
          <w:sz w:val="24"/>
          <w:szCs w:val="24"/>
        </w:rPr>
      </w:pPr>
      <w:r w:rsidRPr="005B3720">
        <w:rPr>
          <w:rFonts w:ascii="inherit" w:hAnsi="inherit"/>
          <w:sz w:val="24"/>
          <w:szCs w:val="24"/>
        </w:rPr>
        <w:t xml:space="preserve">The parameters and settings of the main control functions of an HVDC system shall be agreed between the HVDC system owner and the relevant system operator, in coordination with the relevant TSO. The parameters and settings shall be implemented within such a control hierarchy that makes their modification possible if necessary. Those main control functions are at least: </w:t>
      </w:r>
    </w:p>
    <w:p w14:paraId="5743063F" w14:textId="76DFD5C4" w:rsidR="00AE476A" w:rsidRDefault="003B125E" w:rsidP="00D70247">
      <w:pPr>
        <w:numPr>
          <w:ilvl w:val="0"/>
          <w:numId w:val="56"/>
        </w:numPr>
        <w:ind w:hanging="295"/>
        <w:rPr>
          <w:rFonts w:ascii="inherit" w:hAnsi="inherit"/>
          <w:sz w:val="24"/>
          <w:szCs w:val="24"/>
        </w:rPr>
      </w:pPr>
      <w:r>
        <w:rPr>
          <w:rFonts w:ascii="inherit" w:hAnsi="inherit"/>
          <w:sz w:val="24"/>
          <w:szCs w:val="24"/>
        </w:rPr>
        <w:t>grid forming capability</w:t>
      </w:r>
      <w:r w:rsidR="00BF5202" w:rsidRPr="005B3720">
        <w:rPr>
          <w:rFonts w:ascii="inherit" w:hAnsi="inherit"/>
          <w:sz w:val="24"/>
          <w:szCs w:val="24"/>
        </w:rPr>
        <w:t xml:space="preserve">, if applicable as </w:t>
      </w:r>
      <w:r w:rsidR="00BF5202" w:rsidRPr="00B92EEC">
        <w:rPr>
          <w:rFonts w:ascii="inherit" w:hAnsi="inherit"/>
          <w:sz w:val="24"/>
          <w:szCs w:val="24"/>
        </w:rPr>
        <w:t xml:space="preserve">referred to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_Ref153269218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14</w:t>
      </w:r>
      <w:r w:rsidR="00477C04" w:rsidRPr="00B92EEC">
        <w:rPr>
          <w:rFonts w:ascii="inherit" w:hAnsi="inherit"/>
          <w:sz w:val="24"/>
          <w:szCs w:val="24"/>
        </w:rPr>
        <w:fldChar w:fldCharType="end"/>
      </w:r>
      <w:r w:rsidR="00BF5202" w:rsidRPr="00B92EEC">
        <w:rPr>
          <w:rFonts w:ascii="inherit" w:hAnsi="inherit"/>
          <w:sz w:val="24"/>
          <w:szCs w:val="24"/>
        </w:rPr>
        <w:t xml:space="preserve"> </w:t>
      </w:r>
      <w:r w:rsidR="00BF5202"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00BF5202" w:rsidRPr="003B125E">
        <w:rPr>
          <w:rFonts w:ascii="inherit" w:hAnsi="inherit"/>
          <w:sz w:val="24"/>
          <w:szCs w:val="24"/>
        </w:rPr>
        <w:t xml:space="preserve">; </w:t>
      </w:r>
    </w:p>
    <w:p w14:paraId="5C39D325" w14:textId="4A9AB296" w:rsidR="003B125E" w:rsidRPr="003B125E" w:rsidRDefault="003B125E" w:rsidP="00D70247">
      <w:pPr>
        <w:numPr>
          <w:ilvl w:val="0"/>
          <w:numId w:val="56"/>
        </w:numPr>
        <w:ind w:hanging="295"/>
        <w:rPr>
          <w:rFonts w:ascii="inherit" w:hAnsi="inherit"/>
          <w:sz w:val="24"/>
          <w:szCs w:val="24"/>
        </w:rPr>
      </w:pPr>
      <w:r>
        <w:rPr>
          <w:rFonts w:ascii="inherit" w:hAnsi="inherit"/>
          <w:sz w:val="24"/>
          <w:szCs w:val="24"/>
        </w:rPr>
        <w:t xml:space="preserve">fast frequency control, </w:t>
      </w:r>
      <w:r w:rsidRPr="005B3720">
        <w:rPr>
          <w:rFonts w:ascii="inherit" w:hAnsi="inherit"/>
          <w:sz w:val="24"/>
          <w:szCs w:val="24"/>
        </w:rPr>
        <w:t xml:space="preserve">if applicable as </w:t>
      </w:r>
      <w:r w:rsidRPr="00B92EEC">
        <w:rPr>
          <w:rFonts w:ascii="inherit" w:hAnsi="inherit"/>
          <w:sz w:val="24"/>
          <w:szCs w:val="24"/>
        </w:rPr>
        <w:t xml:space="preserve">referred to in </w:t>
      </w:r>
      <w:r w:rsidRPr="00B92EEC">
        <w:rPr>
          <w:rFonts w:ascii="inherit" w:hAnsi="inherit"/>
          <w:sz w:val="24"/>
          <w:szCs w:val="24"/>
        </w:rPr>
        <w:fldChar w:fldCharType="begin"/>
      </w:r>
      <w:r w:rsidRPr="00B92EEC">
        <w:rPr>
          <w:rFonts w:ascii="inherit" w:hAnsi="inherit"/>
          <w:sz w:val="24"/>
          <w:szCs w:val="24"/>
        </w:rPr>
        <w:instrText xml:space="preserve"> REF _Ref153269218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14</w:t>
      </w:r>
      <w:r w:rsidRPr="00B92EEC">
        <w:rPr>
          <w:rFonts w:ascii="inherit" w:hAnsi="inherit"/>
          <w:sz w:val="24"/>
          <w:szCs w:val="24"/>
        </w:rPr>
        <w:fldChar w:fldCharType="end"/>
      </w:r>
      <w:r w:rsidRPr="00B92EEC">
        <w:rPr>
          <w:rFonts w:ascii="inherit" w:hAnsi="inherit"/>
          <w:sz w:val="24"/>
          <w:szCs w:val="24"/>
        </w:rPr>
        <w:t xml:space="preserve"> </w:t>
      </w:r>
      <w:r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Pr="003B125E">
        <w:rPr>
          <w:rFonts w:ascii="inherit" w:hAnsi="inherit"/>
          <w:sz w:val="24"/>
          <w:szCs w:val="24"/>
        </w:rPr>
        <w:t>;</w:t>
      </w:r>
    </w:p>
    <w:p w14:paraId="4153901B" w14:textId="39263B45"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sensitive modes (FSM, LFSM-O, LFSM-U)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_Ref153269250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15</w:t>
      </w:r>
      <w:r w:rsidR="00567449" w:rsidRPr="00B92EEC">
        <w:rPr>
          <w:rFonts w:ascii="inherit" w:hAnsi="inherit"/>
          <w:sz w:val="24"/>
          <w:szCs w:val="24"/>
        </w:rPr>
        <w:fldChar w:fldCharType="end"/>
      </w:r>
      <w:r w:rsidRPr="00B92EEC">
        <w:rPr>
          <w:rFonts w:ascii="inherit" w:hAnsi="inherit"/>
          <w:sz w:val="24"/>
          <w:szCs w:val="24"/>
        </w:rPr>
        <w:t xml:space="preserve">,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and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_Ref153269267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17</w:t>
      </w:r>
      <w:r w:rsidR="00567449" w:rsidRPr="00B92EEC">
        <w:rPr>
          <w:rFonts w:ascii="inherit" w:hAnsi="inherit"/>
          <w:sz w:val="24"/>
          <w:szCs w:val="24"/>
        </w:rPr>
        <w:fldChar w:fldCharType="end"/>
      </w:r>
      <w:r w:rsidRPr="00B92EEC">
        <w:rPr>
          <w:rFonts w:ascii="inherit" w:hAnsi="inherit"/>
          <w:sz w:val="24"/>
          <w:szCs w:val="24"/>
        </w:rPr>
        <w:t xml:space="preserve">; </w:t>
      </w:r>
    </w:p>
    <w:p w14:paraId="3DCC20E5" w14:textId="76B29166" w:rsidR="00AE476A"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control, if applicable,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w:t>
      </w:r>
    </w:p>
    <w:p w14:paraId="2D40BDE3" w14:textId="763408C8" w:rsidR="003B125E" w:rsidRPr="00B92EEC" w:rsidRDefault="003B125E" w:rsidP="00D70247">
      <w:pPr>
        <w:numPr>
          <w:ilvl w:val="0"/>
          <w:numId w:val="56"/>
        </w:numPr>
        <w:ind w:hanging="295"/>
        <w:rPr>
          <w:rFonts w:ascii="inherit" w:hAnsi="inherit"/>
          <w:sz w:val="24"/>
          <w:szCs w:val="24"/>
        </w:rPr>
      </w:pPr>
      <w:r w:rsidRPr="003B125E">
        <w:rPr>
          <w:rFonts w:ascii="inherit" w:hAnsi="inherit"/>
          <w:sz w:val="24"/>
          <w:szCs w:val="24"/>
        </w:rPr>
        <w:t xml:space="preserve">short circuit contribution during faults as referred to in </w:t>
      </w:r>
      <w:r w:rsidRPr="003B125E">
        <w:rPr>
          <w:rFonts w:ascii="inherit" w:hAnsi="inherit"/>
          <w:sz w:val="24"/>
          <w:szCs w:val="24"/>
        </w:rPr>
        <w:fldChar w:fldCharType="begin"/>
      </w:r>
      <w:r w:rsidRPr="003B125E">
        <w:rPr>
          <w:rFonts w:ascii="inherit" w:hAnsi="inherit"/>
          <w:sz w:val="24"/>
          <w:szCs w:val="24"/>
        </w:rPr>
        <w:instrText xml:space="preserve"> REF _Ref153263668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19</w:t>
      </w:r>
      <w:r w:rsidRPr="003B125E">
        <w:rPr>
          <w:rFonts w:ascii="inherit" w:hAnsi="inherit"/>
          <w:sz w:val="24"/>
          <w:szCs w:val="24"/>
        </w:rPr>
        <w:fldChar w:fldCharType="end"/>
      </w:r>
      <w:r w:rsidRPr="003B125E">
        <w:rPr>
          <w:rFonts w:ascii="inherit" w:hAnsi="inherit"/>
          <w:sz w:val="24"/>
          <w:szCs w:val="24"/>
        </w:rPr>
        <w:t xml:space="preserve"> 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Pr>
          <w:rFonts w:ascii="inherit" w:hAnsi="inherit"/>
          <w:sz w:val="24"/>
          <w:szCs w:val="24"/>
        </w:rPr>
        <w:t>;</w:t>
      </w:r>
    </w:p>
    <w:p w14:paraId="5B16B6CC" w14:textId="0B0FA752"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reactive power control mode, if applicable as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22</w:t>
      </w:r>
      <w:r w:rsidR="00567449" w:rsidRPr="00B92EEC">
        <w:rPr>
          <w:rFonts w:ascii="inherit" w:hAnsi="inherit"/>
          <w:sz w:val="24"/>
          <w:szCs w:val="24"/>
        </w:rPr>
        <w:fldChar w:fldCharType="end"/>
      </w:r>
      <w:r w:rsidRPr="00B92EEC">
        <w:rPr>
          <w:rFonts w:ascii="inherit" w:hAnsi="inherit"/>
          <w:sz w:val="24"/>
          <w:szCs w:val="24"/>
        </w:rPr>
        <w:t xml:space="preserve">; </w:t>
      </w:r>
    </w:p>
    <w:p w14:paraId="116FA680" w14:textId="296A4E8E"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power oscillation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_Ref153269313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30</w:t>
      </w:r>
      <w:r w:rsidR="00567449" w:rsidRPr="00B92EEC">
        <w:rPr>
          <w:rFonts w:ascii="inherit" w:hAnsi="inherit"/>
          <w:sz w:val="24"/>
          <w:szCs w:val="24"/>
        </w:rPr>
        <w:fldChar w:fldCharType="end"/>
      </w:r>
      <w:r w:rsidRPr="00B92EEC">
        <w:rPr>
          <w:rFonts w:ascii="inherit" w:hAnsi="inherit"/>
          <w:sz w:val="24"/>
          <w:szCs w:val="24"/>
        </w:rPr>
        <w:t xml:space="preserve">; </w:t>
      </w:r>
    </w:p>
    <w:p w14:paraId="03532FAE" w14:textId="47558A2F" w:rsidR="00AE476A" w:rsidRPr="00B92EEC" w:rsidRDefault="00BF5202" w:rsidP="00D70247">
      <w:pPr>
        <w:numPr>
          <w:ilvl w:val="0"/>
          <w:numId w:val="56"/>
        </w:numPr>
        <w:spacing w:after="552"/>
        <w:ind w:hanging="295"/>
        <w:rPr>
          <w:rFonts w:ascii="inherit" w:hAnsi="inherit"/>
          <w:sz w:val="24"/>
          <w:szCs w:val="24"/>
        </w:rPr>
      </w:pPr>
      <w:proofErr w:type="spellStart"/>
      <w:r w:rsidRPr="00B92EEC">
        <w:rPr>
          <w:rFonts w:ascii="inherit" w:hAnsi="inherit"/>
          <w:sz w:val="24"/>
          <w:szCs w:val="24"/>
        </w:rPr>
        <w:lastRenderedPageBreak/>
        <w:t>subsynchronous</w:t>
      </w:r>
      <w:proofErr w:type="spellEnd"/>
      <w:r w:rsidRPr="00B92EEC">
        <w:rPr>
          <w:rFonts w:ascii="inherit" w:hAnsi="inherit"/>
          <w:sz w:val="24"/>
          <w:szCs w:val="24"/>
        </w:rPr>
        <w:t xml:space="preserve"> torsional interaction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_Ref153263541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31</w:t>
      </w:r>
      <w:r w:rsidR="00567449" w:rsidRPr="00B92EEC">
        <w:rPr>
          <w:rFonts w:ascii="inherit" w:hAnsi="inherit"/>
          <w:sz w:val="24"/>
          <w:szCs w:val="24"/>
        </w:rPr>
        <w:fldChar w:fldCharType="end"/>
      </w:r>
      <w:r w:rsidRPr="00B92EEC">
        <w:rPr>
          <w:rFonts w:ascii="inherit" w:hAnsi="inherit"/>
          <w:sz w:val="24"/>
          <w:szCs w:val="24"/>
        </w:rPr>
        <w:t xml:space="preserve">. </w:t>
      </w:r>
    </w:p>
    <w:p w14:paraId="2958DC03" w14:textId="72F23F5F" w:rsidR="00AE476A" w:rsidRPr="005B3720" w:rsidRDefault="00BF5202" w:rsidP="00D3740C">
      <w:pPr>
        <w:pStyle w:val="Heading2"/>
      </w:pPr>
      <w:r w:rsidRPr="005B3720">
        <w:t>Article 53</w:t>
      </w:r>
    </w:p>
    <w:p w14:paraId="50FD229A" w14:textId="34C133F0" w:rsidR="00AE476A" w:rsidRPr="00D3740C" w:rsidRDefault="00BF5202" w:rsidP="00D3740C">
      <w:pPr>
        <w:jc w:val="center"/>
        <w:rPr>
          <w:rFonts w:ascii="inherit" w:hAnsi="inherit"/>
          <w:b/>
          <w:bCs/>
          <w:sz w:val="24"/>
          <w:szCs w:val="24"/>
        </w:rPr>
      </w:pPr>
      <w:r w:rsidRPr="00D3740C">
        <w:rPr>
          <w:rFonts w:ascii="inherit" w:hAnsi="inherit"/>
          <w:b/>
          <w:bCs/>
          <w:sz w:val="24"/>
          <w:szCs w:val="24"/>
        </w:rPr>
        <w:t>Fault recording and monitoring</w:t>
      </w:r>
    </w:p>
    <w:p w14:paraId="1A2551AD" w14:textId="30F8AC5A" w:rsidR="00AE476A" w:rsidRPr="005B3720" w:rsidRDefault="00BF5202" w:rsidP="00B13FCD">
      <w:pPr>
        <w:numPr>
          <w:ilvl w:val="0"/>
          <w:numId w:val="166"/>
        </w:numPr>
        <w:spacing w:after="346"/>
        <w:ind w:left="0"/>
        <w:rPr>
          <w:rFonts w:ascii="inherit" w:hAnsi="inherit"/>
          <w:sz w:val="24"/>
          <w:szCs w:val="24"/>
        </w:rPr>
      </w:pPr>
      <w:bookmarkStart w:id="125" w:name="_Ref153282924"/>
      <w:r w:rsidRPr="005B3720">
        <w:rPr>
          <w:rFonts w:ascii="inherit" w:hAnsi="inherit"/>
          <w:sz w:val="24"/>
          <w:szCs w:val="24"/>
        </w:rPr>
        <w:t>An HVDC system shall be equipped with a facility to provide fault recording and dynamic system behaviour monitoring of the following parameters for each of its HVDC converter stations:</w:t>
      </w:r>
      <w:bookmarkEnd w:id="125"/>
      <w:r w:rsidRPr="005B3720">
        <w:rPr>
          <w:rFonts w:ascii="inherit" w:hAnsi="inherit"/>
          <w:sz w:val="24"/>
          <w:szCs w:val="24"/>
        </w:rPr>
        <w:t xml:space="preserve"> </w:t>
      </w:r>
    </w:p>
    <w:p w14:paraId="24BB2A9F" w14:textId="1D90473E"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 xml:space="preserve">AC and DC </w:t>
      </w:r>
      <w:proofErr w:type="gramStart"/>
      <w:r w:rsidRPr="005B3720">
        <w:rPr>
          <w:rFonts w:ascii="inherit" w:hAnsi="inherit"/>
          <w:sz w:val="24"/>
          <w:szCs w:val="24"/>
        </w:rPr>
        <w:t>voltage;</w:t>
      </w:r>
      <w:proofErr w:type="gramEnd"/>
    </w:p>
    <w:p w14:paraId="3B5EE842" w14:textId="4309E313"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 xml:space="preserve">AC and DC </w:t>
      </w:r>
      <w:proofErr w:type="gramStart"/>
      <w:r w:rsidRPr="005B3720">
        <w:rPr>
          <w:rFonts w:ascii="inherit" w:hAnsi="inherit"/>
          <w:sz w:val="24"/>
          <w:szCs w:val="24"/>
        </w:rPr>
        <w:t>current;</w:t>
      </w:r>
      <w:proofErr w:type="gramEnd"/>
    </w:p>
    <w:p w14:paraId="51DA757F"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 xml:space="preserve">active </w:t>
      </w:r>
      <w:proofErr w:type="gramStart"/>
      <w:r w:rsidRPr="005B3720">
        <w:rPr>
          <w:rFonts w:ascii="inherit" w:hAnsi="inherit"/>
          <w:sz w:val="24"/>
          <w:szCs w:val="24"/>
        </w:rPr>
        <w:t>power;</w:t>
      </w:r>
      <w:proofErr w:type="gramEnd"/>
    </w:p>
    <w:p w14:paraId="5BBDDB3B"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reactive power; and</w:t>
      </w:r>
    </w:p>
    <w:p w14:paraId="4301054B" w14:textId="6D5929AA" w:rsidR="00AE476A" w:rsidRPr="005B3720"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frequency.</w:t>
      </w:r>
    </w:p>
    <w:p w14:paraId="1934D581" w14:textId="77777777" w:rsidR="00AE476A" w:rsidRPr="005B3720" w:rsidRDefault="00BF5202" w:rsidP="00B13FCD">
      <w:pPr>
        <w:numPr>
          <w:ilvl w:val="0"/>
          <w:numId w:val="166"/>
        </w:numPr>
        <w:spacing w:after="346"/>
        <w:ind w:left="0"/>
        <w:rPr>
          <w:rFonts w:ascii="inherit" w:hAnsi="inherit"/>
          <w:sz w:val="24"/>
          <w:szCs w:val="24"/>
        </w:rPr>
      </w:pPr>
      <w:r w:rsidRPr="005B3720">
        <w:rPr>
          <w:rFonts w:ascii="inherit" w:hAnsi="inherit"/>
          <w:sz w:val="24"/>
          <w:szCs w:val="24"/>
        </w:rPr>
        <w:t xml:space="preserve">The relevant system operator may specify quality of supply parameters to be complied with by the HVDC system, provided a reasonable prior notice is given. </w:t>
      </w:r>
    </w:p>
    <w:p w14:paraId="1AEF85BD" w14:textId="05A0416C"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The particulars of the fault recording equipment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_Ref153282924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including analogue and digital channels, the settings, including triggering criteria and the sampling rates, shall be agreed between the HVDC system owner, the relevant system operator and the relevant TSO. </w:t>
      </w:r>
    </w:p>
    <w:p w14:paraId="71EA6F43" w14:textId="77777777"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All dynamic system behaviour monitoring equipment shall include an oscillation trigger, specified by the relevant system operator, in coordination with the relevant TSO, with the purpose of detecting poorly damped power oscillations. </w:t>
      </w:r>
    </w:p>
    <w:p w14:paraId="49BB41BE" w14:textId="77777777" w:rsidR="00AE476A" w:rsidRPr="005B3720" w:rsidRDefault="00BF5202" w:rsidP="00B13FCD">
      <w:pPr>
        <w:numPr>
          <w:ilvl w:val="0"/>
          <w:numId w:val="166"/>
        </w:numPr>
        <w:ind w:left="0"/>
        <w:rPr>
          <w:rFonts w:ascii="inherit" w:hAnsi="inherit"/>
          <w:sz w:val="24"/>
          <w:szCs w:val="24"/>
        </w:rPr>
      </w:pPr>
      <w:r w:rsidRPr="005B3720">
        <w:rPr>
          <w:rFonts w:ascii="inherit" w:hAnsi="inherit"/>
          <w:sz w:val="24"/>
          <w:szCs w:val="24"/>
        </w:rPr>
        <w:t xml:space="preserve">The facilities for quality of supply and dynamic system behaviour monitoring shall include arrangements for the HVDC system owner and the relevant system operator to access the information electronically. The communications protocols for recorded data shall be agreed between the HVDC system owner, the relevant system operator and the relevant TSO. </w:t>
      </w:r>
    </w:p>
    <w:p w14:paraId="2FD5FF26" w14:textId="630C48CF" w:rsidR="00AE476A" w:rsidRPr="005B3720" w:rsidRDefault="00BF5202" w:rsidP="00D3740C">
      <w:pPr>
        <w:pStyle w:val="Heading2"/>
      </w:pPr>
      <w:bookmarkStart w:id="126" w:name="_Ref153269456"/>
      <w:r w:rsidRPr="005B3720">
        <w:t>Article 54</w:t>
      </w:r>
      <w:bookmarkEnd w:id="126"/>
    </w:p>
    <w:p w14:paraId="3FAA2893" w14:textId="2C935D3C" w:rsidR="00AE476A" w:rsidRPr="00D3740C" w:rsidRDefault="00BF5202" w:rsidP="00D3740C">
      <w:pPr>
        <w:jc w:val="center"/>
        <w:rPr>
          <w:rFonts w:ascii="inherit" w:hAnsi="inherit"/>
          <w:b/>
          <w:bCs/>
          <w:sz w:val="24"/>
          <w:szCs w:val="24"/>
        </w:rPr>
      </w:pPr>
      <w:r w:rsidRPr="00D3740C">
        <w:rPr>
          <w:rFonts w:ascii="inherit" w:hAnsi="inherit"/>
          <w:b/>
          <w:bCs/>
          <w:sz w:val="24"/>
          <w:szCs w:val="24"/>
        </w:rPr>
        <w:t>Simulation models</w:t>
      </w:r>
    </w:p>
    <w:p w14:paraId="7DE36C16" w14:textId="455ABEF0" w:rsidR="00AE476A" w:rsidRPr="005B3720" w:rsidRDefault="00BF5202" w:rsidP="00D70247">
      <w:pPr>
        <w:numPr>
          <w:ilvl w:val="0"/>
          <w:numId w:val="58"/>
        </w:numPr>
        <w:spacing w:after="360"/>
        <w:rPr>
          <w:rFonts w:ascii="inherit" w:hAnsi="inherit"/>
          <w:sz w:val="24"/>
          <w:szCs w:val="24"/>
        </w:rPr>
      </w:pPr>
      <w:r w:rsidRPr="005B3720">
        <w:rPr>
          <w:rFonts w:ascii="inherit" w:hAnsi="inherit"/>
          <w:sz w:val="24"/>
          <w:szCs w:val="24"/>
        </w:rPr>
        <w:t xml:space="preserve">The relevant system operator in coordination with the relevant TSO may specify that an HVDC system owner deliver simulation models which properly reflect the behaviour of the HVDC system in steady-state, </w:t>
      </w:r>
      <w:r w:rsidR="00F05CB1">
        <w:rPr>
          <w:rFonts w:ascii="inherit" w:hAnsi="inherit"/>
          <w:sz w:val="24"/>
          <w:szCs w:val="24"/>
        </w:rPr>
        <w:t xml:space="preserve">in time domain </w:t>
      </w:r>
      <w:r w:rsidRPr="005B3720">
        <w:rPr>
          <w:rFonts w:ascii="inherit" w:hAnsi="inherit"/>
          <w:sz w:val="24"/>
          <w:szCs w:val="24"/>
        </w:rPr>
        <w:t>dynamic simulations (</w:t>
      </w:r>
      <w:r w:rsidR="00F05CB1">
        <w:rPr>
          <w:rFonts w:ascii="inherit" w:hAnsi="inherit"/>
          <w:sz w:val="24"/>
          <w:szCs w:val="24"/>
        </w:rPr>
        <w:t>root mean square</w:t>
      </w:r>
      <w:r w:rsidR="007D17C9">
        <w:rPr>
          <w:rFonts w:ascii="inherit" w:hAnsi="inherit"/>
          <w:sz w:val="24"/>
          <w:szCs w:val="24"/>
        </w:rPr>
        <w:t xml:space="preserve"> - RMS</w:t>
      </w:r>
      <w:r w:rsidRPr="005B3720">
        <w:rPr>
          <w:rFonts w:ascii="inherit" w:hAnsi="inherit"/>
          <w:sz w:val="24"/>
          <w:szCs w:val="24"/>
        </w:rPr>
        <w:t xml:space="preserve">) and in electromagnetic transient </w:t>
      </w:r>
      <w:r w:rsidR="007D17C9">
        <w:rPr>
          <w:rFonts w:ascii="inherit" w:hAnsi="inherit"/>
          <w:sz w:val="24"/>
          <w:szCs w:val="24"/>
        </w:rPr>
        <w:t xml:space="preserve">(EMT) </w:t>
      </w:r>
      <w:r w:rsidRPr="005B3720">
        <w:rPr>
          <w:rFonts w:ascii="inherit" w:hAnsi="inherit"/>
          <w:sz w:val="24"/>
          <w:szCs w:val="24"/>
        </w:rPr>
        <w:t xml:space="preserve">simulations. </w:t>
      </w:r>
    </w:p>
    <w:p w14:paraId="18B67C49" w14:textId="5971709D" w:rsidR="00AE476A" w:rsidRPr="005B3720" w:rsidRDefault="00BF5202">
      <w:pPr>
        <w:spacing w:after="373"/>
        <w:ind w:left="-3"/>
        <w:rPr>
          <w:rFonts w:ascii="inherit" w:hAnsi="inherit"/>
          <w:sz w:val="24"/>
          <w:szCs w:val="24"/>
        </w:rPr>
      </w:pPr>
      <w:r w:rsidRPr="005B3720">
        <w:rPr>
          <w:rFonts w:ascii="inherit" w:hAnsi="inherit"/>
          <w:sz w:val="24"/>
          <w:szCs w:val="24"/>
        </w:rPr>
        <w:t xml:space="preserve">The format in which models shall be provided and the provision of documentation of </w:t>
      </w:r>
      <w:proofErr w:type="gramStart"/>
      <w:r w:rsidRPr="005B3720">
        <w:rPr>
          <w:rFonts w:ascii="inherit" w:hAnsi="inherit"/>
          <w:sz w:val="24"/>
          <w:szCs w:val="24"/>
        </w:rPr>
        <w:t>models</w:t>
      </w:r>
      <w:proofErr w:type="gramEnd"/>
      <w:r w:rsidRPr="005B3720">
        <w:rPr>
          <w:rFonts w:ascii="inherit" w:hAnsi="inherit"/>
          <w:sz w:val="24"/>
          <w:szCs w:val="24"/>
        </w:rPr>
        <w:t xml:space="preserve"> structure and block diagrams shall be specified by the relevant system operator in coordination with the relevant TSO. </w:t>
      </w:r>
      <w:r w:rsidR="007D17C9" w:rsidRPr="007D17C9">
        <w:rPr>
          <w:rFonts w:ascii="inherit" w:hAnsi="inherit"/>
          <w:sz w:val="24"/>
          <w:szCs w:val="24"/>
        </w:rPr>
        <w:t xml:space="preserve">In the case that encrypted detailed RMS or EMT models </w:t>
      </w:r>
      <w:r w:rsidR="007D17C9" w:rsidRPr="007D17C9">
        <w:rPr>
          <w:rFonts w:ascii="inherit" w:hAnsi="inherit"/>
          <w:sz w:val="24"/>
          <w:szCs w:val="24"/>
        </w:rPr>
        <w:lastRenderedPageBreak/>
        <w:t>are accepted by the relevant TSO, the relevant TSO together with the HVDC system owner shall specify the requirements of the model encryption (for example use of source code, the model structure and the signal interfaces to be observable in the network studies). The agreement should be made on project specific basis according to national regulations</w:t>
      </w:r>
      <w:r w:rsidR="007D17C9">
        <w:rPr>
          <w:rFonts w:ascii="inherit" w:hAnsi="inherit"/>
          <w:sz w:val="24"/>
          <w:szCs w:val="24"/>
        </w:rPr>
        <w:t>.</w:t>
      </w:r>
    </w:p>
    <w:p w14:paraId="2BCAAC66" w14:textId="2954D1DB" w:rsidR="00AE476A" w:rsidRPr="005B3720" w:rsidRDefault="00BF5202" w:rsidP="00D70247">
      <w:pPr>
        <w:numPr>
          <w:ilvl w:val="0"/>
          <w:numId w:val="58"/>
        </w:numPr>
        <w:rPr>
          <w:rFonts w:ascii="inherit" w:hAnsi="inherit"/>
          <w:sz w:val="24"/>
          <w:szCs w:val="24"/>
        </w:rPr>
      </w:pPr>
      <w:proofErr w:type="gramStart"/>
      <w:r w:rsidRPr="005B3720">
        <w:rPr>
          <w:rFonts w:ascii="inherit" w:hAnsi="inherit"/>
          <w:sz w:val="24"/>
          <w:szCs w:val="24"/>
        </w:rPr>
        <w:t>For the purpose of</w:t>
      </w:r>
      <w:proofErr w:type="gramEnd"/>
      <w:r w:rsidRPr="005B3720">
        <w:rPr>
          <w:rFonts w:ascii="inherit" w:hAnsi="inherit"/>
          <w:sz w:val="24"/>
          <w:szCs w:val="24"/>
        </w:rPr>
        <w:t xml:space="preserve"> </w:t>
      </w:r>
      <w:r w:rsidR="00EB5404">
        <w:rPr>
          <w:rFonts w:ascii="inherit" w:hAnsi="inherit"/>
          <w:sz w:val="24"/>
          <w:szCs w:val="24"/>
        </w:rPr>
        <w:t>electromechanical (RMS)</w:t>
      </w:r>
      <w:r w:rsidR="00EB5404" w:rsidRPr="005B3720">
        <w:rPr>
          <w:rFonts w:ascii="inherit" w:hAnsi="inherit"/>
          <w:sz w:val="24"/>
          <w:szCs w:val="24"/>
        </w:rPr>
        <w:t xml:space="preserve"> </w:t>
      </w:r>
      <w:r w:rsidRPr="005B3720">
        <w:rPr>
          <w:rFonts w:ascii="inherit" w:hAnsi="inherit"/>
          <w:sz w:val="24"/>
          <w:szCs w:val="24"/>
        </w:rPr>
        <w:t>simulations</w:t>
      </w:r>
      <w:r w:rsidR="00EB5404">
        <w:rPr>
          <w:rFonts w:ascii="inherit" w:hAnsi="inherit"/>
          <w:sz w:val="24"/>
          <w:szCs w:val="24"/>
        </w:rPr>
        <w:t xml:space="preserve"> used in network studies</w:t>
      </w:r>
      <w:r w:rsidRPr="005B3720">
        <w:rPr>
          <w:rFonts w:ascii="inherit" w:hAnsi="inherit"/>
          <w:sz w:val="24"/>
          <w:szCs w:val="24"/>
        </w:rPr>
        <w:t xml:space="preserve">, </w:t>
      </w:r>
      <w:r w:rsidR="00EB5404" w:rsidRPr="00EB5404">
        <w:rPr>
          <w:rFonts w:ascii="inherit" w:hAnsi="inherit"/>
          <w:sz w:val="24"/>
          <w:szCs w:val="24"/>
        </w:rPr>
        <w:t>the relevant TSO shall have the right to specify the model requirements.</w:t>
      </w:r>
      <w:r w:rsidR="00EB5404" w:rsidRPr="00EB5404">
        <w:t xml:space="preserve"> </w:t>
      </w:r>
      <w:r w:rsidR="00EB5404" w:rsidRPr="00EB5404">
        <w:rPr>
          <w:rFonts w:ascii="inherit" w:hAnsi="inherit"/>
          <w:sz w:val="24"/>
          <w:szCs w:val="24"/>
        </w:rPr>
        <w:t>Without prejudice to the Member State's rights to introduce additional requirements,</w:t>
      </w:r>
      <w:r w:rsidR="00EB5404">
        <w:rPr>
          <w:rFonts w:ascii="inherit" w:hAnsi="inherit"/>
          <w:sz w:val="24"/>
          <w:szCs w:val="24"/>
        </w:rPr>
        <w:t xml:space="preserve"> </w:t>
      </w:r>
      <w:r w:rsidRPr="005B3720">
        <w:rPr>
          <w:rFonts w:ascii="inherit" w:hAnsi="inherit"/>
          <w:sz w:val="24"/>
          <w:szCs w:val="24"/>
        </w:rPr>
        <w:t xml:space="preserve">the </w:t>
      </w:r>
      <w:r w:rsidR="00EB5404">
        <w:rPr>
          <w:rFonts w:ascii="inherit" w:hAnsi="inherit"/>
          <w:sz w:val="24"/>
          <w:szCs w:val="24"/>
        </w:rPr>
        <w:t xml:space="preserve">HVDC system </w:t>
      </w:r>
      <w:r w:rsidRPr="005B3720">
        <w:rPr>
          <w:rFonts w:ascii="inherit" w:hAnsi="inherit"/>
          <w:sz w:val="24"/>
          <w:szCs w:val="24"/>
        </w:rPr>
        <w:t xml:space="preserve">models </w:t>
      </w:r>
      <w:r w:rsidRPr="005F0F14">
        <w:rPr>
          <w:rFonts w:ascii="inherit" w:hAnsi="inherit"/>
          <w:sz w:val="24"/>
          <w:szCs w:val="24"/>
        </w:rPr>
        <w:t>shall at</w:t>
      </w:r>
      <w:r w:rsidRPr="005B3720">
        <w:rPr>
          <w:rFonts w:ascii="inherit" w:hAnsi="inherit"/>
          <w:sz w:val="24"/>
          <w:szCs w:val="24"/>
        </w:rPr>
        <w:t xml:space="preserve"> </w:t>
      </w:r>
      <w:proofErr w:type="gramStart"/>
      <w:r w:rsidRPr="005B3720">
        <w:rPr>
          <w:rFonts w:ascii="inherit" w:hAnsi="inherit"/>
          <w:sz w:val="24"/>
          <w:szCs w:val="24"/>
        </w:rPr>
        <w:t>least</w:t>
      </w:r>
      <w:r w:rsidRPr="005F0F14">
        <w:rPr>
          <w:rFonts w:ascii="inherit" w:hAnsi="inherit"/>
          <w:sz w:val="24"/>
          <w:szCs w:val="24"/>
        </w:rPr>
        <w:t xml:space="preserve"> </w:t>
      </w:r>
      <w:r w:rsidRPr="005B3720">
        <w:rPr>
          <w:rFonts w:ascii="inherit" w:hAnsi="inherit"/>
          <w:sz w:val="24"/>
          <w:szCs w:val="24"/>
        </w:rPr>
        <w:t>:</w:t>
      </w:r>
      <w:proofErr w:type="gramEnd"/>
      <w:r w:rsidRPr="005B3720">
        <w:rPr>
          <w:rFonts w:ascii="inherit" w:hAnsi="inherit"/>
          <w:sz w:val="24"/>
          <w:szCs w:val="24"/>
        </w:rPr>
        <w:t xml:space="preserve"> </w:t>
      </w:r>
    </w:p>
    <w:p w14:paraId="1944A185" w14:textId="360394A7"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be valid for the specified operating range and all control modes of the HVDC </w:t>
      </w:r>
      <w:proofErr w:type="gramStart"/>
      <w:r w:rsidRPr="006905CD">
        <w:rPr>
          <w:rFonts w:ascii="inherit" w:hAnsi="inherit"/>
          <w:sz w:val="24"/>
          <w:szCs w:val="24"/>
        </w:rPr>
        <w:t>system</w:t>
      </w:r>
      <w:r w:rsidR="00BF5202" w:rsidRPr="005B3720">
        <w:rPr>
          <w:rFonts w:ascii="inherit" w:hAnsi="inherit"/>
          <w:sz w:val="24"/>
          <w:szCs w:val="24"/>
        </w:rPr>
        <w:t>;</w:t>
      </w:r>
      <w:proofErr w:type="gramEnd"/>
      <w:r w:rsidR="00BF5202" w:rsidRPr="005B3720">
        <w:rPr>
          <w:rFonts w:ascii="inherit" w:hAnsi="inherit"/>
          <w:sz w:val="24"/>
          <w:szCs w:val="24"/>
        </w:rPr>
        <w:t xml:space="preserve"> </w:t>
      </w:r>
    </w:p>
    <w:p w14:paraId="78F52455" w14:textId="426A9931"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include representation of HVDC converter unit, HVDC lines/cables and control systems that influence the dynamic behaviour of the HVDC transmission system in the specified time </w:t>
      </w:r>
      <w:proofErr w:type="gramStart"/>
      <w:r w:rsidRPr="006905CD">
        <w:rPr>
          <w:rFonts w:ascii="inherit" w:hAnsi="inherit"/>
          <w:sz w:val="24"/>
          <w:szCs w:val="24"/>
        </w:rPr>
        <w:t>frame</w:t>
      </w:r>
      <w:r w:rsidR="00BF5202" w:rsidRPr="005B3720">
        <w:rPr>
          <w:rFonts w:ascii="inherit" w:hAnsi="inherit"/>
          <w:sz w:val="24"/>
          <w:szCs w:val="24"/>
        </w:rPr>
        <w:t>;</w:t>
      </w:r>
      <w:proofErr w:type="gramEnd"/>
      <w:r w:rsidR="00BF5202" w:rsidRPr="005B3720">
        <w:rPr>
          <w:rFonts w:ascii="inherit" w:hAnsi="inherit"/>
          <w:sz w:val="24"/>
          <w:szCs w:val="24"/>
        </w:rPr>
        <w:t xml:space="preserve"> </w:t>
      </w:r>
    </w:p>
    <w:p w14:paraId="6F7FD9D8" w14:textId="0E83D46E"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include the relevant protection function models as agreed between the relevant TSO and the HVDC system </w:t>
      </w:r>
      <w:proofErr w:type="gramStart"/>
      <w:r w:rsidRPr="006905CD">
        <w:rPr>
          <w:rFonts w:ascii="inherit" w:hAnsi="inherit"/>
          <w:sz w:val="24"/>
          <w:szCs w:val="24"/>
        </w:rPr>
        <w:t>owner</w:t>
      </w:r>
      <w:r w:rsidR="00BF5202" w:rsidRPr="005B3720">
        <w:rPr>
          <w:rFonts w:ascii="inherit" w:hAnsi="inherit"/>
          <w:sz w:val="24"/>
          <w:szCs w:val="24"/>
        </w:rPr>
        <w:t>;</w:t>
      </w:r>
      <w:proofErr w:type="gramEnd"/>
      <w:r w:rsidR="00BF5202" w:rsidRPr="005B3720">
        <w:rPr>
          <w:rFonts w:ascii="inherit" w:hAnsi="inherit"/>
          <w:sz w:val="24"/>
          <w:szCs w:val="24"/>
        </w:rPr>
        <w:t xml:space="preserve"> </w:t>
      </w:r>
    </w:p>
    <w:p w14:paraId="16D5352C" w14:textId="72793B74"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be </w:t>
      </w:r>
      <w:proofErr w:type="gramStart"/>
      <w:r w:rsidRPr="006905CD">
        <w:rPr>
          <w:rFonts w:ascii="inherit" w:hAnsi="inherit"/>
          <w:sz w:val="24"/>
          <w:szCs w:val="24"/>
        </w:rPr>
        <w:t>open source</w:t>
      </w:r>
      <w:proofErr w:type="gramEnd"/>
      <w:r w:rsidRPr="006905CD">
        <w:rPr>
          <w:rFonts w:ascii="inherit" w:hAnsi="inherit"/>
          <w:sz w:val="24"/>
          <w:szCs w:val="24"/>
        </w:rPr>
        <w:t xml:space="preserve"> generic model for RMS simulations delivered for cross-border network stability studies</w:t>
      </w:r>
      <w:r w:rsidR="00BF5202" w:rsidRPr="005B3720">
        <w:rPr>
          <w:rFonts w:ascii="inherit" w:hAnsi="inherit"/>
          <w:sz w:val="24"/>
          <w:szCs w:val="24"/>
        </w:rPr>
        <w:t xml:space="preserve">; </w:t>
      </w:r>
    </w:p>
    <w:p w14:paraId="0C659CA6" w14:textId="59F5E230" w:rsidR="00AE476A" w:rsidRPr="005B3720" w:rsidRDefault="006905CD" w:rsidP="005F0F14">
      <w:pPr>
        <w:ind w:left="0" w:firstLine="0"/>
        <w:rPr>
          <w:rFonts w:ascii="inherit" w:hAnsi="inherit"/>
          <w:sz w:val="24"/>
          <w:szCs w:val="24"/>
        </w:rPr>
      </w:pPr>
      <w:r w:rsidRPr="006905CD">
        <w:rPr>
          <w:rFonts w:ascii="inherit" w:hAnsi="inherit"/>
          <w:sz w:val="24"/>
          <w:szCs w:val="24"/>
        </w:rPr>
        <w:t>The above listed simulation model requirements and information must not violate manufactures intellectual property</w:t>
      </w:r>
      <w:r>
        <w:rPr>
          <w:rFonts w:ascii="inherit" w:hAnsi="inherit"/>
          <w:sz w:val="24"/>
          <w:szCs w:val="24"/>
        </w:rPr>
        <w:t>.</w:t>
      </w:r>
    </w:p>
    <w:p w14:paraId="55976060" w14:textId="51CBFA78" w:rsidR="0032149C" w:rsidRDefault="0032149C" w:rsidP="00D70247">
      <w:pPr>
        <w:numPr>
          <w:ilvl w:val="0"/>
          <w:numId w:val="60"/>
        </w:numPr>
        <w:spacing w:after="374"/>
        <w:rPr>
          <w:rFonts w:ascii="inherit" w:hAnsi="inherit"/>
          <w:sz w:val="24"/>
          <w:szCs w:val="24"/>
        </w:rPr>
      </w:pPr>
      <w:proofErr w:type="gramStart"/>
      <w:r w:rsidRPr="0032149C">
        <w:rPr>
          <w:rFonts w:ascii="inherit" w:hAnsi="inherit"/>
          <w:sz w:val="24"/>
          <w:szCs w:val="24"/>
        </w:rPr>
        <w:t>For the purpose of</w:t>
      </w:r>
      <w:proofErr w:type="gramEnd"/>
      <w:r w:rsidRPr="0032149C">
        <w:rPr>
          <w:rFonts w:ascii="inherit" w:hAnsi="inherit"/>
          <w:sz w:val="24"/>
          <w:szCs w:val="24"/>
        </w:rPr>
        <w:t xml:space="preserve"> electromagnetic transient</w:t>
      </w:r>
      <w:r>
        <w:rPr>
          <w:rFonts w:ascii="inherit" w:hAnsi="inherit"/>
          <w:sz w:val="24"/>
          <w:szCs w:val="24"/>
        </w:rPr>
        <w:t xml:space="preserve"> </w:t>
      </w:r>
      <w:r w:rsidRPr="0032149C">
        <w:rPr>
          <w:rFonts w:ascii="inherit" w:hAnsi="inherit"/>
          <w:sz w:val="24"/>
          <w:szCs w:val="24"/>
        </w:rPr>
        <w:t>(EMT) simulations, the relevant TSO shall have the right to specify the model requirements. Without prejudice to the Member State's rights to introduce additional requirements, the models shall:</w:t>
      </w:r>
    </w:p>
    <w:p w14:paraId="2CED152F" w14:textId="17EA97F0"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valid at least in the frequency range 0</w:t>
      </w:r>
      <w:r>
        <w:rPr>
          <w:rFonts w:ascii="inherit" w:hAnsi="inherit"/>
          <w:sz w:val="24"/>
          <w:szCs w:val="24"/>
        </w:rPr>
        <w:t>,</w:t>
      </w:r>
      <w:r w:rsidRPr="0032149C">
        <w:rPr>
          <w:rFonts w:ascii="inherit" w:hAnsi="inherit"/>
          <w:sz w:val="24"/>
          <w:szCs w:val="24"/>
        </w:rPr>
        <w:t xml:space="preserve">2Hz to 2500 Hz for relevant </w:t>
      </w:r>
      <w:proofErr w:type="gramStart"/>
      <w:r w:rsidRPr="0032149C">
        <w:rPr>
          <w:rFonts w:ascii="inherit" w:hAnsi="inherit"/>
          <w:sz w:val="24"/>
          <w:szCs w:val="24"/>
        </w:rPr>
        <w:t>studies;</w:t>
      </w:r>
      <w:proofErr w:type="gramEnd"/>
    </w:p>
    <w:p w14:paraId="1E0629F9" w14:textId="666E148A"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be valid for the specified operating range and all operation modes of the HVDC system in both the positive and in the negative phase </w:t>
      </w:r>
      <w:proofErr w:type="gramStart"/>
      <w:r w:rsidRPr="0032149C">
        <w:rPr>
          <w:rFonts w:ascii="inherit" w:hAnsi="inherit"/>
          <w:sz w:val="24"/>
          <w:szCs w:val="24"/>
        </w:rPr>
        <w:t>sequence;</w:t>
      </w:r>
      <w:proofErr w:type="gramEnd"/>
    </w:p>
    <w:p w14:paraId="3F10DDAF" w14:textId="0E550A19"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be able to reproduce the detailed transient response of the HVDC system and its control blocks (including synchronisation) during balanced and unbalanced AC network faults in the valid frequency </w:t>
      </w:r>
      <w:proofErr w:type="gramStart"/>
      <w:r w:rsidRPr="0032149C">
        <w:rPr>
          <w:rFonts w:ascii="inherit" w:hAnsi="inherit"/>
          <w:sz w:val="24"/>
          <w:szCs w:val="24"/>
        </w:rPr>
        <w:t>range;</w:t>
      </w:r>
      <w:proofErr w:type="gramEnd"/>
    </w:p>
    <w:p w14:paraId="71DB2161" w14:textId="5722585E"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include an accurate representation of the semiconductor valves, the frequency dependency of the HVDC system lines and sufficient representation of communication systems instruments </w:t>
      </w:r>
      <w:proofErr w:type="gramStart"/>
      <w:r w:rsidRPr="0032149C">
        <w:rPr>
          <w:rFonts w:ascii="inherit" w:hAnsi="inherit"/>
          <w:sz w:val="24"/>
          <w:szCs w:val="24"/>
        </w:rPr>
        <w:t>where</w:t>
      </w:r>
      <w:proofErr w:type="gramEnd"/>
      <w:r w:rsidRPr="0032149C">
        <w:rPr>
          <w:rFonts w:ascii="inherit" w:hAnsi="inherit"/>
          <w:sz w:val="24"/>
          <w:szCs w:val="24"/>
        </w:rPr>
        <w:t xml:space="preserve"> deemed necessary for the respective HVDC system model and study purpose;</w:t>
      </w:r>
    </w:p>
    <w:p w14:paraId="6C1091EC" w14:textId="1D377B3B"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represent transformers models (including saturation), resistors, filter, breaker, AC and DC arrester in the valid frequency </w:t>
      </w:r>
      <w:proofErr w:type="gramStart"/>
      <w:r w:rsidRPr="0032149C">
        <w:rPr>
          <w:rFonts w:ascii="inherit" w:hAnsi="inherit"/>
          <w:sz w:val="24"/>
          <w:szCs w:val="24"/>
        </w:rPr>
        <w:t>range;</w:t>
      </w:r>
      <w:proofErr w:type="gramEnd"/>
    </w:p>
    <w:p w14:paraId="62CC623E" w14:textId="7DE32514"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include all the control and protection models as agreed between the relevant TSO and the HVDC system owner (under/overvoltage, overcurrent, chopper and frequency sensitive control functions</w:t>
      </w:r>
      <w:proofErr w:type="gramStart"/>
      <w:r w:rsidRPr="0032149C">
        <w:rPr>
          <w:rFonts w:ascii="inherit" w:hAnsi="inherit"/>
          <w:sz w:val="24"/>
          <w:szCs w:val="24"/>
        </w:rPr>
        <w:t>);</w:t>
      </w:r>
      <w:proofErr w:type="gramEnd"/>
    </w:p>
    <w:p w14:paraId="5F89CFD2" w14:textId="74D7C917"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capable to be used for the numerical calculation of the frequency dependent impedance of the HVDC converter station (</w:t>
      </w:r>
      <w:r>
        <w:rPr>
          <w:rFonts w:ascii="inherit" w:hAnsi="inherit"/>
          <w:sz w:val="24"/>
          <w:szCs w:val="24"/>
        </w:rPr>
        <w:t xml:space="preserve">impedance </w:t>
      </w:r>
      <w:r w:rsidRPr="0032149C">
        <w:rPr>
          <w:rFonts w:ascii="inherit" w:hAnsi="inherit"/>
          <w:sz w:val="24"/>
          <w:szCs w:val="24"/>
        </w:rPr>
        <w:t xml:space="preserve">magnitude and </w:t>
      </w:r>
      <w:r>
        <w:rPr>
          <w:rFonts w:ascii="inherit" w:hAnsi="inherit"/>
          <w:sz w:val="24"/>
          <w:szCs w:val="24"/>
        </w:rPr>
        <w:t xml:space="preserve">impedance </w:t>
      </w:r>
      <w:r w:rsidRPr="0032149C">
        <w:rPr>
          <w:rFonts w:ascii="inherit" w:hAnsi="inherit"/>
          <w:sz w:val="24"/>
          <w:szCs w:val="24"/>
        </w:rPr>
        <w:t xml:space="preserve">phase angle) in the frequency range that the model is </w:t>
      </w:r>
      <w:proofErr w:type="gramStart"/>
      <w:r w:rsidRPr="0032149C">
        <w:rPr>
          <w:rFonts w:ascii="inherit" w:hAnsi="inherit"/>
          <w:sz w:val="24"/>
          <w:szCs w:val="24"/>
        </w:rPr>
        <w:t>valid;</w:t>
      </w:r>
      <w:proofErr w:type="gramEnd"/>
    </w:p>
    <w:p w14:paraId="1EC5D6F7" w14:textId="066053B0" w:rsidR="0032149C" w:rsidRDefault="0032149C" w:rsidP="005F0F14">
      <w:pPr>
        <w:ind w:left="0" w:firstLine="0"/>
        <w:rPr>
          <w:rFonts w:ascii="inherit" w:hAnsi="inherit"/>
          <w:sz w:val="24"/>
          <w:szCs w:val="24"/>
        </w:rPr>
      </w:pPr>
      <w:r w:rsidRPr="0032149C">
        <w:rPr>
          <w:rFonts w:ascii="inherit" w:hAnsi="inherit"/>
          <w:sz w:val="24"/>
          <w:szCs w:val="24"/>
        </w:rPr>
        <w:lastRenderedPageBreak/>
        <w:t>The above listed simulation model requirements and information must not violate manufactures intellectual property</w:t>
      </w:r>
      <w:r w:rsidR="00D14E0F">
        <w:rPr>
          <w:rFonts w:ascii="inherit" w:hAnsi="inherit"/>
          <w:sz w:val="24"/>
          <w:szCs w:val="24"/>
        </w:rPr>
        <w:t>.</w:t>
      </w:r>
    </w:p>
    <w:p w14:paraId="3B3C8612" w14:textId="51BB8B67" w:rsidR="00550673" w:rsidRDefault="00550673" w:rsidP="00D70247">
      <w:pPr>
        <w:numPr>
          <w:ilvl w:val="0"/>
          <w:numId w:val="60"/>
        </w:numPr>
        <w:spacing w:after="374"/>
        <w:rPr>
          <w:rFonts w:ascii="inherit" w:hAnsi="inherit"/>
          <w:sz w:val="24"/>
          <w:szCs w:val="24"/>
        </w:rPr>
      </w:pPr>
      <w:proofErr w:type="gramStart"/>
      <w:r w:rsidRPr="00550673">
        <w:rPr>
          <w:rFonts w:ascii="inherit" w:hAnsi="inherit"/>
          <w:sz w:val="24"/>
          <w:szCs w:val="24"/>
        </w:rPr>
        <w:t>For the purpose of</w:t>
      </w:r>
      <w:proofErr w:type="gramEnd"/>
      <w:r w:rsidRPr="00550673">
        <w:rPr>
          <w:rFonts w:ascii="inherit" w:hAnsi="inherit"/>
          <w:sz w:val="24"/>
          <w:szCs w:val="24"/>
        </w:rPr>
        <w:t xml:space="preserve"> the risk assessment of the resonance stability of the HVDC convert station, the TSO shall have the right to request from the HVDC system owner the frequency dependent impedance model of the HVDC converter station at the AC side. Without prejudice to the Member State's rights to introduce additional requirements, the following requirements shall apply:</w:t>
      </w:r>
    </w:p>
    <w:p w14:paraId="562D0268" w14:textId="4C628DF1"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impedance model of the HVDC converter station shall be requested in the frequency range 5</w:t>
      </w:r>
      <w:r>
        <w:rPr>
          <w:rFonts w:ascii="inherit" w:hAnsi="inherit"/>
          <w:sz w:val="24"/>
          <w:szCs w:val="24"/>
        </w:rPr>
        <w:t xml:space="preserve"> </w:t>
      </w:r>
      <w:r w:rsidRPr="00550673">
        <w:rPr>
          <w:rFonts w:ascii="inherit" w:hAnsi="inherit"/>
          <w:sz w:val="24"/>
          <w:szCs w:val="24"/>
        </w:rPr>
        <w:t xml:space="preserve">Hz till 2500 Hz; </w:t>
      </w:r>
      <w:r>
        <w:rPr>
          <w:rFonts w:ascii="inherit" w:hAnsi="inherit"/>
          <w:sz w:val="24"/>
          <w:szCs w:val="24"/>
        </w:rPr>
        <w:t>t</w:t>
      </w:r>
      <w:r w:rsidRPr="00550673">
        <w:rPr>
          <w:rFonts w:ascii="inherit" w:hAnsi="inherit"/>
          <w:sz w:val="24"/>
          <w:szCs w:val="24"/>
        </w:rPr>
        <w:t xml:space="preserve">he TSO has the right to extend the required applicability of the model up to 9000 </w:t>
      </w:r>
      <w:proofErr w:type="gramStart"/>
      <w:r w:rsidRPr="00550673">
        <w:rPr>
          <w:rFonts w:ascii="inherit" w:hAnsi="inherit"/>
          <w:sz w:val="24"/>
          <w:szCs w:val="24"/>
        </w:rPr>
        <w:t>Hz</w:t>
      </w:r>
      <w:r>
        <w:rPr>
          <w:rFonts w:ascii="inherit" w:hAnsi="inherit"/>
          <w:sz w:val="24"/>
          <w:szCs w:val="24"/>
        </w:rPr>
        <w:t>;</w:t>
      </w:r>
      <w:proofErr w:type="gramEnd"/>
    </w:p>
    <w:p w14:paraId="42C18827" w14:textId="47A0F66D"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 TSO together with the HVDC owner shall agree if the calculation of the impedance model of the HVDC converter station will be either numerically (using the EMT model) or analytically (using transfer</w:t>
      </w:r>
      <w:r>
        <w:rPr>
          <w:rFonts w:ascii="inherit" w:hAnsi="inherit"/>
          <w:sz w:val="24"/>
          <w:szCs w:val="24"/>
        </w:rPr>
        <w:t xml:space="preserve"> </w:t>
      </w:r>
      <w:r w:rsidRPr="00550673">
        <w:rPr>
          <w:rFonts w:ascii="inherit" w:hAnsi="inherit"/>
          <w:sz w:val="24"/>
          <w:szCs w:val="24"/>
        </w:rPr>
        <w:t>function) or both</w:t>
      </w:r>
      <w:r>
        <w:rPr>
          <w:rFonts w:ascii="inherit" w:hAnsi="inherit"/>
          <w:sz w:val="24"/>
          <w:szCs w:val="24"/>
        </w:rPr>
        <w:t>.</w:t>
      </w:r>
      <w:r w:rsidRPr="00550673">
        <w:rPr>
          <w:rFonts w:ascii="inherit" w:hAnsi="inherit"/>
          <w:sz w:val="24"/>
          <w:szCs w:val="24"/>
        </w:rPr>
        <w:t xml:space="preserve"> </w:t>
      </w:r>
      <w:r>
        <w:rPr>
          <w:rFonts w:ascii="inherit" w:hAnsi="inherit"/>
          <w:sz w:val="24"/>
          <w:szCs w:val="24"/>
        </w:rPr>
        <w:t>I</w:t>
      </w:r>
      <w:r w:rsidRPr="00550673">
        <w:rPr>
          <w:rFonts w:ascii="inherit" w:hAnsi="inherit"/>
          <w:sz w:val="24"/>
          <w:szCs w:val="24"/>
        </w:rPr>
        <w:t xml:space="preserve">n the case of numerical calculation, the TSO shall specify the frequency steps where the impedance is provided. The number of different frequency steps shall be reasonably limited to provide acceptable results and at the same time limit the simulation effort and data storage to an acceptable </w:t>
      </w:r>
      <w:proofErr w:type="gramStart"/>
      <w:r w:rsidRPr="00550673">
        <w:rPr>
          <w:rFonts w:ascii="inherit" w:hAnsi="inherit"/>
          <w:sz w:val="24"/>
          <w:szCs w:val="24"/>
        </w:rPr>
        <w:t>amount</w:t>
      </w:r>
      <w:r>
        <w:rPr>
          <w:rFonts w:ascii="inherit" w:hAnsi="inherit"/>
          <w:sz w:val="24"/>
          <w:szCs w:val="24"/>
        </w:rPr>
        <w:t>;</w:t>
      </w:r>
      <w:proofErr w:type="gramEnd"/>
    </w:p>
    <w:p w14:paraId="14BB812E" w14:textId="1933586B"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 xml:space="preserve">he relevant TSO shall have the right to request the impedance model of the HVDC station through the specified operating range and all control modes of </w:t>
      </w:r>
      <w:proofErr w:type="gramStart"/>
      <w:r w:rsidRPr="00550673">
        <w:rPr>
          <w:rFonts w:ascii="inherit" w:hAnsi="inherit"/>
          <w:sz w:val="24"/>
          <w:szCs w:val="24"/>
        </w:rPr>
        <w:t>operation;</w:t>
      </w:r>
      <w:proofErr w:type="gramEnd"/>
    </w:p>
    <w:p w14:paraId="306D1D22" w14:textId="37EE11C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 xml:space="preserve">he impedance model of the HVDC converter station shall be provided for both the positive and for the negative phase </w:t>
      </w:r>
      <w:proofErr w:type="gramStart"/>
      <w:r w:rsidRPr="00550673">
        <w:rPr>
          <w:rFonts w:ascii="inherit" w:hAnsi="inherit"/>
          <w:sz w:val="24"/>
          <w:szCs w:val="24"/>
        </w:rPr>
        <w:t>sequence;</w:t>
      </w:r>
      <w:proofErr w:type="gramEnd"/>
    </w:p>
    <w:p w14:paraId="2C0F01FA" w14:textId="4AC545B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 xml:space="preserve">he HVDC system owner shall take into account the influence of the whole HVDC unit control and measurement system as well as other parts of the HVDC unit which influences the output impedance in the specified frequency range; </w:t>
      </w:r>
      <w:r>
        <w:rPr>
          <w:rFonts w:ascii="inherit" w:hAnsi="inherit"/>
          <w:sz w:val="24"/>
          <w:szCs w:val="24"/>
        </w:rPr>
        <w:t>i</w:t>
      </w:r>
      <w:r w:rsidRPr="00550673">
        <w:rPr>
          <w:rFonts w:ascii="inherit" w:hAnsi="inherit"/>
          <w:sz w:val="24"/>
          <w:szCs w:val="24"/>
        </w:rPr>
        <w:t xml:space="preserve">f coupling between different frequencies exists in a given frequency range, this should be sufficiently </w:t>
      </w:r>
      <w:proofErr w:type="gramStart"/>
      <w:r w:rsidRPr="00550673">
        <w:rPr>
          <w:rFonts w:ascii="inherit" w:hAnsi="inherit"/>
          <w:sz w:val="24"/>
          <w:szCs w:val="24"/>
        </w:rPr>
        <w:t>represented</w:t>
      </w:r>
      <w:r>
        <w:rPr>
          <w:rFonts w:ascii="inherit" w:hAnsi="inherit"/>
          <w:sz w:val="24"/>
          <w:szCs w:val="24"/>
        </w:rPr>
        <w:t>;</w:t>
      </w:r>
      <w:proofErr w:type="gramEnd"/>
    </w:p>
    <w:p w14:paraId="4B1D75B8" w14:textId="13082D13"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HVDC system owner shall specify and justify simplifications made in the calculation of the impedance model</w:t>
      </w:r>
      <w:r>
        <w:rPr>
          <w:rFonts w:ascii="inherit" w:hAnsi="inherit"/>
          <w:sz w:val="24"/>
          <w:szCs w:val="24"/>
        </w:rPr>
        <w:t>.</w:t>
      </w:r>
    </w:p>
    <w:p w14:paraId="7F8AD5B3" w14:textId="0B684C1C" w:rsidR="00AE476A" w:rsidRPr="005B3720" w:rsidRDefault="00BF5202" w:rsidP="00D70247">
      <w:pPr>
        <w:numPr>
          <w:ilvl w:val="0"/>
          <w:numId w:val="60"/>
        </w:numPr>
        <w:spacing w:after="374"/>
        <w:rPr>
          <w:rFonts w:ascii="inherit" w:hAnsi="inherit"/>
          <w:sz w:val="24"/>
          <w:szCs w:val="24"/>
        </w:rPr>
      </w:pPr>
      <w:r w:rsidRPr="005B3720">
        <w:rPr>
          <w:rFonts w:ascii="inherit" w:hAnsi="inherit"/>
          <w:sz w:val="24"/>
          <w:szCs w:val="24"/>
        </w:rPr>
        <w:t xml:space="preserve">The HVDC system owner shall verify the models against the results of compliance tests carried out according to Title VI and a report of this verification shall be submitted to the relevant TSO. The models shall then be used for the purpose of verifying compliance with the requirements of this Regulation including, but not limited to, compliance simulations as provided for in Title VI and used in studies for continuous evaluation in system planning and operation. </w:t>
      </w:r>
    </w:p>
    <w:p w14:paraId="0C352CBE" w14:textId="77777777" w:rsidR="00AE476A" w:rsidRPr="005B3720" w:rsidRDefault="00BF5202" w:rsidP="00D70247">
      <w:pPr>
        <w:numPr>
          <w:ilvl w:val="0"/>
          <w:numId w:val="60"/>
        </w:numPr>
        <w:spacing w:after="373"/>
        <w:rPr>
          <w:rFonts w:ascii="inherit" w:hAnsi="inherit"/>
          <w:sz w:val="24"/>
          <w:szCs w:val="24"/>
        </w:rPr>
      </w:pPr>
      <w:r w:rsidRPr="005B3720">
        <w:rPr>
          <w:rFonts w:ascii="inherit" w:hAnsi="inherit"/>
          <w:sz w:val="24"/>
          <w:szCs w:val="24"/>
        </w:rPr>
        <w:t xml:space="preserve">An HVDC system owner shall submit HVDC system recordings to the relevant system operator or relevant TSO if requested </w:t>
      </w:r>
      <w:proofErr w:type="gramStart"/>
      <w:r w:rsidRPr="005B3720">
        <w:rPr>
          <w:rFonts w:ascii="inherit" w:hAnsi="inherit"/>
          <w:sz w:val="24"/>
          <w:szCs w:val="24"/>
        </w:rPr>
        <w:t>in order to</w:t>
      </w:r>
      <w:proofErr w:type="gramEnd"/>
      <w:r w:rsidRPr="005B3720">
        <w:rPr>
          <w:rFonts w:ascii="inherit" w:hAnsi="inherit"/>
          <w:sz w:val="24"/>
          <w:szCs w:val="24"/>
        </w:rPr>
        <w:t xml:space="preserve"> compare the response of the models with these recordings. </w:t>
      </w:r>
    </w:p>
    <w:p w14:paraId="6F021A1C" w14:textId="77777777" w:rsidR="00AE476A" w:rsidRPr="005B3720" w:rsidRDefault="00BF5202" w:rsidP="00D70247">
      <w:pPr>
        <w:numPr>
          <w:ilvl w:val="0"/>
          <w:numId w:val="60"/>
        </w:numPr>
        <w:spacing w:after="596" w:line="216" w:lineRule="auto"/>
        <w:rPr>
          <w:rFonts w:ascii="inherit" w:hAnsi="inherit"/>
          <w:sz w:val="24"/>
          <w:szCs w:val="24"/>
        </w:rPr>
      </w:pPr>
      <w:r w:rsidRPr="005B3720">
        <w:rPr>
          <w:rFonts w:ascii="inherit" w:hAnsi="inherit"/>
          <w:sz w:val="24"/>
          <w:szCs w:val="24"/>
        </w:rPr>
        <w:t xml:space="preserve">An HVDC system owner shall deliver an equivalent model of the control system when adverse control interactions may result with HVDC converter stations and other connections in close electrical proximity if requested by the relevant system operator or relevant TSO. The equivalent model shall contain all necessary data for the realistic simulation of the adverse control interactions. </w:t>
      </w:r>
    </w:p>
    <w:p w14:paraId="3EB0A101" w14:textId="77777777" w:rsidR="00AE476A" w:rsidRPr="005B3720" w:rsidRDefault="00BF5202">
      <w:pPr>
        <w:spacing w:after="207" w:line="265" w:lineRule="auto"/>
        <w:ind w:left="3844" w:right="3836"/>
        <w:jc w:val="center"/>
        <w:rPr>
          <w:rFonts w:ascii="inherit" w:hAnsi="inherit"/>
          <w:sz w:val="24"/>
          <w:szCs w:val="24"/>
        </w:rPr>
      </w:pPr>
      <w:r w:rsidRPr="005B3720">
        <w:rPr>
          <w:rFonts w:ascii="inherit" w:hAnsi="inherit"/>
          <w:sz w:val="24"/>
          <w:szCs w:val="24"/>
        </w:rPr>
        <w:lastRenderedPageBreak/>
        <w:t xml:space="preserve">TITLE V </w:t>
      </w:r>
    </w:p>
    <w:p w14:paraId="191D6E85" w14:textId="77777777" w:rsidR="00AE476A" w:rsidRPr="005B3720" w:rsidRDefault="00BF5202">
      <w:pPr>
        <w:spacing w:after="447" w:line="270" w:lineRule="auto"/>
        <w:ind w:left="119" w:right="109"/>
        <w:jc w:val="center"/>
        <w:rPr>
          <w:rFonts w:ascii="inherit" w:hAnsi="inherit"/>
          <w:sz w:val="24"/>
          <w:szCs w:val="24"/>
        </w:rPr>
      </w:pPr>
      <w:r w:rsidRPr="005B3720">
        <w:rPr>
          <w:rFonts w:ascii="inherit" w:hAnsi="inherit"/>
          <w:b/>
          <w:sz w:val="24"/>
          <w:szCs w:val="24"/>
        </w:rPr>
        <w:t xml:space="preserve">OPERATIONAL NOTIFICATION PROCEDURE FOR CONNECTION </w:t>
      </w:r>
    </w:p>
    <w:p w14:paraId="19259EEA"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1 </w:t>
      </w:r>
    </w:p>
    <w:p w14:paraId="534E2C22" w14:textId="77777777" w:rsidR="00AE476A" w:rsidRPr="005B3720" w:rsidRDefault="00BF5202">
      <w:pPr>
        <w:spacing w:after="320" w:line="268" w:lineRule="auto"/>
        <w:ind w:right="3"/>
        <w:jc w:val="center"/>
        <w:rPr>
          <w:rFonts w:ascii="inherit" w:hAnsi="inherit"/>
          <w:sz w:val="24"/>
          <w:szCs w:val="24"/>
        </w:rPr>
      </w:pPr>
      <w:r w:rsidRPr="005B3720">
        <w:rPr>
          <w:rFonts w:ascii="inherit" w:hAnsi="inherit"/>
          <w:b/>
          <w:i/>
          <w:sz w:val="24"/>
          <w:szCs w:val="24"/>
        </w:rPr>
        <w:t xml:space="preserve">Connection of new HVDC systems </w:t>
      </w:r>
    </w:p>
    <w:p w14:paraId="78FFE5DF" w14:textId="41411444" w:rsidR="00AE476A" w:rsidRPr="005B3720" w:rsidRDefault="00BF5202" w:rsidP="00EB29EB">
      <w:pPr>
        <w:pStyle w:val="Heading2"/>
      </w:pPr>
      <w:bookmarkStart w:id="127" w:name="_Ref153262684"/>
      <w:r w:rsidRPr="005B3720">
        <w:t>Article 55</w:t>
      </w:r>
      <w:bookmarkEnd w:id="127"/>
    </w:p>
    <w:p w14:paraId="0C228DD5" w14:textId="2925E88C" w:rsidR="00AE476A" w:rsidRPr="00EB29EB" w:rsidRDefault="00BF5202" w:rsidP="00EB29EB">
      <w:pPr>
        <w:jc w:val="center"/>
        <w:rPr>
          <w:rFonts w:ascii="inherit" w:hAnsi="inherit"/>
          <w:b/>
          <w:bCs/>
          <w:sz w:val="24"/>
          <w:szCs w:val="24"/>
        </w:rPr>
      </w:pPr>
      <w:r w:rsidRPr="00EB29EB">
        <w:rPr>
          <w:rFonts w:ascii="inherit" w:hAnsi="inherit"/>
          <w:b/>
          <w:bCs/>
          <w:sz w:val="24"/>
          <w:szCs w:val="24"/>
        </w:rPr>
        <w:t>General provisions</w:t>
      </w:r>
    </w:p>
    <w:p w14:paraId="24A7D48F" w14:textId="60D24741" w:rsidR="00AE476A" w:rsidRPr="00B92EEC" w:rsidRDefault="00BF5202" w:rsidP="00DD3588">
      <w:pPr>
        <w:numPr>
          <w:ilvl w:val="0"/>
          <w:numId w:val="61"/>
        </w:numPr>
        <w:ind w:left="0" w:firstLine="0"/>
        <w:rPr>
          <w:rFonts w:ascii="inherit" w:hAnsi="inherit"/>
          <w:sz w:val="24"/>
          <w:szCs w:val="24"/>
        </w:rPr>
      </w:pPr>
      <w:r w:rsidRPr="005B3720">
        <w:rPr>
          <w:rFonts w:ascii="inherit" w:hAnsi="inherit"/>
          <w:sz w:val="24"/>
          <w:szCs w:val="24"/>
        </w:rPr>
        <w:t xml:space="preserve">The HVDC system owner shall demonstrate to the relevant system operator that it has complied with the requirements set out in Title II to Title IV at the respective connection point by successfully completing the operational notification procedure for connection of the HVDC system as </w:t>
      </w:r>
      <w:r w:rsidRPr="00B92EEC">
        <w:rPr>
          <w:rFonts w:ascii="inherit" w:hAnsi="inherit"/>
          <w:sz w:val="24"/>
          <w:szCs w:val="24"/>
        </w:rPr>
        <w:t xml:space="preserve">described 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_Ref153262704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56</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_Ref153262712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58</w:t>
      </w:r>
      <w:r w:rsidR="007B3FDD" w:rsidRPr="00B92EEC">
        <w:rPr>
          <w:rFonts w:ascii="inherit" w:hAnsi="inherit"/>
          <w:sz w:val="24"/>
          <w:szCs w:val="24"/>
        </w:rPr>
        <w:fldChar w:fldCharType="end"/>
      </w:r>
      <w:r w:rsidR="007B3FDD"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_Ref153262715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59</w:t>
      </w:r>
      <w:r w:rsidR="007B3FDD" w:rsidRPr="00B92EEC">
        <w:rPr>
          <w:rFonts w:ascii="inherit" w:hAnsi="inherit"/>
          <w:sz w:val="24"/>
          <w:szCs w:val="24"/>
        </w:rPr>
        <w:fldChar w:fldCharType="end"/>
      </w:r>
      <w:r w:rsidRPr="00B92EEC">
        <w:rPr>
          <w:rFonts w:ascii="inherit" w:hAnsi="inherit"/>
          <w:sz w:val="24"/>
          <w:szCs w:val="24"/>
        </w:rPr>
        <w:t xml:space="preserve">. </w:t>
      </w:r>
    </w:p>
    <w:p w14:paraId="559243EB" w14:textId="77777777" w:rsidR="00AE476A" w:rsidRPr="005B3720" w:rsidRDefault="00BF5202" w:rsidP="00DD3588">
      <w:pPr>
        <w:numPr>
          <w:ilvl w:val="0"/>
          <w:numId w:val="61"/>
        </w:numPr>
        <w:spacing w:after="423"/>
        <w:ind w:left="0" w:firstLine="0"/>
        <w:rPr>
          <w:rFonts w:ascii="inherit" w:hAnsi="inherit"/>
          <w:sz w:val="24"/>
          <w:szCs w:val="24"/>
        </w:rPr>
      </w:pPr>
      <w:r w:rsidRPr="005B3720">
        <w:rPr>
          <w:rFonts w:ascii="inherit" w:hAnsi="inherit"/>
          <w:sz w:val="24"/>
          <w:szCs w:val="24"/>
        </w:rPr>
        <w:t xml:space="preserve">The relevant system operator shall specify any detailed provisions of the operational notification procedure and make the details publicly available. </w:t>
      </w:r>
    </w:p>
    <w:p w14:paraId="674483A2" w14:textId="77777777" w:rsidR="00AE476A" w:rsidRPr="005B3720" w:rsidRDefault="00BF5202" w:rsidP="00DD3588">
      <w:pPr>
        <w:numPr>
          <w:ilvl w:val="0"/>
          <w:numId w:val="61"/>
        </w:numPr>
        <w:spacing w:after="262"/>
        <w:ind w:left="0" w:firstLine="0"/>
        <w:rPr>
          <w:rFonts w:ascii="inherit" w:hAnsi="inherit"/>
          <w:sz w:val="24"/>
          <w:szCs w:val="24"/>
        </w:rPr>
      </w:pPr>
      <w:r w:rsidRPr="005B3720">
        <w:rPr>
          <w:rFonts w:ascii="inherit" w:hAnsi="inherit"/>
          <w:sz w:val="24"/>
          <w:szCs w:val="24"/>
        </w:rPr>
        <w:t xml:space="preserve">The operational notification procedure for connection for each new HVDC system shall comprise: </w:t>
      </w:r>
    </w:p>
    <w:p w14:paraId="4A7AC1F5" w14:textId="77777777" w:rsidR="00AE476A" w:rsidRPr="005B3720"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energisation operational notification (EON</w:t>
      </w:r>
      <w:proofErr w:type="gramStart"/>
      <w:r w:rsidRPr="005B3720">
        <w:rPr>
          <w:rFonts w:ascii="inherit" w:hAnsi="inherit"/>
          <w:sz w:val="24"/>
          <w:szCs w:val="24"/>
        </w:rPr>
        <w:t>);</w:t>
      </w:r>
      <w:proofErr w:type="gramEnd"/>
      <w:r w:rsidRPr="005B3720">
        <w:rPr>
          <w:rFonts w:ascii="inherit" w:hAnsi="inherit"/>
          <w:sz w:val="24"/>
          <w:szCs w:val="24"/>
        </w:rPr>
        <w:t xml:space="preserve"> </w:t>
      </w:r>
    </w:p>
    <w:p w14:paraId="7DC3D8C6" w14:textId="77777777" w:rsidR="00EB29EB"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interim operational notification (ION); and</w:t>
      </w:r>
    </w:p>
    <w:p w14:paraId="626FA141" w14:textId="71E51E2F" w:rsidR="00AE476A" w:rsidRPr="005B3720" w:rsidRDefault="00BF5202" w:rsidP="00D70247">
      <w:pPr>
        <w:numPr>
          <w:ilvl w:val="0"/>
          <w:numId w:val="62"/>
        </w:numPr>
        <w:spacing w:after="417" w:line="502" w:lineRule="auto"/>
        <w:ind w:right="2729" w:hanging="295"/>
        <w:rPr>
          <w:rFonts w:ascii="inherit" w:hAnsi="inherit"/>
          <w:sz w:val="24"/>
          <w:szCs w:val="24"/>
        </w:rPr>
      </w:pPr>
      <w:r w:rsidRPr="005B3720">
        <w:rPr>
          <w:rFonts w:ascii="inherit" w:hAnsi="inherit"/>
          <w:sz w:val="24"/>
          <w:szCs w:val="24"/>
        </w:rPr>
        <w:t xml:space="preserve">final operational notification (FON). </w:t>
      </w:r>
    </w:p>
    <w:p w14:paraId="6F8A1EDD" w14:textId="6952186B" w:rsidR="00AE476A" w:rsidRPr="005B3720" w:rsidRDefault="00BF5202" w:rsidP="00D70247">
      <w:pPr>
        <w:pStyle w:val="Heading2"/>
      </w:pPr>
      <w:bookmarkStart w:id="128" w:name="_Ref153262704"/>
      <w:r w:rsidRPr="005B3720">
        <w:t>Article 56</w:t>
      </w:r>
      <w:bookmarkEnd w:id="128"/>
    </w:p>
    <w:p w14:paraId="20CF05D7" w14:textId="6089D0EE" w:rsidR="00AE476A" w:rsidRPr="00D70247" w:rsidRDefault="00BF5202" w:rsidP="00D70247">
      <w:pPr>
        <w:jc w:val="center"/>
        <w:rPr>
          <w:rFonts w:ascii="inherit" w:hAnsi="inherit"/>
          <w:b/>
          <w:bCs/>
          <w:sz w:val="24"/>
          <w:szCs w:val="24"/>
        </w:rPr>
      </w:pPr>
      <w:r w:rsidRPr="00D70247">
        <w:rPr>
          <w:rFonts w:ascii="inherit" w:hAnsi="inherit"/>
          <w:b/>
          <w:bCs/>
          <w:sz w:val="24"/>
          <w:szCs w:val="24"/>
        </w:rPr>
        <w:t>EON for HVDC systems</w:t>
      </w:r>
    </w:p>
    <w:p w14:paraId="411FBED4" w14:textId="77777777" w:rsidR="00AE476A" w:rsidRPr="005B3720" w:rsidRDefault="00BF5202" w:rsidP="00D70247">
      <w:pPr>
        <w:numPr>
          <w:ilvl w:val="0"/>
          <w:numId w:val="63"/>
        </w:numPr>
        <w:spacing w:after="422"/>
        <w:rPr>
          <w:rFonts w:ascii="inherit" w:hAnsi="inherit"/>
          <w:sz w:val="24"/>
          <w:szCs w:val="24"/>
        </w:rPr>
      </w:pPr>
      <w:r w:rsidRPr="005B3720">
        <w:rPr>
          <w:rFonts w:ascii="inherit" w:hAnsi="inherit"/>
          <w:sz w:val="24"/>
          <w:szCs w:val="24"/>
        </w:rPr>
        <w:t xml:space="preserve">An EON shall entitle the HVDC system owner to energise its internal network and auxiliaries and connect it to the network at its specified connection points. </w:t>
      </w:r>
    </w:p>
    <w:p w14:paraId="79E8ADEB" w14:textId="77777777" w:rsidR="00AE476A" w:rsidRPr="005B3720" w:rsidRDefault="00BF5202" w:rsidP="00D70247">
      <w:pPr>
        <w:numPr>
          <w:ilvl w:val="0"/>
          <w:numId w:val="63"/>
        </w:numPr>
        <w:spacing w:after="828"/>
        <w:rPr>
          <w:rFonts w:ascii="inherit" w:hAnsi="inherit"/>
          <w:sz w:val="24"/>
          <w:szCs w:val="24"/>
        </w:rPr>
      </w:pPr>
      <w:r w:rsidRPr="005B3720">
        <w:rPr>
          <w:rFonts w:ascii="inherit" w:hAnsi="inherit"/>
          <w:sz w:val="24"/>
          <w:szCs w:val="24"/>
        </w:rPr>
        <w:t xml:space="preserve">An EON shall be issued by the relevant system operator, subject to completion of preparation and the fulfilment of the requirements specified by the relevant system operator in the relevant operational procedures. This preparation will include agreement on the protection and control settings relevant to the connection points between the relevant system operator and the HVDC system owner. </w:t>
      </w:r>
    </w:p>
    <w:p w14:paraId="6E650794" w14:textId="0D7FBE4E" w:rsidR="00AE476A" w:rsidRPr="005B3720" w:rsidRDefault="00BF5202" w:rsidP="00D70247">
      <w:pPr>
        <w:pStyle w:val="Heading2"/>
      </w:pPr>
      <w:bookmarkStart w:id="129" w:name="_Ref153262708"/>
      <w:r w:rsidRPr="005B3720">
        <w:t>Article 57</w:t>
      </w:r>
      <w:bookmarkEnd w:id="129"/>
    </w:p>
    <w:p w14:paraId="34E0B8AB" w14:textId="08096FA3" w:rsidR="00AE476A" w:rsidRPr="00D70247" w:rsidRDefault="00BF5202" w:rsidP="00D70247">
      <w:pPr>
        <w:jc w:val="center"/>
        <w:rPr>
          <w:rFonts w:ascii="inherit" w:hAnsi="inherit"/>
          <w:b/>
          <w:bCs/>
          <w:sz w:val="24"/>
          <w:szCs w:val="24"/>
        </w:rPr>
      </w:pPr>
      <w:r w:rsidRPr="00D70247">
        <w:rPr>
          <w:rFonts w:ascii="inherit" w:hAnsi="inherit"/>
          <w:b/>
          <w:bCs/>
          <w:sz w:val="24"/>
          <w:szCs w:val="24"/>
        </w:rPr>
        <w:t>ION for HVDC systems</w:t>
      </w:r>
    </w:p>
    <w:p w14:paraId="2C19545C" w14:textId="77777777" w:rsidR="00AE476A" w:rsidRPr="005B3720" w:rsidRDefault="00BF5202" w:rsidP="00D70247">
      <w:pPr>
        <w:numPr>
          <w:ilvl w:val="0"/>
          <w:numId w:val="64"/>
        </w:numPr>
        <w:spacing w:after="423"/>
        <w:rPr>
          <w:rFonts w:ascii="inherit" w:hAnsi="inherit"/>
          <w:sz w:val="24"/>
          <w:szCs w:val="24"/>
        </w:rPr>
      </w:pPr>
      <w:r w:rsidRPr="005B3720">
        <w:rPr>
          <w:rFonts w:ascii="inherit" w:hAnsi="inherit"/>
          <w:sz w:val="24"/>
          <w:szCs w:val="24"/>
        </w:rPr>
        <w:lastRenderedPageBreak/>
        <w:t xml:space="preserve">An ION shall entitle a HVDC system owner or HVDC converter unit owner to operate the HVDC system or HVDC converter unit by using the network connections specified for the connection points for a limited </w:t>
      </w:r>
      <w:proofErr w:type="gramStart"/>
      <w:r w:rsidRPr="005B3720">
        <w:rPr>
          <w:rFonts w:ascii="inherit" w:hAnsi="inherit"/>
          <w:sz w:val="24"/>
          <w:szCs w:val="24"/>
        </w:rPr>
        <w:t>period of time</w:t>
      </w:r>
      <w:proofErr w:type="gramEnd"/>
      <w:r w:rsidRPr="005B3720">
        <w:rPr>
          <w:rFonts w:ascii="inherit" w:hAnsi="inherit"/>
          <w:sz w:val="24"/>
          <w:szCs w:val="24"/>
        </w:rPr>
        <w:t xml:space="preserve">. </w:t>
      </w:r>
    </w:p>
    <w:p w14:paraId="62C617E6" w14:textId="77777777" w:rsidR="00AE476A" w:rsidRPr="005B3720" w:rsidRDefault="00BF5202" w:rsidP="00D70247">
      <w:pPr>
        <w:numPr>
          <w:ilvl w:val="0"/>
          <w:numId w:val="64"/>
        </w:numPr>
        <w:spacing w:after="422"/>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648FC186" w14:textId="77777777" w:rsidR="00AE476A" w:rsidRPr="005B3720" w:rsidRDefault="00BF5202" w:rsidP="00D70247">
      <w:pPr>
        <w:numPr>
          <w:ilvl w:val="0"/>
          <w:numId w:val="64"/>
        </w:numPr>
        <w:spacing w:after="270"/>
        <w:rPr>
          <w:rFonts w:ascii="inherit" w:hAnsi="inherit"/>
          <w:sz w:val="24"/>
          <w:szCs w:val="24"/>
        </w:rPr>
      </w:pPr>
      <w:proofErr w:type="gramStart"/>
      <w:r w:rsidRPr="005B3720">
        <w:rPr>
          <w:rFonts w:ascii="inherit" w:hAnsi="inherit"/>
          <w:sz w:val="24"/>
          <w:szCs w:val="24"/>
        </w:rPr>
        <w:t>For the purpose of</w:t>
      </w:r>
      <w:proofErr w:type="gramEnd"/>
      <w:r w:rsidRPr="005B3720">
        <w:rPr>
          <w:rFonts w:ascii="inherit" w:hAnsi="inherit"/>
          <w:sz w:val="24"/>
          <w:szCs w:val="24"/>
        </w:rPr>
        <w:t xml:space="preserve"> the completion of data and study review, the HVDC system owner or HVDC converter unit owner shall provide the following upon request from the relevant system operator: </w:t>
      </w:r>
    </w:p>
    <w:p w14:paraId="7A000BE4" w14:textId="77777777" w:rsidR="00AE476A" w:rsidRPr="005B3720" w:rsidRDefault="00BF5202" w:rsidP="00D70247">
      <w:pPr>
        <w:numPr>
          <w:ilvl w:val="0"/>
          <w:numId w:val="65"/>
        </w:numPr>
        <w:spacing w:after="263"/>
        <w:ind w:hanging="295"/>
        <w:rPr>
          <w:rFonts w:ascii="inherit" w:hAnsi="inherit"/>
          <w:sz w:val="24"/>
          <w:szCs w:val="24"/>
        </w:rPr>
      </w:pPr>
      <w:r w:rsidRPr="005B3720">
        <w:rPr>
          <w:rFonts w:ascii="inherit" w:hAnsi="inherit"/>
          <w:sz w:val="24"/>
          <w:szCs w:val="24"/>
        </w:rPr>
        <w:t xml:space="preserve">itemised statement of </w:t>
      </w:r>
      <w:proofErr w:type="gramStart"/>
      <w:r w:rsidRPr="005B3720">
        <w:rPr>
          <w:rFonts w:ascii="inherit" w:hAnsi="inherit"/>
          <w:sz w:val="24"/>
          <w:szCs w:val="24"/>
        </w:rPr>
        <w:t>compliance;</w:t>
      </w:r>
      <w:proofErr w:type="gramEnd"/>
      <w:r w:rsidRPr="005B3720">
        <w:rPr>
          <w:rFonts w:ascii="inherit" w:hAnsi="inherit"/>
          <w:sz w:val="24"/>
          <w:szCs w:val="24"/>
        </w:rPr>
        <w:t xml:space="preserve"> </w:t>
      </w:r>
    </w:p>
    <w:p w14:paraId="6ED51E57"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detailed technical data of the HVDC system with relevance to the network connection, that is specified with respect to the connection points, as specified by the relevant system operator, in coordination with the relevant </w:t>
      </w:r>
      <w:proofErr w:type="gramStart"/>
      <w:r w:rsidRPr="005B3720">
        <w:rPr>
          <w:rFonts w:ascii="inherit" w:hAnsi="inherit"/>
          <w:sz w:val="24"/>
          <w:szCs w:val="24"/>
        </w:rPr>
        <w:t>TSOs;</w:t>
      </w:r>
      <w:proofErr w:type="gramEnd"/>
      <w:r w:rsidRPr="005B3720">
        <w:rPr>
          <w:rFonts w:ascii="inherit" w:hAnsi="inherit"/>
          <w:sz w:val="24"/>
          <w:szCs w:val="24"/>
        </w:rPr>
        <w:t xml:space="preserve"> </w:t>
      </w:r>
    </w:p>
    <w:p w14:paraId="00F9DAD5"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equipment certificates of HVDC systems or HVDC converter units where these are relied upon as part of the evidence of </w:t>
      </w:r>
      <w:proofErr w:type="gramStart"/>
      <w:r w:rsidRPr="005B3720">
        <w:rPr>
          <w:rFonts w:ascii="inherit" w:hAnsi="inherit"/>
          <w:sz w:val="24"/>
          <w:szCs w:val="24"/>
        </w:rPr>
        <w:t>compliance;</w:t>
      </w:r>
      <w:proofErr w:type="gramEnd"/>
      <w:r w:rsidRPr="005B3720">
        <w:rPr>
          <w:rFonts w:ascii="inherit" w:hAnsi="inherit"/>
          <w:sz w:val="24"/>
          <w:szCs w:val="24"/>
        </w:rPr>
        <w:t xml:space="preserve"> </w:t>
      </w:r>
    </w:p>
    <w:p w14:paraId="0C4CCE29" w14:textId="38598E19" w:rsidR="00AE476A" w:rsidRPr="00B92EEC"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simulation models or a replica of the exact control system as </w:t>
      </w:r>
      <w:r w:rsidRPr="00B92EEC">
        <w:rPr>
          <w:rFonts w:ascii="inherit" w:hAnsi="inherit"/>
          <w:sz w:val="24"/>
          <w:szCs w:val="24"/>
        </w:rPr>
        <w:t xml:space="preserve">specified by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_Ref153269456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54</w:t>
      </w:r>
      <w:r w:rsidR="007B3FDD" w:rsidRPr="00B92EEC">
        <w:rPr>
          <w:rFonts w:ascii="inherit" w:hAnsi="inherit"/>
          <w:sz w:val="24"/>
          <w:szCs w:val="24"/>
        </w:rPr>
        <w:fldChar w:fldCharType="end"/>
      </w:r>
      <w:r w:rsidRPr="00B92EEC">
        <w:rPr>
          <w:rFonts w:ascii="inherit" w:hAnsi="inherit"/>
          <w:sz w:val="24"/>
          <w:szCs w:val="24"/>
        </w:rPr>
        <w:t xml:space="preserve"> and by the relevant system operator in coordination with the relevant </w:t>
      </w:r>
      <w:proofErr w:type="gramStart"/>
      <w:r w:rsidRPr="00B92EEC">
        <w:rPr>
          <w:rFonts w:ascii="inherit" w:hAnsi="inherit"/>
          <w:sz w:val="24"/>
          <w:szCs w:val="24"/>
        </w:rPr>
        <w:t>TSOs;</w:t>
      </w:r>
      <w:proofErr w:type="gramEnd"/>
      <w:r w:rsidRPr="00B92EEC">
        <w:rPr>
          <w:rFonts w:ascii="inherit" w:hAnsi="inherit"/>
          <w:sz w:val="24"/>
          <w:szCs w:val="24"/>
        </w:rPr>
        <w:t xml:space="preserve"> </w:t>
      </w:r>
    </w:p>
    <w:p w14:paraId="798DB7E2" w14:textId="77777777"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studies demonstrating expected steady-state and dynamic performance as required by Titles II, III and </w:t>
      </w:r>
      <w:proofErr w:type="gramStart"/>
      <w:r w:rsidRPr="00B92EEC">
        <w:rPr>
          <w:rFonts w:ascii="inherit" w:hAnsi="inherit"/>
          <w:sz w:val="24"/>
          <w:szCs w:val="24"/>
        </w:rPr>
        <w:t>IV;</w:t>
      </w:r>
      <w:proofErr w:type="gramEnd"/>
      <w:r w:rsidRPr="00B92EEC">
        <w:rPr>
          <w:rFonts w:ascii="inherit" w:hAnsi="inherit"/>
          <w:sz w:val="24"/>
          <w:szCs w:val="24"/>
        </w:rPr>
        <w:t xml:space="preserve"> </w:t>
      </w:r>
    </w:p>
    <w:p w14:paraId="4CD45F43" w14:textId="4B703046"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details of intended compliance tests according to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_Ref153262741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72</w:t>
      </w:r>
      <w:r w:rsidR="007B3FDD" w:rsidRPr="00B92EEC">
        <w:rPr>
          <w:rFonts w:ascii="inherit" w:hAnsi="inherit"/>
          <w:sz w:val="24"/>
          <w:szCs w:val="24"/>
        </w:rPr>
        <w:fldChar w:fldCharType="end"/>
      </w:r>
      <w:r w:rsidRPr="00B92EEC">
        <w:rPr>
          <w:rFonts w:ascii="inherit" w:hAnsi="inherit"/>
          <w:sz w:val="24"/>
          <w:szCs w:val="24"/>
        </w:rPr>
        <w:t xml:space="preserve">; </w:t>
      </w:r>
    </w:p>
    <w:p w14:paraId="0A575CD8" w14:textId="77777777" w:rsidR="00AE476A" w:rsidRPr="005B3720" w:rsidRDefault="00BF5202" w:rsidP="00D70247">
      <w:pPr>
        <w:numPr>
          <w:ilvl w:val="0"/>
          <w:numId w:val="65"/>
        </w:numPr>
        <w:ind w:hanging="295"/>
        <w:rPr>
          <w:rFonts w:ascii="inherit" w:hAnsi="inherit"/>
          <w:sz w:val="24"/>
          <w:szCs w:val="24"/>
        </w:rPr>
      </w:pPr>
      <w:r w:rsidRPr="005B3720">
        <w:rPr>
          <w:rFonts w:ascii="inherit" w:hAnsi="inherit"/>
          <w:sz w:val="24"/>
          <w:szCs w:val="24"/>
        </w:rPr>
        <w:t xml:space="preserve">details of intended practical method of completing compliance tests pursuant to Title VI. </w:t>
      </w:r>
    </w:p>
    <w:p w14:paraId="5491733B" w14:textId="484C3060" w:rsidR="00AE476A" w:rsidRPr="005B3720" w:rsidRDefault="00BF5202" w:rsidP="00D70247">
      <w:pPr>
        <w:numPr>
          <w:ilvl w:val="0"/>
          <w:numId w:val="66"/>
        </w:numPr>
        <w:spacing w:after="408"/>
        <w:rPr>
          <w:rFonts w:ascii="inherit" w:hAnsi="inherit"/>
          <w:sz w:val="24"/>
          <w:szCs w:val="24"/>
        </w:rPr>
      </w:pPr>
      <w:r w:rsidRPr="005B3720">
        <w:rPr>
          <w:rFonts w:ascii="inherit" w:hAnsi="inherit"/>
          <w:sz w:val="24"/>
          <w:szCs w:val="24"/>
        </w:rPr>
        <w:t xml:space="preserve">Except where paragraph </w:t>
      </w:r>
      <w:r w:rsidR="002415CF">
        <w:rPr>
          <w:rFonts w:ascii="inherit" w:hAnsi="inherit"/>
          <w:sz w:val="24"/>
          <w:szCs w:val="24"/>
        </w:rPr>
        <w:fldChar w:fldCharType="begin"/>
      </w:r>
      <w:r w:rsidR="002415CF">
        <w:rPr>
          <w:rFonts w:ascii="inherit" w:hAnsi="inherit"/>
          <w:sz w:val="24"/>
          <w:szCs w:val="24"/>
        </w:rPr>
        <w:instrText xml:space="preserve"> REF _Ref153282994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applies, the maximum period for the HVDC system owner or HVDC converter unit owner to remain in the ION status shall not exceed </w:t>
      </w:r>
      <w:proofErr w:type="gramStart"/>
      <w:r w:rsidRPr="005B3720">
        <w:rPr>
          <w:rFonts w:ascii="inherit" w:hAnsi="inherit"/>
          <w:sz w:val="24"/>
          <w:szCs w:val="24"/>
        </w:rPr>
        <w:t>twenty four</w:t>
      </w:r>
      <w:proofErr w:type="gramEnd"/>
      <w:r w:rsidRPr="005B3720">
        <w:rPr>
          <w:rFonts w:ascii="inherit" w:hAnsi="inherit"/>
          <w:sz w:val="24"/>
          <w:szCs w:val="24"/>
        </w:rPr>
        <w:t xml:space="preserve"> months. The relevant system operator may specify a shorter ION validity period. The ION validity period shall be notified to the regulatory authority in accordance with the applicable national regulatory framework. ION extension shall be granted only if the HVDC system owner demonstrates substantial progress towards full compliance. At the time of ION extension, the outstanding issues shall be explicitly identified. </w:t>
      </w:r>
    </w:p>
    <w:p w14:paraId="6AFE7114" w14:textId="77777777" w:rsidR="00AE476A" w:rsidRPr="005B3720" w:rsidRDefault="00BF5202" w:rsidP="00D70247">
      <w:pPr>
        <w:numPr>
          <w:ilvl w:val="0"/>
          <w:numId w:val="66"/>
        </w:numPr>
        <w:spacing w:after="800"/>
        <w:rPr>
          <w:rFonts w:ascii="inherit" w:hAnsi="inherit"/>
          <w:sz w:val="24"/>
          <w:szCs w:val="24"/>
        </w:rPr>
      </w:pPr>
      <w:bookmarkStart w:id="130" w:name="_Ref153282994"/>
      <w:r w:rsidRPr="005B3720">
        <w:rPr>
          <w:rFonts w:ascii="inherit" w:hAnsi="inherit"/>
          <w:sz w:val="24"/>
          <w:szCs w:val="24"/>
        </w:rPr>
        <w:t xml:space="preserve">The maximum period for an HVDC system owner or HVDC converter unit owner to remain in the ION status may be extended beyond 24 months upon request for a derogation made to the relevant system operator in accordance with the procedure in Title VII. The request shall be made before the expiry of the </w:t>
      </w:r>
      <w:proofErr w:type="gramStart"/>
      <w:r w:rsidRPr="005B3720">
        <w:rPr>
          <w:rFonts w:ascii="inherit" w:hAnsi="inherit"/>
          <w:sz w:val="24"/>
          <w:szCs w:val="24"/>
        </w:rPr>
        <w:t>twenty four month</w:t>
      </w:r>
      <w:proofErr w:type="gramEnd"/>
      <w:r w:rsidRPr="005B3720">
        <w:rPr>
          <w:rFonts w:ascii="inherit" w:hAnsi="inherit"/>
          <w:sz w:val="24"/>
          <w:szCs w:val="24"/>
        </w:rPr>
        <w:t xml:space="preserve"> period.</w:t>
      </w:r>
      <w:bookmarkEnd w:id="130"/>
      <w:r w:rsidRPr="005B3720">
        <w:rPr>
          <w:rFonts w:ascii="inherit" w:hAnsi="inherit"/>
          <w:sz w:val="24"/>
          <w:szCs w:val="24"/>
        </w:rPr>
        <w:t xml:space="preserve"> </w:t>
      </w:r>
    </w:p>
    <w:p w14:paraId="3E44F384" w14:textId="78B46C5B" w:rsidR="00AE476A" w:rsidRPr="005B3720" w:rsidRDefault="00BF5202" w:rsidP="00D70247">
      <w:pPr>
        <w:pStyle w:val="Heading2"/>
      </w:pPr>
      <w:bookmarkStart w:id="131" w:name="_Ref153262712"/>
      <w:r w:rsidRPr="005B3720">
        <w:t>Article 58</w:t>
      </w:r>
      <w:bookmarkEnd w:id="131"/>
    </w:p>
    <w:p w14:paraId="763EF47A" w14:textId="460AA4A9" w:rsidR="00AE476A" w:rsidRPr="00D70247" w:rsidRDefault="00BF5202" w:rsidP="00D70247">
      <w:pPr>
        <w:jc w:val="center"/>
        <w:rPr>
          <w:rFonts w:ascii="inherit" w:hAnsi="inherit"/>
          <w:b/>
          <w:bCs/>
          <w:sz w:val="24"/>
          <w:szCs w:val="24"/>
        </w:rPr>
      </w:pPr>
      <w:r w:rsidRPr="00D70247">
        <w:rPr>
          <w:rFonts w:ascii="inherit" w:hAnsi="inherit"/>
          <w:b/>
          <w:bCs/>
          <w:sz w:val="24"/>
          <w:szCs w:val="24"/>
        </w:rPr>
        <w:t>FON for HVDC systems</w:t>
      </w:r>
    </w:p>
    <w:p w14:paraId="6835F13E"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A FON shall entitle an HVDC system owner to operate the HVDC system or HVDC converter units by using the grid connection points. </w:t>
      </w:r>
    </w:p>
    <w:p w14:paraId="7874BA5A"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lastRenderedPageBreak/>
        <w:t xml:space="preserve">A FON shall be issued by the relevant system operator upon prior removal of all incompatibilities identified for the purpose of the ION status and subject to the completion of the data and study review process. </w:t>
      </w:r>
    </w:p>
    <w:p w14:paraId="311DFEF0" w14:textId="77777777" w:rsidR="00AE476A" w:rsidRPr="005B3720" w:rsidRDefault="00BF5202" w:rsidP="00D70247">
      <w:pPr>
        <w:numPr>
          <w:ilvl w:val="0"/>
          <w:numId w:val="67"/>
        </w:numPr>
        <w:spacing w:after="262"/>
        <w:rPr>
          <w:rFonts w:ascii="inherit" w:hAnsi="inherit"/>
          <w:sz w:val="24"/>
          <w:szCs w:val="24"/>
        </w:rPr>
      </w:pPr>
      <w:proofErr w:type="gramStart"/>
      <w:r w:rsidRPr="005B3720">
        <w:rPr>
          <w:rFonts w:ascii="inherit" w:hAnsi="inherit"/>
          <w:sz w:val="24"/>
          <w:szCs w:val="24"/>
        </w:rPr>
        <w:t>For the purpose of</w:t>
      </w:r>
      <w:proofErr w:type="gramEnd"/>
      <w:r w:rsidRPr="005B3720">
        <w:rPr>
          <w:rFonts w:ascii="inherit" w:hAnsi="inherit"/>
          <w:sz w:val="24"/>
          <w:szCs w:val="24"/>
        </w:rPr>
        <w:t xml:space="preserve"> the completion of data and study review, the HVDC system owner shall provide the following upon request from the relevant system operator in coordination with the relevant TSO: </w:t>
      </w:r>
    </w:p>
    <w:p w14:paraId="66CA1AEC" w14:textId="77777777" w:rsidR="00AE476A" w:rsidRPr="005B3720" w:rsidRDefault="00BF5202" w:rsidP="00D70247">
      <w:pPr>
        <w:numPr>
          <w:ilvl w:val="0"/>
          <w:numId w:val="68"/>
        </w:numPr>
        <w:spacing w:after="254"/>
        <w:ind w:hanging="295"/>
        <w:rPr>
          <w:rFonts w:ascii="inherit" w:hAnsi="inherit"/>
          <w:sz w:val="24"/>
          <w:szCs w:val="24"/>
        </w:rPr>
      </w:pPr>
      <w:r w:rsidRPr="005B3720">
        <w:rPr>
          <w:rFonts w:ascii="inherit" w:hAnsi="inherit"/>
          <w:sz w:val="24"/>
          <w:szCs w:val="24"/>
        </w:rPr>
        <w:t xml:space="preserve">itemised statement of compliance; and </w:t>
      </w:r>
    </w:p>
    <w:p w14:paraId="7277B27D" w14:textId="3B4BE774" w:rsidR="00AE476A" w:rsidRPr="00B92EEC" w:rsidRDefault="00BF5202" w:rsidP="00D70247">
      <w:pPr>
        <w:numPr>
          <w:ilvl w:val="0"/>
          <w:numId w:val="68"/>
        </w:numPr>
        <w:spacing w:after="274"/>
        <w:ind w:hanging="295"/>
        <w:rPr>
          <w:rFonts w:ascii="inherit" w:hAnsi="inherit"/>
          <w:sz w:val="24"/>
          <w:szCs w:val="24"/>
        </w:rPr>
      </w:pPr>
      <w:r w:rsidRPr="005B3720">
        <w:rPr>
          <w:rFonts w:ascii="inherit" w:hAnsi="inherit"/>
          <w:sz w:val="24"/>
          <w:szCs w:val="24"/>
        </w:rPr>
        <w:t xml:space="preserve">update of applicable technical data, simulation models, a replica of the exact control system and studies as referred to </w:t>
      </w:r>
      <w:r w:rsidRPr="00B92EEC">
        <w:rPr>
          <w:rFonts w:ascii="inherit" w:hAnsi="inherit"/>
          <w:sz w:val="24"/>
          <w:szCs w:val="24"/>
        </w:rPr>
        <w:t xml:space="preserve">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Pr="00B92EEC">
        <w:rPr>
          <w:rFonts w:ascii="inherit" w:hAnsi="inherit"/>
          <w:sz w:val="24"/>
          <w:szCs w:val="24"/>
        </w:rPr>
        <w:t xml:space="preserve">, including use of actual measured values during testing. </w:t>
      </w:r>
    </w:p>
    <w:p w14:paraId="75074EAE" w14:textId="23ECB29B" w:rsidR="00AE476A" w:rsidRPr="005B3720" w:rsidRDefault="00BF5202" w:rsidP="000C3891">
      <w:pPr>
        <w:numPr>
          <w:ilvl w:val="0"/>
          <w:numId w:val="67"/>
        </w:numPr>
        <w:spacing w:after="262"/>
        <w:rPr>
          <w:rFonts w:ascii="inherit" w:hAnsi="inherit"/>
          <w:sz w:val="24"/>
          <w:szCs w:val="24"/>
        </w:rPr>
      </w:pPr>
      <w:r w:rsidRPr="00B92EEC">
        <w:rPr>
          <w:rFonts w:ascii="inherit" w:hAnsi="inherit"/>
          <w:sz w:val="24"/>
          <w:szCs w:val="24"/>
        </w:rPr>
        <w:t xml:space="preserve">In case of incompatibility identified for the purpose of the granting of the FON, a derogation may be granted upon a request to the relevant system operator, in accordance 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 A FON shall be issued</w:t>
      </w:r>
      <w:r w:rsidRPr="005B3720">
        <w:rPr>
          <w:rFonts w:ascii="inherit" w:hAnsi="inherit"/>
          <w:sz w:val="24"/>
          <w:szCs w:val="24"/>
        </w:rPr>
        <w:t xml:space="preserve"> by the relevant system operator, if the HVDC system is compliant with the provisions of the derogation. </w:t>
      </w:r>
    </w:p>
    <w:p w14:paraId="3462715B" w14:textId="77777777" w:rsidR="00AE476A" w:rsidRPr="005B3720" w:rsidRDefault="00BF5202">
      <w:pPr>
        <w:spacing w:after="397"/>
        <w:ind w:left="-3"/>
        <w:rPr>
          <w:rFonts w:ascii="inherit" w:hAnsi="inherit"/>
          <w:sz w:val="24"/>
          <w:szCs w:val="24"/>
        </w:rPr>
      </w:pPr>
      <w:r w:rsidRPr="005B3720">
        <w:rPr>
          <w:rFonts w:ascii="inherit" w:hAnsi="inherit"/>
          <w:sz w:val="24"/>
          <w:szCs w:val="24"/>
        </w:rPr>
        <w:t xml:space="preserve">Where a request for a derogation is rejected, the relevant system operator shall have the right to refuse the operation of the HVDC system or HVDC converter units, whose owner's request for a derogation was rejected, until the HVDC system owner and the relevant system operator have resolved the </w:t>
      </w:r>
      <w:proofErr w:type="gramStart"/>
      <w:r w:rsidRPr="005B3720">
        <w:rPr>
          <w:rFonts w:ascii="inherit" w:hAnsi="inherit"/>
          <w:sz w:val="24"/>
          <w:szCs w:val="24"/>
        </w:rPr>
        <w:t>incompatibility</w:t>
      </w:r>
      <w:proofErr w:type="gramEnd"/>
      <w:r w:rsidRPr="005B3720">
        <w:rPr>
          <w:rFonts w:ascii="inherit" w:hAnsi="inherit"/>
          <w:sz w:val="24"/>
          <w:szCs w:val="24"/>
        </w:rPr>
        <w:t xml:space="preserve"> and the relevant system operator considers that the HVDC system complies with the provisions of this Regulation. </w:t>
      </w:r>
    </w:p>
    <w:p w14:paraId="3FA38B8C" w14:textId="77777777" w:rsidR="00AE476A" w:rsidRPr="005B3720" w:rsidRDefault="00BF5202">
      <w:pPr>
        <w:spacing w:after="800"/>
        <w:ind w:left="-3"/>
        <w:rPr>
          <w:rFonts w:ascii="inherit" w:hAnsi="inherit"/>
          <w:sz w:val="24"/>
          <w:szCs w:val="24"/>
        </w:rPr>
      </w:pPr>
      <w:r w:rsidRPr="005B3720">
        <w:rPr>
          <w:rFonts w:ascii="inherit" w:hAnsi="inherit"/>
          <w:sz w:val="24"/>
          <w:szCs w:val="24"/>
        </w:rPr>
        <w:t xml:space="preserve">If the relevant system operator and the HVDC system owner do not resolve the incompatibility within a reasonable timeframe, </w:t>
      </w:r>
      <w:proofErr w:type="gramStart"/>
      <w:r w:rsidRPr="005B3720">
        <w:rPr>
          <w:rFonts w:ascii="inherit" w:hAnsi="inherit"/>
          <w:sz w:val="24"/>
          <w:szCs w:val="24"/>
        </w:rPr>
        <w:t xml:space="preserve">but in any case </w:t>
      </w:r>
      <w:proofErr w:type="gramEnd"/>
      <w:r w:rsidRPr="005B3720">
        <w:rPr>
          <w:rFonts w:ascii="inherit" w:hAnsi="inherit"/>
          <w:sz w:val="24"/>
          <w:szCs w:val="24"/>
        </w:rPr>
        <w:t xml:space="preserve">not later than six months after the notification of the rejection of the request for a derogation, each party may refer the issue for decision to the regulatory authority. </w:t>
      </w:r>
    </w:p>
    <w:p w14:paraId="002D4B63" w14:textId="3CADDDD6" w:rsidR="00AE476A" w:rsidRPr="005B3720" w:rsidRDefault="00BF5202" w:rsidP="00D70247">
      <w:pPr>
        <w:pStyle w:val="Heading2"/>
      </w:pPr>
      <w:bookmarkStart w:id="132" w:name="_Ref153262715"/>
      <w:r w:rsidRPr="005B3720">
        <w:t>Article 59</w:t>
      </w:r>
      <w:bookmarkEnd w:id="132"/>
    </w:p>
    <w:p w14:paraId="64B1BA0D" w14:textId="46CB2CE1" w:rsidR="00AE476A" w:rsidRPr="00D70247" w:rsidRDefault="00BF5202" w:rsidP="00D70247">
      <w:pPr>
        <w:jc w:val="center"/>
        <w:rPr>
          <w:rFonts w:ascii="inherit" w:hAnsi="inherit"/>
          <w:b/>
          <w:bCs/>
          <w:sz w:val="24"/>
          <w:szCs w:val="24"/>
        </w:rPr>
      </w:pPr>
      <w:r w:rsidRPr="00D70247">
        <w:rPr>
          <w:rFonts w:ascii="inherit" w:hAnsi="inherit"/>
          <w:b/>
          <w:bCs/>
          <w:sz w:val="24"/>
          <w:szCs w:val="24"/>
        </w:rPr>
        <w:t>Limited operational notification for HVDC systems/derogations</w:t>
      </w:r>
    </w:p>
    <w:p w14:paraId="113B818F" w14:textId="2F29294C" w:rsidR="00AE476A" w:rsidRPr="005B3720" w:rsidRDefault="00BF5202" w:rsidP="00B13FCD">
      <w:pPr>
        <w:numPr>
          <w:ilvl w:val="0"/>
          <w:numId w:val="167"/>
        </w:numPr>
        <w:spacing w:after="420"/>
        <w:ind w:left="0"/>
        <w:rPr>
          <w:rFonts w:ascii="inherit" w:hAnsi="inherit"/>
          <w:sz w:val="24"/>
          <w:szCs w:val="24"/>
        </w:rPr>
      </w:pPr>
      <w:bookmarkStart w:id="133" w:name="_Ref153283078"/>
      <w:r w:rsidRPr="005B3720">
        <w:rPr>
          <w:rFonts w:ascii="inherit" w:hAnsi="inherit"/>
          <w:sz w:val="24"/>
          <w:szCs w:val="24"/>
        </w:rPr>
        <w:t>HVDC system owners to whom a FON has been granted shall inform the relevant system operator immediately in the following circumstances:</w:t>
      </w:r>
      <w:bookmarkEnd w:id="133"/>
      <w:r w:rsidRPr="005B3720">
        <w:rPr>
          <w:rFonts w:ascii="inherit" w:hAnsi="inherit"/>
          <w:sz w:val="24"/>
          <w:szCs w:val="24"/>
        </w:rPr>
        <w:t xml:space="preserve"> </w:t>
      </w:r>
    </w:p>
    <w:p w14:paraId="32E5FDFA" w14:textId="77777777" w:rsidR="00AE476A" w:rsidRPr="005B3720" w:rsidRDefault="00BF5202" w:rsidP="00D70247">
      <w:pPr>
        <w:numPr>
          <w:ilvl w:val="0"/>
          <w:numId w:val="69"/>
        </w:numPr>
        <w:spacing w:after="262"/>
        <w:ind w:hanging="295"/>
        <w:rPr>
          <w:rFonts w:ascii="inherit" w:hAnsi="inherit"/>
          <w:sz w:val="24"/>
          <w:szCs w:val="24"/>
        </w:rPr>
      </w:pPr>
      <w:r w:rsidRPr="005B3720">
        <w:rPr>
          <w:rFonts w:ascii="inherit" w:hAnsi="inherit"/>
          <w:sz w:val="24"/>
          <w:szCs w:val="24"/>
        </w:rPr>
        <w:t xml:space="preserve">the HVDC system is temporarily subject to either a significant modification or loss of capability, due to implementation of one or more modifications of significance to its performance; or </w:t>
      </w:r>
    </w:p>
    <w:p w14:paraId="3C4D2E0C" w14:textId="77777777" w:rsidR="00AE476A" w:rsidRPr="005B3720" w:rsidRDefault="00BF5202" w:rsidP="00D70247">
      <w:pPr>
        <w:numPr>
          <w:ilvl w:val="0"/>
          <w:numId w:val="69"/>
        </w:numPr>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77EC4E1C" w14:textId="0ECD2A03" w:rsidR="00AE476A" w:rsidRPr="005B3720" w:rsidRDefault="00BF5202" w:rsidP="00B13FCD">
      <w:pPr>
        <w:numPr>
          <w:ilvl w:val="0"/>
          <w:numId w:val="167"/>
        </w:numPr>
        <w:spacing w:after="420"/>
        <w:ind w:left="0"/>
        <w:rPr>
          <w:rFonts w:ascii="inherit" w:hAnsi="inherit"/>
          <w:sz w:val="24"/>
          <w:szCs w:val="24"/>
        </w:rPr>
      </w:pPr>
      <w:r w:rsidRPr="005B3720">
        <w:rPr>
          <w:rFonts w:ascii="inherit" w:hAnsi="inherit"/>
          <w:sz w:val="24"/>
          <w:szCs w:val="24"/>
        </w:rPr>
        <w:t xml:space="preserve">The HVDC system owner shall apply to the relevant system operator for a limited operational notification (LON) if the HVDC system owner reasonably expects the circumstances detailed in paragraph </w:t>
      </w:r>
      <w:r w:rsidR="002415CF">
        <w:rPr>
          <w:rFonts w:ascii="inherit" w:hAnsi="inherit"/>
          <w:sz w:val="24"/>
          <w:szCs w:val="24"/>
        </w:rPr>
        <w:fldChar w:fldCharType="begin"/>
      </w:r>
      <w:r w:rsidR="002415CF">
        <w:rPr>
          <w:rFonts w:ascii="inherit" w:hAnsi="inherit"/>
          <w:sz w:val="24"/>
          <w:szCs w:val="24"/>
        </w:rPr>
        <w:instrText xml:space="preserve"> REF _Ref153283078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to persist for more than three months. </w:t>
      </w:r>
    </w:p>
    <w:p w14:paraId="3F7D7A83" w14:textId="77777777" w:rsidR="00AE476A" w:rsidRPr="005B3720" w:rsidRDefault="00BF5202" w:rsidP="00B13FCD">
      <w:pPr>
        <w:numPr>
          <w:ilvl w:val="0"/>
          <w:numId w:val="167"/>
        </w:numPr>
        <w:spacing w:after="261"/>
        <w:ind w:left="0"/>
        <w:rPr>
          <w:rFonts w:ascii="inherit" w:hAnsi="inherit"/>
          <w:sz w:val="24"/>
          <w:szCs w:val="24"/>
        </w:rPr>
      </w:pPr>
      <w:r w:rsidRPr="005B3720">
        <w:rPr>
          <w:rFonts w:ascii="inherit" w:hAnsi="inherit"/>
          <w:sz w:val="24"/>
          <w:szCs w:val="24"/>
        </w:rPr>
        <w:t xml:space="preserve">A LON shall be issued by the relevant system operator with a clear identification of: </w:t>
      </w:r>
    </w:p>
    <w:p w14:paraId="4BD1D49F"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lastRenderedPageBreak/>
        <w:t xml:space="preserve">the unresolved issues justifying the granting of the </w:t>
      </w:r>
      <w:proofErr w:type="gramStart"/>
      <w:r w:rsidRPr="005B3720">
        <w:rPr>
          <w:rFonts w:ascii="inherit" w:hAnsi="inherit"/>
          <w:sz w:val="24"/>
          <w:szCs w:val="24"/>
        </w:rPr>
        <w:t>LON;</w:t>
      </w:r>
      <w:proofErr w:type="gramEnd"/>
      <w:r w:rsidRPr="005B3720">
        <w:rPr>
          <w:rFonts w:ascii="inherit" w:hAnsi="inherit"/>
          <w:sz w:val="24"/>
          <w:szCs w:val="24"/>
        </w:rPr>
        <w:t xml:space="preserve"> </w:t>
      </w:r>
    </w:p>
    <w:p w14:paraId="4BD6BA38"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07B2C3C0" w14:textId="77777777" w:rsidR="00AE476A" w:rsidRPr="005B3720" w:rsidRDefault="00BF5202" w:rsidP="00D70247">
      <w:pPr>
        <w:numPr>
          <w:ilvl w:val="0"/>
          <w:numId w:val="70"/>
        </w:numPr>
        <w:spacing w:after="281"/>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demonstrates that substantial progress has been made towards achieving full compliance. </w:t>
      </w:r>
    </w:p>
    <w:p w14:paraId="700C4236" w14:textId="77777777" w:rsidR="00AE476A" w:rsidRPr="005B3720" w:rsidRDefault="00BF5202" w:rsidP="00D70247">
      <w:pPr>
        <w:numPr>
          <w:ilvl w:val="0"/>
          <w:numId w:val="71"/>
        </w:numPr>
        <w:spacing w:after="420"/>
        <w:rPr>
          <w:rFonts w:ascii="inherit" w:hAnsi="inherit"/>
          <w:sz w:val="24"/>
          <w:szCs w:val="24"/>
        </w:rPr>
      </w:pPr>
      <w:r w:rsidRPr="005B3720">
        <w:rPr>
          <w:rFonts w:ascii="inherit" w:hAnsi="inherit"/>
          <w:sz w:val="24"/>
          <w:szCs w:val="24"/>
        </w:rPr>
        <w:t xml:space="preserve">The FON shall be suspended during the period of validity of the LON </w:t>
      </w:r>
      <w:proofErr w:type="gramStart"/>
      <w:r w:rsidRPr="005B3720">
        <w:rPr>
          <w:rFonts w:ascii="inherit" w:hAnsi="inherit"/>
          <w:sz w:val="24"/>
          <w:szCs w:val="24"/>
        </w:rPr>
        <w:t>with regard to</w:t>
      </w:r>
      <w:proofErr w:type="gramEnd"/>
      <w:r w:rsidRPr="005B3720">
        <w:rPr>
          <w:rFonts w:ascii="inherit" w:hAnsi="inherit"/>
          <w:sz w:val="24"/>
          <w:szCs w:val="24"/>
        </w:rPr>
        <w:t xml:space="preserve"> the subjects for which the LON has been issued. </w:t>
      </w:r>
    </w:p>
    <w:p w14:paraId="21550AEE" w14:textId="4A48E734" w:rsidR="00AE476A" w:rsidRPr="00B92EEC" w:rsidRDefault="00BF5202" w:rsidP="00D70247">
      <w:pPr>
        <w:numPr>
          <w:ilvl w:val="0"/>
          <w:numId w:val="71"/>
        </w:numPr>
        <w:spacing w:after="420"/>
        <w:rPr>
          <w:rFonts w:ascii="inherit" w:hAnsi="inherit"/>
          <w:sz w:val="24"/>
          <w:szCs w:val="24"/>
        </w:rPr>
      </w:pPr>
      <w:bookmarkStart w:id="134" w:name="_Ref153283127"/>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t>
      </w:r>
      <w:r w:rsidRPr="00B92EEC">
        <w:rPr>
          <w:rFonts w:ascii="inherit" w:hAnsi="inherit"/>
          <w:sz w:val="24"/>
          <w:szCs w:val="24"/>
        </w:rPr>
        <w:t xml:space="preserve">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w:t>
      </w:r>
      <w:bookmarkEnd w:id="134"/>
      <w:r w:rsidRPr="00B92EEC">
        <w:rPr>
          <w:rFonts w:ascii="inherit" w:hAnsi="inherit"/>
          <w:sz w:val="24"/>
          <w:szCs w:val="24"/>
        </w:rPr>
        <w:t xml:space="preserve"> </w:t>
      </w:r>
    </w:p>
    <w:p w14:paraId="569102EF" w14:textId="77777777" w:rsidR="00AE476A" w:rsidRPr="005B3720" w:rsidRDefault="00BF5202" w:rsidP="00D70247">
      <w:pPr>
        <w:numPr>
          <w:ilvl w:val="0"/>
          <w:numId w:val="71"/>
        </w:numPr>
        <w:spacing w:after="420"/>
        <w:rPr>
          <w:rFonts w:ascii="inherit" w:hAnsi="inherit"/>
          <w:sz w:val="24"/>
          <w:szCs w:val="24"/>
        </w:rPr>
      </w:pPr>
      <w:bookmarkStart w:id="135" w:name="_Ref153283171"/>
      <w:r w:rsidRPr="005B3720">
        <w:rPr>
          <w:rFonts w:ascii="inherit" w:hAnsi="inherit"/>
          <w:sz w:val="24"/>
          <w:szCs w:val="24"/>
        </w:rPr>
        <w:t>The relevant system operator may refuse the operation of the HVDC system if the LON terminates and the circumstance which caused it to be issued remains. In such a case the FON shall automatically be invalid.</w:t>
      </w:r>
      <w:bookmarkEnd w:id="135"/>
      <w:r w:rsidRPr="005B3720">
        <w:rPr>
          <w:rFonts w:ascii="inherit" w:hAnsi="inherit"/>
          <w:sz w:val="24"/>
          <w:szCs w:val="24"/>
        </w:rPr>
        <w:t xml:space="preserve"> </w:t>
      </w:r>
    </w:p>
    <w:p w14:paraId="142A66B0" w14:textId="3F0B5A6D" w:rsidR="00AE476A" w:rsidRPr="005B3720" w:rsidRDefault="00BF5202" w:rsidP="00D70247">
      <w:pPr>
        <w:numPr>
          <w:ilvl w:val="0"/>
          <w:numId w:val="71"/>
        </w:numPr>
        <w:spacing w:after="665"/>
        <w:rPr>
          <w:rFonts w:ascii="inherit" w:hAnsi="inherit"/>
          <w:sz w:val="24"/>
          <w:szCs w:val="24"/>
        </w:rPr>
      </w:pPr>
      <w:r w:rsidRPr="005B3720">
        <w:rPr>
          <w:rFonts w:ascii="inherit" w:hAnsi="inherit"/>
          <w:sz w:val="24"/>
          <w:szCs w:val="24"/>
        </w:rPr>
        <w:t xml:space="preserve">If the relevant system operator does not grant an extension of the period of validity of the LON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_Ref153283127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or if it refuses to allow the operation of the HVDC system once the LON is no longer valid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_Ref153283171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6</w:t>
      </w:r>
      <w:r w:rsidR="002415CF">
        <w:rPr>
          <w:rFonts w:ascii="inherit" w:hAnsi="inherit"/>
          <w:sz w:val="24"/>
          <w:szCs w:val="24"/>
        </w:rPr>
        <w:fldChar w:fldCharType="end"/>
      </w:r>
      <w:r w:rsidRPr="005B3720">
        <w:rPr>
          <w:rFonts w:ascii="inherit" w:hAnsi="inherit"/>
          <w:sz w:val="24"/>
          <w:szCs w:val="24"/>
        </w:rPr>
        <w:t xml:space="preserve">, the HVDC system owner may refer the issue for decision to the regulatory authority within six months after the notification of the decision of the relevant system operator. </w:t>
      </w:r>
    </w:p>
    <w:p w14:paraId="39B23BF0"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2 </w:t>
      </w:r>
    </w:p>
    <w:p w14:paraId="05B24367" w14:textId="0B95163C"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 xml:space="preserve">Connection of new </w:t>
      </w:r>
      <w:r w:rsidR="00841DC3">
        <w:rPr>
          <w:rFonts w:ascii="inherit" w:hAnsi="inherit"/>
          <w:b/>
          <w:i/>
          <w:sz w:val="24"/>
          <w:szCs w:val="24"/>
        </w:rPr>
        <w:t xml:space="preserve">asynchronously </w:t>
      </w:r>
      <w:r w:rsidRPr="005B3720">
        <w:rPr>
          <w:rFonts w:ascii="inherit" w:hAnsi="inherit"/>
          <w:b/>
          <w:i/>
          <w:sz w:val="24"/>
          <w:szCs w:val="24"/>
        </w:rPr>
        <w:t>connected power park modules</w:t>
      </w:r>
      <w:r w:rsidR="00841DC3">
        <w:rPr>
          <w:rFonts w:ascii="inherit" w:hAnsi="inherit"/>
          <w:b/>
          <w:i/>
          <w:sz w:val="24"/>
          <w:szCs w:val="24"/>
        </w:rPr>
        <w:t xml:space="preserve">, new </w:t>
      </w:r>
      <w:r w:rsidR="00841DC3" w:rsidRPr="00841DC3">
        <w:rPr>
          <w:rFonts w:ascii="inherit" w:hAnsi="inherit"/>
          <w:b/>
          <w:i/>
          <w:sz w:val="24"/>
          <w:szCs w:val="24"/>
        </w:rPr>
        <w:t xml:space="preserve">asynchronously connected demand facilities, </w:t>
      </w:r>
      <w:r w:rsidR="00841DC3">
        <w:rPr>
          <w:rFonts w:ascii="inherit" w:hAnsi="inherit"/>
          <w:b/>
          <w:i/>
          <w:sz w:val="24"/>
          <w:szCs w:val="24"/>
        </w:rPr>
        <w:t xml:space="preserve">new </w:t>
      </w:r>
      <w:r w:rsidR="00841DC3" w:rsidRPr="00841DC3">
        <w:rPr>
          <w:rFonts w:ascii="inherit" w:hAnsi="inherit"/>
          <w:b/>
          <w:i/>
          <w:sz w:val="24"/>
          <w:szCs w:val="24"/>
        </w:rPr>
        <w:t xml:space="preserve">asynchronously connected power-to-gas demand units and </w:t>
      </w:r>
      <w:r w:rsidR="00841DC3">
        <w:rPr>
          <w:rFonts w:ascii="inherit" w:hAnsi="inherit"/>
          <w:b/>
          <w:i/>
          <w:sz w:val="24"/>
          <w:szCs w:val="24"/>
        </w:rPr>
        <w:t xml:space="preserve">new </w:t>
      </w:r>
      <w:r w:rsidR="00841DC3" w:rsidRPr="00841DC3">
        <w:rPr>
          <w:rFonts w:ascii="inherit" w:hAnsi="inherit"/>
          <w:b/>
          <w:i/>
          <w:sz w:val="24"/>
          <w:szCs w:val="24"/>
        </w:rPr>
        <w:t>asynchronously connected electricity storage modules</w:t>
      </w:r>
      <w:r w:rsidRPr="005B3720">
        <w:rPr>
          <w:rFonts w:ascii="inherit" w:hAnsi="inherit"/>
          <w:b/>
          <w:i/>
          <w:sz w:val="24"/>
          <w:szCs w:val="24"/>
        </w:rPr>
        <w:t xml:space="preserve"> </w:t>
      </w:r>
    </w:p>
    <w:p w14:paraId="22D07866" w14:textId="75244177" w:rsidR="00AE476A" w:rsidRPr="005B3720" w:rsidRDefault="00BF5202" w:rsidP="00D70247">
      <w:pPr>
        <w:pStyle w:val="Heading2"/>
      </w:pPr>
      <w:r w:rsidRPr="005B3720">
        <w:t>Article 60</w:t>
      </w:r>
    </w:p>
    <w:p w14:paraId="32A79A73" w14:textId="72279C90" w:rsidR="00AE476A" w:rsidRPr="00361220" w:rsidRDefault="00BF5202" w:rsidP="00361220">
      <w:pPr>
        <w:jc w:val="center"/>
        <w:rPr>
          <w:rFonts w:ascii="inherit" w:hAnsi="inherit"/>
          <w:b/>
          <w:bCs/>
          <w:sz w:val="24"/>
          <w:szCs w:val="24"/>
        </w:rPr>
      </w:pPr>
      <w:r w:rsidRPr="00361220">
        <w:rPr>
          <w:rFonts w:ascii="inherit" w:hAnsi="inherit"/>
          <w:b/>
          <w:bCs/>
          <w:sz w:val="24"/>
          <w:szCs w:val="24"/>
        </w:rPr>
        <w:t>General provisions</w:t>
      </w:r>
    </w:p>
    <w:p w14:paraId="62DD0CDC" w14:textId="7182AD19" w:rsidR="00AE476A" w:rsidRPr="005B3720" w:rsidRDefault="00BF5202" w:rsidP="00361220">
      <w:pPr>
        <w:numPr>
          <w:ilvl w:val="0"/>
          <w:numId w:val="72"/>
        </w:numPr>
        <w:spacing w:after="412"/>
        <w:ind w:left="0" w:firstLine="0"/>
        <w:rPr>
          <w:rFonts w:ascii="inherit" w:hAnsi="inherit"/>
          <w:sz w:val="24"/>
          <w:szCs w:val="24"/>
        </w:rPr>
      </w:pPr>
      <w:r w:rsidRPr="005B3720">
        <w:rPr>
          <w:rFonts w:ascii="inherit" w:hAnsi="inherit"/>
          <w:sz w:val="24"/>
          <w:szCs w:val="24"/>
        </w:rPr>
        <w:t xml:space="preserve">The provisions of this Chapter shall apply to new </w:t>
      </w:r>
      <w:r w:rsidR="00CE5BB6">
        <w:rPr>
          <w:rFonts w:ascii="inherit" w:hAnsi="inherit"/>
          <w:sz w:val="24"/>
          <w:szCs w:val="24"/>
        </w:rPr>
        <w:t xml:space="preserve">asynchronously </w:t>
      </w:r>
      <w:r w:rsidRPr="005B3720">
        <w:rPr>
          <w:rFonts w:ascii="inherit" w:hAnsi="inherit"/>
          <w:sz w:val="24"/>
          <w:szCs w:val="24"/>
        </w:rPr>
        <w:t>connected power park modules</w:t>
      </w:r>
      <w:r w:rsidR="00CE5BB6">
        <w:rPr>
          <w:rFonts w:ascii="inherit" w:hAnsi="inherit"/>
          <w:sz w:val="24"/>
          <w:szCs w:val="24"/>
        </w:rPr>
        <w:t xml:space="preserve">, new </w:t>
      </w:r>
      <w:r w:rsidR="00CE5BB6" w:rsidRPr="008211B1">
        <w:rPr>
          <w:rFonts w:ascii="inherit" w:hAnsi="inherit"/>
          <w:sz w:val="24"/>
          <w:szCs w:val="24"/>
        </w:rPr>
        <w:t>asynchronously connected demand facilit</w:t>
      </w:r>
      <w:r w:rsidR="00CE5BB6">
        <w:rPr>
          <w:rFonts w:ascii="inherit" w:hAnsi="inherit"/>
          <w:sz w:val="24"/>
          <w:szCs w:val="24"/>
        </w:rPr>
        <w:t>ies, new asynchronously connected power-to-gas demand units</w:t>
      </w:r>
      <w:r w:rsidR="00CE5BB6" w:rsidRPr="008211B1">
        <w:rPr>
          <w:rFonts w:ascii="inherit" w:hAnsi="inherit"/>
          <w:sz w:val="24"/>
          <w:szCs w:val="24"/>
        </w:rPr>
        <w:t xml:space="preserve"> </w:t>
      </w:r>
      <w:r w:rsidR="00CE5BB6">
        <w:rPr>
          <w:rFonts w:ascii="inherit" w:hAnsi="inherit"/>
          <w:sz w:val="24"/>
          <w:szCs w:val="24"/>
        </w:rPr>
        <w:t xml:space="preserve">and new </w:t>
      </w:r>
      <w:r w:rsidR="00CE5BB6" w:rsidRPr="008211B1">
        <w:rPr>
          <w:rFonts w:ascii="inherit" w:hAnsi="inherit"/>
          <w:sz w:val="24"/>
          <w:szCs w:val="24"/>
        </w:rPr>
        <w:t>asynchronously connected electricity storage module</w:t>
      </w:r>
      <w:r w:rsidR="00CE5BB6">
        <w:rPr>
          <w:rFonts w:ascii="inherit" w:hAnsi="inherit"/>
          <w:sz w:val="24"/>
          <w:szCs w:val="24"/>
        </w:rPr>
        <w:t>s</w:t>
      </w:r>
      <w:r w:rsidRPr="005B3720">
        <w:rPr>
          <w:rFonts w:ascii="inherit" w:hAnsi="inherit"/>
          <w:sz w:val="24"/>
          <w:szCs w:val="24"/>
        </w:rPr>
        <w:t xml:space="preserve"> only. </w:t>
      </w:r>
    </w:p>
    <w:p w14:paraId="55434104" w14:textId="1616DA15" w:rsidR="00AE476A" w:rsidRPr="00DF5C27"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w:t>
      </w:r>
      <w:r w:rsidR="00067315">
        <w:rPr>
          <w:rFonts w:ascii="inherit" w:hAnsi="inherit"/>
          <w:sz w:val="24"/>
          <w:szCs w:val="24"/>
        </w:rPr>
        <w:t xml:space="preserve">asynchronously </w:t>
      </w:r>
      <w:r w:rsidRPr="005B3720">
        <w:rPr>
          <w:rFonts w:ascii="inherit" w:hAnsi="inherit"/>
          <w:sz w:val="24"/>
          <w:szCs w:val="24"/>
        </w:rPr>
        <w:t>connected power park module owner</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owner, asynchronously connected power-to-gas demand unit owner and</w:t>
      </w:r>
      <w:r w:rsidR="00067315" w:rsidRPr="008211B1">
        <w:rPr>
          <w:rFonts w:ascii="inherit" w:hAnsi="inherit"/>
          <w:sz w:val="24"/>
          <w:szCs w:val="24"/>
        </w:rPr>
        <w:t xml:space="preserve"> asynchronously connected electricity storage module</w:t>
      </w:r>
      <w:r w:rsidR="00067315">
        <w:rPr>
          <w:rFonts w:ascii="inherit" w:hAnsi="inherit"/>
          <w:sz w:val="24"/>
          <w:szCs w:val="24"/>
        </w:rPr>
        <w:t xml:space="preserve"> owner</w:t>
      </w:r>
      <w:r w:rsidRPr="005B3720">
        <w:rPr>
          <w:rFonts w:ascii="inherit" w:hAnsi="inherit"/>
          <w:sz w:val="24"/>
          <w:szCs w:val="24"/>
        </w:rPr>
        <w:t xml:space="preserve"> shall demonstrate to the relevant system operator its compliance with the requirements referred to in Title III at the respective connection points by successfully completing the operational notification procedure for connection of the </w:t>
      </w:r>
      <w:r w:rsidR="00067315">
        <w:rPr>
          <w:rFonts w:ascii="inherit" w:hAnsi="inherit"/>
          <w:sz w:val="24"/>
          <w:szCs w:val="24"/>
        </w:rPr>
        <w:t xml:space="preserve">asynchronously </w:t>
      </w:r>
      <w:r w:rsidRPr="005B3720">
        <w:rPr>
          <w:rFonts w:ascii="inherit" w:hAnsi="inherit"/>
          <w:sz w:val="24"/>
          <w:szCs w:val="24"/>
        </w:rPr>
        <w:t xml:space="preserve">connected power </w:t>
      </w:r>
      <w:r w:rsidRPr="00DF5C27">
        <w:rPr>
          <w:rFonts w:ascii="inherit" w:hAnsi="inherit"/>
          <w:sz w:val="24"/>
          <w:szCs w:val="24"/>
        </w:rPr>
        <w:t>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 xml:space="preserve">y, asynchronously connected power-to-gas </w:t>
      </w:r>
      <w:r w:rsidR="00067315">
        <w:rPr>
          <w:rFonts w:ascii="inherit" w:hAnsi="inherit"/>
          <w:sz w:val="24"/>
          <w:szCs w:val="24"/>
        </w:rPr>
        <w:lastRenderedPageBreak/>
        <w:t>demand unit or</w:t>
      </w:r>
      <w:r w:rsidR="00067315" w:rsidRPr="008211B1">
        <w:rPr>
          <w:rFonts w:ascii="inherit" w:hAnsi="inherit"/>
          <w:sz w:val="24"/>
          <w:szCs w:val="24"/>
        </w:rPr>
        <w:t xml:space="preserve"> asynchronously connected electricity storage module</w:t>
      </w:r>
      <w:r w:rsidRPr="00DF5C27">
        <w:rPr>
          <w:rFonts w:ascii="inherit" w:hAnsi="inherit"/>
          <w:sz w:val="24"/>
          <w:szCs w:val="24"/>
        </w:rPr>
        <w:t xml:space="preserve">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61</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63</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_Ref153269632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64</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65</w:t>
      </w:r>
      <w:r w:rsidR="007B3FDD" w:rsidRPr="00DF5C27">
        <w:rPr>
          <w:rFonts w:ascii="inherit" w:hAnsi="inherit"/>
          <w:sz w:val="24"/>
          <w:szCs w:val="24"/>
        </w:rPr>
        <w:fldChar w:fldCharType="end"/>
      </w:r>
      <w:r w:rsidR="007B3FDD" w:rsidRPr="00DF5C27">
        <w:rPr>
          <w:rFonts w:ascii="inherit" w:hAnsi="inherit"/>
          <w:sz w:val="24"/>
          <w:szCs w:val="24"/>
        </w:rPr>
        <w:t xml:space="preserve"> and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_Ref153265654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66</w:t>
      </w:r>
      <w:r w:rsidR="007B3FDD" w:rsidRPr="00DF5C27">
        <w:rPr>
          <w:rFonts w:ascii="inherit" w:hAnsi="inherit"/>
          <w:sz w:val="24"/>
          <w:szCs w:val="24"/>
        </w:rPr>
        <w:fldChar w:fldCharType="end"/>
      </w:r>
      <w:r w:rsidRPr="00DF5C27">
        <w:rPr>
          <w:rFonts w:ascii="inherit" w:hAnsi="inherit"/>
          <w:sz w:val="24"/>
          <w:szCs w:val="24"/>
        </w:rPr>
        <w:t xml:space="preserve">. </w:t>
      </w:r>
    </w:p>
    <w:p w14:paraId="10222247" w14:textId="05B921F6" w:rsidR="00AE476A" w:rsidRPr="005B3720"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relevant system operator shall specify further details of the operational notification procedure and make those details publicly available. </w:t>
      </w:r>
    </w:p>
    <w:p w14:paraId="0889BFE2" w14:textId="2A58950A" w:rsidR="00AE476A" w:rsidRPr="005B3720" w:rsidRDefault="00BF5202" w:rsidP="00361220">
      <w:pPr>
        <w:numPr>
          <w:ilvl w:val="0"/>
          <w:numId w:val="72"/>
        </w:numPr>
        <w:spacing w:after="269"/>
        <w:ind w:left="0" w:firstLine="0"/>
        <w:rPr>
          <w:rFonts w:ascii="inherit" w:hAnsi="inherit"/>
          <w:sz w:val="24"/>
          <w:szCs w:val="24"/>
        </w:rPr>
      </w:pPr>
      <w:r w:rsidRPr="005B3720">
        <w:rPr>
          <w:rFonts w:ascii="inherit" w:hAnsi="inherit"/>
          <w:sz w:val="24"/>
          <w:szCs w:val="24"/>
        </w:rPr>
        <w:t xml:space="preserve">The operational notification procedure for connection for each new </w:t>
      </w:r>
      <w:r w:rsidR="00067315">
        <w:rPr>
          <w:rFonts w:ascii="inherit" w:hAnsi="inherit"/>
          <w:sz w:val="24"/>
          <w:szCs w:val="24"/>
        </w:rPr>
        <w:t xml:space="preserve">asynchronously </w:t>
      </w:r>
      <w:r w:rsidRPr="005B3720">
        <w:rPr>
          <w:rFonts w:ascii="inherit" w:hAnsi="inherit"/>
          <w:sz w:val="24"/>
          <w:szCs w:val="24"/>
        </w:rPr>
        <w:t>connected power 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asynchronously connected power-to-gas demand unit and</w:t>
      </w:r>
      <w:r w:rsidR="00067315" w:rsidRPr="008211B1">
        <w:rPr>
          <w:rFonts w:ascii="inherit" w:hAnsi="inherit"/>
          <w:sz w:val="24"/>
          <w:szCs w:val="24"/>
        </w:rPr>
        <w:t xml:space="preserve"> asynchronously connected electricity storage module</w:t>
      </w:r>
      <w:r w:rsidRPr="005B3720">
        <w:rPr>
          <w:rFonts w:ascii="inherit" w:hAnsi="inherit"/>
          <w:sz w:val="24"/>
          <w:szCs w:val="24"/>
        </w:rPr>
        <w:t xml:space="preserve"> shall comprise: </w:t>
      </w:r>
    </w:p>
    <w:p w14:paraId="2792FC86"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energisation operational notification (EON</w:t>
      </w:r>
      <w:proofErr w:type="gramStart"/>
      <w:r w:rsidRPr="005B3720">
        <w:rPr>
          <w:rFonts w:ascii="inherit" w:hAnsi="inherit"/>
          <w:sz w:val="24"/>
          <w:szCs w:val="24"/>
        </w:rPr>
        <w:t>);</w:t>
      </w:r>
      <w:proofErr w:type="gramEnd"/>
      <w:r w:rsidRPr="005B3720">
        <w:rPr>
          <w:rFonts w:ascii="inherit" w:hAnsi="inherit"/>
          <w:sz w:val="24"/>
          <w:szCs w:val="24"/>
        </w:rPr>
        <w:t xml:space="preserve"> </w:t>
      </w:r>
    </w:p>
    <w:p w14:paraId="4CEE55BA"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 xml:space="preserve">interim operational notification (ION); and </w:t>
      </w:r>
    </w:p>
    <w:p w14:paraId="6E5BB17C" w14:textId="77777777" w:rsidR="00AE476A" w:rsidRPr="005B3720" w:rsidRDefault="00BF5202" w:rsidP="00D70247">
      <w:pPr>
        <w:numPr>
          <w:ilvl w:val="0"/>
          <w:numId w:val="73"/>
        </w:numPr>
        <w:ind w:hanging="295"/>
        <w:rPr>
          <w:rFonts w:ascii="inherit" w:hAnsi="inherit"/>
          <w:sz w:val="24"/>
          <w:szCs w:val="24"/>
        </w:rPr>
      </w:pPr>
      <w:r w:rsidRPr="005B3720">
        <w:rPr>
          <w:rFonts w:ascii="inherit" w:hAnsi="inherit"/>
          <w:sz w:val="24"/>
          <w:szCs w:val="24"/>
        </w:rPr>
        <w:t xml:space="preserve">final operational notification (FON). </w:t>
      </w:r>
    </w:p>
    <w:p w14:paraId="4EB4D7FC" w14:textId="0AF0738F" w:rsidR="00AE476A" w:rsidRPr="005B3720" w:rsidRDefault="00BF5202" w:rsidP="00361220">
      <w:pPr>
        <w:pStyle w:val="Heading2"/>
      </w:pPr>
      <w:bookmarkStart w:id="136" w:name="_Ref153269620"/>
      <w:r w:rsidRPr="005B3720">
        <w:t>Article 61</w:t>
      </w:r>
      <w:bookmarkEnd w:id="136"/>
    </w:p>
    <w:p w14:paraId="0ACEB4CB" w14:textId="235A5CBA"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EON for </w:t>
      </w:r>
      <w:r w:rsidR="00DD362F">
        <w:rPr>
          <w:rFonts w:ascii="inherit" w:hAnsi="inherit"/>
          <w:b/>
          <w:bCs/>
          <w:sz w:val="24"/>
          <w:szCs w:val="24"/>
        </w:rPr>
        <w:t xml:space="preserve">asynchronously </w:t>
      </w:r>
      <w:r w:rsidRPr="00361220">
        <w:rPr>
          <w:rFonts w:ascii="inherit" w:hAnsi="inherit"/>
          <w:b/>
          <w:bCs/>
          <w:sz w:val="24"/>
          <w:szCs w:val="24"/>
        </w:rPr>
        <w:t>connected power park modules</w:t>
      </w:r>
      <w:r w:rsidR="00DD362F">
        <w:rPr>
          <w:rFonts w:ascii="inherit" w:hAnsi="inherit"/>
          <w:b/>
          <w:bCs/>
          <w:sz w:val="24"/>
          <w:szCs w:val="24"/>
        </w:rPr>
        <w:t xml:space="preserve">, </w:t>
      </w:r>
      <w:r w:rsidR="00DD362F" w:rsidRPr="00DD362F">
        <w:rPr>
          <w:rFonts w:ascii="inherit" w:hAnsi="inherit"/>
          <w:b/>
          <w:bCs/>
          <w:sz w:val="24"/>
          <w:szCs w:val="24"/>
        </w:rPr>
        <w:t xml:space="preserve">asynchronously connected demand facilities, asynchronously connected power-to-gas demand units </w:t>
      </w:r>
      <w:r w:rsidR="00DD362F">
        <w:rPr>
          <w:rFonts w:ascii="inherit" w:hAnsi="inherit"/>
          <w:b/>
          <w:bCs/>
          <w:sz w:val="24"/>
          <w:szCs w:val="24"/>
        </w:rPr>
        <w:t>and</w:t>
      </w:r>
      <w:r w:rsidR="00DD362F" w:rsidRPr="00DD362F">
        <w:rPr>
          <w:rFonts w:ascii="inherit" w:hAnsi="inherit"/>
          <w:b/>
          <w:bCs/>
          <w:sz w:val="24"/>
          <w:szCs w:val="24"/>
        </w:rPr>
        <w:t xml:space="preserve"> asynchronously connected electricity storage modules</w:t>
      </w:r>
    </w:p>
    <w:p w14:paraId="36FA85D8" w14:textId="5CA418F8" w:rsidR="00AE476A" w:rsidRPr="005B3720" w:rsidRDefault="00BF5202" w:rsidP="00D70247">
      <w:pPr>
        <w:numPr>
          <w:ilvl w:val="0"/>
          <w:numId w:val="74"/>
        </w:numPr>
        <w:spacing w:after="498"/>
        <w:rPr>
          <w:rFonts w:ascii="inherit" w:hAnsi="inherit"/>
          <w:sz w:val="24"/>
          <w:szCs w:val="24"/>
        </w:rPr>
      </w:pPr>
      <w:r w:rsidRPr="005B3720">
        <w:rPr>
          <w:rFonts w:ascii="inherit" w:hAnsi="inherit"/>
          <w:sz w:val="24"/>
          <w:szCs w:val="24"/>
        </w:rPr>
        <w:t>An EON shall entitle the owner of a</w:t>
      </w:r>
      <w:r w:rsidR="00DD362F">
        <w:rPr>
          <w:rFonts w:ascii="inherit" w:hAnsi="inherit"/>
          <w:sz w:val="24"/>
          <w:szCs w:val="24"/>
        </w:rPr>
        <w:t>n</w:t>
      </w:r>
      <w:r w:rsidRPr="005B3720">
        <w:rPr>
          <w:rFonts w:ascii="inherit" w:hAnsi="inherit"/>
          <w:sz w:val="24"/>
          <w:szCs w:val="24"/>
        </w:rPr>
        <w:t xml:space="preserv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an </w:t>
      </w:r>
      <w:r w:rsidR="00DD362F" w:rsidRPr="008211B1">
        <w:rPr>
          <w:rFonts w:ascii="inherit" w:hAnsi="inherit"/>
          <w:sz w:val="24"/>
          <w:szCs w:val="24"/>
        </w:rPr>
        <w:t>asynchronously connected demand facilit</w:t>
      </w:r>
      <w:r w:rsidR="00DD362F">
        <w:rPr>
          <w:rFonts w:ascii="inherit" w:hAnsi="inherit"/>
          <w:sz w:val="24"/>
          <w:szCs w:val="24"/>
        </w:rPr>
        <w:t>y, an asynchronously connected power-to-gas demand unit or</w:t>
      </w:r>
      <w:r w:rsidR="00DD362F" w:rsidRPr="008211B1">
        <w:rPr>
          <w:rFonts w:ascii="inherit" w:hAnsi="inherit"/>
          <w:sz w:val="24"/>
          <w:szCs w:val="24"/>
        </w:rPr>
        <w:t xml:space="preserve"> </w:t>
      </w:r>
      <w:r w:rsidR="00DD362F">
        <w:rPr>
          <w:rFonts w:ascii="inherit" w:hAnsi="inherit"/>
          <w:sz w:val="24"/>
          <w:szCs w:val="24"/>
        </w:rPr>
        <w:t xml:space="preserve">an </w:t>
      </w:r>
      <w:r w:rsidR="00DD362F" w:rsidRPr="008211B1">
        <w:rPr>
          <w:rFonts w:ascii="inherit" w:hAnsi="inherit"/>
          <w:sz w:val="24"/>
          <w:szCs w:val="24"/>
        </w:rPr>
        <w:t>asynchronously connected electricity storage module</w:t>
      </w:r>
      <w:r w:rsidRPr="005B3720">
        <w:rPr>
          <w:rFonts w:ascii="inherit" w:hAnsi="inherit"/>
          <w:sz w:val="24"/>
          <w:szCs w:val="24"/>
        </w:rPr>
        <w:t xml:space="preserve"> to energise its internal network and auxiliaries by using the grid connection that is specified by the connection points. </w:t>
      </w:r>
    </w:p>
    <w:p w14:paraId="43ED8EDA" w14:textId="1E5ED449" w:rsidR="00AE476A" w:rsidRPr="005B3720" w:rsidRDefault="00BF5202" w:rsidP="00D70247">
      <w:pPr>
        <w:numPr>
          <w:ilvl w:val="0"/>
          <w:numId w:val="74"/>
        </w:numPr>
        <w:spacing w:after="980"/>
        <w:rPr>
          <w:rFonts w:ascii="inherit" w:hAnsi="inherit"/>
          <w:sz w:val="24"/>
          <w:szCs w:val="24"/>
        </w:rPr>
      </w:pPr>
      <w:r w:rsidRPr="005B3720">
        <w:rPr>
          <w:rFonts w:ascii="inherit" w:hAnsi="inherit"/>
          <w:sz w:val="24"/>
          <w:szCs w:val="24"/>
        </w:rPr>
        <w:t xml:space="preserve">An EON shall be issued by the relevant system operator, subject to completion of preparation including agreement on the protection and control settings relevant to the connection points between the relevant system operator and the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w:t>
      </w:r>
      <w:r w:rsidR="00DD362F" w:rsidRPr="008211B1">
        <w:rPr>
          <w:rFonts w:ascii="inherit" w:hAnsi="inherit"/>
          <w:sz w:val="24"/>
          <w:szCs w:val="24"/>
        </w:rPr>
        <w:t>asynchronously connected demand facilit</w:t>
      </w:r>
      <w:r w:rsidR="00990208">
        <w:rPr>
          <w:rFonts w:ascii="inherit" w:hAnsi="inherit"/>
          <w:sz w:val="24"/>
          <w:szCs w:val="24"/>
        </w:rPr>
        <w:t>y</w:t>
      </w:r>
      <w:r w:rsidR="00DD362F">
        <w:rPr>
          <w:rFonts w:ascii="inherit" w:hAnsi="inherit"/>
          <w:sz w:val="24"/>
          <w:szCs w:val="24"/>
        </w:rPr>
        <w:t xml:space="preserve">, asynchronously connected power-to-gas demand unit </w:t>
      </w:r>
      <w:r w:rsidR="00990208">
        <w:rPr>
          <w:rFonts w:ascii="inherit" w:hAnsi="inherit"/>
          <w:sz w:val="24"/>
          <w:szCs w:val="24"/>
        </w:rPr>
        <w:t>or</w:t>
      </w:r>
      <w:r w:rsidR="00DD362F" w:rsidRPr="008211B1">
        <w:rPr>
          <w:rFonts w:ascii="inherit" w:hAnsi="inherit"/>
          <w:sz w:val="24"/>
          <w:szCs w:val="24"/>
        </w:rPr>
        <w:t xml:space="preserve"> asynchronously connected electricity storage module</w:t>
      </w:r>
      <w:r w:rsidRPr="005B3720">
        <w:rPr>
          <w:rFonts w:ascii="inherit" w:hAnsi="inherit"/>
          <w:sz w:val="24"/>
          <w:szCs w:val="24"/>
        </w:rPr>
        <w:t xml:space="preserve">. </w:t>
      </w:r>
    </w:p>
    <w:p w14:paraId="0B8E23CE" w14:textId="458DFC35" w:rsidR="00AE476A" w:rsidRPr="005B3720" w:rsidRDefault="00BF5202" w:rsidP="00361220">
      <w:pPr>
        <w:pStyle w:val="Heading2"/>
      </w:pPr>
      <w:bookmarkStart w:id="137" w:name="_Ref153269626"/>
      <w:r w:rsidRPr="005B3720">
        <w:t>Article 62</w:t>
      </w:r>
      <w:bookmarkEnd w:id="137"/>
    </w:p>
    <w:p w14:paraId="67004ACF" w14:textId="3702C777"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ION for </w:t>
      </w:r>
      <w:r w:rsidR="00E95C38">
        <w:rPr>
          <w:rFonts w:ascii="inherit" w:hAnsi="inherit"/>
          <w:b/>
          <w:bCs/>
          <w:sz w:val="24"/>
          <w:szCs w:val="24"/>
        </w:rPr>
        <w:t xml:space="preserve">asynchronously </w:t>
      </w:r>
      <w:r w:rsidRPr="00361220">
        <w:rPr>
          <w:rFonts w:ascii="inherit" w:hAnsi="inherit"/>
          <w:b/>
          <w:bCs/>
          <w:sz w:val="24"/>
          <w:szCs w:val="24"/>
        </w:rPr>
        <w:t>connected power park modules</w:t>
      </w:r>
      <w:r w:rsidR="00E95C38">
        <w:rPr>
          <w:rFonts w:ascii="inherit" w:hAnsi="inherit"/>
          <w:b/>
          <w:bCs/>
          <w:sz w:val="24"/>
          <w:szCs w:val="24"/>
        </w:rPr>
        <w:t xml:space="preserve">, </w:t>
      </w:r>
      <w:r w:rsidR="00E95C38" w:rsidRPr="00E95C38">
        <w:rPr>
          <w:rFonts w:ascii="inherit" w:hAnsi="inherit"/>
          <w:b/>
          <w:bCs/>
          <w:sz w:val="24"/>
          <w:szCs w:val="24"/>
        </w:rPr>
        <w:t xml:space="preserve">asynchronously connected demand facilities, asynchronously connected power-to-gas demand units </w:t>
      </w:r>
      <w:r w:rsidR="00E95C38">
        <w:rPr>
          <w:rFonts w:ascii="inherit" w:hAnsi="inherit"/>
          <w:b/>
          <w:bCs/>
          <w:sz w:val="24"/>
          <w:szCs w:val="24"/>
        </w:rPr>
        <w:t>and</w:t>
      </w:r>
      <w:r w:rsidR="00E95C38" w:rsidRPr="00E95C38">
        <w:rPr>
          <w:rFonts w:ascii="inherit" w:hAnsi="inherit"/>
          <w:b/>
          <w:bCs/>
          <w:sz w:val="24"/>
          <w:szCs w:val="24"/>
        </w:rPr>
        <w:t xml:space="preserve"> asynchronously connected electricity storage modules</w:t>
      </w:r>
    </w:p>
    <w:p w14:paraId="1142D127" w14:textId="50DA50BE"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entitle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to operate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the asynchronously connected power-to-gas demand unit and</w:t>
      </w:r>
      <w:r w:rsidR="00E95C38" w:rsidRPr="008211B1">
        <w:rPr>
          <w:rFonts w:ascii="inherit" w:hAnsi="inherit"/>
          <w:sz w:val="24"/>
          <w:szCs w:val="24"/>
        </w:rPr>
        <w:t xml:space="preserve"> </w:t>
      </w:r>
      <w:r w:rsidR="00E95C38">
        <w:rPr>
          <w:rFonts w:ascii="inherit" w:hAnsi="inherit"/>
          <w:sz w:val="24"/>
          <w:szCs w:val="24"/>
        </w:rPr>
        <w:lastRenderedPageBreak/>
        <w:t xml:space="preserve">the </w:t>
      </w:r>
      <w:r w:rsidR="00E95C38"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for a limited period of time. </w:t>
      </w:r>
    </w:p>
    <w:p w14:paraId="4B5E7280" w14:textId="77777777"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015B6E39" w14:textId="62587152" w:rsidR="00AE476A" w:rsidRPr="005B3720" w:rsidRDefault="00BF5202" w:rsidP="00D70247">
      <w:pPr>
        <w:numPr>
          <w:ilvl w:val="0"/>
          <w:numId w:val="75"/>
        </w:numPr>
        <w:spacing w:after="321"/>
        <w:rPr>
          <w:rFonts w:ascii="inherit" w:hAnsi="inherit"/>
          <w:sz w:val="24"/>
          <w:szCs w:val="24"/>
        </w:rPr>
      </w:pPr>
      <w:bookmarkStart w:id="138" w:name="_Ref153269942"/>
      <w:r w:rsidRPr="005B3720">
        <w:rPr>
          <w:rFonts w:ascii="inherit" w:hAnsi="inherit"/>
          <w:sz w:val="24"/>
          <w:szCs w:val="24"/>
        </w:rPr>
        <w:t xml:space="preserve">With respect to data and study review,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w:t>
      </w:r>
      <w:bookmarkEnd w:id="138"/>
      <w:r w:rsidRPr="005B3720">
        <w:rPr>
          <w:rFonts w:ascii="inherit" w:hAnsi="inherit"/>
          <w:sz w:val="24"/>
          <w:szCs w:val="24"/>
        </w:rPr>
        <w:t xml:space="preserve"> </w:t>
      </w:r>
    </w:p>
    <w:p w14:paraId="2BA02C64" w14:textId="77777777" w:rsidR="00AE476A" w:rsidRPr="005B3720" w:rsidRDefault="00BF5202" w:rsidP="00D70247">
      <w:pPr>
        <w:numPr>
          <w:ilvl w:val="0"/>
          <w:numId w:val="76"/>
        </w:numPr>
        <w:spacing w:after="313"/>
        <w:ind w:hanging="295"/>
        <w:rPr>
          <w:rFonts w:ascii="inherit" w:hAnsi="inherit"/>
          <w:sz w:val="24"/>
          <w:szCs w:val="24"/>
        </w:rPr>
      </w:pPr>
      <w:r w:rsidRPr="005B3720">
        <w:rPr>
          <w:rFonts w:ascii="inherit" w:hAnsi="inherit"/>
          <w:sz w:val="24"/>
          <w:szCs w:val="24"/>
        </w:rPr>
        <w:t xml:space="preserve">itemised statement of </w:t>
      </w:r>
      <w:proofErr w:type="gramStart"/>
      <w:r w:rsidRPr="005B3720">
        <w:rPr>
          <w:rFonts w:ascii="inherit" w:hAnsi="inherit"/>
          <w:sz w:val="24"/>
          <w:szCs w:val="24"/>
        </w:rPr>
        <w:t>compliance;</w:t>
      </w:r>
      <w:proofErr w:type="gramEnd"/>
      <w:r w:rsidRPr="005B3720">
        <w:rPr>
          <w:rFonts w:ascii="inherit" w:hAnsi="inherit"/>
          <w:sz w:val="24"/>
          <w:szCs w:val="24"/>
        </w:rPr>
        <w:t xml:space="preserve"> </w:t>
      </w:r>
    </w:p>
    <w:p w14:paraId="3AD3CE33" w14:textId="7293113E" w:rsidR="00AE476A" w:rsidRPr="005B3720"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detailed technical data of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relevance to the grid connection, that is specified by the connection points, as specified by the relevant system operator in coordination with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6A9A3FA5" w14:textId="0F0972DC" w:rsidR="00AE476A" w:rsidRPr="005B3720" w:rsidRDefault="00BF5202" w:rsidP="00D70247">
      <w:pPr>
        <w:numPr>
          <w:ilvl w:val="0"/>
          <w:numId w:val="76"/>
        </w:numPr>
        <w:spacing w:after="321"/>
        <w:ind w:hanging="295"/>
        <w:rPr>
          <w:rFonts w:ascii="inherit" w:hAnsi="inherit"/>
          <w:sz w:val="24"/>
          <w:szCs w:val="24"/>
        </w:rPr>
      </w:pPr>
      <w:r w:rsidRPr="005B3720">
        <w:rPr>
          <w:rFonts w:ascii="inherit" w:hAnsi="inherit"/>
          <w:sz w:val="24"/>
          <w:szCs w:val="24"/>
        </w:rPr>
        <w:t xml:space="preserve">equipment certificates of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where these are relied upon as part of the evidence of </w:t>
      </w:r>
      <w:proofErr w:type="gramStart"/>
      <w:r w:rsidRPr="005B3720">
        <w:rPr>
          <w:rFonts w:ascii="inherit" w:hAnsi="inherit"/>
          <w:sz w:val="24"/>
          <w:szCs w:val="24"/>
        </w:rPr>
        <w:t>compliance;</w:t>
      </w:r>
      <w:proofErr w:type="gramEnd"/>
      <w:r w:rsidRPr="005B3720">
        <w:rPr>
          <w:rFonts w:ascii="inherit" w:hAnsi="inherit"/>
          <w:sz w:val="24"/>
          <w:szCs w:val="24"/>
        </w:rPr>
        <w:t xml:space="preserve"> </w:t>
      </w:r>
    </w:p>
    <w:p w14:paraId="3A889F9E" w14:textId="5EA3027C" w:rsidR="00AE476A" w:rsidRPr="00DF5C27"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simulation models as </w:t>
      </w:r>
      <w:r w:rsidRPr="00DF5C27">
        <w:rPr>
          <w:rFonts w:ascii="inherit" w:hAnsi="inherit"/>
          <w:sz w:val="24"/>
          <w:szCs w:val="24"/>
        </w:rPr>
        <w:t xml:space="preserve">specified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54</w:t>
      </w:r>
      <w:r w:rsidR="007B3FDD" w:rsidRPr="00DF5C27">
        <w:rPr>
          <w:rFonts w:ascii="inherit" w:hAnsi="inherit"/>
          <w:sz w:val="24"/>
          <w:szCs w:val="24"/>
        </w:rPr>
        <w:fldChar w:fldCharType="end"/>
      </w:r>
      <w:r w:rsidRPr="00DF5C27">
        <w:rPr>
          <w:rFonts w:ascii="inherit" w:hAnsi="inherit"/>
          <w:sz w:val="24"/>
          <w:szCs w:val="24"/>
        </w:rPr>
        <w:t xml:space="preserve"> and as required by the relevant system operator in coordination with the relevant </w:t>
      </w:r>
      <w:proofErr w:type="gramStart"/>
      <w:r w:rsidRPr="00DF5C27">
        <w:rPr>
          <w:rFonts w:ascii="inherit" w:hAnsi="inherit"/>
          <w:sz w:val="24"/>
          <w:szCs w:val="24"/>
        </w:rPr>
        <w:t>TSO;</w:t>
      </w:r>
      <w:proofErr w:type="gramEnd"/>
      <w:r w:rsidRPr="00DF5C27">
        <w:rPr>
          <w:rFonts w:ascii="inherit" w:hAnsi="inherit"/>
          <w:sz w:val="24"/>
          <w:szCs w:val="24"/>
        </w:rPr>
        <w:t xml:space="preserve"> </w:t>
      </w:r>
    </w:p>
    <w:p w14:paraId="7618DE89" w14:textId="77777777" w:rsidR="00361220" w:rsidRPr="00DF5C27" w:rsidRDefault="00BF5202" w:rsidP="00361220">
      <w:pPr>
        <w:numPr>
          <w:ilvl w:val="0"/>
          <w:numId w:val="76"/>
        </w:numPr>
        <w:spacing w:after="322"/>
        <w:ind w:hanging="295"/>
        <w:rPr>
          <w:rFonts w:ascii="inherit" w:hAnsi="inherit"/>
          <w:sz w:val="24"/>
          <w:szCs w:val="24"/>
        </w:rPr>
      </w:pPr>
      <w:r w:rsidRPr="00DF5C27">
        <w:rPr>
          <w:rFonts w:ascii="inherit" w:hAnsi="inherit"/>
          <w:sz w:val="24"/>
          <w:szCs w:val="24"/>
        </w:rPr>
        <w:t>studies demonstrating expected steady-state and dynamic performance as required by Title III; and</w:t>
      </w:r>
    </w:p>
    <w:p w14:paraId="266041D9" w14:textId="14095735" w:rsidR="00AE476A" w:rsidRPr="00DF5C27" w:rsidRDefault="00BF5202" w:rsidP="00D70247">
      <w:pPr>
        <w:numPr>
          <w:ilvl w:val="0"/>
          <w:numId w:val="76"/>
        </w:numPr>
        <w:spacing w:after="13" w:line="553" w:lineRule="auto"/>
        <w:ind w:hanging="295"/>
        <w:rPr>
          <w:rFonts w:ascii="inherit" w:hAnsi="inherit"/>
          <w:sz w:val="24"/>
          <w:szCs w:val="24"/>
        </w:rPr>
      </w:pPr>
      <w:r w:rsidRPr="00DF5C27">
        <w:rPr>
          <w:rFonts w:ascii="inherit" w:hAnsi="inherit"/>
          <w:sz w:val="24"/>
          <w:szCs w:val="24"/>
        </w:rPr>
        <w:t xml:space="preserve">details of intended compliance tests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_Ref153262745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73</w:t>
      </w:r>
      <w:r w:rsidR="007B3FDD" w:rsidRPr="00DF5C27">
        <w:rPr>
          <w:rFonts w:ascii="inherit" w:hAnsi="inherit"/>
          <w:sz w:val="24"/>
          <w:szCs w:val="24"/>
        </w:rPr>
        <w:fldChar w:fldCharType="end"/>
      </w:r>
      <w:r w:rsidRPr="00DF5C27">
        <w:rPr>
          <w:rFonts w:ascii="inherit" w:hAnsi="inherit"/>
          <w:sz w:val="24"/>
          <w:szCs w:val="24"/>
        </w:rPr>
        <w:t xml:space="preserve">. </w:t>
      </w:r>
    </w:p>
    <w:p w14:paraId="55CAE651" w14:textId="1792BCC4" w:rsidR="00AE476A" w:rsidRPr="005B3720" w:rsidRDefault="00BF5202" w:rsidP="00D70247">
      <w:pPr>
        <w:numPr>
          <w:ilvl w:val="0"/>
          <w:numId w:val="77"/>
        </w:numPr>
        <w:spacing w:after="498"/>
        <w:rPr>
          <w:rFonts w:ascii="inherit" w:hAnsi="inherit"/>
          <w:sz w:val="24"/>
          <w:szCs w:val="24"/>
        </w:rPr>
      </w:pPr>
      <w:r w:rsidRPr="005B3720">
        <w:rPr>
          <w:rFonts w:ascii="inherit" w:hAnsi="inherit"/>
          <w:sz w:val="24"/>
          <w:szCs w:val="24"/>
        </w:rPr>
        <w:t xml:space="preserve">Except where paragraph </w:t>
      </w:r>
      <w:r w:rsidR="00CC09AA">
        <w:rPr>
          <w:rFonts w:ascii="inherit" w:hAnsi="inherit"/>
          <w:sz w:val="24"/>
          <w:szCs w:val="24"/>
        </w:rPr>
        <w:fldChar w:fldCharType="begin"/>
      </w:r>
      <w:r w:rsidR="00CC09AA">
        <w:rPr>
          <w:rFonts w:ascii="inherit" w:hAnsi="inherit"/>
          <w:sz w:val="24"/>
          <w:szCs w:val="24"/>
        </w:rPr>
        <w:instrText xml:space="preserve"> REF _Ref153283306 \r \h </w:instrText>
      </w:r>
      <w:r w:rsidR="00CC09AA">
        <w:rPr>
          <w:rFonts w:ascii="inherit" w:hAnsi="inherit"/>
          <w:sz w:val="24"/>
          <w:szCs w:val="24"/>
        </w:rPr>
      </w:r>
      <w:r w:rsidR="00CC09AA">
        <w:rPr>
          <w:rFonts w:ascii="inherit" w:hAnsi="inherit"/>
          <w:sz w:val="24"/>
          <w:szCs w:val="24"/>
        </w:rPr>
        <w:fldChar w:fldCharType="separate"/>
      </w:r>
      <w:r w:rsidR="000830C9">
        <w:rPr>
          <w:rFonts w:ascii="inherit" w:hAnsi="inherit"/>
          <w:sz w:val="24"/>
          <w:szCs w:val="24"/>
        </w:rPr>
        <w:t>5</w:t>
      </w:r>
      <w:r w:rsidR="00CC09AA">
        <w:rPr>
          <w:rFonts w:ascii="inherit" w:hAnsi="inherit"/>
          <w:sz w:val="24"/>
          <w:szCs w:val="24"/>
        </w:rPr>
        <w:fldChar w:fldCharType="end"/>
      </w:r>
      <w:r w:rsidRPr="005B3720">
        <w:rPr>
          <w:rFonts w:ascii="inherit" w:hAnsi="inherit"/>
          <w:sz w:val="24"/>
          <w:szCs w:val="24"/>
        </w:rPr>
        <w:t xml:space="preserve"> applies, the maximum period for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to remain in the ION status shall not exceed twenty-four months. The relevant system operator may specify shorter ION validity. The ION validity period shall be notified to the regulatory authority in accordance with the applicable national regulatory framework. ION extensions shall be granted only if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demonstrates substantial progress towards full compliance. At the time of ION extension, any outstanding issues shall be explicitly identified. </w:t>
      </w:r>
    </w:p>
    <w:p w14:paraId="63F28C03" w14:textId="736058FB" w:rsidR="00AE476A" w:rsidRPr="005B3720" w:rsidRDefault="00BF5202" w:rsidP="00D70247">
      <w:pPr>
        <w:numPr>
          <w:ilvl w:val="0"/>
          <w:numId w:val="77"/>
        </w:numPr>
        <w:rPr>
          <w:rFonts w:ascii="inherit" w:hAnsi="inherit"/>
          <w:sz w:val="24"/>
          <w:szCs w:val="24"/>
        </w:rPr>
      </w:pPr>
      <w:bookmarkStart w:id="139" w:name="_Ref153283306"/>
      <w:r w:rsidRPr="005B3720">
        <w:rPr>
          <w:rFonts w:ascii="inherit" w:hAnsi="inherit"/>
          <w:sz w:val="24"/>
          <w:szCs w:val="24"/>
        </w:rPr>
        <w:t>The maximum period for a</w:t>
      </w:r>
      <w:r w:rsidR="003A77EF">
        <w:rPr>
          <w:rFonts w:ascii="inherit" w:hAnsi="inherit"/>
          <w:sz w:val="24"/>
          <w:szCs w:val="24"/>
        </w:rPr>
        <w:t>n</w:t>
      </w:r>
      <w:r w:rsidRPr="005B3720">
        <w:rPr>
          <w:rFonts w:ascii="inherit" w:hAnsi="inherit"/>
          <w:sz w:val="24"/>
          <w:szCs w:val="24"/>
        </w:rPr>
        <w:t xml:space="preserve"> </w:t>
      </w:r>
      <w:r w:rsidR="005C6234">
        <w:rPr>
          <w:rFonts w:ascii="inherit" w:hAnsi="inherit"/>
          <w:sz w:val="24"/>
          <w:szCs w:val="24"/>
        </w:rPr>
        <w:t xml:space="preserve">asynchronously </w:t>
      </w:r>
      <w:r w:rsidRPr="005B3720">
        <w:rPr>
          <w:rFonts w:ascii="inherit" w:hAnsi="inherit"/>
          <w:sz w:val="24"/>
          <w:szCs w:val="24"/>
        </w:rPr>
        <w:t>connected power park module owner</w:t>
      </w:r>
      <w:r w:rsidR="003A77EF">
        <w:rPr>
          <w:rFonts w:ascii="inherit" w:hAnsi="inherit"/>
          <w:sz w:val="24"/>
          <w:szCs w:val="24"/>
        </w:rPr>
        <w:t xml:space="preserve">, </w:t>
      </w:r>
      <w:r w:rsidR="003A77EF" w:rsidRPr="008211B1">
        <w:rPr>
          <w:rFonts w:ascii="inherit" w:hAnsi="inherit"/>
          <w:sz w:val="24"/>
          <w:szCs w:val="24"/>
        </w:rPr>
        <w:t>asynchronously connected demand facilit</w:t>
      </w:r>
      <w:r w:rsidR="003A77EF">
        <w:rPr>
          <w:rFonts w:ascii="inherit" w:hAnsi="inherit"/>
          <w:sz w:val="24"/>
          <w:szCs w:val="24"/>
        </w:rPr>
        <w:t>y owner, asynchronously connected power-to-gas demand unit owner or</w:t>
      </w:r>
      <w:r w:rsidR="003A77EF" w:rsidRPr="008211B1">
        <w:rPr>
          <w:rFonts w:ascii="inherit" w:hAnsi="inherit"/>
          <w:sz w:val="24"/>
          <w:szCs w:val="24"/>
        </w:rPr>
        <w:t xml:space="preserve"> asynchronously connected electricity storage module</w:t>
      </w:r>
      <w:r w:rsidR="003A77EF">
        <w:rPr>
          <w:rFonts w:ascii="inherit" w:hAnsi="inherit"/>
          <w:sz w:val="24"/>
          <w:szCs w:val="24"/>
        </w:rPr>
        <w:t xml:space="preserve"> owner</w:t>
      </w:r>
      <w:r w:rsidRPr="005B3720">
        <w:rPr>
          <w:rFonts w:ascii="inherit" w:hAnsi="inherit"/>
          <w:sz w:val="24"/>
          <w:szCs w:val="24"/>
        </w:rPr>
        <w:t xml:space="preserve"> to </w:t>
      </w:r>
      <w:r w:rsidRPr="005B3720">
        <w:rPr>
          <w:rFonts w:ascii="inherit" w:hAnsi="inherit"/>
          <w:sz w:val="24"/>
          <w:szCs w:val="24"/>
        </w:rPr>
        <w:lastRenderedPageBreak/>
        <w:t>remain in the ION status may be extended beyond 24 months upon request for a derogation made to the relevant system operator in accordance with the procedure in Title VII.</w:t>
      </w:r>
      <w:bookmarkEnd w:id="139"/>
      <w:r w:rsidRPr="005B3720">
        <w:rPr>
          <w:rFonts w:ascii="inherit" w:hAnsi="inherit"/>
          <w:sz w:val="24"/>
          <w:szCs w:val="24"/>
        </w:rPr>
        <w:t xml:space="preserve"> </w:t>
      </w:r>
    </w:p>
    <w:p w14:paraId="6AF24014" w14:textId="655CF2A9" w:rsidR="00AE476A" w:rsidRPr="005B3720" w:rsidRDefault="00BF5202" w:rsidP="00361220">
      <w:pPr>
        <w:pStyle w:val="Heading2"/>
      </w:pPr>
      <w:bookmarkStart w:id="140" w:name="_Ref153269630"/>
      <w:r w:rsidRPr="005B3720">
        <w:t>Article 63</w:t>
      </w:r>
      <w:bookmarkEnd w:id="140"/>
    </w:p>
    <w:p w14:paraId="6A913C2B" w14:textId="59F61BCC"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FON for </w:t>
      </w:r>
      <w:r w:rsidR="00331BB5">
        <w:rPr>
          <w:rFonts w:ascii="inherit" w:hAnsi="inherit"/>
          <w:b/>
          <w:bCs/>
          <w:sz w:val="24"/>
          <w:szCs w:val="24"/>
        </w:rPr>
        <w:t xml:space="preserve">asynchronously </w:t>
      </w:r>
      <w:r w:rsidRPr="00361220">
        <w:rPr>
          <w:rFonts w:ascii="inherit" w:hAnsi="inherit"/>
          <w:b/>
          <w:bCs/>
          <w:sz w:val="24"/>
          <w:szCs w:val="24"/>
        </w:rPr>
        <w:t>connected power park modules</w:t>
      </w:r>
      <w:r w:rsidR="00331BB5">
        <w:rPr>
          <w:rFonts w:ascii="inherit" w:hAnsi="inherit"/>
          <w:b/>
          <w:bCs/>
          <w:sz w:val="24"/>
          <w:szCs w:val="24"/>
        </w:rPr>
        <w:t>,</w:t>
      </w:r>
      <w:r w:rsidR="00331BB5" w:rsidRPr="00331BB5">
        <w:t xml:space="preserve"> </w:t>
      </w:r>
      <w:r w:rsidR="00331BB5" w:rsidRPr="00331BB5">
        <w:rPr>
          <w:rFonts w:ascii="inherit" w:hAnsi="inherit"/>
          <w:b/>
          <w:bCs/>
          <w:sz w:val="24"/>
          <w:szCs w:val="24"/>
        </w:rPr>
        <w:t>asynchronously connected demand facilit</w:t>
      </w:r>
      <w:r w:rsidR="00331BB5">
        <w:rPr>
          <w:rFonts w:ascii="inherit" w:hAnsi="inherit"/>
          <w:b/>
          <w:bCs/>
          <w:sz w:val="24"/>
          <w:szCs w:val="24"/>
        </w:rPr>
        <w:t>ies</w:t>
      </w:r>
      <w:r w:rsidR="00331BB5" w:rsidRPr="00331BB5">
        <w:rPr>
          <w:rFonts w:ascii="inherit" w:hAnsi="inherit"/>
          <w:b/>
          <w:bCs/>
          <w:sz w:val="24"/>
          <w:szCs w:val="24"/>
        </w:rPr>
        <w:t>, asynchronously connected power-to-gas demand unit</w:t>
      </w:r>
      <w:r w:rsidR="00331BB5">
        <w:rPr>
          <w:rFonts w:ascii="inherit" w:hAnsi="inherit"/>
          <w:b/>
          <w:bCs/>
          <w:sz w:val="24"/>
          <w:szCs w:val="24"/>
        </w:rPr>
        <w:t>s</w:t>
      </w:r>
      <w:r w:rsidR="00331BB5" w:rsidRPr="00331BB5">
        <w:rPr>
          <w:rFonts w:ascii="inherit" w:hAnsi="inherit"/>
          <w:b/>
          <w:bCs/>
          <w:sz w:val="24"/>
          <w:szCs w:val="24"/>
        </w:rPr>
        <w:t xml:space="preserve"> </w:t>
      </w:r>
      <w:r w:rsidR="00331BB5">
        <w:rPr>
          <w:rFonts w:ascii="inherit" w:hAnsi="inherit"/>
          <w:b/>
          <w:bCs/>
          <w:sz w:val="24"/>
          <w:szCs w:val="24"/>
        </w:rPr>
        <w:t>and</w:t>
      </w:r>
      <w:r w:rsidR="00331BB5" w:rsidRPr="00331BB5">
        <w:rPr>
          <w:rFonts w:ascii="inherit" w:hAnsi="inherit"/>
          <w:b/>
          <w:bCs/>
          <w:sz w:val="24"/>
          <w:szCs w:val="24"/>
        </w:rPr>
        <w:t xml:space="preserve"> asynchronously connected electricity storage module</w:t>
      </w:r>
      <w:r w:rsidR="00331BB5">
        <w:rPr>
          <w:rFonts w:ascii="inherit" w:hAnsi="inherit"/>
          <w:b/>
          <w:bCs/>
          <w:sz w:val="24"/>
          <w:szCs w:val="24"/>
        </w:rPr>
        <w:t xml:space="preserve">s </w:t>
      </w:r>
    </w:p>
    <w:p w14:paraId="60BE3607" w14:textId="668A3C5C" w:rsidR="00AE476A" w:rsidRPr="005B3720" w:rsidRDefault="00BF5202" w:rsidP="00D70247">
      <w:pPr>
        <w:numPr>
          <w:ilvl w:val="0"/>
          <w:numId w:val="78"/>
        </w:numPr>
        <w:spacing w:after="474"/>
        <w:rPr>
          <w:rFonts w:ascii="inherit" w:hAnsi="inherit"/>
          <w:sz w:val="24"/>
          <w:szCs w:val="24"/>
        </w:rPr>
      </w:pPr>
      <w:r w:rsidRPr="005B3720">
        <w:rPr>
          <w:rFonts w:ascii="inherit" w:hAnsi="inherit"/>
          <w:sz w:val="24"/>
          <w:szCs w:val="24"/>
        </w:rPr>
        <w:t xml:space="preserve">A FON shall entitle the </w:t>
      </w:r>
      <w:r w:rsidR="00291D59">
        <w:rPr>
          <w:rFonts w:ascii="inherit" w:hAnsi="inherit"/>
          <w:sz w:val="24"/>
          <w:szCs w:val="24"/>
        </w:rPr>
        <w:t xml:space="preserve">asynchronously </w:t>
      </w:r>
      <w:r w:rsidRPr="005B3720">
        <w:rPr>
          <w:rFonts w:ascii="inherit" w:hAnsi="inherit"/>
          <w:sz w:val="24"/>
          <w:szCs w:val="24"/>
        </w:rPr>
        <w:t>connected power park module owner</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owner, the asynchronously connected power-to-gas demand unit owner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00291D59">
        <w:rPr>
          <w:rFonts w:ascii="inherit" w:hAnsi="inherit"/>
          <w:sz w:val="24"/>
          <w:szCs w:val="24"/>
        </w:rPr>
        <w:t xml:space="preserve"> owner</w:t>
      </w:r>
      <w:r w:rsidRPr="005B3720">
        <w:rPr>
          <w:rFonts w:ascii="inherit" w:hAnsi="inherit"/>
          <w:sz w:val="24"/>
          <w:szCs w:val="24"/>
        </w:rPr>
        <w:t xml:space="preserve"> to operate the </w:t>
      </w:r>
      <w:r w:rsidR="00291D59">
        <w:rPr>
          <w:rFonts w:ascii="inherit" w:hAnsi="inherit"/>
          <w:sz w:val="24"/>
          <w:szCs w:val="24"/>
        </w:rPr>
        <w:t xml:space="preserve">asynchronously </w:t>
      </w:r>
      <w:r w:rsidRPr="005B3720">
        <w:rPr>
          <w:rFonts w:ascii="inherit" w:hAnsi="inherit"/>
          <w:sz w:val="24"/>
          <w:szCs w:val="24"/>
        </w:rPr>
        <w:t>connected power park module</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the asynchronously connected power-to-gas demand unit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that is specified by the connection point. </w:t>
      </w:r>
    </w:p>
    <w:p w14:paraId="7C2BA6C5" w14:textId="77777777" w:rsidR="00AE476A" w:rsidRPr="005B3720" w:rsidRDefault="00BF5202" w:rsidP="00D70247">
      <w:pPr>
        <w:numPr>
          <w:ilvl w:val="0"/>
          <w:numId w:val="78"/>
        </w:numPr>
        <w:spacing w:after="481" w:line="216" w:lineRule="auto"/>
        <w:rPr>
          <w:rFonts w:ascii="inherit" w:hAnsi="inherit"/>
          <w:sz w:val="24"/>
          <w:szCs w:val="24"/>
        </w:rPr>
      </w:pPr>
      <w:r w:rsidRPr="005B3720">
        <w:rPr>
          <w:rFonts w:ascii="inherit" w:hAnsi="inherit"/>
          <w:sz w:val="24"/>
          <w:szCs w:val="24"/>
        </w:rPr>
        <w:t xml:space="preserve">A FON shall be issued by the relevant system operator, upon prior removal of all incompatibilities identified for the purpose of the ION status and subject to the completion of the data and study review process as required by this Regulation. </w:t>
      </w:r>
    </w:p>
    <w:p w14:paraId="31A9D9EA" w14:textId="603A7DCC" w:rsidR="00AE476A" w:rsidRPr="005B3720" w:rsidRDefault="00BF5202" w:rsidP="00D70247">
      <w:pPr>
        <w:numPr>
          <w:ilvl w:val="0"/>
          <w:numId w:val="78"/>
        </w:numPr>
        <w:spacing w:after="305"/>
        <w:rPr>
          <w:rFonts w:ascii="inherit" w:hAnsi="inherit"/>
          <w:sz w:val="24"/>
          <w:szCs w:val="24"/>
        </w:rPr>
      </w:pPr>
      <w:proofErr w:type="gramStart"/>
      <w:r w:rsidRPr="005B3720">
        <w:rPr>
          <w:rFonts w:ascii="inherit" w:hAnsi="inherit"/>
          <w:sz w:val="24"/>
          <w:szCs w:val="24"/>
        </w:rPr>
        <w:t>For the purpose of</w:t>
      </w:r>
      <w:proofErr w:type="gramEnd"/>
      <w:r w:rsidRPr="005B3720">
        <w:rPr>
          <w:rFonts w:ascii="inherit" w:hAnsi="inherit"/>
          <w:sz w:val="24"/>
          <w:szCs w:val="24"/>
        </w:rPr>
        <w:t xml:space="preserve"> the completion of data and study review,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 </w:t>
      </w:r>
    </w:p>
    <w:p w14:paraId="5C19B3B5" w14:textId="77777777" w:rsidR="00AE476A" w:rsidRPr="005B3720" w:rsidRDefault="00BF5202" w:rsidP="00D70247">
      <w:pPr>
        <w:numPr>
          <w:ilvl w:val="0"/>
          <w:numId w:val="79"/>
        </w:numPr>
        <w:spacing w:after="297"/>
        <w:ind w:hanging="295"/>
        <w:rPr>
          <w:rFonts w:ascii="inherit" w:hAnsi="inherit"/>
          <w:sz w:val="24"/>
          <w:szCs w:val="24"/>
        </w:rPr>
      </w:pPr>
      <w:r w:rsidRPr="005B3720">
        <w:rPr>
          <w:rFonts w:ascii="inherit" w:hAnsi="inherit"/>
          <w:sz w:val="24"/>
          <w:szCs w:val="24"/>
        </w:rPr>
        <w:t xml:space="preserve">itemised statement of compliance; and </w:t>
      </w:r>
    </w:p>
    <w:p w14:paraId="61100E74" w14:textId="5A2AA385" w:rsidR="00AE476A" w:rsidRPr="00DF5C27" w:rsidRDefault="00BF5202" w:rsidP="00D70247">
      <w:pPr>
        <w:numPr>
          <w:ilvl w:val="0"/>
          <w:numId w:val="79"/>
        </w:numPr>
        <w:spacing w:after="316"/>
        <w:ind w:hanging="295"/>
        <w:rPr>
          <w:rFonts w:ascii="inherit" w:hAnsi="inherit"/>
          <w:sz w:val="24"/>
          <w:szCs w:val="24"/>
        </w:rPr>
      </w:pPr>
      <w:r w:rsidRPr="005B3720">
        <w:rPr>
          <w:rFonts w:ascii="inherit" w:hAnsi="inherit"/>
          <w:sz w:val="24"/>
          <w:szCs w:val="24"/>
        </w:rPr>
        <w:t xml:space="preserve">update of applicable technical data, simulation models and studies as </w:t>
      </w:r>
      <w:r w:rsidRPr="00DF5C27">
        <w:rPr>
          <w:rFonts w:ascii="inherit" w:hAnsi="inherit"/>
          <w:sz w:val="24"/>
          <w:szCs w:val="24"/>
        </w:rPr>
        <w:t xml:space="preserve">referred to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Pr="00DF5C27">
        <w:rPr>
          <w:rFonts w:ascii="inherit" w:hAnsi="inherit"/>
          <w:sz w:val="24"/>
          <w:szCs w:val="24"/>
        </w:rPr>
        <w:t>(</w:t>
      </w:r>
      <w:r w:rsidR="003059BB" w:rsidRPr="00DF5C27">
        <w:rPr>
          <w:rFonts w:ascii="inherit" w:hAnsi="inherit"/>
          <w:sz w:val="24"/>
          <w:szCs w:val="24"/>
        </w:rPr>
        <w:fldChar w:fldCharType="begin"/>
      </w:r>
      <w:r w:rsidR="003059BB" w:rsidRPr="00DF5C27">
        <w:rPr>
          <w:rFonts w:ascii="inherit" w:hAnsi="inherit"/>
          <w:sz w:val="24"/>
          <w:szCs w:val="24"/>
        </w:rPr>
        <w:instrText xml:space="preserve"> REF _Ref153269942 \r \h </w:instrText>
      </w:r>
      <w:r w:rsidR="00DF5C27" w:rsidRPr="00DF5C27">
        <w:rPr>
          <w:rFonts w:ascii="inherit" w:hAnsi="inherit"/>
          <w:sz w:val="24"/>
          <w:szCs w:val="24"/>
        </w:rPr>
        <w:instrText xml:space="preserve"> \* MERGEFORMAT </w:instrText>
      </w:r>
      <w:r w:rsidR="003059BB" w:rsidRPr="00DF5C27">
        <w:rPr>
          <w:rFonts w:ascii="inherit" w:hAnsi="inherit"/>
          <w:sz w:val="24"/>
          <w:szCs w:val="24"/>
        </w:rPr>
      </w:r>
      <w:r w:rsidR="003059BB" w:rsidRPr="00DF5C27">
        <w:rPr>
          <w:rFonts w:ascii="inherit" w:hAnsi="inherit"/>
          <w:sz w:val="24"/>
          <w:szCs w:val="24"/>
        </w:rPr>
        <w:fldChar w:fldCharType="separate"/>
      </w:r>
      <w:r w:rsidR="000830C9">
        <w:rPr>
          <w:rFonts w:ascii="inherit" w:hAnsi="inherit"/>
          <w:sz w:val="24"/>
          <w:szCs w:val="24"/>
        </w:rPr>
        <w:t>3</w:t>
      </w:r>
      <w:r w:rsidR="003059BB" w:rsidRPr="00DF5C27">
        <w:rPr>
          <w:rFonts w:ascii="inherit" w:hAnsi="inherit"/>
          <w:sz w:val="24"/>
          <w:szCs w:val="24"/>
        </w:rPr>
        <w:fldChar w:fldCharType="end"/>
      </w:r>
      <w:r w:rsidRPr="00DF5C27">
        <w:rPr>
          <w:rFonts w:ascii="inherit" w:hAnsi="inherit"/>
          <w:sz w:val="24"/>
          <w:szCs w:val="24"/>
        </w:rPr>
        <w:t xml:space="preserve">), including use of actual measured values during testing. </w:t>
      </w:r>
    </w:p>
    <w:p w14:paraId="400760F7" w14:textId="5D389D9F" w:rsidR="00AE476A" w:rsidRPr="005B3720" w:rsidRDefault="00BF5202" w:rsidP="00361220">
      <w:pPr>
        <w:numPr>
          <w:ilvl w:val="0"/>
          <w:numId w:val="78"/>
        </w:numPr>
        <w:spacing w:after="305"/>
        <w:rPr>
          <w:rFonts w:ascii="inherit" w:hAnsi="inherit"/>
          <w:sz w:val="24"/>
          <w:szCs w:val="24"/>
        </w:rPr>
      </w:pPr>
      <w:r w:rsidRPr="005B3720">
        <w:rPr>
          <w:rFonts w:ascii="inherit" w:hAnsi="inherit"/>
          <w:sz w:val="24"/>
          <w:szCs w:val="24"/>
        </w:rPr>
        <w:t xml:space="preserve">In case of incompatibility identified for the purpose of the granting of the FON, a derogation may be granted upon request made to the relevant system operator, in accordance with the derogation procedure according to Title VII. A FON shall be issued by the relevant system operator, if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w:t>
      </w:r>
      <w:r w:rsidRPr="005B3720">
        <w:rPr>
          <w:rFonts w:ascii="inherit" w:hAnsi="inherit"/>
          <w:sz w:val="24"/>
          <w:szCs w:val="24"/>
        </w:rPr>
        <w:t xml:space="preserve">is compliant with the provisions of the derogation. The relevant system operator shall have the right to refuse the operation of the </w:t>
      </w:r>
      <w:r w:rsidR="00EC7025">
        <w:rPr>
          <w:rFonts w:ascii="inherit" w:hAnsi="inherit"/>
          <w:sz w:val="24"/>
          <w:szCs w:val="24"/>
        </w:rPr>
        <w:t>asynchronously</w:t>
      </w:r>
      <w:r w:rsidRPr="005B3720">
        <w:rPr>
          <w:rFonts w:ascii="inherit" w:hAnsi="inherit"/>
          <w:sz w:val="24"/>
          <w:szCs w:val="24"/>
        </w:rPr>
        <w:t xml:space="preserve"> 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whose owner's request for a derogation was rejected, until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and the relevant system operator have resolved the incompatibility and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is considered to be compliant by the relevant system operator. </w:t>
      </w:r>
    </w:p>
    <w:p w14:paraId="761FC1FD" w14:textId="73114D20" w:rsidR="00AE476A" w:rsidRPr="005B3720" w:rsidRDefault="00BF5202" w:rsidP="00403FBD">
      <w:pPr>
        <w:pStyle w:val="Heading2"/>
      </w:pPr>
      <w:bookmarkStart w:id="141" w:name="_Ref153269632"/>
      <w:r w:rsidRPr="005B3720">
        <w:lastRenderedPageBreak/>
        <w:t>Article 64</w:t>
      </w:r>
      <w:bookmarkEnd w:id="141"/>
    </w:p>
    <w:p w14:paraId="3B61F415" w14:textId="6003C788" w:rsidR="00AE476A" w:rsidRPr="00403FBD" w:rsidRDefault="00BF5202" w:rsidP="00403FBD">
      <w:pPr>
        <w:jc w:val="center"/>
        <w:rPr>
          <w:rFonts w:ascii="inherit" w:hAnsi="inherit"/>
          <w:b/>
          <w:bCs/>
          <w:sz w:val="24"/>
          <w:szCs w:val="24"/>
        </w:rPr>
      </w:pPr>
      <w:r w:rsidRPr="00403FBD">
        <w:rPr>
          <w:rFonts w:ascii="inherit" w:hAnsi="inherit"/>
          <w:b/>
          <w:bCs/>
          <w:sz w:val="24"/>
          <w:szCs w:val="24"/>
        </w:rPr>
        <w:t xml:space="preserve">Limited operational notification for </w:t>
      </w:r>
      <w:r w:rsidR="006B7210">
        <w:rPr>
          <w:rFonts w:ascii="inherit" w:hAnsi="inherit"/>
          <w:b/>
          <w:bCs/>
          <w:sz w:val="24"/>
          <w:szCs w:val="24"/>
        </w:rPr>
        <w:t xml:space="preserve">asynchronously </w:t>
      </w:r>
      <w:r w:rsidRPr="00403FBD">
        <w:rPr>
          <w:rFonts w:ascii="inherit" w:hAnsi="inherit"/>
          <w:b/>
          <w:bCs/>
          <w:sz w:val="24"/>
          <w:szCs w:val="24"/>
        </w:rPr>
        <w:t>connected power park modules</w:t>
      </w:r>
      <w:r w:rsidR="006B7210">
        <w:rPr>
          <w:rFonts w:ascii="inherit" w:hAnsi="inherit"/>
          <w:b/>
          <w:bCs/>
          <w:sz w:val="24"/>
          <w:szCs w:val="24"/>
        </w:rPr>
        <w:t xml:space="preserve">, </w:t>
      </w:r>
      <w:r w:rsidR="006B7210" w:rsidRPr="006B7210">
        <w:rPr>
          <w:rFonts w:ascii="inherit" w:hAnsi="inherit"/>
          <w:b/>
          <w:bCs/>
          <w:sz w:val="24"/>
          <w:szCs w:val="24"/>
        </w:rPr>
        <w:t>asynchronously connected demand facilit</w:t>
      </w:r>
      <w:r w:rsidR="006B7210">
        <w:rPr>
          <w:rFonts w:ascii="inherit" w:hAnsi="inherit"/>
          <w:b/>
          <w:bCs/>
          <w:sz w:val="24"/>
          <w:szCs w:val="24"/>
        </w:rPr>
        <w:t>ies</w:t>
      </w:r>
      <w:r w:rsidR="006B7210" w:rsidRPr="006B7210">
        <w:rPr>
          <w:rFonts w:ascii="inherit" w:hAnsi="inherit"/>
          <w:b/>
          <w:bCs/>
          <w:sz w:val="24"/>
          <w:szCs w:val="24"/>
        </w:rPr>
        <w:t>, asynchronously connected power-to-gas demand unit</w:t>
      </w:r>
      <w:r w:rsidR="006B7210">
        <w:rPr>
          <w:rFonts w:ascii="inherit" w:hAnsi="inherit"/>
          <w:b/>
          <w:bCs/>
          <w:sz w:val="24"/>
          <w:szCs w:val="24"/>
        </w:rPr>
        <w:t>s</w:t>
      </w:r>
      <w:r w:rsidR="006B7210" w:rsidRPr="006B7210">
        <w:rPr>
          <w:rFonts w:ascii="inherit" w:hAnsi="inherit"/>
          <w:b/>
          <w:bCs/>
          <w:sz w:val="24"/>
          <w:szCs w:val="24"/>
        </w:rPr>
        <w:t xml:space="preserve"> </w:t>
      </w:r>
      <w:r w:rsidR="006B7210">
        <w:rPr>
          <w:rFonts w:ascii="inherit" w:hAnsi="inherit"/>
          <w:b/>
          <w:bCs/>
          <w:sz w:val="24"/>
          <w:szCs w:val="24"/>
        </w:rPr>
        <w:t>and</w:t>
      </w:r>
      <w:r w:rsidR="006B7210" w:rsidRPr="006B7210">
        <w:rPr>
          <w:rFonts w:ascii="inherit" w:hAnsi="inherit"/>
          <w:b/>
          <w:bCs/>
          <w:sz w:val="24"/>
          <w:szCs w:val="24"/>
        </w:rPr>
        <w:t xml:space="preserve"> asynchronously connected electricity storage module</w:t>
      </w:r>
      <w:r w:rsidR="006B7210">
        <w:rPr>
          <w:rFonts w:ascii="inherit" w:hAnsi="inherit"/>
          <w:b/>
          <w:bCs/>
          <w:sz w:val="24"/>
          <w:szCs w:val="24"/>
        </w:rPr>
        <w:t>s</w:t>
      </w:r>
    </w:p>
    <w:p w14:paraId="37DD9622" w14:textId="0C0AA665" w:rsidR="00AE476A" w:rsidRPr="005B3720" w:rsidRDefault="006B7210" w:rsidP="00B13FCD">
      <w:pPr>
        <w:numPr>
          <w:ilvl w:val="0"/>
          <w:numId w:val="168"/>
        </w:numPr>
        <w:spacing w:after="474"/>
        <w:rPr>
          <w:rFonts w:ascii="inherit" w:hAnsi="inherit"/>
          <w:sz w:val="24"/>
          <w:szCs w:val="24"/>
        </w:rPr>
      </w:pPr>
      <w:bookmarkStart w:id="142" w:name="_Ref153283347"/>
      <w:r>
        <w:rPr>
          <w:rFonts w:ascii="inherit" w:hAnsi="inherit"/>
          <w:sz w:val="24"/>
          <w:szCs w:val="24"/>
        </w:rPr>
        <w:t xml:space="preserve">Asynchronously </w:t>
      </w:r>
      <w:r w:rsidR="00BF5202" w:rsidRPr="005B3720">
        <w:rPr>
          <w:rFonts w:ascii="inherit" w:hAnsi="inherit"/>
          <w:sz w:val="24"/>
          <w:szCs w:val="24"/>
        </w:rPr>
        <w:t>connected power park module owners</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owners, asynchronously connected power-to-gas demand unit owners and</w:t>
      </w:r>
      <w:r w:rsidRPr="008211B1">
        <w:rPr>
          <w:rFonts w:ascii="inherit" w:hAnsi="inherit"/>
          <w:sz w:val="24"/>
          <w:szCs w:val="24"/>
        </w:rPr>
        <w:t xml:space="preserve"> asynchronously connected electricity storage module</w:t>
      </w:r>
      <w:r>
        <w:rPr>
          <w:rFonts w:ascii="inherit" w:hAnsi="inherit"/>
          <w:sz w:val="24"/>
          <w:szCs w:val="24"/>
        </w:rPr>
        <w:t xml:space="preserve"> owners</w:t>
      </w:r>
      <w:r w:rsidR="00BF5202" w:rsidRPr="005B3720">
        <w:rPr>
          <w:rFonts w:ascii="inherit" w:hAnsi="inherit"/>
          <w:sz w:val="24"/>
          <w:szCs w:val="24"/>
        </w:rPr>
        <w:t xml:space="preserve"> to whom a FON has been granted shall inform the relevant system operator immediately in the following circumstances:</w:t>
      </w:r>
      <w:bookmarkEnd w:id="142"/>
      <w:r w:rsidR="00BF5202" w:rsidRPr="005B3720">
        <w:rPr>
          <w:rFonts w:ascii="inherit" w:hAnsi="inherit"/>
          <w:sz w:val="24"/>
          <w:szCs w:val="24"/>
        </w:rPr>
        <w:t xml:space="preserve"> </w:t>
      </w:r>
    </w:p>
    <w:p w14:paraId="4AD55B49" w14:textId="5F8A0E40" w:rsidR="00AE476A" w:rsidRPr="005B3720" w:rsidRDefault="00BF5202" w:rsidP="00D70247">
      <w:pPr>
        <w:numPr>
          <w:ilvl w:val="0"/>
          <w:numId w:val="80"/>
        </w:numPr>
        <w:spacing w:after="305"/>
        <w:ind w:hanging="295"/>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is temporarily subject to either a significant modification or loss of capability, due to implementation of one or more modifications of significance to its performance; or </w:t>
      </w:r>
    </w:p>
    <w:p w14:paraId="761BDD8D" w14:textId="77777777" w:rsidR="00AE476A" w:rsidRPr="005B3720" w:rsidRDefault="00BF5202" w:rsidP="00D70247">
      <w:pPr>
        <w:numPr>
          <w:ilvl w:val="0"/>
          <w:numId w:val="80"/>
        </w:numPr>
        <w:spacing w:after="309"/>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260F68DA" w14:textId="2AD1D6D8" w:rsidR="00AE476A" w:rsidRPr="005B3720" w:rsidRDefault="00BF5202" w:rsidP="00B13FCD">
      <w:pPr>
        <w:numPr>
          <w:ilvl w:val="0"/>
          <w:numId w:val="168"/>
        </w:numPr>
        <w:spacing w:after="474"/>
        <w:ind w:left="0"/>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shall apply to the relevant system operator for a limited operational notification (LON), if 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reasonably expects the circumstances detailed in paragraph </w:t>
      </w:r>
      <w:r w:rsidR="001324DD">
        <w:rPr>
          <w:rFonts w:ascii="inherit" w:hAnsi="inherit"/>
          <w:sz w:val="24"/>
          <w:szCs w:val="24"/>
        </w:rPr>
        <w:fldChar w:fldCharType="begin"/>
      </w:r>
      <w:r w:rsidR="001324DD">
        <w:rPr>
          <w:rFonts w:ascii="inherit" w:hAnsi="inherit"/>
          <w:sz w:val="24"/>
          <w:szCs w:val="24"/>
        </w:rPr>
        <w:instrText xml:space="preserve"> REF _Ref153283347 \r \h </w:instrText>
      </w:r>
      <w:r w:rsidR="001324DD">
        <w:rPr>
          <w:rFonts w:ascii="inherit" w:hAnsi="inherit"/>
          <w:sz w:val="24"/>
          <w:szCs w:val="24"/>
        </w:rPr>
      </w:r>
      <w:r w:rsidR="001324DD">
        <w:rPr>
          <w:rFonts w:ascii="inherit" w:hAnsi="inherit"/>
          <w:sz w:val="24"/>
          <w:szCs w:val="24"/>
        </w:rPr>
        <w:fldChar w:fldCharType="separate"/>
      </w:r>
      <w:r w:rsidR="000830C9">
        <w:rPr>
          <w:rFonts w:ascii="inherit" w:hAnsi="inherit"/>
          <w:sz w:val="24"/>
          <w:szCs w:val="24"/>
        </w:rPr>
        <w:t>1</w:t>
      </w:r>
      <w:r w:rsidR="001324DD">
        <w:rPr>
          <w:rFonts w:ascii="inherit" w:hAnsi="inherit"/>
          <w:sz w:val="24"/>
          <w:szCs w:val="24"/>
        </w:rPr>
        <w:fldChar w:fldCharType="end"/>
      </w:r>
      <w:r w:rsidRPr="005B3720">
        <w:rPr>
          <w:rFonts w:ascii="inherit" w:hAnsi="inherit"/>
          <w:sz w:val="24"/>
          <w:szCs w:val="24"/>
        </w:rPr>
        <w:t xml:space="preserve"> to persist for more than three months. </w:t>
      </w:r>
    </w:p>
    <w:p w14:paraId="38364C23" w14:textId="77777777" w:rsidR="00AE476A" w:rsidRPr="005B3720" w:rsidRDefault="00BF5202" w:rsidP="00B13FCD">
      <w:pPr>
        <w:numPr>
          <w:ilvl w:val="0"/>
          <w:numId w:val="168"/>
        </w:numPr>
        <w:spacing w:after="296"/>
        <w:rPr>
          <w:rFonts w:ascii="inherit" w:hAnsi="inherit"/>
          <w:sz w:val="24"/>
          <w:szCs w:val="24"/>
        </w:rPr>
      </w:pPr>
      <w:r w:rsidRPr="005B3720">
        <w:rPr>
          <w:rFonts w:ascii="inherit" w:hAnsi="inherit"/>
          <w:sz w:val="24"/>
          <w:szCs w:val="24"/>
        </w:rPr>
        <w:t xml:space="preserve">A LON shall be issued by the relevant TSO with a clear identification of: </w:t>
      </w:r>
    </w:p>
    <w:p w14:paraId="1613A57F" w14:textId="77777777" w:rsidR="00AE476A" w:rsidRPr="005B3720" w:rsidRDefault="00BF5202" w:rsidP="00B13FCD">
      <w:pPr>
        <w:numPr>
          <w:ilvl w:val="0"/>
          <w:numId w:val="81"/>
        </w:numPr>
        <w:spacing w:after="297"/>
        <w:ind w:hanging="295"/>
        <w:rPr>
          <w:rFonts w:ascii="inherit" w:hAnsi="inherit"/>
          <w:sz w:val="24"/>
          <w:szCs w:val="24"/>
        </w:rPr>
      </w:pPr>
      <w:r w:rsidRPr="005B3720">
        <w:rPr>
          <w:rFonts w:ascii="inherit" w:hAnsi="inherit"/>
          <w:sz w:val="24"/>
          <w:szCs w:val="24"/>
        </w:rPr>
        <w:t xml:space="preserve">the unresolved issues justifying the granting of the </w:t>
      </w:r>
      <w:proofErr w:type="gramStart"/>
      <w:r w:rsidRPr="005B3720">
        <w:rPr>
          <w:rFonts w:ascii="inherit" w:hAnsi="inherit"/>
          <w:sz w:val="24"/>
          <w:szCs w:val="24"/>
        </w:rPr>
        <w:t>LON;</w:t>
      </w:r>
      <w:proofErr w:type="gramEnd"/>
      <w:r w:rsidRPr="005B3720">
        <w:rPr>
          <w:rFonts w:ascii="inherit" w:hAnsi="inherit"/>
          <w:sz w:val="24"/>
          <w:szCs w:val="24"/>
        </w:rPr>
        <w:t xml:space="preserve"> </w:t>
      </w:r>
    </w:p>
    <w:p w14:paraId="0AC0B741" w14:textId="77777777" w:rsidR="00AE476A" w:rsidRPr="005B3720" w:rsidRDefault="00BF5202" w:rsidP="00B13FCD">
      <w:pPr>
        <w:numPr>
          <w:ilvl w:val="0"/>
          <w:numId w:val="81"/>
        </w:numPr>
        <w:spacing w:after="296"/>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1E430258" w14:textId="77777777" w:rsidR="00AE476A" w:rsidRPr="005B3720" w:rsidRDefault="00BF5202" w:rsidP="00B13FCD">
      <w:pPr>
        <w:numPr>
          <w:ilvl w:val="0"/>
          <w:numId w:val="81"/>
        </w:numPr>
        <w:spacing w:after="596" w:line="216" w:lineRule="auto"/>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demonstrating that substantial progress has been made towards achieving full compliance. </w:t>
      </w:r>
    </w:p>
    <w:p w14:paraId="0BBDB99F"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The FON shall be suspended during the period of validity of the LON </w:t>
      </w:r>
      <w:proofErr w:type="gramStart"/>
      <w:r w:rsidRPr="005B3720">
        <w:rPr>
          <w:rFonts w:ascii="inherit" w:hAnsi="inherit"/>
          <w:sz w:val="24"/>
          <w:szCs w:val="24"/>
        </w:rPr>
        <w:t>with regard to</w:t>
      </w:r>
      <w:proofErr w:type="gramEnd"/>
      <w:r w:rsidRPr="005B3720">
        <w:rPr>
          <w:rFonts w:ascii="inherit" w:hAnsi="inherit"/>
          <w:sz w:val="24"/>
          <w:szCs w:val="24"/>
        </w:rPr>
        <w:t xml:space="preserve"> the subjects for which the LON has been issued. </w:t>
      </w:r>
    </w:p>
    <w:p w14:paraId="0886BF77"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with the derogation procedure described in Title VII. </w:t>
      </w:r>
    </w:p>
    <w:p w14:paraId="346BDC46" w14:textId="64026CF7" w:rsidR="00AE476A" w:rsidRPr="005B3720" w:rsidRDefault="00BF5202" w:rsidP="00B13FCD">
      <w:pPr>
        <w:numPr>
          <w:ilvl w:val="0"/>
          <w:numId w:val="82"/>
        </w:numPr>
        <w:spacing w:after="705"/>
        <w:rPr>
          <w:rFonts w:ascii="inherit" w:hAnsi="inherit"/>
          <w:sz w:val="24"/>
          <w:szCs w:val="24"/>
        </w:rPr>
      </w:pPr>
      <w:r w:rsidRPr="005B3720">
        <w:rPr>
          <w:rFonts w:ascii="inherit" w:hAnsi="inherit"/>
          <w:sz w:val="24"/>
          <w:szCs w:val="24"/>
        </w:rPr>
        <w:lastRenderedPageBreak/>
        <w:t xml:space="preserve">The relevant system operator may refuse the operation of 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if the LON terminates and the circumstance which caused it to be issued remains. In such a case the FON shall automatically be invalid. </w:t>
      </w:r>
    </w:p>
    <w:p w14:paraId="28EE2B12" w14:textId="77777777" w:rsidR="00AE476A" w:rsidRPr="005B3720" w:rsidRDefault="00BF5202">
      <w:pPr>
        <w:spacing w:after="269" w:line="265" w:lineRule="auto"/>
        <w:ind w:right="2"/>
        <w:jc w:val="center"/>
        <w:rPr>
          <w:rFonts w:ascii="inherit" w:hAnsi="inherit"/>
          <w:sz w:val="24"/>
          <w:szCs w:val="24"/>
        </w:rPr>
      </w:pPr>
      <w:r w:rsidRPr="005B3720">
        <w:rPr>
          <w:rFonts w:ascii="inherit" w:hAnsi="inherit"/>
          <w:i/>
          <w:sz w:val="24"/>
          <w:szCs w:val="24"/>
        </w:rPr>
        <w:t xml:space="preserve">CHAPTER 3 </w:t>
      </w:r>
    </w:p>
    <w:p w14:paraId="53F70982" w14:textId="27589FBD" w:rsidR="00AE476A" w:rsidRPr="00403FBD" w:rsidRDefault="00BF5202" w:rsidP="00403FBD">
      <w:pPr>
        <w:jc w:val="center"/>
        <w:rPr>
          <w:rFonts w:ascii="inherit" w:hAnsi="inherit"/>
          <w:b/>
          <w:bCs/>
          <w:sz w:val="24"/>
          <w:szCs w:val="24"/>
        </w:rPr>
      </w:pPr>
      <w:r w:rsidRPr="00403FBD">
        <w:rPr>
          <w:rFonts w:ascii="inherit" w:hAnsi="inherit"/>
          <w:b/>
          <w:bCs/>
          <w:sz w:val="24"/>
          <w:szCs w:val="24"/>
        </w:rPr>
        <w:t>Cost benefit analysis</w:t>
      </w:r>
    </w:p>
    <w:p w14:paraId="4734B45E" w14:textId="79C8B696" w:rsidR="00AE476A" w:rsidRPr="005B3720" w:rsidRDefault="00BF5202" w:rsidP="00403FBD">
      <w:pPr>
        <w:pStyle w:val="Heading2"/>
      </w:pPr>
      <w:bookmarkStart w:id="143" w:name="_Ref153265651"/>
      <w:r w:rsidRPr="005B3720">
        <w:t>Article 65</w:t>
      </w:r>
      <w:bookmarkEnd w:id="143"/>
    </w:p>
    <w:p w14:paraId="4BF84274" w14:textId="4C1B2B7A" w:rsidR="00AE476A" w:rsidRPr="005B3720" w:rsidRDefault="00BF5202" w:rsidP="00403FBD">
      <w:pPr>
        <w:spacing w:after="451" w:line="217" w:lineRule="auto"/>
        <w:ind w:left="0" w:firstLine="0"/>
        <w:jc w:val="center"/>
        <w:rPr>
          <w:rFonts w:ascii="inherit" w:hAnsi="inherit"/>
          <w:sz w:val="24"/>
          <w:szCs w:val="24"/>
        </w:rPr>
      </w:pPr>
      <w:r w:rsidRPr="005B3720">
        <w:rPr>
          <w:rFonts w:ascii="inherit" w:hAnsi="inherit"/>
          <w:b/>
          <w:sz w:val="24"/>
          <w:szCs w:val="24"/>
        </w:rPr>
        <w:t>Identification of costs and benefits of application of requirements to existing HVDC systems</w:t>
      </w:r>
      <w:r w:rsidR="00B614F3">
        <w:rPr>
          <w:rFonts w:ascii="inherit" w:hAnsi="inherit"/>
          <w:b/>
          <w:sz w:val="24"/>
          <w:szCs w:val="24"/>
        </w:rPr>
        <w:t>,</w:t>
      </w:r>
      <w:r w:rsidRPr="005B3720">
        <w:rPr>
          <w:rFonts w:ascii="inherit" w:hAnsi="inherit"/>
          <w:b/>
          <w:sz w:val="24"/>
          <w:szCs w:val="24"/>
        </w:rPr>
        <w:t xml:space="preserve"> </w:t>
      </w:r>
      <w:r w:rsidR="00B614F3">
        <w:rPr>
          <w:rFonts w:ascii="inherit" w:hAnsi="inherit"/>
          <w:b/>
          <w:sz w:val="24"/>
          <w:szCs w:val="24"/>
        </w:rPr>
        <w:t xml:space="preserve">asynchronously </w:t>
      </w:r>
      <w:r w:rsidRPr="005B3720">
        <w:rPr>
          <w:rFonts w:ascii="inherit" w:hAnsi="inherit"/>
          <w:b/>
          <w:sz w:val="24"/>
          <w:szCs w:val="24"/>
        </w:rPr>
        <w:t>connected power park modules</w:t>
      </w:r>
      <w:r w:rsidR="00B614F3">
        <w:rPr>
          <w:rFonts w:ascii="inherit" w:hAnsi="inherit"/>
          <w:b/>
          <w:sz w:val="24"/>
          <w:szCs w:val="24"/>
        </w:rPr>
        <w:t xml:space="preserve">, </w:t>
      </w:r>
      <w:r w:rsidR="00B614F3" w:rsidRPr="00B614F3">
        <w:rPr>
          <w:rFonts w:ascii="inherit" w:hAnsi="inherit"/>
          <w:b/>
          <w:sz w:val="24"/>
          <w:szCs w:val="24"/>
        </w:rPr>
        <w:t>asynchronously connected demand facilit</w:t>
      </w:r>
      <w:r w:rsidR="00B614F3">
        <w:rPr>
          <w:rFonts w:ascii="inherit" w:hAnsi="inherit"/>
          <w:b/>
          <w:sz w:val="24"/>
          <w:szCs w:val="24"/>
        </w:rPr>
        <w:t>ies</w:t>
      </w:r>
      <w:r w:rsidR="00B614F3" w:rsidRPr="00B614F3">
        <w:rPr>
          <w:rFonts w:ascii="inherit" w:hAnsi="inherit"/>
          <w:b/>
          <w:sz w:val="24"/>
          <w:szCs w:val="24"/>
        </w:rPr>
        <w:t>, asynchronously connected power-to-gas demand unit</w:t>
      </w:r>
      <w:r w:rsidR="00B614F3">
        <w:rPr>
          <w:rFonts w:ascii="inherit" w:hAnsi="inherit"/>
          <w:b/>
          <w:sz w:val="24"/>
          <w:szCs w:val="24"/>
        </w:rPr>
        <w:t>s</w:t>
      </w:r>
      <w:r w:rsidR="00B614F3" w:rsidRPr="00B614F3">
        <w:rPr>
          <w:rFonts w:ascii="inherit" w:hAnsi="inherit"/>
          <w:b/>
          <w:sz w:val="24"/>
          <w:szCs w:val="24"/>
        </w:rPr>
        <w:t xml:space="preserve"> or asynchronously connected electricity storage module</w:t>
      </w:r>
      <w:r w:rsidR="00B614F3">
        <w:rPr>
          <w:rFonts w:ascii="inherit" w:hAnsi="inherit"/>
          <w:b/>
          <w:sz w:val="24"/>
          <w:szCs w:val="24"/>
        </w:rPr>
        <w:t>s</w:t>
      </w:r>
    </w:p>
    <w:p w14:paraId="0E1A40D9" w14:textId="7AA7465F" w:rsidR="00AE476A" w:rsidRPr="005B3720" w:rsidRDefault="00BF5202" w:rsidP="00B13FCD">
      <w:pPr>
        <w:numPr>
          <w:ilvl w:val="0"/>
          <w:numId w:val="83"/>
        </w:numPr>
        <w:spacing w:after="443"/>
        <w:rPr>
          <w:rFonts w:ascii="inherit" w:hAnsi="inherit"/>
          <w:sz w:val="24"/>
          <w:szCs w:val="24"/>
        </w:rPr>
      </w:pPr>
      <w:bookmarkStart w:id="144" w:name="_Ref153283461"/>
      <w:r w:rsidRPr="005B3720">
        <w:rPr>
          <w:rFonts w:ascii="inherit" w:hAnsi="inherit"/>
          <w:sz w:val="24"/>
          <w:szCs w:val="24"/>
        </w:rPr>
        <w:t>Prior to the application of any requirement set out in this Regulation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s </w:t>
      </w:r>
      <w:r w:rsidRPr="005B3720">
        <w:rPr>
          <w:rFonts w:ascii="inherit" w:hAnsi="inherit"/>
          <w:sz w:val="24"/>
          <w:szCs w:val="24"/>
        </w:rPr>
        <w:t xml:space="preserve">in </w:t>
      </w:r>
      <w:r w:rsidRPr="00DF5C27">
        <w:rPr>
          <w:rFonts w:ascii="inherit" w:hAnsi="inherit"/>
          <w:sz w:val="24"/>
          <w:szCs w:val="24"/>
        </w:rPr>
        <w:t xml:space="preserve">accordance with paragraph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_Ref153265792 \r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Pr>
          <w:rFonts w:ascii="inherit" w:hAnsi="inherit"/>
          <w:sz w:val="24"/>
          <w:szCs w:val="24"/>
        </w:rPr>
        <w:t>3</w:t>
      </w:r>
      <w:r w:rsidR="00EB01B7" w:rsidRPr="00DF5C27">
        <w:rPr>
          <w:rFonts w:ascii="inherit" w:hAnsi="inherit"/>
          <w:sz w:val="24"/>
          <w:szCs w:val="24"/>
        </w:rPr>
        <w:fldChar w:fldCharType="end"/>
      </w:r>
      <w:r w:rsidRPr="00DF5C27">
        <w:rPr>
          <w:rFonts w:ascii="inherit" w:hAnsi="inherit"/>
          <w:sz w:val="24"/>
          <w:szCs w:val="24"/>
        </w:rPr>
        <w:t xml:space="preserve"> of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_Ref153265737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4</w:t>
      </w:r>
      <w:r w:rsidR="00EB01B7" w:rsidRPr="00DF5C27">
        <w:rPr>
          <w:rFonts w:ascii="inherit" w:hAnsi="inherit"/>
          <w:sz w:val="24"/>
          <w:szCs w:val="24"/>
        </w:rPr>
        <w:fldChar w:fldCharType="end"/>
      </w:r>
      <w:r w:rsidRPr="00DF5C27">
        <w:rPr>
          <w:rFonts w:ascii="inherit" w:hAnsi="inherit"/>
          <w:sz w:val="24"/>
          <w:szCs w:val="24"/>
        </w:rPr>
        <w:t>, the relevant TSO shall undertake a qualitative compa</w:t>
      </w:r>
      <w:r w:rsidRPr="005B3720">
        <w:rPr>
          <w:rFonts w:ascii="inherit" w:hAnsi="inherit"/>
          <w:sz w:val="24"/>
          <w:szCs w:val="24"/>
        </w:rPr>
        <w:t xml:space="preserve">rison of costs and benefits related to the requirement under consideration. This comparison shall </w:t>
      </w:r>
      <w:proofErr w:type="gramStart"/>
      <w:r w:rsidRPr="005B3720">
        <w:rPr>
          <w:rFonts w:ascii="inherit" w:hAnsi="inherit"/>
          <w:sz w:val="24"/>
          <w:szCs w:val="24"/>
        </w:rPr>
        <w:t>take into account</w:t>
      </w:r>
      <w:proofErr w:type="gramEnd"/>
      <w:r w:rsidRPr="005B3720">
        <w:rPr>
          <w:rFonts w:ascii="inherit" w:hAnsi="inherit"/>
          <w:sz w:val="24"/>
          <w:szCs w:val="24"/>
        </w:rPr>
        <w:t xml:space="preserve"> available network-based or market-based alternatives. The relevant TSO may only proceed to undertake a quantitative cost-benefit analysis in accordance with paragraphs </w:t>
      </w:r>
      <w:r w:rsidR="009E6558">
        <w:rPr>
          <w:rFonts w:ascii="inherit" w:hAnsi="inherit"/>
          <w:sz w:val="24"/>
          <w:szCs w:val="24"/>
        </w:rPr>
        <w:fldChar w:fldCharType="begin"/>
      </w:r>
      <w:r w:rsidR="009E6558">
        <w:rPr>
          <w:rFonts w:ascii="inherit" w:hAnsi="inherit"/>
          <w:sz w:val="24"/>
          <w:szCs w:val="24"/>
        </w:rPr>
        <w:instrText xml:space="preserve"> REF _Ref153283432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2</w:t>
      </w:r>
      <w:r w:rsidR="009E6558">
        <w:rPr>
          <w:rFonts w:ascii="inherit" w:hAnsi="inherit"/>
          <w:sz w:val="24"/>
          <w:szCs w:val="24"/>
        </w:rPr>
        <w:fldChar w:fldCharType="end"/>
      </w:r>
      <w:r w:rsidRPr="005B3720">
        <w:rPr>
          <w:rFonts w:ascii="inherit" w:hAnsi="inherit"/>
          <w:sz w:val="24"/>
          <w:szCs w:val="24"/>
        </w:rPr>
        <w:t xml:space="preserve"> to </w:t>
      </w:r>
      <w:r w:rsidR="009E6558">
        <w:rPr>
          <w:rFonts w:ascii="inherit" w:hAnsi="inherit"/>
          <w:sz w:val="24"/>
          <w:szCs w:val="24"/>
        </w:rPr>
        <w:fldChar w:fldCharType="begin"/>
      </w:r>
      <w:r w:rsidR="009E6558">
        <w:rPr>
          <w:rFonts w:ascii="inherit" w:hAnsi="inherit"/>
          <w:sz w:val="24"/>
          <w:szCs w:val="24"/>
        </w:rPr>
        <w:instrText xml:space="preserve"> REF _Ref153283447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5</w:t>
      </w:r>
      <w:r w:rsidR="009E6558">
        <w:rPr>
          <w:rFonts w:ascii="inherit" w:hAnsi="inherit"/>
          <w:sz w:val="24"/>
          <w:szCs w:val="24"/>
        </w:rPr>
        <w:fldChar w:fldCharType="end"/>
      </w:r>
      <w:r w:rsidRPr="005B3720">
        <w:rPr>
          <w:rFonts w:ascii="inherit" w:hAnsi="inherit"/>
          <w:sz w:val="24"/>
          <w:szCs w:val="24"/>
        </w:rPr>
        <w:t>, if the qualitative comparison indicates that the likely benefits exceed the likely costs. If, however, the cost is deemed high or the benefit is deemed low, then the relevant TSO shall not proceed further.</w:t>
      </w:r>
      <w:bookmarkEnd w:id="144"/>
      <w:r w:rsidRPr="005B3720">
        <w:rPr>
          <w:rFonts w:ascii="inherit" w:hAnsi="inherit"/>
          <w:sz w:val="24"/>
          <w:szCs w:val="24"/>
        </w:rPr>
        <w:t xml:space="preserve"> </w:t>
      </w:r>
    </w:p>
    <w:p w14:paraId="20367D1B" w14:textId="2CC40453" w:rsidR="00AE476A" w:rsidRPr="005B3720" w:rsidRDefault="00BF5202" w:rsidP="00B13FCD">
      <w:pPr>
        <w:numPr>
          <w:ilvl w:val="0"/>
          <w:numId w:val="83"/>
        </w:numPr>
        <w:spacing w:after="443"/>
        <w:rPr>
          <w:rFonts w:ascii="inherit" w:hAnsi="inherit"/>
          <w:sz w:val="24"/>
          <w:szCs w:val="24"/>
        </w:rPr>
      </w:pPr>
      <w:bookmarkStart w:id="145" w:name="_Ref153283432"/>
      <w:r w:rsidRPr="005B3720">
        <w:rPr>
          <w:rFonts w:ascii="inherit" w:hAnsi="inherit"/>
          <w:sz w:val="24"/>
          <w:szCs w:val="24"/>
        </w:rPr>
        <w:t xml:space="preserve">Following a preparatory stage undertaken in accordance with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 the relevant TSO shall carry out a quantitative cost-benefit analysis of any requirement under consideration for application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have demonstrated potential benefits as a result of the preparatory stage according to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w:t>
      </w:r>
      <w:bookmarkEnd w:id="145"/>
      <w:r w:rsidRPr="005B3720">
        <w:rPr>
          <w:rFonts w:ascii="inherit" w:hAnsi="inherit"/>
          <w:sz w:val="24"/>
          <w:szCs w:val="24"/>
        </w:rPr>
        <w:t xml:space="preserve"> </w:t>
      </w:r>
    </w:p>
    <w:p w14:paraId="656A3818" w14:textId="77777777" w:rsidR="00AE476A" w:rsidRPr="005B3720" w:rsidRDefault="00BF5202" w:rsidP="00B13FCD">
      <w:pPr>
        <w:numPr>
          <w:ilvl w:val="0"/>
          <w:numId w:val="83"/>
        </w:numPr>
        <w:spacing w:after="285"/>
        <w:rPr>
          <w:rFonts w:ascii="inherit" w:hAnsi="inherit"/>
          <w:sz w:val="24"/>
          <w:szCs w:val="24"/>
        </w:rPr>
      </w:pPr>
      <w:bookmarkStart w:id="146" w:name="_Ref153266172"/>
      <w:r w:rsidRPr="005B3720">
        <w:rPr>
          <w:rFonts w:ascii="inherit" w:hAnsi="inherit"/>
          <w:sz w:val="24"/>
          <w:szCs w:val="24"/>
        </w:rPr>
        <w:t>Within three months of concluding the cost-benefit analysis, the relevant TSO shall summarise the findings in a report which shall:</w:t>
      </w:r>
      <w:bookmarkEnd w:id="146"/>
      <w:r w:rsidRPr="005B3720">
        <w:rPr>
          <w:rFonts w:ascii="inherit" w:hAnsi="inherit"/>
          <w:sz w:val="24"/>
          <w:szCs w:val="24"/>
        </w:rPr>
        <w:t xml:space="preserve"> </w:t>
      </w:r>
    </w:p>
    <w:p w14:paraId="36F6CEE8" w14:textId="77777777" w:rsidR="00AE476A" w:rsidRPr="005B3720" w:rsidRDefault="00BF5202" w:rsidP="00B13FCD">
      <w:pPr>
        <w:numPr>
          <w:ilvl w:val="0"/>
          <w:numId w:val="84"/>
        </w:numPr>
        <w:spacing w:after="277"/>
        <w:ind w:hanging="295"/>
        <w:rPr>
          <w:rFonts w:ascii="inherit" w:hAnsi="inherit"/>
          <w:sz w:val="24"/>
          <w:szCs w:val="24"/>
        </w:rPr>
      </w:pPr>
      <w:r w:rsidRPr="005B3720">
        <w:rPr>
          <w:rFonts w:ascii="inherit" w:hAnsi="inherit"/>
          <w:sz w:val="24"/>
          <w:szCs w:val="24"/>
        </w:rPr>
        <w:t xml:space="preserve">include the cost-benefit analysis and a recommendation on how to </w:t>
      </w:r>
      <w:proofErr w:type="gramStart"/>
      <w:r w:rsidRPr="005B3720">
        <w:rPr>
          <w:rFonts w:ascii="inherit" w:hAnsi="inherit"/>
          <w:sz w:val="24"/>
          <w:szCs w:val="24"/>
        </w:rPr>
        <w:t>proceed;</w:t>
      </w:r>
      <w:proofErr w:type="gramEnd"/>
      <w:r w:rsidRPr="005B3720">
        <w:rPr>
          <w:rFonts w:ascii="inherit" w:hAnsi="inherit"/>
          <w:sz w:val="24"/>
          <w:szCs w:val="24"/>
        </w:rPr>
        <w:t xml:space="preserve"> </w:t>
      </w:r>
    </w:p>
    <w:p w14:paraId="356C5A1F" w14:textId="6180F213" w:rsidR="00AE476A" w:rsidRPr="005B3720" w:rsidRDefault="00BF5202" w:rsidP="00B13FCD">
      <w:pPr>
        <w:numPr>
          <w:ilvl w:val="0"/>
          <w:numId w:val="84"/>
        </w:numPr>
        <w:spacing w:after="284"/>
        <w:ind w:hanging="295"/>
        <w:rPr>
          <w:rFonts w:ascii="inherit" w:hAnsi="inherit"/>
          <w:sz w:val="24"/>
          <w:szCs w:val="24"/>
        </w:rPr>
      </w:pPr>
      <w:r w:rsidRPr="005B3720">
        <w:rPr>
          <w:rFonts w:ascii="inherit" w:hAnsi="inherit"/>
          <w:sz w:val="24"/>
          <w:szCs w:val="24"/>
        </w:rPr>
        <w:t>include a proposal for a transitional period for applying the requirement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transitional period shall not be more than two years from the date of the decision of the regulatory authority or where applicable the Member State on the requirement's </w:t>
      </w:r>
      <w:proofErr w:type="gramStart"/>
      <w:r w:rsidRPr="005B3720">
        <w:rPr>
          <w:rFonts w:ascii="inherit" w:hAnsi="inherit"/>
          <w:sz w:val="24"/>
          <w:szCs w:val="24"/>
        </w:rPr>
        <w:t>applicability;</w:t>
      </w:r>
      <w:proofErr w:type="gramEnd"/>
      <w:r w:rsidRPr="005B3720">
        <w:rPr>
          <w:rFonts w:ascii="inherit" w:hAnsi="inherit"/>
          <w:sz w:val="24"/>
          <w:szCs w:val="24"/>
        </w:rPr>
        <w:t xml:space="preserve"> </w:t>
      </w:r>
    </w:p>
    <w:p w14:paraId="18CA27D0" w14:textId="01AEDE07" w:rsidR="00AE476A" w:rsidRPr="00DF5C27" w:rsidRDefault="00BF5202" w:rsidP="00B13FCD">
      <w:pPr>
        <w:numPr>
          <w:ilvl w:val="0"/>
          <w:numId w:val="84"/>
        </w:numPr>
        <w:spacing w:after="290"/>
        <w:ind w:hanging="295"/>
        <w:rPr>
          <w:rFonts w:ascii="inherit" w:hAnsi="inherit"/>
          <w:sz w:val="24"/>
          <w:szCs w:val="24"/>
        </w:rPr>
      </w:pPr>
      <w:r w:rsidRPr="005B3720">
        <w:rPr>
          <w:rFonts w:ascii="inherit" w:hAnsi="inherit"/>
          <w:sz w:val="24"/>
          <w:szCs w:val="24"/>
        </w:rPr>
        <w:lastRenderedPageBreak/>
        <w:t xml:space="preserve">be subject to public consultation in </w:t>
      </w:r>
      <w:r w:rsidRPr="00DF5C27">
        <w:rPr>
          <w:rFonts w:ascii="inherit" w:hAnsi="inherit"/>
          <w:sz w:val="24"/>
          <w:szCs w:val="24"/>
        </w:rPr>
        <w:t xml:space="preserve">accordance with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_Ref153265631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w:t>
      </w:r>
      <w:r w:rsidR="00EB01B7" w:rsidRPr="00DF5C27">
        <w:rPr>
          <w:rFonts w:ascii="inherit" w:hAnsi="inherit"/>
          <w:sz w:val="24"/>
          <w:szCs w:val="24"/>
        </w:rPr>
        <w:fldChar w:fldCharType="end"/>
      </w:r>
      <w:r w:rsidRPr="00DF5C27">
        <w:rPr>
          <w:rFonts w:ascii="inherit" w:hAnsi="inherit"/>
          <w:sz w:val="24"/>
          <w:szCs w:val="24"/>
        </w:rPr>
        <w:t xml:space="preserve">. </w:t>
      </w:r>
    </w:p>
    <w:p w14:paraId="1E661428" w14:textId="13AC9123" w:rsidR="00AE476A" w:rsidRPr="005B3720" w:rsidRDefault="00BF5202" w:rsidP="00B13FCD">
      <w:pPr>
        <w:numPr>
          <w:ilvl w:val="0"/>
          <w:numId w:val="85"/>
        </w:numPr>
        <w:spacing w:after="443"/>
        <w:rPr>
          <w:rFonts w:ascii="inherit" w:hAnsi="inherit"/>
          <w:sz w:val="24"/>
          <w:szCs w:val="24"/>
        </w:rPr>
      </w:pPr>
      <w:bookmarkStart w:id="147" w:name="_Ref153281244"/>
      <w:r w:rsidRPr="005B3720">
        <w:rPr>
          <w:rFonts w:ascii="inherit" w:hAnsi="inherit"/>
          <w:sz w:val="24"/>
          <w:szCs w:val="24"/>
        </w:rPr>
        <w:t>No later than six months after the end of the public consultation, the relevant TSO shall prepare a report explaining the outcome of the consultation and making a proposal on the applicability of the requirement under consideration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The report and proposal shall be notified to the regulatory authority or, where applicable, the Member State, and the HVDC system owner, </w:t>
      </w:r>
      <w:r w:rsidR="00991FC9">
        <w:rPr>
          <w:rFonts w:ascii="inherit" w:hAnsi="inherit"/>
          <w:sz w:val="24"/>
          <w:szCs w:val="24"/>
        </w:rPr>
        <w:t xml:space="preserve">asynchronously </w:t>
      </w:r>
      <w:r w:rsidRPr="005B3720">
        <w:rPr>
          <w:rFonts w:ascii="inherit" w:hAnsi="inherit"/>
          <w:sz w:val="24"/>
          <w:szCs w:val="24"/>
        </w:rPr>
        <w:t>connected power park module owner</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y owner, asynchronously connected power-to-gas demand unit owner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 owner</w:t>
      </w:r>
      <w:r w:rsidRPr="005B3720">
        <w:rPr>
          <w:rFonts w:ascii="inherit" w:hAnsi="inherit"/>
          <w:sz w:val="24"/>
          <w:szCs w:val="24"/>
        </w:rPr>
        <w:t xml:space="preserve"> or, where applicable, third party shall be informed on its content.</w:t>
      </w:r>
      <w:bookmarkEnd w:id="147"/>
      <w:r w:rsidRPr="005B3720">
        <w:rPr>
          <w:rFonts w:ascii="inherit" w:hAnsi="inherit"/>
          <w:sz w:val="24"/>
          <w:szCs w:val="24"/>
        </w:rPr>
        <w:t xml:space="preserve"> </w:t>
      </w:r>
    </w:p>
    <w:p w14:paraId="4D2001D8" w14:textId="3F584C24" w:rsidR="00AE476A" w:rsidRPr="005B3720" w:rsidRDefault="00BF5202" w:rsidP="00B13FCD">
      <w:pPr>
        <w:numPr>
          <w:ilvl w:val="0"/>
          <w:numId w:val="85"/>
        </w:numPr>
        <w:spacing w:after="284"/>
        <w:rPr>
          <w:rFonts w:ascii="inherit" w:hAnsi="inherit"/>
          <w:sz w:val="24"/>
          <w:szCs w:val="24"/>
        </w:rPr>
      </w:pPr>
      <w:bookmarkStart w:id="148" w:name="_Ref153283447"/>
      <w:r w:rsidRPr="005B3720">
        <w:rPr>
          <w:rFonts w:ascii="inherit" w:hAnsi="inherit"/>
          <w:sz w:val="24"/>
          <w:szCs w:val="24"/>
        </w:rPr>
        <w:t xml:space="preserve">The proposal made by the relevant TSO to the regulatory authority or, where applicable, the Member State pursuant to paragraph </w:t>
      </w:r>
      <w:r w:rsidR="009E6558">
        <w:rPr>
          <w:rFonts w:ascii="inherit" w:hAnsi="inherit"/>
          <w:sz w:val="24"/>
          <w:szCs w:val="24"/>
        </w:rPr>
        <w:fldChar w:fldCharType="begin"/>
      </w:r>
      <w:r w:rsidR="009E6558">
        <w:rPr>
          <w:rFonts w:ascii="inherit" w:hAnsi="inherit"/>
          <w:sz w:val="24"/>
          <w:szCs w:val="24"/>
        </w:rPr>
        <w:instrText xml:space="preserve"> REF _Ref153281244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4</w:t>
      </w:r>
      <w:r w:rsidR="009E6558">
        <w:rPr>
          <w:rFonts w:ascii="inherit" w:hAnsi="inherit"/>
          <w:sz w:val="24"/>
          <w:szCs w:val="24"/>
        </w:rPr>
        <w:fldChar w:fldCharType="end"/>
      </w:r>
      <w:r w:rsidRPr="005B3720">
        <w:rPr>
          <w:rFonts w:ascii="inherit" w:hAnsi="inherit"/>
          <w:sz w:val="24"/>
          <w:szCs w:val="24"/>
        </w:rPr>
        <w:t xml:space="preserve"> shall include the following:</w:t>
      </w:r>
      <w:bookmarkEnd w:id="148"/>
      <w:r w:rsidRPr="005B3720">
        <w:rPr>
          <w:rFonts w:ascii="inherit" w:hAnsi="inherit"/>
          <w:sz w:val="24"/>
          <w:szCs w:val="24"/>
        </w:rPr>
        <w:t xml:space="preserve"> </w:t>
      </w:r>
    </w:p>
    <w:p w14:paraId="5FF3A7F7" w14:textId="3ADE6CF1" w:rsidR="00AE476A" w:rsidRPr="005B3720" w:rsidRDefault="00BF5202" w:rsidP="00B13FCD">
      <w:pPr>
        <w:numPr>
          <w:ilvl w:val="0"/>
          <w:numId w:val="86"/>
        </w:numPr>
        <w:ind w:right="-7" w:hanging="295"/>
        <w:jc w:val="left"/>
        <w:rPr>
          <w:rFonts w:ascii="inherit" w:hAnsi="inherit"/>
          <w:sz w:val="24"/>
          <w:szCs w:val="24"/>
        </w:rPr>
      </w:pPr>
      <w:r w:rsidRPr="005B3720">
        <w:rPr>
          <w:rFonts w:ascii="inherit" w:hAnsi="inherit"/>
          <w:sz w:val="24"/>
          <w:szCs w:val="24"/>
        </w:rPr>
        <w:t>an operational notification procedure for demonstrating the implementation of the requirements by the owner of the existing HVDC system</w:t>
      </w:r>
      <w:r w:rsidR="0061514B">
        <w:rPr>
          <w:rFonts w:ascii="inherit" w:hAnsi="inherit"/>
          <w:sz w:val="24"/>
          <w:szCs w:val="24"/>
        </w:rPr>
        <w:t>,</w:t>
      </w:r>
      <w:r w:rsidRPr="005B3720">
        <w:rPr>
          <w:rFonts w:ascii="inherit" w:hAnsi="inherit"/>
          <w:sz w:val="24"/>
          <w:szCs w:val="24"/>
        </w:rPr>
        <w:t xml:space="preserve"> </w:t>
      </w:r>
      <w:r w:rsidR="0061514B">
        <w:rPr>
          <w:rFonts w:ascii="inherit" w:hAnsi="inherit"/>
          <w:sz w:val="24"/>
          <w:szCs w:val="24"/>
        </w:rPr>
        <w:t xml:space="preserve">asynchronously </w:t>
      </w:r>
      <w:r w:rsidRPr="005B3720">
        <w:rPr>
          <w:rFonts w:ascii="inherit" w:hAnsi="inherit"/>
          <w:sz w:val="24"/>
          <w:szCs w:val="24"/>
        </w:rPr>
        <w:t>connected power park module</w:t>
      </w:r>
      <w:r w:rsidR="0061514B">
        <w:rPr>
          <w:rFonts w:ascii="inherit" w:hAnsi="inherit"/>
          <w:sz w:val="24"/>
          <w:szCs w:val="24"/>
        </w:rPr>
        <w:t xml:space="preserve">, </w:t>
      </w:r>
      <w:r w:rsidR="0061514B" w:rsidRPr="008211B1">
        <w:rPr>
          <w:rFonts w:ascii="inherit" w:hAnsi="inherit"/>
          <w:sz w:val="24"/>
          <w:szCs w:val="24"/>
        </w:rPr>
        <w:t>asynchronously connected demand facilit</w:t>
      </w:r>
      <w:r w:rsidR="0061514B">
        <w:rPr>
          <w:rFonts w:ascii="inherit" w:hAnsi="inherit"/>
          <w:sz w:val="24"/>
          <w:szCs w:val="24"/>
        </w:rPr>
        <w:t>y, asynchronously connected power-to-gas demand unit or</w:t>
      </w:r>
      <w:r w:rsidR="0061514B" w:rsidRPr="008211B1">
        <w:rPr>
          <w:rFonts w:ascii="inherit" w:hAnsi="inherit"/>
          <w:sz w:val="24"/>
          <w:szCs w:val="24"/>
        </w:rPr>
        <w:t xml:space="preserve"> asynchronously connected electricity storage </w:t>
      </w:r>
      <w:proofErr w:type="gramStart"/>
      <w:r w:rsidR="0061514B" w:rsidRPr="008211B1">
        <w:rPr>
          <w:rFonts w:ascii="inherit" w:hAnsi="inherit"/>
          <w:sz w:val="24"/>
          <w:szCs w:val="24"/>
        </w:rPr>
        <w:t>module</w:t>
      </w:r>
      <w:r w:rsidRPr="005B3720">
        <w:rPr>
          <w:rFonts w:ascii="inherit" w:hAnsi="inherit"/>
          <w:sz w:val="24"/>
          <w:szCs w:val="24"/>
        </w:rPr>
        <w:t>;</w:t>
      </w:r>
      <w:proofErr w:type="gramEnd"/>
      <w:r w:rsidRPr="005B3720">
        <w:rPr>
          <w:rFonts w:ascii="inherit" w:hAnsi="inherit"/>
          <w:sz w:val="24"/>
          <w:szCs w:val="24"/>
        </w:rPr>
        <w:t xml:space="preserve"> </w:t>
      </w:r>
    </w:p>
    <w:p w14:paraId="217F892C" w14:textId="44BA404F" w:rsidR="00AE476A" w:rsidRPr="005B3720" w:rsidRDefault="00BF5202" w:rsidP="00B13FCD">
      <w:pPr>
        <w:numPr>
          <w:ilvl w:val="0"/>
          <w:numId w:val="86"/>
        </w:numPr>
        <w:spacing w:after="596" w:line="216" w:lineRule="auto"/>
        <w:ind w:right="-7" w:hanging="295"/>
        <w:jc w:val="left"/>
        <w:rPr>
          <w:rFonts w:ascii="inherit" w:hAnsi="inherit"/>
          <w:sz w:val="24"/>
          <w:szCs w:val="24"/>
        </w:rPr>
      </w:pPr>
      <w:r w:rsidRPr="005B3720">
        <w:rPr>
          <w:rFonts w:ascii="inherit" w:hAnsi="inherit"/>
          <w:sz w:val="24"/>
          <w:szCs w:val="24"/>
        </w:rPr>
        <w:t xml:space="preserve">a transitional period for implementing the requirements which shall </w:t>
      </w:r>
      <w:proofErr w:type="gramStart"/>
      <w:r w:rsidRPr="005B3720">
        <w:rPr>
          <w:rFonts w:ascii="inherit" w:hAnsi="inherit"/>
          <w:sz w:val="24"/>
          <w:szCs w:val="24"/>
        </w:rPr>
        <w:t>take into account</w:t>
      </w:r>
      <w:proofErr w:type="gramEnd"/>
      <w:r w:rsidRPr="005B3720">
        <w:rPr>
          <w:rFonts w:ascii="inherit" w:hAnsi="inherit"/>
          <w:sz w:val="24"/>
          <w:szCs w:val="24"/>
        </w:rPr>
        <w:t xml:space="preserve"> the category of HVDC system</w:t>
      </w:r>
      <w:r w:rsidR="00D07BF6">
        <w:rPr>
          <w:rFonts w:ascii="inherit" w:hAnsi="inherit"/>
          <w:sz w:val="24"/>
          <w:szCs w:val="24"/>
        </w:rPr>
        <w:t>,</w:t>
      </w:r>
      <w:r w:rsidRPr="005B3720">
        <w:rPr>
          <w:rFonts w:ascii="inherit" w:hAnsi="inherit"/>
          <w:sz w:val="24"/>
          <w:szCs w:val="24"/>
        </w:rPr>
        <w:t xml:space="preserve"> </w:t>
      </w:r>
      <w:r w:rsidR="00D07BF6">
        <w:rPr>
          <w:rFonts w:ascii="inherit" w:hAnsi="inherit"/>
          <w:sz w:val="24"/>
          <w:szCs w:val="24"/>
        </w:rPr>
        <w:t xml:space="preserve">asynchronously </w:t>
      </w:r>
      <w:r w:rsidRPr="005B3720">
        <w:rPr>
          <w:rFonts w:ascii="inherit" w:hAnsi="inherit"/>
          <w:sz w:val="24"/>
          <w:szCs w:val="24"/>
        </w:rPr>
        <w:t>connected power park module</w:t>
      </w:r>
      <w:r w:rsidR="00D07BF6">
        <w:rPr>
          <w:rFonts w:ascii="inherit" w:hAnsi="inherit"/>
          <w:sz w:val="24"/>
          <w:szCs w:val="24"/>
        </w:rPr>
        <w:t xml:space="preserve">, </w:t>
      </w:r>
      <w:r w:rsidR="00D07BF6" w:rsidRPr="008211B1">
        <w:rPr>
          <w:rFonts w:ascii="inherit" w:hAnsi="inherit"/>
          <w:sz w:val="24"/>
          <w:szCs w:val="24"/>
        </w:rPr>
        <w:t>asynchronously connected demand facilit</w:t>
      </w:r>
      <w:r w:rsidR="00D07BF6">
        <w:rPr>
          <w:rFonts w:ascii="inherit" w:hAnsi="inherit"/>
          <w:sz w:val="24"/>
          <w:szCs w:val="24"/>
        </w:rPr>
        <w:t>y, asynchronously connected power-to-gas demand unit or</w:t>
      </w:r>
      <w:r w:rsidR="00D07BF6" w:rsidRPr="008211B1">
        <w:rPr>
          <w:rFonts w:ascii="inherit" w:hAnsi="inherit"/>
          <w:sz w:val="24"/>
          <w:szCs w:val="24"/>
        </w:rPr>
        <w:t xml:space="preserve"> asynchronously connected electricity storage module</w:t>
      </w:r>
      <w:r w:rsidR="00D07BF6">
        <w:rPr>
          <w:rFonts w:ascii="inherit" w:hAnsi="inherit"/>
          <w:sz w:val="24"/>
          <w:szCs w:val="24"/>
        </w:rPr>
        <w:t xml:space="preserve"> </w:t>
      </w:r>
      <w:r w:rsidRPr="005B3720">
        <w:rPr>
          <w:rFonts w:ascii="inherit" w:hAnsi="inherit"/>
          <w:sz w:val="24"/>
          <w:szCs w:val="24"/>
        </w:rPr>
        <w:t xml:space="preserve">and any underlying obstacles to the efficient implementation of the equipment modification/refitting. </w:t>
      </w:r>
    </w:p>
    <w:p w14:paraId="34BE19AD" w14:textId="2411A356" w:rsidR="00AE476A" w:rsidRPr="005B3720" w:rsidRDefault="00BF5202" w:rsidP="00403FBD">
      <w:pPr>
        <w:pStyle w:val="Heading2"/>
      </w:pPr>
      <w:bookmarkStart w:id="149" w:name="_Ref153265654"/>
      <w:r w:rsidRPr="005B3720">
        <w:t>Article 66</w:t>
      </w:r>
      <w:bookmarkEnd w:id="149"/>
    </w:p>
    <w:p w14:paraId="7BEBE0A1" w14:textId="48A04969" w:rsidR="00AE476A" w:rsidRPr="00403FBD" w:rsidRDefault="00BF5202" w:rsidP="00403FBD">
      <w:pPr>
        <w:jc w:val="center"/>
        <w:rPr>
          <w:rFonts w:ascii="inherit" w:hAnsi="inherit"/>
          <w:b/>
          <w:bCs/>
          <w:sz w:val="24"/>
          <w:szCs w:val="24"/>
        </w:rPr>
      </w:pPr>
      <w:r w:rsidRPr="00403FBD">
        <w:rPr>
          <w:rFonts w:ascii="inherit" w:hAnsi="inherit"/>
          <w:b/>
          <w:bCs/>
          <w:sz w:val="24"/>
          <w:szCs w:val="24"/>
        </w:rPr>
        <w:t>Principles of cost-benefit analysis</w:t>
      </w:r>
    </w:p>
    <w:p w14:paraId="23157813" w14:textId="1B29C60D" w:rsidR="00AE476A" w:rsidRPr="005B3720" w:rsidRDefault="00BF5202" w:rsidP="00B13FCD">
      <w:pPr>
        <w:numPr>
          <w:ilvl w:val="0"/>
          <w:numId w:val="87"/>
        </w:numPr>
        <w:spacing w:after="362"/>
        <w:ind w:left="0" w:firstLine="0"/>
        <w:rPr>
          <w:rFonts w:ascii="inherit" w:hAnsi="inherit"/>
          <w:sz w:val="24"/>
          <w:szCs w:val="24"/>
        </w:rPr>
      </w:pPr>
      <w:r w:rsidRPr="005B3720">
        <w:rPr>
          <w:rFonts w:ascii="inherit" w:hAnsi="inherit"/>
          <w:sz w:val="24"/>
          <w:szCs w:val="24"/>
        </w:rPr>
        <w:t xml:space="preserve">HVDC system owners, </w:t>
      </w:r>
      <w:r w:rsidR="00B7152B">
        <w:rPr>
          <w:rFonts w:ascii="inherit" w:hAnsi="inherit"/>
          <w:sz w:val="24"/>
          <w:szCs w:val="24"/>
        </w:rPr>
        <w:t xml:space="preserve">asynchronously </w:t>
      </w:r>
      <w:r w:rsidRPr="005B3720">
        <w:rPr>
          <w:rFonts w:ascii="inherit" w:hAnsi="inherit"/>
          <w:sz w:val="24"/>
          <w:szCs w:val="24"/>
        </w:rPr>
        <w:t>connected power park module owners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 xml:space="preserve">y owners, asynchronously connected power-to-gas demand unit owners, </w:t>
      </w:r>
      <w:r w:rsidR="00B7152B" w:rsidRPr="008211B1">
        <w:rPr>
          <w:rFonts w:ascii="inherit" w:hAnsi="inherit"/>
          <w:sz w:val="24"/>
          <w:szCs w:val="24"/>
        </w:rPr>
        <w:t>asynchronously connected electricity storage module</w:t>
      </w:r>
      <w:r w:rsidR="00B7152B">
        <w:rPr>
          <w:rFonts w:ascii="inherit" w:hAnsi="inherit"/>
          <w:sz w:val="24"/>
          <w:szCs w:val="24"/>
        </w:rPr>
        <w:t xml:space="preserve"> owners</w:t>
      </w:r>
      <w:r w:rsidRPr="005B3720">
        <w:rPr>
          <w:rFonts w:ascii="inherit" w:hAnsi="inherit"/>
          <w:sz w:val="24"/>
          <w:szCs w:val="24"/>
        </w:rPr>
        <w:t xml:space="preserve"> and DSOs, including CDSOs, shall assist and contribute to the cost-benefit analysis undertaken </w:t>
      </w:r>
      <w:r w:rsidRPr="00DF5C27">
        <w:rPr>
          <w:rFonts w:ascii="inherit" w:hAnsi="inherit"/>
          <w:sz w:val="24"/>
          <w:szCs w:val="24"/>
        </w:rPr>
        <w:t xml:space="preserve">according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65</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_Ref153266308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80</w:t>
      </w:r>
      <w:r w:rsidR="00EB01B7" w:rsidRPr="00DF5C27">
        <w:rPr>
          <w:rFonts w:ascii="inherit" w:hAnsi="inherit"/>
          <w:sz w:val="24"/>
          <w:szCs w:val="24"/>
        </w:rPr>
        <w:fldChar w:fldCharType="end"/>
      </w:r>
      <w:r w:rsidRPr="00DF5C27">
        <w:rPr>
          <w:rFonts w:ascii="inherit" w:hAnsi="inherit"/>
          <w:sz w:val="24"/>
          <w:szCs w:val="24"/>
        </w:rPr>
        <w:t xml:space="preserve"> and provide the necessary data as requested by the relevant system operator or relevant TSO within three months of receiving a request, unless agreed otherwise by the relevant TSO. For the preparation of a cost-benefit-analysis by a HVDC system owner</w:t>
      </w:r>
      <w:r w:rsidR="00B7152B">
        <w:rPr>
          <w:rFonts w:ascii="inherit" w:hAnsi="inherit"/>
          <w:sz w:val="24"/>
          <w:szCs w:val="24"/>
        </w:rPr>
        <w:t>,</w:t>
      </w:r>
      <w:r w:rsidRPr="00DF5C27">
        <w:rPr>
          <w:rFonts w:ascii="inherit" w:hAnsi="inherit"/>
          <w:sz w:val="24"/>
          <w:szCs w:val="24"/>
        </w:rPr>
        <w:t xml:space="preserve"> </w:t>
      </w:r>
      <w:r w:rsidR="00B7152B">
        <w:rPr>
          <w:rFonts w:ascii="inherit" w:hAnsi="inherit"/>
          <w:sz w:val="24"/>
          <w:szCs w:val="24"/>
        </w:rPr>
        <w:t xml:space="preserve">asynchronously </w:t>
      </w:r>
      <w:r w:rsidRPr="00DF5C27">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DF5C27">
        <w:rPr>
          <w:rFonts w:ascii="inherit" w:hAnsi="inherit"/>
          <w:sz w:val="24"/>
          <w:szCs w:val="24"/>
        </w:rPr>
        <w:t xml:space="preserve">, or their prospective owner, assessing a potential derogation pursuant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_Ref153269530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79</w:t>
      </w:r>
      <w:r w:rsidR="00EB01B7" w:rsidRPr="00DF5C27">
        <w:rPr>
          <w:rFonts w:ascii="inherit" w:hAnsi="inherit"/>
          <w:sz w:val="24"/>
          <w:szCs w:val="24"/>
        </w:rPr>
        <w:fldChar w:fldCharType="end"/>
      </w:r>
      <w:r w:rsidRPr="00DF5C27">
        <w:rPr>
          <w:rFonts w:ascii="inherit" w:hAnsi="inherit"/>
          <w:sz w:val="24"/>
          <w:szCs w:val="24"/>
        </w:rPr>
        <w:t>, the relevant TSO and DSO, including CDSO, shall assist and contribute to the cost-benefit analysis</w:t>
      </w:r>
      <w:r w:rsidRPr="005B3720">
        <w:rPr>
          <w:rFonts w:ascii="inherit" w:hAnsi="inherit"/>
          <w:sz w:val="24"/>
          <w:szCs w:val="24"/>
        </w:rPr>
        <w:t xml:space="preserve"> and provide the necessary data as requested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or their prospective owner, within three months of receiving a request, unless agreed otherwise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lastRenderedPageBreak/>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w:t>
      </w:r>
    </w:p>
    <w:p w14:paraId="09AC46D9" w14:textId="77777777" w:rsidR="00AE476A" w:rsidRPr="005B3720" w:rsidRDefault="00BF5202" w:rsidP="00B13FCD">
      <w:pPr>
        <w:numPr>
          <w:ilvl w:val="0"/>
          <w:numId w:val="87"/>
        </w:numPr>
        <w:ind w:hanging="432"/>
        <w:rPr>
          <w:rFonts w:ascii="inherit" w:hAnsi="inherit"/>
          <w:sz w:val="24"/>
          <w:szCs w:val="24"/>
        </w:rPr>
      </w:pPr>
      <w:r w:rsidRPr="005B3720">
        <w:rPr>
          <w:rFonts w:ascii="inherit" w:hAnsi="inherit"/>
          <w:sz w:val="24"/>
          <w:szCs w:val="24"/>
        </w:rPr>
        <w:t xml:space="preserve">A cost-benefit analysis shall be in line with the following principles: </w:t>
      </w:r>
    </w:p>
    <w:p w14:paraId="3126B36C" w14:textId="2C9F940D"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base its cost-benefit analysis on one or more of the following calculating principles: </w:t>
      </w:r>
    </w:p>
    <w:p w14:paraId="34BDFFBD"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net present </w:t>
      </w:r>
      <w:proofErr w:type="gramStart"/>
      <w:r w:rsidRPr="005B3720">
        <w:rPr>
          <w:rFonts w:ascii="inherit" w:hAnsi="inherit"/>
          <w:sz w:val="24"/>
          <w:szCs w:val="24"/>
        </w:rPr>
        <w:t>value;</w:t>
      </w:r>
      <w:proofErr w:type="gramEnd"/>
      <w:r w:rsidRPr="005B3720">
        <w:rPr>
          <w:rFonts w:ascii="inherit" w:hAnsi="inherit"/>
          <w:sz w:val="24"/>
          <w:szCs w:val="24"/>
        </w:rPr>
        <w:t xml:space="preserve"> </w:t>
      </w:r>
    </w:p>
    <w:p w14:paraId="7808D6C4"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return on </w:t>
      </w:r>
      <w:proofErr w:type="gramStart"/>
      <w:r w:rsidRPr="005B3720">
        <w:rPr>
          <w:rFonts w:ascii="inherit" w:hAnsi="inherit"/>
          <w:sz w:val="24"/>
          <w:szCs w:val="24"/>
        </w:rPr>
        <w:t>investment;</w:t>
      </w:r>
      <w:proofErr w:type="gramEnd"/>
      <w:r w:rsidRPr="005B3720">
        <w:rPr>
          <w:rFonts w:ascii="inherit" w:hAnsi="inherit"/>
          <w:sz w:val="24"/>
          <w:szCs w:val="24"/>
        </w:rPr>
        <w:t xml:space="preserve"> </w:t>
      </w:r>
    </w:p>
    <w:p w14:paraId="062406A2"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rate of </w:t>
      </w:r>
      <w:proofErr w:type="gramStart"/>
      <w:r w:rsidRPr="005B3720">
        <w:rPr>
          <w:rFonts w:ascii="inherit" w:hAnsi="inherit"/>
          <w:sz w:val="24"/>
          <w:szCs w:val="24"/>
        </w:rPr>
        <w:t>return;</w:t>
      </w:r>
      <w:proofErr w:type="gramEnd"/>
      <w:r w:rsidRPr="005B3720">
        <w:rPr>
          <w:rFonts w:ascii="inherit" w:hAnsi="inherit"/>
          <w:sz w:val="24"/>
          <w:szCs w:val="24"/>
        </w:rPr>
        <w:t xml:space="preserve"> </w:t>
      </w:r>
    </w:p>
    <w:p w14:paraId="2F1F17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time needed to break even. </w:t>
      </w:r>
    </w:p>
    <w:p w14:paraId="56E28CA3" w14:textId="00FF7A76"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00B7152B" w:rsidRPr="005B3720">
        <w:rPr>
          <w:rFonts w:ascii="inherit" w:hAnsi="inherit"/>
          <w:sz w:val="24"/>
          <w:szCs w:val="24"/>
        </w:rPr>
        <w:t>,</w:t>
      </w:r>
      <w:r w:rsidRPr="005B3720">
        <w:rPr>
          <w:rFonts w:ascii="inherit" w:hAnsi="inherit"/>
          <w:sz w:val="24"/>
          <w:szCs w:val="24"/>
        </w:rPr>
        <w:t xml:space="preserve"> or their prospective owner, shall also quantify socioeconomic benefits in terms of improvement in security of supply and shall include at least: </w:t>
      </w:r>
    </w:p>
    <w:p w14:paraId="4C3A3AE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associated reduction in probability of loss of supply over the lifetime of the </w:t>
      </w:r>
      <w:proofErr w:type="gramStart"/>
      <w:r w:rsidRPr="005B3720">
        <w:rPr>
          <w:rFonts w:ascii="inherit" w:hAnsi="inherit"/>
          <w:sz w:val="24"/>
          <w:szCs w:val="24"/>
        </w:rPr>
        <w:t>modification;</w:t>
      </w:r>
      <w:proofErr w:type="gramEnd"/>
      <w:r w:rsidRPr="005B3720">
        <w:rPr>
          <w:rFonts w:ascii="inherit" w:hAnsi="inherit"/>
          <w:sz w:val="24"/>
          <w:szCs w:val="24"/>
        </w:rPr>
        <w:t xml:space="preserve"> </w:t>
      </w:r>
    </w:p>
    <w:p w14:paraId="70F1B8A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probable extent and duration of such loss of </w:t>
      </w:r>
      <w:proofErr w:type="gramStart"/>
      <w:r w:rsidRPr="005B3720">
        <w:rPr>
          <w:rFonts w:ascii="inherit" w:hAnsi="inherit"/>
          <w:sz w:val="24"/>
          <w:szCs w:val="24"/>
        </w:rPr>
        <w:t>supply;</w:t>
      </w:r>
      <w:proofErr w:type="gramEnd"/>
      <w:r w:rsidRPr="005B3720">
        <w:rPr>
          <w:rFonts w:ascii="inherit" w:hAnsi="inherit"/>
          <w:sz w:val="24"/>
          <w:szCs w:val="24"/>
        </w:rPr>
        <w:t xml:space="preserve"> </w:t>
      </w:r>
    </w:p>
    <w:p w14:paraId="0444F2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societal cost per hour of such loss of supply. </w:t>
      </w:r>
    </w:p>
    <w:p w14:paraId="64087B6D" w14:textId="6409BC22"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quantify the benefits to the internal market in electricity, cross-border trade and integration of renewable energies, including at least: </w:t>
      </w:r>
    </w:p>
    <w:p w14:paraId="3473F657"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active power frequency </w:t>
      </w:r>
      <w:proofErr w:type="gramStart"/>
      <w:r w:rsidRPr="005B3720">
        <w:rPr>
          <w:rFonts w:ascii="inherit" w:hAnsi="inherit"/>
          <w:sz w:val="24"/>
          <w:szCs w:val="24"/>
        </w:rPr>
        <w:t>response;</w:t>
      </w:r>
      <w:proofErr w:type="gramEnd"/>
      <w:r w:rsidRPr="005B3720">
        <w:rPr>
          <w:rFonts w:ascii="inherit" w:hAnsi="inherit"/>
          <w:sz w:val="24"/>
          <w:szCs w:val="24"/>
        </w:rPr>
        <w:t xml:space="preserve"> </w:t>
      </w:r>
    </w:p>
    <w:p w14:paraId="5FBE37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balancing </w:t>
      </w:r>
      <w:proofErr w:type="gramStart"/>
      <w:r w:rsidRPr="005B3720">
        <w:rPr>
          <w:rFonts w:ascii="inherit" w:hAnsi="inherit"/>
          <w:sz w:val="24"/>
          <w:szCs w:val="24"/>
        </w:rPr>
        <w:t>reserves;</w:t>
      </w:r>
      <w:proofErr w:type="gramEnd"/>
      <w:r w:rsidRPr="005B3720">
        <w:rPr>
          <w:rFonts w:ascii="inherit" w:hAnsi="inherit"/>
          <w:sz w:val="24"/>
          <w:szCs w:val="24"/>
        </w:rPr>
        <w:t xml:space="preserve"> </w:t>
      </w:r>
    </w:p>
    <w:p w14:paraId="1F54D5EF"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reactive power </w:t>
      </w:r>
      <w:proofErr w:type="gramStart"/>
      <w:r w:rsidRPr="005B3720">
        <w:rPr>
          <w:rFonts w:ascii="inherit" w:hAnsi="inherit"/>
          <w:sz w:val="24"/>
          <w:szCs w:val="24"/>
        </w:rPr>
        <w:t>provision;</w:t>
      </w:r>
      <w:proofErr w:type="gramEnd"/>
      <w:r w:rsidRPr="005B3720">
        <w:rPr>
          <w:rFonts w:ascii="inherit" w:hAnsi="inherit"/>
          <w:sz w:val="24"/>
          <w:szCs w:val="24"/>
        </w:rPr>
        <w:t xml:space="preserve"> </w:t>
      </w:r>
    </w:p>
    <w:p w14:paraId="4379E88C" w14:textId="77777777" w:rsidR="005E04C4"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 xml:space="preserve">congestion </w:t>
      </w:r>
      <w:proofErr w:type="gramStart"/>
      <w:r w:rsidRPr="005B3720">
        <w:rPr>
          <w:rFonts w:ascii="inherit" w:hAnsi="inherit"/>
          <w:sz w:val="24"/>
          <w:szCs w:val="24"/>
        </w:rPr>
        <w:t>management;</w:t>
      </w:r>
      <w:proofErr w:type="gramEnd"/>
    </w:p>
    <w:p w14:paraId="14A00479" w14:textId="6DCF443E" w:rsidR="00AE476A" w:rsidRPr="005B3720"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 xml:space="preserve">defence measures. </w:t>
      </w:r>
    </w:p>
    <w:p w14:paraId="59D856D8" w14:textId="1DDB2E10"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the relevant TSO shall quantify the costs of applying the necessary rules to existing HVDC systems</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ies, asynchronously connected power-to-gas demand units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s</w:t>
      </w:r>
      <w:r w:rsidRPr="005B3720">
        <w:rPr>
          <w:rFonts w:ascii="inherit" w:hAnsi="inherit"/>
          <w:sz w:val="24"/>
          <w:szCs w:val="24"/>
        </w:rPr>
        <w:t xml:space="preserve">, including at least: </w:t>
      </w:r>
    </w:p>
    <w:p w14:paraId="5B8881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lastRenderedPageBreak/>
        <w:t xml:space="preserve">the direct costs incurred in implementing a </w:t>
      </w:r>
      <w:proofErr w:type="gramStart"/>
      <w:r w:rsidRPr="005B3720">
        <w:rPr>
          <w:rFonts w:ascii="inherit" w:hAnsi="inherit"/>
          <w:sz w:val="24"/>
          <w:szCs w:val="24"/>
        </w:rPr>
        <w:t>requirement;</w:t>
      </w:r>
      <w:proofErr w:type="gramEnd"/>
      <w:r w:rsidRPr="005B3720">
        <w:rPr>
          <w:rFonts w:ascii="inherit" w:hAnsi="inherit"/>
          <w:sz w:val="24"/>
          <w:szCs w:val="24"/>
        </w:rPr>
        <w:t xml:space="preserve"> </w:t>
      </w:r>
    </w:p>
    <w:p w14:paraId="1EEA3275"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attributable loss of </w:t>
      </w:r>
      <w:proofErr w:type="gramStart"/>
      <w:r w:rsidRPr="005B3720">
        <w:rPr>
          <w:rFonts w:ascii="inherit" w:hAnsi="inherit"/>
          <w:sz w:val="24"/>
          <w:szCs w:val="24"/>
        </w:rPr>
        <w:t>opportunity;</w:t>
      </w:r>
      <w:proofErr w:type="gramEnd"/>
      <w:r w:rsidRPr="005B3720">
        <w:rPr>
          <w:rFonts w:ascii="inherit" w:hAnsi="inherit"/>
          <w:sz w:val="24"/>
          <w:szCs w:val="24"/>
        </w:rPr>
        <w:t xml:space="preserve"> </w:t>
      </w:r>
    </w:p>
    <w:p w14:paraId="199E771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resulting changes in maintenance and operation. </w:t>
      </w:r>
    </w:p>
    <w:p w14:paraId="6F4A825E" w14:textId="0278FE1B" w:rsidR="00AE476A" w:rsidRPr="005B3720" w:rsidRDefault="00BF5202" w:rsidP="00F74905">
      <w:pPr>
        <w:spacing w:before="360" w:after="207" w:line="264" w:lineRule="auto"/>
        <w:ind w:left="3844" w:right="3839" w:hanging="11"/>
        <w:jc w:val="center"/>
        <w:rPr>
          <w:rFonts w:ascii="inherit" w:hAnsi="inherit"/>
          <w:sz w:val="24"/>
          <w:szCs w:val="24"/>
          <w:lang w:val="it-IT"/>
        </w:rPr>
      </w:pPr>
      <w:r w:rsidRPr="005B3720">
        <w:rPr>
          <w:rFonts w:ascii="inherit" w:hAnsi="inherit"/>
          <w:sz w:val="24"/>
          <w:szCs w:val="24"/>
          <w:lang w:val="it-IT"/>
        </w:rPr>
        <w:t>TITLE VI</w:t>
      </w:r>
    </w:p>
    <w:p w14:paraId="18783D06" w14:textId="01645E0E" w:rsidR="00AE476A" w:rsidRPr="005B3720" w:rsidRDefault="00BF5202">
      <w:pPr>
        <w:spacing w:after="458" w:line="270" w:lineRule="auto"/>
        <w:ind w:left="119" w:right="112"/>
        <w:jc w:val="center"/>
        <w:rPr>
          <w:rFonts w:ascii="inherit" w:hAnsi="inherit"/>
          <w:sz w:val="24"/>
          <w:szCs w:val="24"/>
          <w:lang w:val="it-IT"/>
        </w:rPr>
      </w:pPr>
      <w:r w:rsidRPr="005B3720">
        <w:rPr>
          <w:rFonts w:ascii="inherit" w:hAnsi="inherit"/>
          <w:b/>
          <w:sz w:val="24"/>
          <w:szCs w:val="24"/>
          <w:lang w:val="it-IT"/>
        </w:rPr>
        <w:t>COMPLIANCE</w:t>
      </w:r>
    </w:p>
    <w:p w14:paraId="57C9BFCF" w14:textId="76B8FC11" w:rsidR="00AE476A" w:rsidRPr="005B3720" w:rsidRDefault="00BF5202">
      <w:pPr>
        <w:spacing w:after="230" w:line="265" w:lineRule="auto"/>
        <w:ind w:right="2"/>
        <w:jc w:val="center"/>
        <w:rPr>
          <w:rFonts w:ascii="inherit" w:hAnsi="inherit"/>
          <w:sz w:val="24"/>
          <w:szCs w:val="24"/>
          <w:lang w:val="it-IT"/>
        </w:rPr>
      </w:pPr>
      <w:r w:rsidRPr="005B3720">
        <w:rPr>
          <w:rFonts w:ascii="inherit" w:hAnsi="inherit"/>
          <w:i/>
          <w:sz w:val="24"/>
          <w:szCs w:val="24"/>
          <w:lang w:val="it-IT"/>
        </w:rPr>
        <w:t>CHAPTER 1</w:t>
      </w:r>
    </w:p>
    <w:p w14:paraId="71D03D9D" w14:textId="31AB0E99" w:rsidR="00AE476A" w:rsidRPr="005B3720" w:rsidRDefault="00BF5202">
      <w:pPr>
        <w:spacing w:after="329" w:line="268" w:lineRule="auto"/>
        <w:ind w:right="3"/>
        <w:jc w:val="center"/>
        <w:rPr>
          <w:rFonts w:ascii="inherit" w:hAnsi="inherit"/>
          <w:sz w:val="24"/>
          <w:szCs w:val="24"/>
          <w:lang w:val="it-IT"/>
        </w:rPr>
      </w:pPr>
      <w:r w:rsidRPr="005B3720">
        <w:rPr>
          <w:rFonts w:ascii="inherit" w:hAnsi="inherit"/>
          <w:b/>
          <w:i/>
          <w:sz w:val="24"/>
          <w:szCs w:val="24"/>
          <w:lang w:val="it-IT"/>
        </w:rPr>
        <w:t>Compliance monitoring</w:t>
      </w:r>
    </w:p>
    <w:p w14:paraId="5CD8B2EF" w14:textId="53B3E40C" w:rsidR="00AE476A" w:rsidRPr="005B3720" w:rsidRDefault="00BF5202" w:rsidP="00F74905">
      <w:pPr>
        <w:pStyle w:val="Heading2"/>
      </w:pPr>
      <w:r w:rsidRPr="005B3720">
        <w:t>Article 67</w:t>
      </w:r>
    </w:p>
    <w:p w14:paraId="00556141" w14:textId="4F2F6918" w:rsidR="00AE476A" w:rsidRPr="00F74905" w:rsidRDefault="00BF5202" w:rsidP="00F74905">
      <w:pPr>
        <w:jc w:val="center"/>
        <w:rPr>
          <w:rFonts w:ascii="inherit" w:hAnsi="inherit"/>
          <w:b/>
          <w:bCs/>
          <w:sz w:val="24"/>
          <w:szCs w:val="24"/>
        </w:rPr>
      </w:pPr>
      <w:r w:rsidRPr="00F74905">
        <w:rPr>
          <w:rFonts w:ascii="inherit" w:hAnsi="inherit"/>
          <w:b/>
          <w:bCs/>
          <w:sz w:val="24"/>
          <w:szCs w:val="24"/>
        </w:rPr>
        <w:t>Common provisions for compliance testing</w:t>
      </w:r>
    </w:p>
    <w:p w14:paraId="6680B9B3" w14:textId="7C82E29E" w:rsidR="00AE476A" w:rsidRPr="005B3720" w:rsidRDefault="00BF5202" w:rsidP="00B13FCD">
      <w:pPr>
        <w:numPr>
          <w:ilvl w:val="0"/>
          <w:numId w:val="89"/>
        </w:numPr>
        <w:spacing w:after="382"/>
        <w:rPr>
          <w:rFonts w:ascii="inherit" w:hAnsi="inherit"/>
          <w:sz w:val="24"/>
          <w:szCs w:val="24"/>
        </w:rPr>
      </w:pPr>
      <w:r w:rsidRPr="005B3720">
        <w:rPr>
          <w:rFonts w:ascii="inherit" w:hAnsi="inherit"/>
          <w:sz w:val="24"/>
          <w:szCs w:val="24"/>
        </w:rPr>
        <w:t>Testing of the performance of HVDC systems</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modules</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ies, asynchronously connected power-to-gas demand units and</w:t>
      </w:r>
      <w:r w:rsidR="005D7BFA" w:rsidRPr="008211B1">
        <w:rPr>
          <w:rFonts w:ascii="inherit" w:hAnsi="inherit"/>
          <w:sz w:val="24"/>
          <w:szCs w:val="24"/>
        </w:rPr>
        <w:t xml:space="preserve"> asynchronously connected electricity storage module</w:t>
      </w:r>
      <w:r w:rsidR="005D7BFA">
        <w:rPr>
          <w:rFonts w:ascii="inherit" w:hAnsi="inherit"/>
          <w:sz w:val="24"/>
          <w:szCs w:val="24"/>
        </w:rPr>
        <w:t>s</w:t>
      </w:r>
      <w:r w:rsidRPr="005B3720">
        <w:rPr>
          <w:rFonts w:ascii="inherit" w:hAnsi="inherit"/>
          <w:sz w:val="24"/>
          <w:szCs w:val="24"/>
        </w:rPr>
        <w:t xml:space="preserve"> shall aim at demonstrating that the requirements of this Regulation have been complied with.</w:t>
      </w:r>
    </w:p>
    <w:p w14:paraId="736105FB" w14:textId="686970B8" w:rsidR="00AE476A" w:rsidRPr="005B3720" w:rsidRDefault="00BF5202" w:rsidP="00B13FCD">
      <w:pPr>
        <w:numPr>
          <w:ilvl w:val="0"/>
          <w:numId w:val="89"/>
        </w:numPr>
        <w:rPr>
          <w:rFonts w:ascii="inherit" w:hAnsi="inherit"/>
          <w:sz w:val="24"/>
          <w:szCs w:val="24"/>
        </w:rPr>
      </w:pPr>
      <w:r w:rsidRPr="005B3720">
        <w:rPr>
          <w:rFonts w:ascii="inherit" w:hAnsi="inherit"/>
          <w:sz w:val="24"/>
          <w:szCs w:val="24"/>
        </w:rPr>
        <w:t>Notwithstanding the minimum requirements for compliance testing set out in this Regulation, the relevant system operator is entitled to:</w:t>
      </w:r>
    </w:p>
    <w:p w14:paraId="6C2F635E" w14:textId="68BFA7C4" w:rsidR="00AE476A" w:rsidRPr="005B3720" w:rsidRDefault="005D7BFA" w:rsidP="00B13FCD">
      <w:pPr>
        <w:numPr>
          <w:ilvl w:val="0"/>
          <w:numId w:val="90"/>
        </w:numPr>
        <w:ind w:hanging="295"/>
        <w:rPr>
          <w:rFonts w:ascii="inherit" w:hAnsi="inherit"/>
          <w:sz w:val="24"/>
          <w:szCs w:val="24"/>
        </w:rPr>
      </w:pPr>
      <w:r w:rsidRPr="005B3720">
        <w:rPr>
          <w:rFonts w:ascii="inherit" w:hAnsi="inherit"/>
          <w:sz w:val="24"/>
          <w:szCs w:val="24"/>
        </w:rPr>
        <w:t>A</w:t>
      </w:r>
      <w:r w:rsidR="00BF5202" w:rsidRPr="005B3720">
        <w:rPr>
          <w:rFonts w:ascii="inherit" w:hAnsi="inherit"/>
          <w:sz w:val="24"/>
          <w:szCs w:val="24"/>
        </w:rPr>
        <w:t>llow the HVDC system owner</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 owner</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 asynchronously connected power-to-gas demand unit owner or</w:t>
      </w:r>
      <w:r w:rsidRPr="008211B1">
        <w:rPr>
          <w:rFonts w:ascii="inherit" w:hAnsi="inherit"/>
          <w:sz w:val="24"/>
          <w:szCs w:val="24"/>
        </w:rPr>
        <w:t xml:space="preserve"> asynchronously connected electricity storage module</w:t>
      </w:r>
      <w:r>
        <w:rPr>
          <w:rFonts w:ascii="inherit" w:hAnsi="inherit"/>
          <w:sz w:val="24"/>
          <w:szCs w:val="24"/>
        </w:rPr>
        <w:t xml:space="preserve"> owner</w:t>
      </w:r>
      <w:r w:rsidR="00BF5202" w:rsidRPr="005B3720">
        <w:rPr>
          <w:rFonts w:ascii="inherit" w:hAnsi="inherit"/>
          <w:sz w:val="24"/>
          <w:szCs w:val="24"/>
        </w:rPr>
        <w:t xml:space="preserve"> to carry out an alternative set of tests, provided that those tests are efficient and suffice to demonstrate that a HVDC system</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asynchronously connected power-to-gas demand unit or</w:t>
      </w:r>
      <w:r w:rsidRPr="008211B1">
        <w:rPr>
          <w:rFonts w:ascii="inherit" w:hAnsi="inherit"/>
          <w:sz w:val="24"/>
          <w:szCs w:val="24"/>
        </w:rPr>
        <w:t xml:space="preserve"> asynchronously connected electricity storage module</w:t>
      </w:r>
      <w:r w:rsidR="00BF5202" w:rsidRPr="005B3720">
        <w:rPr>
          <w:rFonts w:ascii="inherit" w:hAnsi="inherit"/>
          <w:sz w:val="24"/>
          <w:szCs w:val="24"/>
        </w:rPr>
        <w:t xml:space="preserve"> complies with the requirements of this Regulation; and </w:t>
      </w:r>
    </w:p>
    <w:p w14:paraId="710410A5" w14:textId="1B93EC5D" w:rsidR="00AE476A" w:rsidRPr="005B3720" w:rsidRDefault="00BF5202" w:rsidP="00B13FCD">
      <w:pPr>
        <w:numPr>
          <w:ilvl w:val="0"/>
          <w:numId w:val="90"/>
        </w:numPr>
        <w:spacing w:after="256"/>
        <w:ind w:hanging="295"/>
        <w:rPr>
          <w:rFonts w:ascii="inherit" w:hAnsi="inherit"/>
          <w:sz w:val="24"/>
          <w:szCs w:val="24"/>
        </w:rPr>
      </w:pPr>
      <w:r w:rsidRPr="005B3720">
        <w:rPr>
          <w:rFonts w:ascii="inherit" w:hAnsi="inherit"/>
          <w:sz w:val="24"/>
          <w:szCs w:val="24"/>
        </w:rPr>
        <w:t>require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to carry out additional or alternative sets of tests in those cases where the information supplied to the relevant system operator in relation to compliance testing under the provisions of Chapter 2 of Title VI, is not sufficient to demonstrate compliance with the requirements of this Regulation. </w:t>
      </w:r>
    </w:p>
    <w:p w14:paraId="43FF81C0" w14:textId="14DF5D51" w:rsidR="00AE476A" w:rsidRPr="005B3720" w:rsidRDefault="00BF5202" w:rsidP="00B13FCD">
      <w:pPr>
        <w:numPr>
          <w:ilvl w:val="0"/>
          <w:numId w:val="91"/>
        </w:numPr>
        <w:spacing w:after="382"/>
        <w:rPr>
          <w:rFonts w:ascii="inherit" w:hAnsi="inherit"/>
          <w:sz w:val="24"/>
          <w:szCs w:val="24"/>
        </w:rPr>
      </w:pPr>
      <w:r w:rsidRPr="005B3720">
        <w:rPr>
          <w:rFonts w:ascii="inherit" w:hAnsi="inherit"/>
          <w:sz w:val="24"/>
          <w:szCs w:val="24"/>
        </w:rPr>
        <w:t>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is responsible for carrying out the tests in accordance with the conditions laid down in Chapter 2 of Title VI. The relevant system operator shall cooperate and not unduly delay the performance of the tests. </w:t>
      </w:r>
    </w:p>
    <w:p w14:paraId="3C218DAC" w14:textId="51610E52" w:rsidR="00AE476A" w:rsidRPr="005B3720" w:rsidRDefault="00BF5202" w:rsidP="00B13FCD">
      <w:pPr>
        <w:numPr>
          <w:ilvl w:val="0"/>
          <w:numId w:val="91"/>
        </w:numPr>
        <w:spacing w:after="747"/>
        <w:rPr>
          <w:rFonts w:ascii="inherit" w:hAnsi="inherit"/>
          <w:sz w:val="24"/>
          <w:szCs w:val="24"/>
        </w:rPr>
      </w:pPr>
      <w:r w:rsidRPr="005B3720">
        <w:rPr>
          <w:rFonts w:ascii="inherit" w:hAnsi="inherit"/>
          <w:sz w:val="24"/>
          <w:szCs w:val="24"/>
        </w:rPr>
        <w:lastRenderedPageBreak/>
        <w:t>The relevant system operator may participate in the compliance testing either on site or remotely from the system operator's control centre. For that purpose,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shall provide the monitoring equipment necessary to record all relevant test signals and measurements as well as ensure that the necessary representatives of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 are</w:t>
      </w:r>
      <w:r w:rsidRPr="005B3720">
        <w:rPr>
          <w:rFonts w:ascii="inherit" w:hAnsi="inherit"/>
          <w:sz w:val="24"/>
          <w:szCs w:val="24"/>
        </w:rPr>
        <w:t xml:space="preserv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 </w:t>
      </w:r>
    </w:p>
    <w:p w14:paraId="6E44E10A" w14:textId="374076FA" w:rsidR="00AE476A" w:rsidRPr="005B3720" w:rsidRDefault="00BF5202" w:rsidP="00F74905">
      <w:pPr>
        <w:pStyle w:val="Heading2"/>
        <w:rPr>
          <w:lang w:val="fr-FR"/>
        </w:rPr>
      </w:pPr>
      <w:r w:rsidRPr="005B3720">
        <w:rPr>
          <w:lang w:val="fr-FR"/>
        </w:rPr>
        <w:t>Article 68</w:t>
      </w:r>
    </w:p>
    <w:p w14:paraId="637A2980" w14:textId="3532A389" w:rsidR="00AE476A" w:rsidRPr="00F74905" w:rsidRDefault="00BF5202" w:rsidP="00F74905">
      <w:pPr>
        <w:jc w:val="center"/>
        <w:rPr>
          <w:rFonts w:ascii="inherit" w:hAnsi="inherit"/>
          <w:b/>
          <w:bCs/>
          <w:sz w:val="24"/>
          <w:szCs w:val="24"/>
          <w:lang w:val="fr-FR"/>
        </w:rPr>
      </w:pPr>
      <w:r w:rsidRPr="00F74905">
        <w:rPr>
          <w:rFonts w:ascii="inherit" w:hAnsi="inherit"/>
          <w:b/>
          <w:bCs/>
          <w:sz w:val="24"/>
          <w:szCs w:val="24"/>
          <w:lang w:val="fr-FR"/>
        </w:rPr>
        <w:t>Common provisions on compliance simulation</w:t>
      </w:r>
    </w:p>
    <w:p w14:paraId="609710DA" w14:textId="136F4AA4" w:rsidR="00AE476A" w:rsidRPr="005B3720" w:rsidRDefault="00BF5202" w:rsidP="00B13FCD">
      <w:pPr>
        <w:numPr>
          <w:ilvl w:val="0"/>
          <w:numId w:val="92"/>
        </w:numPr>
        <w:spacing w:after="382"/>
        <w:rPr>
          <w:rFonts w:ascii="inherit" w:hAnsi="inherit"/>
          <w:sz w:val="24"/>
          <w:szCs w:val="24"/>
        </w:rPr>
      </w:pPr>
      <w:r w:rsidRPr="005B3720">
        <w:rPr>
          <w:rFonts w:ascii="inherit" w:hAnsi="inherit"/>
          <w:sz w:val="24"/>
          <w:szCs w:val="24"/>
        </w:rPr>
        <w:t>Simulation of the performance of HVDC systems</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modules</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ies, asynchronously connected power-to-gas demand units and</w:t>
      </w:r>
      <w:r w:rsidR="00036D1D" w:rsidRPr="008211B1">
        <w:rPr>
          <w:rFonts w:ascii="inherit" w:hAnsi="inherit"/>
          <w:sz w:val="24"/>
          <w:szCs w:val="24"/>
        </w:rPr>
        <w:t xml:space="preserve"> asynchronously connected electricity storage module</w:t>
      </w:r>
      <w:r w:rsidR="00036D1D">
        <w:rPr>
          <w:rFonts w:ascii="inherit" w:hAnsi="inherit"/>
          <w:sz w:val="24"/>
          <w:szCs w:val="24"/>
        </w:rPr>
        <w:t>s</w:t>
      </w:r>
      <w:r w:rsidRPr="005B3720">
        <w:rPr>
          <w:rFonts w:ascii="inherit" w:hAnsi="inherit"/>
          <w:sz w:val="24"/>
          <w:szCs w:val="24"/>
        </w:rPr>
        <w:t xml:space="preserve"> shall aim at demonstrating that the requirements of this Regulation have been fulfilled. </w:t>
      </w:r>
    </w:p>
    <w:p w14:paraId="1E6E76FB" w14:textId="77777777" w:rsidR="00AE476A" w:rsidRPr="005B3720" w:rsidRDefault="00BF5202" w:rsidP="00B13FCD">
      <w:pPr>
        <w:numPr>
          <w:ilvl w:val="0"/>
          <w:numId w:val="92"/>
        </w:numPr>
        <w:rPr>
          <w:rFonts w:ascii="inherit" w:hAnsi="inherit"/>
          <w:sz w:val="24"/>
          <w:szCs w:val="24"/>
        </w:rPr>
      </w:pPr>
      <w:r w:rsidRPr="005B3720">
        <w:rPr>
          <w:rFonts w:ascii="inherit" w:hAnsi="inherit"/>
          <w:sz w:val="24"/>
          <w:szCs w:val="24"/>
        </w:rPr>
        <w:t xml:space="preserve">Notwithstanding the minimum requirements set out in this Regulation for compliance simulation, the relevant system operator may: </w:t>
      </w:r>
    </w:p>
    <w:p w14:paraId="0ED7315C" w14:textId="14BD41C7"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allow the HVDC system owner</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 owner</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owner, asynchronously connected power-to-gas demand unit owner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owner</w:t>
      </w:r>
      <w:r w:rsidRPr="005B3720">
        <w:rPr>
          <w:rFonts w:ascii="inherit" w:hAnsi="inherit"/>
          <w:sz w:val="24"/>
          <w:szCs w:val="24"/>
        </w:rPr>
        <w:t xml:space="preserve"> to carry out an alternative set of simulations, provided that those simulations are efficient and suffice to demonstrate that a HVDC system</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asynchronously</w:t>
      </w:r>
      <w:r w:rsidRPr="005B3720">
        <w:rPr>
          <w:rFonts w:ascii="inherit" w:hAnsi="inherit"/>
          <w:sz w:val="24"/>
          <w:szCs w:val="24"/>
        </w:rPr>
        <w:t xml:space="preserve"> connected power park module</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asynchronously connected power-to-gas demand unit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w:t>
      </w:r>
      <w:r w:rsidRPr="005B3720">
        <w:rPr>
          <w:rFonts w:ascii="inherit" w:hAnsi="inherit"/>
          <w:sz w:val="24"/>
          <w:szCs w:val="24"/>
        </w:rPr>
        <w:t xml:space="preserve">complies with the requirements of this Regulation or with national legislation; and </w:t>
      </w:r>
    </w:p>
    <w:p w14:paraId="708D5668" w14:textId="3B911AE7"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require the HVDC system owner</w:t>
      </w:r>
      <w:r w:rsidR="006826A0">
        <w:rPr>
          <w:rFonts w:ascii="inherit" w:hAnsi="inherit"/>
          <w:sz w:val="24"/>
          <w:szCs w:val="24"/>
        </w:rPr>
        <w:t>,</w:t>
      </w:r>
      <w:r w:rsidRPr="005B3720">
        <w:rPr>
          <w:rFonts w:ascii="inherit" w:hAnsi="inherit"/>
          <w:sz w:val="24"/>
          <w:szCs w:val="24"/>
        </w:rPr>
        <w:t xml:space="preserve"> </w:t>
      </w:r>
      <w:r w:rsidR="006826A0">
        <w:rPr>
          <w:rFonts w:ascii="inherit" w:hAnsi="inherit"/>
          <w:sz w:val="24"/>
          <w:szCs w:val="24"/>
        </w:rPr>
        <w:t xml:space="preserve">asynchronously </w:t>
      </w:r>
      <w:r w:rsidRPr="005B3720">
        <w:rPr>
          <w:rFonts w:ascii="inherit" w:hAnsi="inherit"/>
          <w:sz w:val="24"/>
          <w:szCs w:val="24"/>
        </w:rPr>
        <w:t>connected power park module owner</w:t>
      </w:r>
      <w:r w:rsidR="006826A0">
        <w:rPr>
          <w:rFonts w:ascii="inherit" w:hAnsi="inherit"/>
          <w:sz w:val="24"/>
          <w:szCs w:val="24"/>
        </w:rPr>
        <w:t xml:space="preserve">, </w:t>
      </w:r>
      <w:r w:rsidR="006826A0" w:rsidRPr="008211B1">
        <w:rPr>
          <w:rFonts w:ascii="inherit" w:hAnsi="inherit"/>
          <w:sz w:val="24"/>
          <w:szCs w:val="24"/>
        </w:rPr>
        <w:t>asynchronously connected demand facilit</w:t>
      </w:r>
      <w:r w:rsidR="006826A0">
        <w:rPr>
          <w:rFonts w:ascii="inherit" w:hAnsi="inherit"/>
          <w:sz w:val="24"/>
          <w:szCs w:val="24"/>
        </w:rPr>
        <w:t>y owner, asynchronously connected power-to-gas demand unit owner or</w:t>
      </w:r>
      <w:r w:rsidR="006826A0" w:rsidRPr="008211B1">
        <w:rPr>
          <w:rFonts w:ascii="inherit" w:hAnsi="inherit"/>
          <w:sz w:val="24"/>
          <w:szCs w:val="24"/>
        </w:rPr>
        <w:t xml:space="preserve"> asynchronously connected electricity storage module</w:t>
      </w:r>
      <w:r w:rsidR="006826A0">
        <w:rPr>
          <w:rFonts w:ascii="inherit" w:hAnsi="inherit"/>
          <w:sz w:val="24"/>
          <w:szCs w:val="24"/>
        </w:rPr>
        <w:t xml:space="preserve"> owner</w:t>
      </w:r>
      <w:r w:rsidRPr="005B3720">
        <w:rPr>
          <w:rFonts w:ascii="inherit" w:hAnsi="inherit"/>
          <w:sz w:val="24"/>
          <w:szCs w:val="24"/>
        </w:rPr>
        <w:t xml:space="preserve"> to carry out additional or alternative sets of simulations in those cases where the information supplied to the relevant system operator in relation to compliance simulation under the provisions of Chapter 3 of Title VI, is not sufficient to demonstrate compliance with the requirements of this Regulation. </w:t>
      </w:r>
    </w:p>
    <w:p w14:paraId="7938D8A0" w14:textId="6D3EEC28" w:rsidR="00AE476A" w:rsidRPr="00DF5C27" w:rsidRDefault="00BF5202" w:rsidP="00B13FCD">
      <w:pPr>
        <w:numPr>
          <w:ilvl w:val="0"/>
          <w:numId w:val="94"/>
        </w:numPr>
        <w:spacing w:after="459"/>
        <w:rPr>
          <w:rFonts w:ascii="inherit" w:hAnsi="inherit"/>
          <w:sz w:val="24"/>
          <w:szCs w:val="24"/>
        </w:rPr>
      </w:pPr>
      <w:r w:rsidRPr="005B3720">
        <w:rPr>
          <w:rFonts w:ascii="inherit" w:hAnsi="inherit"/>
          <w:sz w:val="24"/>
          <w:szCs w:val="24"/>
        </w:rPr>
        <w:t xml:space="preserve">To demonstrate compliance with the requirements of this Regulation, the HVDC system </w:t>
      </w:r>
      <w:proofErr w:type="gramStart"/>
      <w:r w:rsidRPr="005B3720">
        <w:rPr>
          <w:rFonts w:ascii="inherit" w:hAnsi="inherit"/>
          <w:sz w:val="24"/>
          <w:szCs w:val="24"/>
        </w:rPr>
        <w:t>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 asynchronously</w:t>
      </w:r>
      <w:proofErr w:type="gramEnd"/>
      <w:r w:rsidR="001F77EE">
        <w:rPr>
          <w:rFonts w:ascii="inherit" w:hAnsi="inherit"/>
          <w:sz w:val="24"/>
          <w:szCs w:val="24"/>
        </w:rPr>
        <w:t xml:space="preserve"> </w:t>
      </w:r>
      <w:r w:rsidRPr="005B3720">
        <w:rPr>
          <w:rFonts w:ascii="inherit" w:hAnsi="inherit"/>
          <w:sz w:val="24"/>
          <w:szCs w:val="24"/>
        </w:rPr>
        <w:t>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provide a report with the simulation results.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asynchronously</w:t>
      </w:r>
      <w:r w:rsidRPr="005B3720">
        <w:rPr>
          <w:rFonts w:ascii="inherit" w:hAnsi="inherit"/>
          <w:sz w:val="24"/>
          <w:szCs w:val="24"/>
        </w:rPr>
        <w:t xml:space="preserve"> 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 xml:space="preserve">y owner, </w:t>
      </w:r>
      <w:r w:rsidR="001F77EE">
        <w:rPr>
          <w:rFonts w:ascii="inherit" w:hAnsi="inherit"/>
          <w:sz w:val="24"/>
          <w:szCs w:val="24"/>
        </w:rPr>
        <w:lastRenderedPageBreak/>
        <w:t>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produce and provide a validated simulation model for a given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or</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The scope of the simulation </w:t>
      </w:r>
      <w:r w:rsidRPr="00DF5C27">
        <w:rPr>
          <w:rFonts w:ascii="inherit" w:hAnsi="inherit"/>
          <w:sz w:val="24"/>
          <w:szCs w:val="24"/>
        </w:rPr>
        <w:t xml:space="preserve">models is set out in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_Ref153270212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38</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54</w:t>
      </w:r>
      <w:r w:rsidR="00EB01B7" w:rsidRPr="00DF5C27">
        <w:rPr>
          <w:rFonts w:ascii="inherit" w:hAnsi="inherit"/>
          <w:sz w:val="24"/>
          <w:szCs w:val="24"/>
        </w:rPr>
        <w:fldChar w:fldCharType="end"/>
      </w:r>
      <w:r w:rsidRPr="00DF5C27">
        <w:rPr>
          <w:rFonts w:ascii="inherit" w:hAnsi="inherit"/>
          <w:sz w:val="24"/>
          <w:szCs w:val="24"/>
        </w:rPr>
        <w:t xml:space="preserve">. </w:t>
      </w:r>
    </w:p>
    <w:p w14:paraId="14DB7447" w14:textId="21F69ECA" w:rsidR="00AE476A" w:rsidRPr="005B3720" w:rsidRDefault="00BF5202" w:rsidP="00B13FCD">
      <w:pPr>
        <w:numPr>
          <w:ilvl w:val="0"/>
          <w:numId w:val="94"/>
        </w:numPr>
        <w:spacing w:after="459"/>
        <w:rPr>
          <w:rFonts w:ascii="inherit" w:hAnsi="inherit"/>
          <w:sz w:val="24"/>
          <w:szCs w:val="24"/>
        </w:rPr>
      </w:pPr>
      <w:r w:rsidRPr="005B3720">
        <w:rPr>
          <w:rFonts w:ascii="inherit" w:hAnsi="inherit"/>
          <w:sz w:val="24"/>
          <w:szCs w:val="24"/>
        </w:rPr>
        <w:t>The relevant system operator shall have the right to check that a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and</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complies with the requirements of this Regulation by carrying out its own compliance simulations based on the provided simulation reports, simulation models and compliance test measurements. </w:t>
      </w:r>
    </w:p>
    <w:p w14:paraId="42088EE6" w14:textId="0D36605C" w:rsidR="00AE476A" w:rsidRPr="005B3720" w:rsidRDefault="00BF5202" w:rsidP="00B13FCD">
      <w:pPr>
        <w:numPr>
          <w:ilvl w:val="0"/>
          <w:numId w:val="94"/>
        </w:numPr>
        <w:spacing w:after="900"/>
        <w:rPr>
          <w:rFonts w:ascii="inherit" w:hAnsi="inherit"/>
          <w:sz w:val="24"/>
          <w:szCs w:val="24"/>
        </w:rPr>
      </w:pPr>
      <w:r w:rsidRPr="005B3720">
        <w:rPr>
          <w:rFonts w:ascii="inherit" w:hAnsi="inherit"/>
          <w:sz w:val="24"/>
          <w:szCs w:val="24"/>
        </w:rPr>
        <w:t>The relevant system operator shall provide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 owner</w:t>
      </w:r>
      <w:r w:rsidR="001F77EE">
        <w:rPr>
          <w:rFonts w:ascii="inherit" w:hAnsi="inherit"/>
          <w:sz w:val="24"/>
          <w:szCs w:val="24"/>
        </w:rPr>
        <w:t xml:space="preserve">, </w:t>
      </w:r>
      <w:bookmarkStart w:id="150" w:name="_Hlk159503267"/>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or</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bookmarkEnd w:id="150"/>
      <w:r w:rsidRPr="005B3720">
        <w:rPr>
          <w:rFonts w:ascii="inherit" w:hAnsi="inherit"/>
          <w:sz w:val="24"/>
          <w:szCs w:val="24"/>
        </w:rPr>
        <w:t xml:space="preserve"> with technical data and a simulation model of the network, to the extent necessary to carry out the requested simulations in accordance with Chapter 3 of Title VI. </w:t>
      </w:r>
    </w:p>
    <w:p w14:paraId="5D5EF5DA" w14:textId="3F212DC3" w:rsidR="00AE476A" w:rsidRPr="005B3720" w:rsidRDefault="00BF5202" w:rsidP="00FB2566">
      <w:pPr>
        <w:pStyle w:val="Heading2"/>
      </w:pPr>
      <w:bookmarkStart w:id="151" w:name="_Ref153262732"/>
      <w:r w:rsidRPr="005B3720">
        <w:t>Article 69</w:t>
      </w:r>
      <w:bookmarkEnd w:id="151"/>
    </w:p>
    <w:p w14:paraId="1F0AA668" w14:textId="4EED1901" w:rsidR="00AE476A" w:rsidRPr="00FB2566" w:rsidRDefault="00BF5202" w:rsidP="00FB2566">
      <w:pPr>
        <w:jc w:val="center"/>
        <w:rPr>
          <w:rFonts w:ascii="inherit" w:hAnsi="inherit"/>
          <w:b/>
          <w:bCs/>
          <w:sz w:val="24"/>
          <w:szCs w:val="24"/>
        </w:rPr>
      </w:pPr>
      <w:r w:rsidRPr="00FB2566">
        <w:rPr>
          <w:rFonts w:ascii="inherit" w:hAnsi="inherit"/>
          <w:b/>
          <w:bCs/>
          <w:sz w:val="24"/>
          <w:szCs w:val="24"/>
        </w:rPr>
        <w:t>Responsibility of the HVDC system owner</w:t>
      </w:r>
      <w:r w:rsidR="008B4554">
        <w:rPr>
          <w:rFonts w:ascii="inherit" w:hAnsi="inherit"/>
          <w:b/>
          <w:bCs/>
          <w:sz w:val="24"/>
          <w:szCs w:val="24"/>
        </w:rPr>
        <w:t>,</w:t>
      </w:r>
      <w:r w:rsidRPr="00FB2566">
        <w:rPr>
          <w:rFonts w:ascii="inherit" w:hAnsi="inherit"/>
          <w:b/>
          <w:bCs/>
          <w:sz w:val="24"/>
          <w:szCs w:val="24"/>
        </w:rPr>
        <w:t xml:space="preserve"> </w:t>
      </w:r>
      <w:r w:rsidR="008B4554">
        <w:rPr>
          <w:rFonts w:ascii="inherit" w:hAnsi="inherit"/>
          <w:b/>
          <w:bCs/>
          <w:sz w:val="24"/>
          <w:szCs w:val="24"/>
        </w:rPr>
        <w:t xml:space="preserve">asynchronously </w:t>
      </w:r>
      <w:r w:rsidRPr="00FB2566">
        <w:rPr>
          <w:rFonts w:ascii="inherit" w:hAnsi="inherit"/>
          <w:b/>
          <w:bCs/>
          <w:sz w:val="24"/>
          <w:szCs w:val="24"/>
        </w:rPr>
        <w:t>connected power park module owner</w:t>
      </w:r>
      <w:r w:rsidR="008B4554">
        <w:rPr>
          <w:rFonts w:ascii="inherit" w:hAnsi="inherit"/>
          <w:b/>
          <w:bCs/>
          <w:sz w:val="24"/>
          <w:szCs w:val="24"/>
        </w:rPr>
        <w:t xml:space="preserve">, </w:t>
      </w:r>
      <w:r w:rsidR="008B4554" w:rsidRPr="008B4554">
        <w:rPr>
          <w:rFonts w:ascii="inherit" w:hAnsi="inherit"/>
          <w:b/>
          <w:bCs/>
          <w:sz w:val="24"/>
          <w:szCs w:val="24"/>
        </w:rPr>
        <w:t xml:space="preserve">asynchronously connected demand facility owner, asynchronously connected power-to-gas demand unit owner </w:t>
      </w:r>
      <w:r w:rsidR="008B4554">
        <w:rPr>
          <w:rFonts w:ascii="inherit" w:hAnsi="inherit"/>
          <w:b/>
          <w:bCs/>
          <w:sz w:val="24"/>
          <w:szCs w:val="24"/>
        </w:rPr>
        <w:t>and</w:t>
      </w:r>
      <w:r w:rsidR="008B4554" w:rsidRPr="008B4554">
        <w:rPr>
          <w:rFonts w:ascii="inherit" w:hAnsi="inherit"/>
          <w:b/>
          <w:bCs/>
          <w:sz w:val="24"/>
          <w:szCs w:val="24"/>
        </w:rPr>
        <w:t xml:space="preserve"> asynchronously connected electricity storage module owner</w:t>
      </w:r>
    </w:p>
    <w:p w14:paraId="769EA112" w14:textId="77777777"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HVDC system owner shall ensure that the HVDC system and HVDC converter stations are compliant with the requirements provided for by this Regulation. This compliance shall be maintained throughout the lifetime of the facility. </w:t>
      </w:r>
    </w:p>
    <w:p w14:paraId="3E961FB5" w14:textId="59B1DEDB"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shall ensure that the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 xml:space="preserve">is compliant with the requirements under this Regulation. This compliance shall be maintained throughout the lifetime of the facility. </w:t>
      </w:r>
    </w:p>
    <w:p w14:paraId="204B3973" w14:textId="632CD7B3"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Planned modifications of the technical capabilities of the HVDC system, HVDC converter station</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with possible impact on its compliance to the requirements under this Regulation shall be notified to the relevant system operator by the HVDC system owner</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 xml:space="preserve">y owner, asynchronously </w:t>
      </w:r>
      <w:r w:rsidR="002221F9">
        <w:rPr>
          <w:rFonts w:ascii="inherit" w:hAnsi="inherit"/>
          <w:sz w:val="24"/>
          <w:szCs w:val="24"/>
        </w:rPr>
        <w:lastRenderedPageBreak/>
        <w:t>connected power-to-gas demand unit owner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before initiating such modification. </w:t>
      </w:r>
    </w:p>
    <w:p w14:paraId="00E7AA54" w14:textId="4D4ADDCF"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operational incidents or failures of an HVDC system, HVDC converter station</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asynchronously connected power-to-gas demand unit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w:t>
      </w:r>
      <w:r w:rsidRPr="005B3720">
        <w:rPr>
          <w:rFonts w:ascii="inherit" w:hAnsi="inherit"/>
          <w:sz w:val="24"/>
          <w:szCs w:val="24"/>
        </w:rPr>
        <w:t>that have impact on its compliance to the requirements of this Regulation shall be notified to the relevant system operator by the HVDC system owner</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 owner</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owner, asynchronously connected power-to-gas demand unit owner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owner</w:t>
      </w:r>
      <w:r w:rsidRPr="005B3720">
        <w:rPr>
          <w:rFonts w:ascii="inherit" w:hAnsi="inherit"/>
          <w:sz w:val="24"/>
          <w:szCs w:val="24"/>
        </w:rPr>
        <w:t xml:space="preserve"> as soon as possible without any delay after the occurrence of such an incident. </w:t>
      </w:r>
    </w:p>
    <w:p w14:paraId="527DF8CF" w14:textId="551AEDCF"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foreseen test schedules and procedures to verify compliance of an HVDC system, HVDC converter station</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asynchronously connected power-to-gas demand unit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w:t>
      </w:r>
      <w:r w:rsidRPr="005B3720">
        <w:rPr>
          <w:rFonts w:ascii="inherit" w:hAnsi="inherit"/>
          <w:sz w:val="24"/>
          <w:szCs w:val="24"/>
        </w:rPr>
        <w:t>with the requirements of this Regulation shall be notified to the relevant system operator by the HVDC system owner</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 owner</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owner, asynchronously connected power-to-gas demand unit owner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owner</w:t>
      </w:r>
      <w:r w:rsidRPr="005B3720">
        <w:rPr>
          <w:rFonts w:ascii="inherit" w:hAnsi="inherit"/>
          <w:sz w:val="24"/>
          <w:szCs w:val="24"/>
        </w:rPr>
        <w:t xml:space="preserve"> in due time and prior to their launch and shall be approved by the relevant system operator. </w:t>
      </w:r>
    </w:p>
    <w:p w14:paraId="45BF020E" w14:textId="052206E1" w:rsidR="00AE476A" w:rsidRPr="005B3720" w:rsidRDefault="00BF5202" w:rsidP="00B13FCD">
      <w:pPr>
        <w:numPr>
          <w:ilvl w:val="0"/>
          <w:numId w:val="95"/>
        </w:numPr>
        <w:spacing w:after="901"/>
        <w:rPr>
          <w:rFonts w:ascii="inherit" w:hAnsi="inherit"/>
          <w:sz w:val="24"/>
          <w:szCs w:val="24"/>
        </w:rPr>
      </w:pPr>
      <w:r w:rsidRPr="005B3720">
        <w:rPr>
          <w:rFonts w:ascii="inherit" w:hAnsi="inherit"/>
          <w:sz w:val="24"/>
          <w:szCs w:val="24"/>
        </w:rPr>
        <w:t>The relevant system operator shall be facilitated to participate in such tests and may record the performance of the HVDC systems, HVDC converter stations</w:t>
      </w:r>
      <w:r w:rsidR="00416E87">
        <w:rPr>
          <w:rFonts w:ascii="inherit" w:hAnsi="inherit"/>
          <w:sz w:val="24"/>
          <w:szCs w:val="24"/>
        </w:rPr>
        <w:t>,</w:t>
      </w:r>
      <w:r w:rsidRPr="005B3720">
        <w:rPr>
          <w:rFonts w:ascii="inherit" w:hAnsi="inherit"/>
          <w:sz w:val="24"/>
          <w:szCs w:val="24"/>
        </w:rPr>
        <w:t xml:space="preserve"> </w:t>
      </w:r>
      <w:r w:rsidR="00416E87">
        <w:rPr>
          <w:rFonts w:ascii="inherit" w:hAnsi="inherit"/>
          <w:sz w:val="24"/>
          <w:szCs w:val="24"/>
        </w:rPr>
        <w:t xml:space="preserve">asynchronously </w:t>
      </w:r>
      <w:r w:rsidRPr="005B3720">
        <w:rPr>
          <w:rFonts w:ascii="inherit" w:hAnsi="inherit"/>
          <w:sz w:val="24"/>
          <w:szCs w:val="24"/>
        </w:rPr>
        <w:t>connected power park modules</w:t>
      </w:r>
      <w:r w:rsidR="00416E87">
        <w:rPr>
          <w:rFonts w:ascii="inherit" w:hAnsi="inherit"/>
          <w:sz w:val="24"/>
          <w:szCs w:val="24"/>
        </w:rPr>
        <w:t xml:space="preserve">, </w:t>
      </w:r>
      <w:r w:rsidR="00416E87" w:rsidRPr="008211B1">
        <w:rPr>
          <w:rFonts w:ascii="inherit" w:hAnsi="inherit"/>
          <w:sz w:val="24"/>
          <w:szCs w:val="24"/>
        </w:rPr>
        <w:t>asynchronously connected demand facilit</w:t>
      </w:r>
      <w:r w:rsidR="00416E87">
        <w:rPr>
          <w:rFonts w:ascii="inherit" w:hAnsi="inherit"/>
          <w:sz w:val="24"/>
          <w:szCs w:val="24"/>
        </w:rPr>
        <w:t>ies, asynchronously connected power-to-gas demand units or</w:t>
      </w:r>
      <w:r w:rsidR="00416E87" w:rsidRPr="008211B1">
        <w:rPr>
          <w:rFonts w:ascii="inherit" w:hAnsi="inherit"/>
          <w:sz w:val="24"/>
          <w:szCs w:val="24"/>
        </w:rPr>
        <w:t xml:space="preserve"> asynchronously connected electricity storage module</w:t>
      </w:r>
      <w:r w:rsidR="00416E87">
        <w:rPr>
          <w:rFonts w:ascii="inherit" w:hAnsi="inherit"/>
          <w:sz w:val="24"/>
          <w:szCs w:val="24"/>
        </w:rPr>
        <w:t>s</w:t>
      </w:r>
      <w:r w:rsidRPr="005B3720">
        <w:rPr>
          <w:rFonts w:ascii="inherit" w:hAnsi="inherit"/>
          <w:sz w:val="24"/>
          <w:szCs w:val="24"/>
        </w:rPr>
        <w:t xml:space="preserve">. </w:t>
      </w:r>
    </w:p>
    <w:p w14:paraId="4BBEA4C2" w14:textId="76E55C9E" w:rsidR="00AE476A" w:rsidRPr="005B3720" w:rsidRDefault="00BF5202" w:rsidP="00FB2566">
      <w:pPr>
        <w:pStyle w:val="Heading2"/>
      </w:pPr>
      <w:bookmarkStart w:id="152" w:name="_Ref153262736"/>
      <w:r w:rsidRPr="005B3720">
        <w:t>Article 70</w:t>
      </w:r>
      <w:bookmarkEnd w:id="152"/>
    </w:p>
    <w:p w14:paraId="6BC37FDD" w14:textId="2B2DB8D5" w:rsidR="00AE476A" w:rsidRPr="00FB2566" w:rsidRDefault="00BF5202" w:rsidP="00FB2566">
      <w:pPr>
        <w:jc w:val="center"/>
        <w:rPr>
          <w:rFonts w:ascii="inherit" w:hAnsi="inherit"/>
          <w:b/>
          <w:bCs/>
          <w:sz w:val="24"/>
          <w:szCs w:val="24"/>
        </w:rPr>
      </w:pPr>
      <w:r w:rsidRPr="00FB2566">
        <w:rPr>
          <w:rFonts w:ascii="inherit" w:hAnsi="inherit"/>
          <w:b/>
          <w:bCs/>
          <w:sz w:val="24"/>
          <w:szCs w:val="24"/>
        </w:rPr>
        <w:t>Tasks of the relevant system operator</w:t>
      </w:r>
    </w:p>
    <w:p w14:paraId="460D35E0" w14:textId="6EE2EBF1" w:rsidR="00AE476A" w:rsidRPr="005B3720" w:rsidRDefault="00BF5202" w:rsidP="00B13FCD">
      <w:pPr>
        <w:numPr>
          <w:ilvl w:val="0"/>
          <w:numId w:val="96"/>
        </w:numPr>
        <w:rPr>
          <w:rFonts w:ascii="inherit" w:hAnsi="inherit"/>
          <w:sz w:val="24"/>
          <w:szCs w:val="24"/>
        </w:rPr>
      </w:pPr>
      <w:r w:rsidRPr="005B3720">
        <w:rPr>
          <w:rFonts w:ascii="inherit" w:hAnsi="inherit"/>
          <w:sz w:val="24"/>
          <w:szCs w:val="24"/>
        </w:rPr>
        <w:t>The relevant system operator shall assess the compliance of an HVDC system, HVDC converter station</w:t>
      </w:r>
      <w:r w:rsidR="00FA6C7B">
        <w:rPr>
          <w:rFonts w:ascii="inherit" w:hAnsi="inherit"/>
          <w:sz w:val="24"/>
          <w:szCs w:val="24"/>
        </w:rPr>
        <w:t>,</w:t>
      </w:r>
      <w:r w:rsidRPr="005B3720">
        <w:rPr>
          <w:rFonts w:ascii="inherit" w:hAnsi="inherit"/>
          <w:sz w:val="24"/>
          <w:szCs w:val="24"/>
        </w:rPr>
        <w:t xml:space="preserve"> </w:t>
      </w:r>
      <w:r w:rsidR="00FA6C7B">
        <w:rPr>
          <w:rFonts w:ascii="inherit" w:hAnsi="inherit"/>
          <w:sz w:val="24"/>
          <w:szCs w:val="24"/>
        </w:rPr>
        <w:t>asynchronously</w:t>
      </w:r>
      <w:r w:rsidRPr="005B3720">
        <w:rPr>
          <w:rFonts w:ascii="inherit" w:hAnsi="inherit"/>
          <w:sz w:val="24"/>
          <w:szCs w:val="24"/>
        </w:rPr>
        <w:t xml:space="preserve"> connected power park module</w:t>
      </w:r>
      <w:r w:rsidR="00FA6C7B">
        <w:rPr>
          <w:rFonts w:ascii="inherit" w:hAnsi="inherit"/>
          <w:sz w:val="24"/>
          <w:szCs w:val="24"/>
        </w:rPr>
        <w:t xml:space="preserve">, </w:t>
      </w:r>
      <w:r w:rsidR="00FA6C7B" w:rsidRPr="008211B1">
        <w:rPr>
          <w:rFonts w:ascii="inherit" w:hAnsi="inherit"/>
          <w:sz w:val="24"/>
          <w:szCs w:val="24"/>
        </w:rPr>
        <w:t>asynchronously connected demand facilit</w:t>
      </w:r>
      <w:r w:rsidR="00FA6C7B">
        <w:rPr>
          <w:rFonts w:ascii="inherit" w:hAnsi="inherit"/>
          <w:sz w:val="24"/>
          <w:szCs w:val="24"/>
        </w:rPr>
        <w:t>y, asynchronously connected power-to-gas demand unit and</w:t>
      </w:r>
      <w:r w:rsidR="00FA6C7B"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the requirements under this Regulation throughout the lifetime of the HVDC system, HVDC converter station</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asynchronously connected power-to-gas demand unit or</w:t>
      </w:r>
      <w:r w:rsidR="00197362" w:rsidRPr="008211B1">
        <w:rPr>
          <w:rFonts w:ascii="inherit" w:hAnsi="inherit"/>
          <w:sz w:val="24"/>
          <w:szCs w:val="24"/>
        </w:rPr>
        <w:t xml:space="preserve"> asynchronously connected electricity storage module</w:t>
      </w:r>
      <w:r w:rsidRPr="005B3720">
        <w:rPr>
          <w:rFonts w:ascii="inherit" w:hAnsi="inherit"/>
          <w:sz w:val="24"/>
          <w:szCs w:val="24"/>
        </w:rPr>
        <w:t>. The HVDC system owner</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 owner</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owner, asynchronously connected power-to-gas demand unit owner or</w:t>
      </w:r>
      <w:r w:rsidR="00197362" w:rsidRPr="008211B1">
        <w:rPr>
          <w:rFonts w:ascii="inherit" w:hAnsi="inherit"/>
          <w:sz w:val="24"/>
          <w:szCs w:val="24"/>
        </w:rPr>
        <w:t xml:space="preserve"> asynchronously connected electricity storage module</w:t>
      </w:r>
      <w:r w:rsidR="00197362">
        <w:rPr>
          <w:rFonts w:ascii="inherit" w:hAnsi="inherit"/>
          <w:sz w:val="24"/>
          <w:szCs w:val="24"/>
        </w:rPr>
        <w:t xml:space="preserve"> owner</w:t>
      </w:r>
      <w:r w:rsidRPr="005B3720">
        <w:rPr>
          <w:rFonts w:ascii="inherit" w:hAnsi="inherit"/>
          <w:sz w:val="24"/>
          <w:szCs w:val="24"/>
        </w:rPr>
        <w:t xml:space="preserve"> shall be informed of the outcome of this assessment. </w:t>
      </w:r>
    </w:p>
    <w:p w14:paraId="03D89E22" w14:textId="6343654C" w:rsidR="00AE476A" w:rsidRPr="005B3720" w:rsidRDefault="00BF5202" w:rsidP="00B13FCD">
      <w:pPr>
        <w:numPr>
          <w:ilvl w:val="0"/>
          <w:numId w:val="96"/>
        </w:numPr>
        <w:spacing w:after="428"/>
        <w:rPr>
          <w:rFonts w:ascii="inherit" w:hAnsi="inherit"/>
          <w:sz w:val="24"/>
          <w:szCs w:val="24"/>
        </w:rPr>
      </w:pPr>
      <w:r w:rsidRPr="005B3720">
        <w:rPr>
          <w:rFonts w:ascii="inherit" w:hAnsi="inherit"/>
          <w:sz w:val="24"/>
          <w:szCs w:val="24"/>
        </w:rPr>
        <w:t>Where requested by the relevant system operator,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w:t>
      </w:r>
      <w:r w:rsidR="009324BF" w:rsidRPr="008211B1">
        <w:rPr>
          <w:rFonts w:ascii="inherit" w:hAnsi="inherit"/>
          <w:sz w:val="24"/>
          <w:szCs w:val="24"/>
        </w:rPr>
        <w:lastRenderedPageBreak/>
        <w:t>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carry out compliance tests and simulations, not only during the operational notification procedures according to Title V, but repeatedly throughout the lifetime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asynchronously</w:t>
      </w:r>
      <w:r w:rsidRPr="005B3720">
        <w:rPr>
          <w:rFonts w:ascii="inherit" w:hAnsi="inherit"/>
          <w:sz w:val="24"/>
          <w:szCs w:val="24"/>
        </w:rPr>
        <w:t xml:space="preserve"> 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according to a plan or general scheme for repeated tests and specified simulations or after any failure, modification or replacement of any equipment that may have impact on the compliance with the requirements under this Regulation.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be informed of the outcome of these compliance tests and simulations. </w:t>
      </w:r>
    </w:p>
    <w:p w14:paraId="283723F8" w14:textId="2B91EDA0" w:rsidR="00AE476A" w:rsidRPr="005B3720" w:rsidRDefault="00BF5202" w:rsidP="00B13FCD">
      <w:pPr>
        <w:numPr>
          <w:ilvl w:val="0"/>
          <w:numId w:val="96"/>
        </w:numPr>
        <w:spacing w:after="274"/>
        <w:rPr>
          <w:rFonts w:ascii="inherit" w:hAnsi="inherit"/>
          <w:sz w:val="24"/>
          <w:szCs w:val="24"/>
        </w:rPr>
      </w:pPr>
      <w:r w:rsidRPr="005B3720">
        <w:rPr>
          <w:rFonts w:ascii="inherit" w:hAnsi="inherit"/>
          <w:sz w:val="24"/>
          <w:szCs w:val="24"/>
        </w:rPr>
        <w:t>The relevant system operator shall make publicly available the list of information and documents to be provided as well as the requirements to be fulfilled by the HVDC system owner</w:t>
      </w:r>
      <w:r w:rsidR="009324BF">
        <w:rPr>
          <w:rFonts w:ascii="inherit" w:hAnsi="inherit"/>
          <w:sz w:val="24"/>
          <w:szCs w:val="24"/>
        </w:rPr>
        <w:t xml:space="preserve">, 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in the frame of the compliance process. Such list shall cover at least the following information, documents and requirements: </w:t>
      </w:r>
    </w:p>
    <w:p w14:paraId="666B9B9C" w14:textId="1855E4E0"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all documentation and certificates to be provided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proofErr w:type="gramStart"/>
      <w:r w:rsidR="009324BF">
        <w:rPr>
          <w:rFonts w:ascii="inherit" w:hAnsi="inherit"/>
          <w:sz w:val="24"/>
          <w:szCs w:val="24"/>
        </w:rPr>
        <w:t>owner</w:t>
      </w:r>
      <w:r w:rsidRPr="005B3720">
        <w:rPr>
          <w:rFonts w:ascii="inherit" w:hAnsi="inherit"/>
          <w:sz w:val="24"/>
          <w:szCs w:val="24"/>
        </w:rPr>
        <w:t>;</w:t>
      </w:r>
      <w:proofErr w:type="gramEnd"/>
      <w:r w:rsidRPr="005B3720">
        <w:rPr>
          <w:rFonts w:ascii="inherit" w:hAnsi="inherit"/>
          <w:sz w:val="24"/>
          <w:szCs w:val="24"/>
        </w:rPr>
        <w:t xml:space="preserve"> </w:t>
      </w:r>
    </w:p>
    <w:p w14:paraId="493DAA8E" w14:textId="7AD2499D" w:rsidR="00AE476A" w:rsidRPr="005B3720" w:rsidRDefault="00BF5202" w:rsidP="00B13FCD">
      <w:pPr>
        <w:numPr>
          <w:ilvl w:val="0"/>
          <w:numId w:val="97"/>
        </w:numPr>
        <w:spacing w:after="274"/>
        <w:ind w:hanging="295"/>
        <w:rPr>
          <w:rFonts w:ascii="inherit" w:hAnsi="inherit"/>
          <w:sz w:val="24"/>
          <w:szCs w:val="24"/>
        </w:rPr>
      </w:pPr>
      <w:r w:rsidRPr="005B3720">
        <w:rPr>
          <w:rFonts w:ascii="inherit" w:hAnsi="inherit"/>
          <w:sz w:val="24"/>
          <w:szCs w:val="24"/>
        </w:rPr>
        <w:t>details of the technical data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 xml:space="preserve">with relevance to the grid </w:t>
      </w:r>
      <w:proofErr w:type="gramStart"/>
      <w:r w:rsidRPr="005B3720">
        <w:rPr>
          <w:rFonts w:ascii="inherit" w:hAnsi="inherit"/>
          <w:sz w:val="24"/>
          <w:szCs w:val="24"/>
        </w:rPr>
        <w:t>connection;</w:t>
      </w:r>
      <w:proofErr w:type="gramEnd"/>
      <w:r w:rsidRPr="005B3720">
        <w:rPr>
          <w:rFonts w:ascii="inherit" w:hAnsi="inherit"/>
          <w:sz w:val="24"/>
          <w:szCs w:val="24"/>
        </w:rPr>
        <w:t xml:space="preserve"> </w:t>
      </w:r>
    </w:p>
    <w:p w14:paraId="5DC4DF3A" w14:textId="77777777" w:rsidR="00AE476A" w:rsidRPr="005B3720" w:rsidRDefault="00BF5202" w:rsidP="00B13FCD">
      <w:pPr>
        <w:numPr>
          <w:ilvl w:val="0"/>
          <w:numId w:val="97"/>
        </w:numPr>
        <w:spacing w:after="266"/>
        <w:ind w:hanging="295"/>
        <w:rPr>
          <w:rFonts w:ascii="inherit" w:hAnsi="inherit"/>
          <w:sz w:val="24"/>
          <w:szCs w:val="24"/>
        </w:rPr>
      </w:pPr>
      <w:r w:rsidRPr="005B3720">
        <w:rPr>
          <w:rFonts w:ascii="inherit" w:hAnsi="inherit"/>
          <w:sz w:val="24"/>
          <w:szCs w:val="24"/>
        </w:rPr>
        <w:t xml:space="preserve">requirements for models for steady-state and dynamic system </w:t>
      </w:r>
      <w:proofErr w:type="gramStart"/>
      <w:r w:rsidRPr="005B3720">
        <w:rPr>
          <w:rFonts w:ascii="inherit" w:hAnsi="inherit"/>
          <w:sz w:val="24"/>
          <w:szCs w:val="24"/>
        </w:rPr>
        <w:t>studies;</w:t>
      </w:r>
      <w:proofErr w:type="gramEnd"/>
      <w:r w:rsidRPr="005B3720">
        <w:rPr>
          <w:rFonts w:ascii="inherit" w:hAnsi="inherit"/>
          <w:sz w:val="24"/>
          <w:szCs w:val="24"/>
        </w:rPr>
        <w:t xml:space="preserve"> </w:t>
      </w:r>
    </w:p>
    <w:p w14:paraId="64B4A583"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timeline for the provision of system data required to perform the </w:t>
      </w:r>
      <w:proofErr w:type="gramStart"/>
      <w:r w:rsidRPr="005B3720">
        <w:rPr>
          <w:rFonts w:ascii="inherit" w:hAnsi="inherit"/>
          <w:sz w:val="24"/>
          <w:szCs w:val="24"/>
        </w:rPr>
        <w:t>studies;</w:t>
      </w:r>
      <w:proofErr w:type="gramEnd"/>
      <w:r w:rsidRPr="005B3720">
        <w:rPr>
          <w:rFonts w:ascii="inherit" w:hAnsi="inherit"/>
          <w:sz w:val="24"/>
          <w:szCs w:val="24"/>
        </w:rPr>
        <w:t xml:space="preserve"> </w:t>
      </w:r>
    </w:p>
    <w:p w14:paraId="013E6C95" w14:textId="705EFE86"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studies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to demonstrate the expected steady-state and dynamic performance in accordance with the requirements set out in Titles II, III and </w:t>
      </w:r>
      <w:proofErr w:type="gramStart"/>
      <w:r w:rsidRPr="005B3720">
        <w:rPr>
          <w:rFonts w:ascii="inherit" w:hAnsi="inherit"/>
          <w:sz w:val="24"/>
          <w:szCs w:val="24"/>
        </w:rPr>
        <w:t>IV;</w:t>
      </w:r>
      <w:proofErr w:type="gramEnd"/>
      <w:r w:rsidRPr="005B3720">
        <w:rPr>
          <w:rFonts w:ascii="inherit" w:hAnsi="inherit"/>
          <w:sz w:val="24"/>
          <w:szCs w:val="24"/>
        </w:rPr>
        <w:t xml:space="preserve"> </w:t>
      </w:r>
    </w:p>
    <w:p w14:paraId="52D84960"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conditions and procedures including the scope for registering equipment certificates; and </w:t>
      </w:r>
    </w:p>
    <w:p w14:paraId="4E83B906" w14:textId="07574981" w:rsidR="00AE476A" w:rsidRPr="005B3720" w:rsidRDefault="00BF5202" w:rsidP="00B13FCD">
      <w:pPr>
        <w:numPr>
          <w:ilvl w:val="0"/>
          <w:numId w:val="97"/>
        </w:numPr>
        <w:spacing w:after="286"/>
        <w:ind w:hanging="295"/>
        <w:rPr>
          <w:rFonts w:ascii="inherit" w:hAnsi="inherit"/>
          <w:sz w:val="24"/>
          <w:szCs w:val="24"/>
        </w:rPr>
      </w:pPr>
      <w:r w:rsidRPr="005B3720">
        <w:rPr>
          <w:rFonts w:ascii="inherit" w:hAnsi="inherit"/>
          <w:sz w:val="24"/>
          <w:szCs w:val="24"/>
        </w:rPr>
        <w:t xml:space="preserve">conditions and procedures for use of relevant equipment certificates, issued by an authorised certifier, by the </w:t>
      </w:r>
      <w:r w:rsidR="009324BF">
        <w:rPr>
          <w:rFonts w:ascii="inherit" w:hAnsi="inherit"/>
          <w:sz w:val="24"/>
          <w:szCs w:val="24"/>
        </w:rPr>
        <w:t>asynchronously</w:t>
      </w:r>
      <w:r w:rsidRPr="005B3720">
        <w:rPr>
          <w:rFonts w:ascii="inherit" w:hAnsi="inherit"/>
          <w:sz w:val="24"/>
          <w:szCs w:val="24"/>
        </w:rPr>
        <w:t xml:space="preserve"> 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w:t>
      </w:r>
    </w:p>
    <w:p w14:paraId="2E5DF59F" w14:textId="3AAB7FDA" w:rsidR="00AE476A" w:rsidRPr="005B3720" w:rsidRDefault="00BF5202" w:rsidP="00B13FCD">
      <w:pPr>
        <w:numPr>
          <w:ilvl w:val="0"/>
          <w:numId w:val="98"/>
        </w:numPr>
        <w:spacing w:after="435" w:line="216" w:lineRule="auto"/>
        <w:rPr>
          <w:rFonts w:ascii="inherit" w:hAnsi="inherit"/>
          <w:sz w:val="24"/>
          <w:szCs w:val="24"/>
        </w:rPr>
      </w:pPr>
      <w:r w:rsidRPr="005B3720">
        <w:rPr>
          <w:rFonts w:ascii="inherit" w:hAnsi="inherit"/>
          <w:sz w:val="24"/>
          <w:szCs w:val="24"/>
        </w:rPr>
        <w:t>The relevant system operator shall make publicly available the allocation of responsibilities to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 xml:space="preserve">y owner, asynchronously connected </w:t>
      </w:r>
      <w:r w:rsidR="009324BF">
        <w:rPr>
          <w:rFonts w:ascii="inherit" w:hAnsi="inherit"/>
          <w:sz w:val="24"/>
          <w:szCs w:val="24"/>
        </w:rPr>
        <w:lastRenderedPageBreak/>
        <w:t>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and to the system operator for compliance testing, simulation and monitoring. </w:t>
      </w:r>
    </w:p>
    <w:p w14:paraId="65A49174" w14:textId="710572FB" w:rsidR="00AE476A" w:rsidRPr="005B3720" w:rsidRDefault="00BF5202" w:rsidP="00B13FCD">
      <w:pPr>
        <w:numPr>
          <w:ilvl w:val="0"/>
          <w:numId w:val="98"/>
        </w:numPr>
        <w:spacing w:after="429"/>
        <w:rPr>
          <w:rFonts w:ascii="inherit" w:hAnsi="inherit"/>
          <w:sz w:val="24"/>
          <w:szCs w:val="24"/>
        </w:rPr>
      </w:pPr>
      <w:r w:rsidRPr="005B3720">
        <w:rPr>
          <w:rFonts w:ascii="inherit" w:hAnsi="inherit"/>
          <w:sz w:val="24"/>
          <w:szCs w:val="24"/>
        </w:rPr>
        <w:t xml:space="preserve">The relevant system operator may partially or totally assign the performance of its compliance monitoring to third parties. In this case, the relevant system operator shall ensure compliance </w:t>
      </w:r>
      <w:r w:rsidRPr="005518C7">
        <w:rPr>
          <w:rFonts w:ascii="inherit" w:hAnsi="inherit"/>
          <w:sz w:val="24"/>
          <w:szCs w:val="24"/>
        </w:rPr>
        <w:t xml:space="preserve">with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_Ref153268164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10</w:t>
      </w:r>
      <w:r w:rsidR="00EB01B7" w:rsidRPr="005518C7">
        <w:rPr>
          <w:rFonts w:ascii="inherit" w:hAnsi="inherit"/>
          <w:sz w:val="24"/>
          <w:szCs w:val="24"/>
        </w:rPr>
        <w:fldChar w:fldCharType="end"/>
      </w:r>
      <w:r w:rsidRPr="005518C7">
        <w:rPr>
          <w:rFonts w:ascii="inherit" w:hAnsi="inherit"/>
          <w:sz w:val="24"/>
          <w:szCs w:val="24"/>
        </w:rPr>
        <w:t xml:space="preserve"> by</w:t>
      </w:r>
      <w:r w:rsidRPr="005B3720">
        <w:rPr>
          <w:rFonts w:ascii="inherit" w:hAnsi="inherit"/>
          <w:sz w:val="24"/>
          <w:szCs w:val="24"/>
        </w:rPr>
        <w:t xml:space="preserve"> appropriate confidentiality commitments with the assignee. </w:t>
      </w:r>
    </w:p>
    <w:p w14:paraId="756CEDEC" w14:textId="6054AB8E" w:rsidR="00AE476A" w:rsidRPr="005B3720" w:rsidRDefault="00BF5202" w:rsidP="00B13FCD">
      <w:pPr>
        <w:numPr>
          <w:ilvl w:val="0"/>
          <w:numId w:val="98"/>
        </w:numPr>
        <w:spacing w:after="428"/>
        <w:rPr>
          <w:rFonts w:ascii="inherit" w:hAnsi="inherit"/>
          <w:sz w:val="24"/>
          <w:szCs w:val="24"/>
        </w:rPr>
      </w:pPr>
      <w:r w:rsidRPr="005B3720">
        <w:rPr>
          <w:rFonts w:ascii="inherit" w:hAnsi="inherit"/>
          <w:sz w:val="24"/>
          <w:szCs w:val="24"/>
        </w:rPr>
        <w:t>The relevant system operator shall not unreasonably withhold any operational notification in accordance with Title V, if compliance tests or simulations cannot be performed as agreed between the relevant system operator and the HVDC system owner</w:t>
      </w:r>
      <w:r w:rsidR="00436191">
        <w:rPr>
          <w:rFonts w:ascii="inherit" w:hAnsi="inherit"/>
          <w:sz w:val="24"/>
          <w:szCs w:val="24"/>
        </w:rPr>
        <w:t>,</w:t>
      </w:r>
      <w:r w:rsidRPr="005B3720">
        <w:rPr>
          <w:rFonts w:ascii="inherit" w:hAnsi="inherit"/>
          <w:sz w:val="24"/>
          <w:szCs w:val="24"/>
        </w:rPr>
        <w:t xml:space="preserve"> </w:t>
      </w:r>
      <w:r w:rsidR="00436191">
        <w:rPr>
          <w:rFonts w:ascii="inherit" w:hAnsi="inherit"/>
          <w:sz w:val="24"/>
          <w:szCs w:val="24"/>
        </w:rPr>
        <w:t xml:space="preserve">asynchronously </w:t>
      </w:r>
      <w:r w:rsidRPr="005B3720">
        <w:rPr>
          <w:rFonts w:ascii="inherit" w:hAnsi="inherit"/>
          <w:sz w:val="24"/>
          <w:szCs w:val="24"/>
        </w:rPr>
        <w:t>connected power park module owner</w:t>
      </w:r>
      <w:r w:rsidR="00436191">
        <w:rPr>
          <w:rFonts w:ascii="inherit" w:hAnsi="inherit"/>
          <w:sz w:val="24"/>
          <w:szCs w:val="24"/>
        </w:rPr>
        <w:t xml:space="preserve">, </w:t>
      </w:r>
      <w:r w:rsidR="00436191" w:rsidRPr="008211B1">
        <w:rPr>
          <w:rFonts w:ascii="inherit" w:hAnsi="inherit"/>
          <w:sz w:val="24"/>
          <w:szCs w:val="24"/>
        </w:rPr>
        <w:t>asynchronously connected demand facilit</w:t>
      </w:r>
      <w:r w:rsidR="00436191">
        <w:rPr>
          <w:rFonts w:ascii="inherit" w:hAnsi="inherit"/>
          <w:sz w:val="24"/>
          <w:szCs w:val="24"/>
        </w:rPr>
        <w:t>y owner, asynchronously connected power-to-gas demand unit owner or</w:t>
      </w:r>
      <w:r w:rsidR="00436191" w:rsidRPr="008211B1">
        <w:rPr>
          <w:rFonts w:ascii="inherit" w:hAnsi="inherit"/>
          <w:sz w:val="24"/>
          <w:szCs w:val="24"/>
        </w:rPr>
        <w:t xml:space="preserve"> asynchronously connected electricity storage module</w:t>
      </w:r>
      <w:r w:rsidR="00436191">
        <w:rPr>
          <w:rFonts w:ascii="inherit" w:hAnsi="inherit"/>
          <w:sz w:val="24"/>
          <w:szCs w:val="24"/>
        </w:rPr>
        <w:t xml:space="preserve"> owner</w:t>
      </w:r>
      <w:r w:rsidRPr="005B3720">
        <w:rPr>
          <w:rFonts w:ascii="inherit" w:hAnsi="inherit"/>
          <w:sz w:val="24"/>
          <w:szCs w:val="24"/>
        </w:rPr>
        <w:t xml:space="preserve"> due to reasons which are in the sole control of the relevant system operator. </w:t>
      </w:r>
    </w:p>
    <w:p w14:paraId="6EF06E51" w14:textId="77777777" w:rsidR="00AE476A" w:rsidRPr="005B3720" w:rsidRDefault="00BF5202" w:rsidP="00B13FCD">
      <w:pPr>
        <w:numPr>
          <w:ilvl w:val="0"/>
          <w:numId w:val="98"/>
        </w:numPr>
        <w:spacing w:after="679"/>
        <w:rPr>
          <w:rFonts w:ascii="inherit" w:hAnsi="inherit"/>
          <w:sz w:val="24"/>
          <w:szCs w:val="24"/>
        </w:rPr>
      </w:pPr>
      <w:r w:rsidRPr="005B3720">
        <w:rPr>
          <w:rFonts w:ascii="inherit" w:hAnsi="inherit"/>
          <w:sz w:val="24"/>
          <w:szCs w:val="24"/>
        </w:rPr>
        <w:t xml:space="preserve">The relevant system operator shall provide the relevant TSO when requested the compliance test and simulation results referred to in this Chapter. </w:t>
      </w:r>
    </w:p>
    <w:p w14:paraId="18C515BC" w14:textId="77777777" w:rsidR="00AE476A" w:rsidRPr="005B3720" w:rsidRDefault="00BF5202">
      <w:pPr>
        <w:spacing w:after="258" w:line="265" w:lineRule="auto"/>
        <w:ind w:right="2"/>
        <w:jc w:val="center"/>
        <w:rPr>
          <w:rFonts w:ascii="inherit" w:hAnsi="inherit"/>
          <w:sz w:val="24"/>
          <w:szCs w:val="24"/>
        </w:rPr>
      </w:pPr>
      <w:r w:rsidRPr="005B3720">
        <w:rPr>
          <w:rFonts w:ascii="inherit" w:hAnsi="inherit"/>
          <w:i/>
          <w:sz w:val="24"/>
          <w:szCs w:val="24"/>
        </w:rPr>
        <w:t xml:space="preserve">CHAPTER 2 </w:t>
      </w:r>
    </w:p>
    <w:p w14:paraId="5BDF8DF5"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testing </w:t>
      </w:r>
    </w:p>
    <w:p w14:paraId="2A55E6D8" w14:textId="2EC5F16A" w:rsidR="00AE476A" w:rsidRPr="005B3720" w:rsidRDefault="00BF5202" w:rsidP="00FB2566">
      <w:pPr>
        <w:pStyle w:val="Heading2"/>
      </w:pPr>
      <w:bookmarkStart w:id="153" w:name="_Ref153262738"/>
      <w:r w:rsidRPr="005B3720">
        <w:t>Article 71</w:t>
      </w:r>
      <w:bookmarkEnd w:id="153"/>
    </w:p>
    <w:p w14:paraId="3C85A318" w14:textId="0DAC870F" w:rsidR="00AE476A" w:rsidRPr="00FB2566" w:rsidRDefault="00BF5202" w:rsidP="00FB2566">
      <w:pPr>
        <w:jc w:val="center"/>
        <w:rPr>
          <w:rFonts w:ascii="inherit" w:hAnsi="inherit"/>
          <w:b/>
          <w:bCs/>
          <w:sz w:val="24"/>
          <w:szCs w:val="24"/>
        </w:rPr>
      </w:pPr>
      <w:r w:rsidRPr="00FB2566">
        <w:rPr>
          <w:rFonts w:ascii="inherit" w:hAnsi="inherit"/>
          <w:b/>
          <w:bCs/>
          <w:sz w:val="24"/>
          <w:szCs w:val="24"/>
        </w:rPr>
        <w:t>Compliance testing for HVDC systems</w:t>
      </w:r>
    </w:p>
    <w:p w14:paraId="6DCE9327" w14:textId="77777777" w:rsidR="00AE476A" w:rsidRPr="005B3720" w:rsidRDefault="00BF5202" w:rsidP="00B13FCD">
      <w:pPr>
        <w:numPr>
          <w:ilvl w:val="0"/>
          <w:numId w:val="99"/>
        </w:numPr>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28F02B4B" w14:textId="77777777"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reactive power capability test: </w:t>
      </w:r>
    </w:p>
    <w:p w14:paraId="20B993EC" w14:textId="5ACB1A84"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technical capability to provide leading and lagging reactive power capability </w:t>
      </w:r>
      <w:r w:rsidRPr="005518C7">
        <w:rPr>
          <w:rFonts w:ascii="inherit" w:hAnsi="inherit"/>
          <w:sz w:val="24"/>
          <w:szCs w:val="24"/>
        </w:rPr>
        <w:t xml:space="preserve">according to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20</w:t>
      </w:r>
      <w:r w:rsidR="00EB01B7" w:rsidRPr="005518C7">
        <w:rPr>
          <w:rFonts w:ascii="inherit" w:hAnsi="inherit"/>
          <w:sz w:val="24"/>
          <w:szCs w:val="24"/>
        </w:rPr>
        <w:fldChar w:fldCharType="end"/>
      </w:r>
      <w:r w:rsidRPr="005518C7">
        <w:rPr>
          <w:rFonts w:ascii="inherit" w:hAnsi="inherit"/>
          <w:sz w:val="24"/>
          <w:szCs w:val="24"/>
        </w:rPr>
        <w:t>;</w:t>
      </w:r>
      <w:r w:rsidRPr="005B3720">
        <w:rPr>
          <w:rFonts w:ascii="inherit" w:hAnsi="inherit"/>
          <w:sz w:val="24"/>
          <w:szCs w:val="24"/>
        </w:rPr>
        <w:t xml:space="preserve"> </w:t>
      </w:r>
    </w:p>
    <w:p w14:paraId="0A6C76A4" w14:textId="77777777" w:rsidR="00AE476A" w:rsidRPr="005B3720" w:rsidRDefault="00BF5202" w:rsidP="00B13FCD">
      <w:pPr>
        <w:numPr>
          <w:ilvl w:val="0"/>
          <w:numId w:val="100"/>
        </w:numPr>
        <w:ind w:hanging="295"/>
        <w:rPr>
          <w:rFonts w:ascii="inherit" w:hAnsi="inherit"/>
          <w:sz w:val="24"/>
          <w:szCs w:val="24"/>
        </w:rPr>
      </w:pPr>
      <w:bookmarkStart w:id="154" w:name="_Ref153286553"/>
      <w:r w:rsidRPr="005B3720">
        <w:rPr>
          <w:rFonts w:ascii="inherit" w:hAnsi="inherit"/>
          <w:sz w:val="24"/>
          <w:szCs w:val="24"/>
        </w:rPr>
        <w:t>the reactive power capability test shall be carried out at maximum reactive power, both leading and lagging, and concerning the verification of the following parameters:</w:t>
      </w:r>
      <w:bookmarkEnd w:id="154"/>
      <w:r w:rsidRPr="005B3720">
        <w:rPr>
          <w:rFonts w:ascii="inherit" w:hAnsi="inherit"/>
          <w:sz w:val="24"/>
          <w:szCs w:val="24"/>
        </w:rPr>
        <w:t xml:space="preserve"> </w:t>
      </w:r>
    </w:p>
    <w:p w14:paraId="7E102400"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minimum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4C421D91"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maximum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1F753066"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active power setpoint between those minimum and maximum HVDC active power transmission capacity. </w:t>
      </w:r>
    </w:p>
    <w:p w14:paraId="6DCE8208" w14:textId="77777777"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265F69F7" w14:textId="6FC32259"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lastRenderedPageBreak/>
        <w:t xml:space="preserve">the HVDC converter unit or the HVDC converter station has been operating no shorter than 1 hour at maximum reactive power, both leading and lagging, for each parameter as referred to in point </w:t>
      </w:r>
      <w:r w:rsidR="00A813F6">
        <w:rPr>
          <w:rFonts w:ascii="inherit" w:hAnsi="inherit"/>
          <w:sz w:val="24"/>
          <w:szCs w:val="24"/>
        </w:rPr>
        <w:fldChar w:fldCharType="begin"/>
      </w:r>
      <w:r w:rsidR="00A813F6">
        <w:rPr>
          <w:rFonts w:ascii="inherit" w:hAnsi="inherit"/>
          <w:sz w:val="24"/>
          <w:szCs w:val="24"/>
        </w:rPr>
        <w:instrText xml:space="preserve"> REF _Ref153286553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(b)</w:t>
      </w:r>
      <w:r w:rsidR="00A813F6">
        <w:rPr>
          <w:rFonts w:ascii="inherit" w:hAnsi="inherit"/>
          <w:sz w:val="24"/>
          <w:szCs w:val="24"/>
        </w:rPr>
        <w:fldChar w:fldCharType="end"/>
      </w:r>
      <w:r w:rsidRPr="005B3720">
        <w:rPr>
          <w:rFonts w:ascii="inherit" w:hAnsi="inherit"/>
          <w:sz w:val="24"/>
          <w:szCs w:val="24"/>
        </w:rPr>
        <w:t xml:space="preserve">; </w:t>
      </w:r>
    </w:p>
    <w:p w14:paraId="3570E25A"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applicable reactive power range within the specified performance targets of the relevant reactive power control scheme; and </w:t>
      </w:r>
    </w:p>
    <w:p w14:paraId="46A86452"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451D7E86" w14:textId="78F98A68"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voltage control mode test: </w:t>
      </w:r>
    </w:p>
    <w:p w14:paraId="178BA144" w14:textId="47521832" w:rsidR="00AE476A" w:rsidRPr="005518C7" w:rsidRDefault="00BF5202" w:rsidP="00B13FCD">
      <w:pPr>
        <w:numPr>
          <w:ilvl w:val="0"/>
          <w:numId w:val="101"/>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capability to operate in voltage control mode in the conditions set </w:t>
      </w:r>
      <w:r w:rsidRPr="005518C7">
        <w:rPr>
          <w:rFonts w:ascii="inherit" w:hAnsi="inherit"/>
          <w:sz w:val="24"/>
          <w:szCs w:val="24"/>
        </w:rPr>
        <w:t xml:space="preserve">forth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Pr="005518C7">
        <w:rPr>
          <w:rFonts w:ascii="inherit" w:hAnsi="inherit"/>
          <w:sz w:val="24"/>
          <w:szCs w:val="24"/>
        </w:rPr>
        <w:t xml:space="preserve">); </w:t>
      </w:r>
    </w:p>
    <w:p w14:paraId="62B66539"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voltage control mode test shall apply concerning the verification of the following parameters: </w:t>
      </w:r>
    </w:p>
    <w:p w14:paraId="0A562C6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implemented slope and deadband of the static </w:t>
      </w:r>
      <w:proofErr w:type="gramStart"/>
      <w:r w:rsidRPr="005518C7">
        <w:rPr>
          <w:rFonts w:ascii="inherit" w:hAnsi="inherit"/>
          <w:sz w:val="24"/>
          <w:szCs w:val="24"/>
        </w:rPr>
        <w:t>characteristic;</w:t>
      </w:r>
      <w:proofErr w:type="gramEnd"/>
      <w:r w:rsidRPr="005518C7">
        <w:rPr>
          <w:rFonts w:ascii="inherit" w:hAnsi="inherit"/>
          <w:sz w:val="24"/>
          <w:szCs w:val="24"/>
        </w:rPr>
        <w:t xml:space="preserve"> </w:t>
      </w:r>
    </w:p>
    <w:p w14:paraId="26F2261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accuracy of the </w:t>
      </w:r>
      <w:proofErr w:type="gramStart"/>
      <w:r w:rsidRPr="005518C7">
        <w:rPr>
          <w:rFonts w:ascii="inherit" w:hAnsi="inherit"/>
          <w:sz w:val="24"/>
          <w:szCs w:val="24"/>
        </w:rPr>
        <w:t>regulation;</w:t>
      </w:r>
      <w:proofErr w:type="gramEnd"/>
      <w:r w:rsidRPr="005518C7">
        <w:rPr>
          <w:rFonts w:ascii="inherit" w:hAnsi="inherit"/>
          <w:sz w:val="24"/>
          <w:szCs w:val="24"/>
        </w:rPr>
        <w:t xml:space="preserve"> </w:t>
      </w:r>
    </w:p>
    <w:p w14:paraId="32ABFC73"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the </w:t>
      </w:r>
      <w:proofErr w:type="gramStart"/>
      <w:r w:rsidRPr="005518C7">
        <w:rPr>
          <w:rFonts w:ascii="inherit" w:hAnsi="inherit"/>
          <w:sz w:val="24"/>
          <w:szCs w:val="24"/>
        </w:rPr>
        <w:t>regulation;</w:t>
      </w:r>
      <w:proofErr w:type="gramEnd"/>
      <w:r w:rsidRPr="005518C7">
        <w:rPr>
          <w:rFonts w:ascii="inherit" w:hAnsi="inherit"/>
          <w:sz w:val="24"/>
          <w:szCs w:val="24"/>
        </w:rPr>
        <w:t xml:space="preserve"> </w:t>
      </w:r>
    </w:p>
    <w:p w14:paraId="0B00952F"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time of reactive power activation. </w:t>
      </w:r>
    </w:p>
    <w:p w14:paraId="3067D18A"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19DE6E15" w14:textId="0162AB4D"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range of regulation and adjustable droop and deadband is compliant with agreed or decided characteristic parameters,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531D208"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voltage control is not higher than 0,01 </w:t>
      </w:r>
      <w:proofErr w:type="spellStart"/>
      <w:proofErr w:type="gramStart"/>
      <w:r w:rsidRPr="005518C7">
        <w:rPr>
          <w:rFonts w:ascii="inherit" w:hAnsi="inherit"/>
          <w:sz w:val="24"/>
          <w:szCs w:val="24"/>
        </w:rPr>
        <w:t>pu</w:t>
      </w:r>
      <w:proofErr w:type="spellEnd"/>
      <w:r w:rsidRPr="005518C7">
        <w:rPr>
          <w:rFonts w:ascii="inherit" w:hAnsi="inherit"/>
          <w:sz w:val="24"/>
          <w:szCs w:val="24"/>
        </w:rPr>
        <w:t>;</w:t>
      </w:r>
      <w:proofErr w:type="gramEnd"/>
      <w:r w:rsidRPr="005518C7">
        <w:rPr>
          <w:rFonts w:ascii="inherit" w:hAnsi="inherit"/>
          <w:sz w:val="24"/>
          <w:szCs w:val="24"/>
        </w:rPr>
        <w:t xml:space="preserve"> </w:t>
      </w:r>
    </w:p>
    <w:p w14:paraId="63532B6F" w14:textId="3FE96023"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following a step change in voltage, 90 % of the change in reactive power output has been achieved within the times and tolerances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8B639D0" w14:textId="00C535C0"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reactive power control mode test: </w:t>
      </w:r>
    </w:p>
    <w:p w14:paraId="51D49709" w14:textId="34F01097" w:rsidR="00AE476A" w:rsidRPr="005518C7" w:rsidRDefault="00BF5202" w:rsidP="00B13FCD">
      <w:pPr>
        <w:numPr>
          <w:ilvl w:val="0"/>
          <w:numId w:val="10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reactive power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 xml:space="preserve"> </w:t>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Pr="005518C7">
        <w:rPr>
          <w:rFonts w:ascii="inherit" w:hAnsi="inherit"/>
          <w:sz w:val="24"/>
          <w:szCs w:val="24"/>
        </w:rPr>
        <w:t xml:space="preserve">); </w:t>
      </w:r>
    </w:p>
    <w:p w14:paraId="63B31021"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w:t>
      </w:r>
      <w:proofErr w:type="gramStart"/>
      <w:r w:rsidRPr="005B3720">
        <w:rPr>
          <w:rFonts w:ascii="inherit" w:hAnsi="inherit"/>
          <w:sz w:val="24"/>
          <w:szCs w:val="24"/>
        </w:rPr>
        <w:t>test;</w:t>
      </w:r>
      <w:proofErr w:type="gramEnd"/>
      <w:r w:rsidRPr="005B3720">
        <w:rPr>
          <w:rFonts w:ascii="inherit" w:hAnsi="inherit"/>
          <w:sz w:val="24"/>
          <w:szCs w:val="24"/>
        </w:rPr>
        <w:t xml:space="preserve"> </w:t>
      </w:r>
    </w:p>
    <w:p w14:paraId="677EB65A"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032677E9"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reactive power setpoint range and </w:t>
      </w:r>
      <w:proofErr w:type="gramStart"/>
      <w:r w:rsidRPr="005B3720">
        <w:rPr>
          <w:rFonts w:ascii="inherit" w:hAnsi="inherit"/>
          <w:sz w:val="24"/>
          <w:szCs w:val="24"/>
        </w:rPr>
        <w:t>step;</w:t>
      </w:r>
      <w:proofErr w:type="gramEnd"/>
      <w:r w:rsidRPr="005B3720">
        <w:rPr>
          <w:rFonts w:ascii="inherit" w:hAnsi="inherit"/>
          <w:sz w:val="24"/>
          <w:szCs w:val="24"/>
        </w:rPr>
        <w:t xml:space="preserve"> </w:t>
      </w:r>
    </w:p>
    <w:p w14:paraId="75D2D79E"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accuracy of the regulation; and </w:t>
      </w:r>
    </w:p>
    <w:p w14:paraId="34A6CE86"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time of reactive power activation. </w:t>
      </w:r>
    </w:p>
    <w:p w14:paraId="7E4DBA7A" w14:textId="77777777" w:rsidR="00AE476A" w:rsidRPr="005B3720" w:rsidRDefault="00BF5202" w:rsidP="00B13FCD">
      <w:pPr>
        <w:numPr>
          <w:ilvl w:val="0"/>
          <w:numId w:val="102"/>
        </w:numPr>
        <w:spacing w:after="262"/>
        <w:ind w:hanging="295"/>
        <w:rPr>
          <w:rFonts w:ascii="inherit" w:hAnsi="inherit"/>
          <w:sz w:val="24"/>
          <w:szCs w:val="24"/>
        </w:rPr>
      </w:pPr>
      <w:r w:rsidRPr="005B3720">
        <w:rPr>
          <w:rFonts w:ascii="inherit" w:hAnsi="inherit"/>
          <w:sz w:val="24"/>
          <w:szCs w:val="24"/>
        </w:rPr>
        <w:lastRenderedPageBreak/>
        <w:t xml:space="preserve">the test shall be deemed passed, provided that the following conditions are cumulatively fulfilled: </w:t>
      </w:r>
    </w:p>
    <w:p w14:paraId="06F7C552" w14:textId="3610AFD2" w:rsidR="00AE476A" w:rsidRPr="005518C7" w:rsidRDefault="00BF5202" w:rsidP="00B13FCD">
      <w:pPr>
        <w:numPr>
          <w:ilvl w:val="1"/>
          <w:numId w:val="102"/>
        </w:numPr>
        <w:spacing w:after="262"/>
        <w:ind w:hanging="340"/>
        <w:rPr>
          <w:rFonts w:ascii="inherit" w:hAnsi="inherit"/>
          <w:sz w:val="24"/>
          <w:szCs w:val="24"/>
        </w:rPr>
      </w:pPr>
      <w:r w:rsidRPr="005B3720">
        <w:rPr>
          <w:rFonts w:ascii="inherit" w:hAnsi="inherit"/>
          <w:sz w:val="24"/>
          <w:szCs w:val="24"/>
        </w:rPr>
        <w:t xml:space="preserve">the reactive power setpoint range and step is ensured </w:t>
      </w:r>
      <w:r w:rsidRPr="005518C7">
        <w:rPr>
          <w:rFonts w:ascii="inherit" w:hAnsi="inherit"/>
          <w:sz w:val="24"/>
          <w:szCs w:val="24"/>
        </w:rPr>
        <w:t xml:space="preserve">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6A599CF3" w14:textId="1FF82AD6" w:rsidR="00AE476A" w:rsidRPr="005518C7" w:rsidRDefault="00BF5202" w:rsidP="00B13FCD">
      <w:pPr>
        <w:numPr>
          <w:ilvl w:val="1"/>
          <w:numId w:val="102"/>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conditions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AE6FF08" w14:textId="5248FE5C"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power factor control mode test: </w:t>
      </w:r>
    </w:p>
    <w:p w14:paraId="5AD286D5" w14:textId="7D437208" w:rsidR="00AE476A" w:rsidRPr="005518C7" w:rsidRDefault="00BF5202" w:rsidP="00B13FCD">
      <w:pPr>
        <w:numPr>
          <w:ilvl w:val="0"/>
          <w:numId w:val="103"/>
        </w:numPr>
        <w:spacing w:after="270"/>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power factor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Pr="005518C7">
        <w:rPr>
          <w:rFonts w:ascii="inherit" w:hAnsi="inherit"/>
          <w:sz w:val="24"/>
          <w:szCs w:val="24"/>
        </w:rPr>
        <w:t xml:space="preserve">); </w:t>
      </w:r>
    </w:p>
    <w:p w14:paraId="598B8AAB"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power factor control mode test shall apply concerning the verification of the following parameters: </w:t>
      </w:r>
    </w:p>
    <w:p w14:paraId="5953B48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w:t>
      </w:r>
      <w:proofErr w:type="gramStart"/>
      <w:r w:rsidRPr="005518C7">
        <w:rPr>
          <w:rFonts w:ascii="inherit" w:hAnsi="inherit"/>
          <w:sz w:val="24"/>
          <w:szCs w:val="24"/>
        </w:rPr>
        <w:t>range;</w:t>
      </w:r>
      <w:proofErr w:type="gramEnd"/>
      <w:r w:rsidRPr="005518C7">
        <w:rPr>
          <w:rFonts w:ascii="inherit" w:hAnsi="inherit"/>
          <w:sz w:val="24"/>
          <w:szCs w:val="24"/>
        </w:rPr>
        <w:t xml:space="preserve"> </w:t>
      </w:r>
    </w:p>
    <w:p w14:paraId="7B41D39E"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accuracy of the </w:t>
      </w:r>
      <w:proofErr w:type="gramStart"/>
      <w:r w:rsidRPr="005518C7">
        <w:rPr>
          <w:rFonts w:ascii="inherit" w:hAnsi="inherit"/>
          <w:sz w:val="24"/>
          <w:szCs w:val="24"/>
        </w:rPr>
        <w:t>regulation;</w:t>
      </w:r>
      <w:proofErr w:type="gramEnd"/>
      <w:r w:rsidRPr="005518C7">
        <w:rPr>
          <w:rFonts w:ascii="inherit" w:hAnsi="inherit"/>
          <w:sz w:val="24"/>
          <w:szCs w:val="24"/>
        </w:rPr>
        <w:t xml:space="preserve"> </w:t>
      </w:r>
    </w:p>
    <w:p w14:paraId="27604B2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response of reactive power due to step change of active power. </w:t>
      </w:r>
    </w:p>
    <w:p w14:paraId="343039FD"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392D6D70" w14:textId="04F549B8"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range and step is ensured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ECC22F4" w14:textId="62D3FEB8" w:rsidR="00AE476A" w:rsidRPr="005518C7" w:rsidRDefault="00BF5202" w:rsidP="00B13FCD">
      <w:pPr>
        <w:numPr>
          <w:ilvl w:val="1"/>
          <w:numId w:val="103"/>
        </w:numPr>
        <w:spacing w:after="270"/>
        <w:ind w:hanging="340"/>
        <w:rPr>
          <w:rFonts w:ascii="inherit" w:hAnsi="inherit"/>
          <w:sz w:val="24"/>
          <w:szCs w:val="24"/>
        </w:rPr>
      </w:pPr>
      <w:r w:rsidRPr="005518C7">
        <w:rPr>
          <w:rFonts w:ascii="inherit" w:hAnsi="inherit"/>
          <w:sz w:val="24"/>
          <w:szCs w:val="24"/>
        </w:rPr>
        <w:t xml:space="preserve">the time of reactive power activation as result of step active power change does not exceed the requirements specified in accordance with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865A623" w14:textId="2DE9B389" w:rsidR="00AE476A" w:rsidRPr="005518C7" w:rsidRDefault="00BF5202" w:rsidP="00B13FCD">
      <w:pPr>
        <w:numPr>
          <w:ilvl w:val="1"/>
          <w:numId w:val="103"/>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value,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EA348BC" w14:textId="16C3AB1B"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FSM response test: </w:t>
      </w:r>
    </w:p>
    <w:p w14:paraId="292A1ABB" w14:textId="77777777"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between maximum HVDC active power transmission capacity and minimum HVDC active power transmission capacity to contribute to frequency control and shall verify the steady-state parameters of regulations, such as droop and deadband and dynamic parameters, including robustness during frequency step change response and large, fast frequency </w:t>
      </w:r>
      <w:proofErr w:type="gramStart"/>
      <w:r w:rsidRPr="005B3720">
        <w:rPr>
          <w:rFonts w:ascii="inherit" w:hAnsi="inherit"/>
          <w:sz w:val="24"/>
          <w:szCs w:val="24"/>
        </w:rPr>
        <w:t>changes;</w:t>
      </w:r>
      <w:proofErr w:type="gramEnd"/>
      <w:r w:rsidRPr="005B3720">
        <w:rPr>
          <w:rFonts w:ascii="inherit" w:hAnsi="inherit"/>
          <w:sz w:val="24"/>
          <w:szCs w:val="24"/>
        </w:rPr>
        <w:t xml:space="preserve"> </w:t>
      </w:r>
    </w:p>
    <w:p w14:paraId="4F5047E2" w14:textId="77777777"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active power frequency response range in each direction,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droop settings and the deadband. Simulated frequency deviation signals shall be injected into the controller of the HVDC converter unit or the HVDC converter </w:t>
      </w:r>
      <w:proofErr w:type="gramStart"/>
      <w:r w:rsidRPr="005B3720">
        <w:rPr>
          <w:rFonts w:ascii="inherit" w:hAnsi="inherit"/>
          <w:sz w:val="24"/>
          <w:szCs w:val="24"/>
        </w:rPr>
        <w:t>station;</w:t>
      </w:r>
      <w:proofErr w:type="gramEnd"/>
      <w:r w:rsidRPr="005B3720">
        <w:rPr>
          <w:rFonts w:ascii="inherit" w:hAnsi="inherit"/>
          <w:sz w:val="24"/>
          <w:szCs w:val="24"/>
        </w:rPr>
        <w:t xml:space="preserve"> </w:t>
      </w:r>
    </w:p>
    <w:p w14:paraId="55E27BAC" w14:textId="77777777" w:rsidR="00AE476A" w:rsidRPr="005B3720" w:rsidRDefault="00BF5202" w:rsidP="00B13FCD">
      <w:pPr>
        <w:numPr>
          <w:ilvl w:val="0"/>
          <w:numId w:val="104"/>
        </w:numPr>
        <w:spacing w:after="262"/>
        <w:ind w:hanging="295"/>
        <w:rPr>
          <w:rFonts w:ascii="inherit" w:hAnsi="inherit"/>
          <w:sz w:val="24"/>
          <w:szCs w:val="24"/>
        </w:rPr>
      </w:pPr>
      <w:r w:rsidRPr="005B3720">
        <w:rPr>
          <w:rFonts w:ascii="inherit" w:hAnsi="inherit"/>
          <w:sz w:val="24"/>
          <w:szCs w:val="24"/>
        </w:rPr>
        <w:t xml:space="preserve">the test shall be deemed to be passed, provided that the following conditions are all fulfilled: </w:t>
      </w:r>
    </w:p>
    <w:p w14:paraId="6CAF55C4"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lastRenderedPageBreak/>
        <w:t xml:space="preserve">activation time of full active power frequency response range as result of a step frequency change has been no longer than required by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1D7A29B4"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undamped oscillations do not occur after the step change </w:t>
      </w:r>
      <w:proofErr w:type="gramStart"/>
      <w:r w:rsidRPr="005B3720">
        <w:rPr>
          <w:rFonts w:ascii="inherit" w:hAnsi="inherit"/>
          <w:sz w:val="24"/>
          <w:szCs w:val="24"/>
        </w:rPr>
        <w:t>response;</w:t>
      </w:r>
      <w:proofErr w:type="gramEnd"/>
      <w:r w:rsidRPr="005B3720">
        <w:rPr>
          <w:rFonts w:ascii="inherit" w:hAnsi="inherit"/>
          <w:sz w:val="24"/>
          <w:szCs w:val="24"/>
        </w:rPr>
        <w:t xml:space="preserve"> </w:t>
      </w:r>
    </w:p>
    <w:p w14:paraId="729EAEA3"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the initial delay time has been according to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4C9E91A9"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t xml:space="preserve">the droop settings are available within the range provided for in Annex II and deadband (thresholds) is not more than the value in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7A46D057" w14:textId="77777777" w:rsidR="00AE476A" w:rsidRPr="005B3720" w:rsidRDefault="00BF5202" w:rsidP="00B13FCD">
      <w:pPr>
        <w:numPr>
          <w:ilvl w:val="1"/>
          <w:numId w:val="104"/>
        </w:numPr>
        <w:spacing w:after="282"/>
        <w:ind w:hanging="340"/>
        <w:rPr>
          <w:rFonts w:ascii="inherit" w:hAnsi="inherit"/>
          <w:sz w:val="24"/>
          <w:szCs w:val="24"/>
        </w:rPr>
      </w:pPr>
      <w:r w:rsidRPr="005B3720">
        <w:rPr>
          <w:rFonts w:ascii="inherit" w:hAnsi="inherit"/>
          <w:sz w:val="24"/>
          <w:szCs w:val="24"/>
        </w:rPr>
        <w:t xml:space="preserve">insensitivity of active power frequency response at any relevant operating point does not exceed the requirements set forth in Annex II. </w:t>
      </w:r>
    </w:p>
    <w:p w14:paraId="09B3928B" w14:textId="1623D7B3"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LFSM-O response test: </w:t>
      </w:r>
    </w:p>
    <w:p w14:paraId="49099891" w14:textId="77777777" w:rsidR="00AE476A" w:rsidRPr="005B3720" w:rsidRDefault="00BF5202" w:rsidP="00B13FCD">
      <w:pPr>
        <w:numPr>
          <w:ilvl w:val="0"/>
          <w:numId w:val="105"/>
        </w:numPr>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to contribute to frequency control in case of large increase of frequency in the system and shall verify the steady-state parameters of regulations, such as droop and deadband, and dynamic parameters, including frequency step change </w:t>
      </w:r>
      <w:proofErr w:type="gramStart"/>
      <w:r w:rsidRPr="005B3720">
        <w:rPr>
          <w:rFonts w:ascii="inherit" w:hAnsi="inherit"/>
          <w:sz w:val="24"/>
          <w:szCs w:val="24"/>
        </w:rPr>
        <w:t>response;</w:t>
      </w:r>
      <w:proofErr w:type="gramEnd"/>
      <w:r w:rsidRPr="005B3720">
        <w:rPr>
          <w:rFonts w:ascii="inherit" w:hAnsi="inherit"/>
          <w:sz w:val="24"/>
          <w:szCs w:val="24"/>
        </w:rPr>
        <w:t xml:space="preserve"> </w:t>
      </w:r>
    </w:p>
    <w:p w14:paraId="102EC3C0" w14:textId="77777777" w:rsidR="00AE476A" w:rsidRPr="005B3720" w:rsidRDefault="00BF5202" w:rsidP="00B13FCD">
      <w:pPr>
        <w:numPr>
          <w:ilvl w:val="0"/>
          <w:numId w:val="105"/>
        </w:numPr>
        <w:spacing w:after="312"/>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operating range for active power,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droop settings and the deadband. Simulated frequency deviation signals shall be injected into the controller of the HVDC converter unit or the HVDC converter </w:t>
      </w:r>
      <w:proofErr w:type="gramStart"/>
      <w:r w:rsidRPr="005B3720">
        <w:rPr>
          <w:rFonts w:ascii="inherit" w:hAnsi="inherit"/>
          <w:sz w:val="24"/>
          <w:szCs w:val="24"/>
        </w:rPr>
        <w:t>station;</w:t>
      </w:r>
      <w:proofErr w:type="gramEnd"/>
      <w:r w:rsidRPr="005B3720">
        <w:rPr>
          <w:rFonts w:ascii="inherit" w:hAnsi="inherit"/>
          <w:sz w:val="24"/>
          <w:szCs w:val="24"/>
        </w:rPr>
        <w:t xml:space="preserve"> </w:t>
      </w:r>
    </w:p>
    <w:p w14:paraId="6D1864C1" w14:textId="77777777" w:rsidR="00AE476A" w:rsidRPr="005B3720" w:rsidRDefault="00BF5202" w:rsidP="00B13FCD">
      <w:pPr>
        <w:numPr>
          <w:ilvl w:val="0"/>
          <w:numId w:val="105"/>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5BDE2F4E" w14:textId="77777777" w:rsidR="00AE476A" w:rsidRPr="005B3720" w:rsidRDefault="00BF5202" w:rsidP="00B13FCD">
      <w:pPr>
        <w:numPr>
          <w:ilvl w:val="1"/>
          <w:numId w:val="105"/>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75C9B274" w14:textId="77777777" w:rsidR="00AE476A" w:rsidRPr="005B3720" w:rsidRDefault="00BF5202" w:rsidP="00B13FCD">
      <w:pPr>
        <w:numPr>
          <w:ilvl w:val="1"/>
          <w:numId w:val="105"/>
        </w:numPr>
        <w:spacing w:after="317"/>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55CFF44A" w14:textId="24EB9274"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LFSM-U response test: </w:t>
      </w:r>
    </w:p>
    <w:p w14:paraId="25DBA74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at operating points below maximum HVDC active power transmission capacity to contribute to frequency control in case of large drop of frequency in the </w:t>
      </w:r>
      <w:proofErr w:type="gramStart"/>
      <w:r w:rsidRPr="005B3720">
        <w:rPr>
          <w:rFonts w:ascii="inherit" w:hAnsi="inherit"/>
          <w:sz w:val="24"/>
          <w:szCs w:val="24"/>
        </w:rPr>
        <w:t>system;</w:t>
      </w:r>
      <w:proofErr w:type="gramEnd"/>
      <w:r w:rsidRPr="005B3720">
        <w:rPr>
          <w:rFonts w:ascii="inherit" w:hAnsi="inherit"/>
          <w:sz w:val="24"/>
          <w:szCs w:val="24"/>
        </w:rPr>
        <w:t xml:space="preserve"> </w:t>
      </w:r>
    </w:p>
    <w:p w14:paraId="76AE2EC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test shall be carried out by simulating at appropriate active power load points with low frequency steps and ramps big enough to activate at least 10 % of the full operating range for active power,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droop settings and the deadband. Simulated frequency deviation signals shall be injected into the controller of the HVDC converter unit or the HVDC converter </w:t>
      </w:r>
      <w:proofErr w:type="gramStart"/>
      <w:r w:rsidRPr="005B3720">
        <w:rPr>
          <w:rFonts w:ascii="inherit" w:hAnsi="inherit"/>
          <w:sz w:val="24"/>
          <w:szCs w:val="24"/>
        </w:rPr>
        <w:t>station;</w:t>
      </w:r>
      <w:proofErr w:type="gramEnd"/>
      <w:r w:rsidRPr="005B3720">
        <w:rPr>
          <w:rFonts w:ascii="inherit" w:hAnsi="inherit"/>
          <w:sz w:val="24"/>
          <w:szCs w:val="24"/>
        </w:rPr>
        <w:t xml:space="preserve"> </w:t>
      </w:r>
    </w:p>
    <w:p w14:paraId="13467C04" w14:textId="77777777" w:rsidR="00AE476A" w:rsidRPr="005B3720" w:rsidRDefault="00BF5202" w:rsidP="00B13FCD">
      <w:pPr>
        <w:numPr>
          <w:ilvl w:val="0"/>
          <w:numId w:val="106"/>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12105D94" w14:textId="77777777" w:rsidR="00AE476A" w:rsidRPr="005B3720" w:rsidRDefault="00BF5202" w:rsidP="00B13FCD">
      <w:pPr>
        <w:numPr>
          <w:ilvl w:val="1"/>
          <w:numId w:val="106"/>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18E2AC1E" w14:textId="77777777" w:rsidR="00AE476A" w:rsidRPr="005B3720" w:rsidRDefault="00BF5202" w:rsidP="00B13FCD">
      <w:pPr>
        <w:numPr>
          <w:ilvl w:val="1"/>
          <w:numId w:val="106"/>
        </w:numPr>
        <w:spacing w:after="316"/>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4AF1BAF6" w14:textId="4FE2ED0C"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lastRenderedPageBreak/>
        <w:t>With regard to</w:t>
      </w:r>
      <w:proofErr w:type="gramEnd"/>
      <w:r w:rsidRPr="005B3720">
        <w:rPr>
          <w:rFonts w:ascii="inherit" w:hAnsi="inherit"/>
          <w:sz w:val="24"/>
          <w:szCs w:val="24"/>
        </w:rPr>
        <w:t xml:space="preserve"> the active power controllability test: </w:t>
      </w:r>
    </w:p>
    <w:p w14:paraId="369E54D2" w14:textId="530065DA" w:rsidR="00AE476A" w:rsidRPr="005518C7" w:rsidRDefault="00BF5202" w:rsidP="00B13FCD">
      <w:pPr>
        <w:numPr>
          <w:ilvl w:val="0"/>
          <w:numId w:val="107"/>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w:t>
      </w:r>
      <w:r w:rsidRPr="005518C7">
        <w:rPr>
          <w:rFonts w:ascii="inherit" w:hAnsi="inherit"/>
          <w:sz w:val="24"/>
          <w:szCs w:val="24"/>
        </w:rPr>
        <w:t xml:space="preserve">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and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_Ref153270957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(d)</w:t>
      </w:r>
      <w:r w:rsidR="00FF2E24" w:rsidRPr="005518C7">
        <w:rPr>
          <w:rFonts w:ascii="inherit" w:hAnsi="inherit"/>
          <w:sz w:val="24"/>
          <w:szCs w:val="24"/>
        </w:rPr>
        <w:fldChar w:fldCharType="end"/>
      </w:r>
      <w:r w:rsidRPr="005518C7">
        <w:rPr>
          <w:rFonts w:ascii="inherit" w:hAnsi="inherit"/>
          <w:sz w:val="24"/>
          <w:szCs w:val="24"/>
        </w:rPr>
        <w:t xml:space="preserve">; </w:t>
      </w:r>
    </w:p>
    <w:p w14:paraId="7328D3E1" w14:textId="77777777" w:rsidR="00AE476A" w:rsidRPr="005518C7" w:rsidRDefault="00BF5202" w:rsidP="00B13FCD">
      <w:pPr>
        <w:numPr>
          <w:ilvl w:val="0"/>
          <w:numId w:val="107"/>
        </w:numPr>
        <w:spacing w:after="304"/>
        <w:ind w:hanging="295"/>
        <w:rPr>
          <w:rFonts w:ascii="inherit" w:hAnsi="inherit"/>
          <w:sz w:val="24"/>
          <w:szCs w:val="24"/>
        </w:rPr>
      </w:pPr>
      <w:r w:rsidRPr="005518C7">
        <w:rPr>
          <w:rFonts w:ascii="inherit" w:hAnsi="inherit"/>
          <w:sz w:val="24"/>
          <w:szCs w:val="24"/>
        </w:rPr>
        <w:t xml:space="preserve">the test shall be carried out by sending manual and automatic instructions by the relevant </w:t>
      </w:r>
      <w:proofErr w:type="gramStart"/>
      <w:r w:rsidRPr="005518C7">
        <w:rPr>
          <w:rFonts w:ascii="inherit" w:hAnsi="inherit"/>
          <w:sz w:val="24"/>
          <w:szCs w:val="24"/>
        </w:rPr>
        <w:t>TSO;</w:t>
      </w:r>
      <w:proofErr w:type="gramEnd"/>
      <w:r w:rsidRPr="005518C7">
        <w:rPr>
          <w:rFonts w:ascii="inherit" w:hAnsi="inherit"/>
          <w:sz w:val="24"/>
          <w:szCs w:val="24"/>
        </w:rPr>
        <w:t xml:space="preserve"> </w:t>
      </w:r>
    </w:p>
    <w:p w14:paraId="0055458B" w14:textId="77777777" w:rsidR="00AE476A" w:rsidRPr="005518C7" w:rsidRDefault="00BF5202" w:rsidP="00B13FCD">
      <w:pPr>
        <w:numPr>
          <w:ilvl w:val="0"/>
          <w:numId w:val="107"/>
        </w:numPr>
        <w:spacing w:after="317"/>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259A110" w14:textId="77777777"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HVDC system has demonstrated stable </w:t>
      </w:r>
      <w:proofErr w:type="gramStart"/>
      <w:r w:rsidRPr="005518C7">
        <w:rPr>
          <w:rFonts w:ascii="inherit" w:hAnsi="inherit"/>
          <w:sz w:val="24"/>
          <w:szCs w:val="24"/>
        </w:rPr>
        <w:t>operation;</w:t>
      </w:r>
      <w:proofErr w:type="gramEnd"/>
      <w:r w:rsidRPr="005518C7">
        <w:rPr>
          <w:rFonts w:ascii="inherit" w:hAnsi="inherit"/>
          <w:sz w:val="24"/>
          <w:szCs w:val="24"/>
        </w:rPr>
        <w:t xml:space="preserve"> </w:t>
      </w:r>
    </w:p>
    <w:p w14:paraId="2384CC2A" w14:textId="1C0B006E"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time of adjustment of the active power is shorter than the delay specified pursuant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w:t>
      </w:r>
    </w:p>
    <w:p w14:paraId="389937F5" w14:textId="77777777" w:rsidR="00AE476A" w:rsidRPr="005518C7" w:rsidRDefault="00BF5202" w:rsidP="00B13FCD">
      <w:pPr>
        <w:numPr>
          <w:ilvl w:val="1"/>
          <w:numId w:val="107"/>
        </w:numPr>
        <w:spacing w:after="324"/>
        <w:ind w:hanging="340"/>
        <w:rPr>
          <w:rFonts w:ascii="inherit" w:hAnsi="inherit"/>
          <w:sz w:val="24"/>
          <w:szCs w:val="24"/>
        </w:rPr>
      </w:pPr>
      <w:r w:rsidRPr="005518C7">
        <w:rPr>
          <w:rFonts w:ascii="inherit" w:hAnsi="inherit"/>
          <w:sz w:val="24"/>
          <w:szCs w:val="24"/>
        </w:rPr>
        <w:t xml:space="preserve">the dynamic response of the HVDC system when receiving instructions for the purposes of exchange or sharing of reserves, or for participating in imbalance netting processes, if capable of fulfilling the requirements for these products, as specified by the relevant TSO, has been demonstrated. </w:t>
      </w:r>
    </w:p>
    <w:p w14:paraId="69047D88" w14:textId="6095AF53"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ramping rate modification test: </w:t>
      </w:r>
    </w:p>
    <w:p w14:paraId="6C50A7D7" w14:textId="19F79A71"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HVDC system shall demonstrate its technical capability to adjust the ramping rate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_Ref153271083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6D43D059"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carried out by relevant TSO sending instructions of ramping </w:t>
      </w:r>
      <w:proofErr w:type="gramStart"/>
      <w:r w:rsidRPr="005518C7">
        <w:rPr>
          <w:rFonts w:ascii="inherit" w:hAnsi="inherit"/>
          <w:sz w:val="24"/>
          <w:szCs w:val="24"/>
        </w:rPr>
        <w:t>modifications;</w:t>
      </w:r>
      <w:proofErr w:type="gramEnd"/>
      <w:r w:rsidRPr="005518C7">
        <w:rPr>
          <w:rFonts w:ascii="inherit" w:hAnsi="inherit"/>
          <w:sz w:val="24"/>
          <w:szCs w:val="24"/>
        </w:rPr>
        <w:t xml:space="preserve"> </w:t>
      </w:r>
    </w:p>
    <w:p w14:paraId="5D9CE03D"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6537261" w14:textId="77777777" w:rsidR="00AE476A" w:rsidRPr="005518C7" w:rsidRDefault="00BF5202" w:rsidP="00B13FCD">
      <w:pPr>
        <w:numPr>
          <w:ilvl w:val="1"/>
          <w:numId w:val="108"/>
        </w:numPr>
        <w:spacing w:after="304"/>
        <w:ind w:left="588" w:hanging="293"/>
        <w:rPr>
          <w:rFonts w:ascii="inherit" w:hAnsi="inherit"/>
          <w:sz w:val="24"/>
          <w:szCs w:val="24"/>
        </w:rPr>
      </w:pPr>
      <w:r w:rsidRPr="005518C7">
        <w:rPr>
          <w:rFonts w:ascii="inherit" w:hAnsi="inherit"/>
          <w:sz w:val="24"/>
          <w:szCs w:val="24"/>
        </w:rPr>
        <w:t xml:space="preserve">ramping rate is </w:t>
      </w:r>
      <w:proofErr w:type="gramStart"/>
      <w:r w:rsidRPr="005518C7">
        <w:rPr>
          <w:rFonts w:ascii="inherit" w:hAnsi="inherit"/>
          <w:sz w:val="24"/>
          <w:szCs w:val="24"/>
        </w:rPr>
        <w:t>adjustable;</w:t>
      </w:r>
      <w:proofErr w:type="gramEnd"/>
      <w:r w:rsidRPr="005518C7">
        <w:rPr>
          <w:rFonts w:ascii="inherit" w:hAnsi="inherit"/>
          <w:sz w:val="24"/>
          <w:szCs w:val="24"/>
        </w:rPr>
        <w:t xml:space="preserve"> </w:t>
      </w:r>
    </w:p>
    <w:p w14:paraId="2A57D47F" w14:textId="77777777" w:rsidR="00AE476A" w:rsidRPr="005518C7" w:rsidRDefault="00BF5202" w:rsidP="00B13FCD">
      <w:pPr>
        <w:numPr>
          <w:ilvl w:val="1"/>
          <w:numId w:val="108"/>
        </w:numPr>
        <w:ind w:left="588" w:hanging="293"/>
        <w:rPr>
          <w:rFonts w:ascii="inherit" w:hAnsi="inherit"/>
          <w:sz w:val="24"/>
          <w:szCs w:val="24"/>
        </w:rPr>
      </w:pPr>
      <w:r w:rsidRPr="005518C7">
        <w:rPr>
          <w:rFonts w:ascii="inherit" w:hAnsi="inherit"/>
          <w:sz w:val="24"/>
          <w:szCs w:val="24"/>
        </w:rPr>
        <w:t xml:space="preserve">the HVDC system has demonstrated stable operation during ramping periods. </w:t>
      </w:r>
    </w:p>
    <w:p w14:paraId="067FDD23" w14:textId="695EA3D0"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black start test, if applicable: </w:t>
      </w:r>
    </w:p>
    <w:p w14:paraId="725348C0" w14:textId="258001D2" w:rsidR="00AE476A" w:rsidRPr="005518C7" w:rsidRDefault="00BF5202" w:rsidP="00B13FCD">
      <w:pPr>
        <w:numPr>
          <w:ilvl w:val="0"/>
          <w:numId w:val="109"/>
        </w:numPr>
        <w:ind w:hanging="295"/>
        <w:rPr>
          <w:rFonts w:ascii="inherit" w:hAnsi="inherit"/>
          <w:sz w:val="24"/>
          <w:szCs w:val="24"/>
        </w:rPr>
      </w:pPr>
      <w:r w:rsidRPr="005518C7">
        <w:rPr>
          <w:rFonts w:ascii="inherit" w:hAnsi="inherit"/>
          <w:sz w:val="24"/>
          <w:szCs w:val="24"/>
        </w:rPr>
        <w:t xml:space="preserve">the HVDC system shall demonstrate its technical capability to energise the busbar of the remote AC substation to which it is connected, within a time frame specified by the relevant TSO,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_Ref153271343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001AE11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carried out while the HVDC system starts from shut </w:t>
      </w:r>
      <w:proofErr w:type="gramStart"/>
      <w:r w:rsidRPr="005B3720">
        <w:rPr>
          <w:rFonts w:ascii="inherit" w:hAnsi="inherit"/>
          <w:sz w:val="24"/>
          <w:szCs w:val="24"/>
        </w:rPr>
        <w:t>down;</w:t>
      </w:r>
      <w:proofErr w:type="gramEnd"/>
      <w:r w:rsidRPr="005B3720">
        <w:rPr>
          <w:rFonts w:ascii="inherit" w:hAnsi="inherit"/>
          <w:sz w:val="24"/>
          <w:szCs w:val="24"/>
        </w:rPr>
        <w:t xml:space="preserve"> </w:t>
      </w:r>
    </w:p>
    <w:p w14:paraId="223911A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2664022" w14:textId="77777777" w:rsidR="00AE476A" w:rsidRPr="005B3720" w:rsidRDefault="00BF5202" w:rsidP="00B13FCD">
      <w:pPr>
        <w:numPr>
          <w:ilvl w:val="1"/>
          <w:numId w:val="109"/>
        </w:numPr>
        <w:ind w:left="588" w:hanging="293"/>
        <w:rPr>
          <w:rFonts w:ascii="inherit" w:hAnsi="inherit"/>
          <w:sz w:val="24"/>
          <w:szCs w:val="24"/>
        </w:rPr>
      </w:pPr>
      <w:r w:rsidRPr="005B3720">
        <w:rPr>
          <w:rFonts w:ascii="inherit" w:hAnsi="inherit"/>
          <w:sz w:val="24"/>
          <w:szCs w:val="24"/>
        </w:rPr>
        <w:t xml:space="preserve">the HVDC system has demonstrated being able to energise the busbar of the remote AC-substation to which it is </w:t>
      </w:r>
      <w:proofErr w:type="gramStart"/>
      <w:r w:rsidRPr="005B3720">
        <w:rPr>
          <w:rFonts w:ascii="inherit" w:hAnsi="inherit"/>
          <w:sz w:val="24"/>
          <w:szCs w:val="24"/>
        </w:rPr>
        <w:t>connected;</w:t>
      </w:r>
      <w:proofErr w:type="gramEnd"/>
      <w:r w:rsidRPr="005B3720">
        <w:rPr>
          <w:rFonts w:ascii="inherit" w:hAnsi="inherit"/>
          <w:sz w:val="24"/>
          <w:szCs w:val="24"/>
        </w:rPr>
        <w:t xml:space="preserve"> </w:t>
      </w:r>
    </w:p>
    <w:p w14:paraId="27B716C5" w14:textId="13AB5890" w:rsidR="00AE476A" w:rsidRPr="005518C7" w:rsidRDefault="00BF5202" w:rsidP="00B13FCD">
      <w:pPr>
        <w:numPr>
          <w:ilvl w:val="1"/>
          <w:numId w:val="109"/>
        </w:numPr>
        <w:spacing w:after="582"/>
        <w:ind w:left="588" w:hanging="293"/>
        <w:rPr>
          <w:rFonts w:ascii="inherit" w:hAnsi="inherit"/>
          <w:sz w:val="24"/>
          <w:szCs w:val="24"/>
        </w:rPr>
      </w:pPr>
      <w:r w:rsidRPr="005B3720">
        <w:rPr>
          <w:rFonts w:ascii="inherit" w:hAnsi="inherit"/>
          <w:sz w:val="24"/>
          <w:szCs w:val="24"/>
        </w:rPr>
        <w:t xml:space="preserve">the HVDC system operates from a stable operating point at agreed capacity, according to the procedure </w:t>
      </w:r>
      <w:r w:rsidRPr="005518C7">
        <w:rPr>
          <w:rFonts w:ascii="inherit" w:hAnsi="inherit"/>
          <w:sz w:val="24"/>
          <w:szCs w:val="24"/>
        </w:rPr>
        <w:t xml:space="preserve">of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_Ref153271356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3</w:t>
      </w:r>
      <w:r w:rsidR="00FF2E24" w:rsidRPr="005518C7">
        <w:rPr>
          <w:rFonts w:ascii="inherit" w:hAnsi="inherit"/>
          <w:sz w:val="24"/>
          <w:szCs w:val="24"/>
        </w:rPr>
        <w:fldChar w:fldCharType="end"/>
      </w:r>
      <w:r w:rsidRPr="005518C7">
        <w:rPr>
          <w:rFonts w:ascii="inherit" w:hAnsi="inherit"/>
          <w:sz w:val="24"/>
          <w:szCs w:val="24"/>
        </w:rPr>
        <w:t xml:space="preserve">). </w:t>
      </w:r>
    </w:p>
    <w:p w14:paraId="35F142CF" w14:textId="581EFDE0" w:rsidR="00AE476A" w:rsidRPr="005B3720" w:rsidRDefault="00BF5202" w:rsidP="002B2A52">
      <w:pPr>
        <w:pStyle w:val="Heading2"/>
      </w:pPr>
      <w:bookmarkStart w:id="155" w:name="_Ref153262741"/>
      <w:r w:rsidRPr="005B3720">
        <w:lastRenderedPageBreak/>
        <w:t>Article 72</w:t>
      </w:r>
      <w:bookmarkEnd w:id="155"/>
    </w:p>
    <w:p w14:paraId="039CD55F" w14:textId="2B464CDD" w:rsidR="00AE476A" w:rsidRPr="002B2A52" w:rsidRDefault="00BF5202" w:rsidP="002B2A52">
      <w:pPr>
        <w:jc w:val="center"/>
        <w:rPr>
          <w:rFonts w:ascii="inherit" w:hAnsi="inherit"/>
          <w:b/>
          <w:bCs/>
          <w:sz w:val="24"/>
          <w:szCs w:val="24"/>
        </w:rPr>
      </w:pPr>
      <w:r w:rsidRPr="002B2A52">
        <w:rPr>
          <w:rFonts w:ascii="inherit" w:hAnsi="inherit"/>
          <w:b/>
          <w:bCs/>
          <w:sz w:val="24"/>
          <w:szCs w:val="24"/>
        </w:rPr>
        <w:t xml:space="preserve">Compliance testing for </w:t>
      </w:r>
      <w:r w:rsidR="00334DA1">
        <w:rPr>
          <w:rFonts w:ascii="inherit" w:hAnsi="inherit"/>
          <w:b/>
          <w:bCs/>
          <w:sz w:val="24"/>
          <w:szCs w:val="24"/>
        </w:rPr>
        <w:t xml:space="preserve">asynchronously </w:t>
      </w:r>
      <w:r w:rsidRPr="002B2A52">
        <w:rPr>
          <w:rFonts w:ascii="inherit" w:hAnsi="inherit"/>
          <w:b/>
          <w:bCs/>
          <w:sz w:val="24"/>
          <w:szCs w:val="24"/>
        </w:rPr>
        <w:t>connected power park modules</w:t>
      </w:r>
      <w:r w:rsidR="00334DA1">
        <w:rPr>
          <w:rFonts w:ascii="inherit" w:hAnsi="inherit"/>
          <w:b/>
          <w:bCs/>
          <w:sz w:val="24"/>
          <w:szCs w:val="24"/>
        </w:rPr>
        <w:t xml:space="preserve">, </w:t>
      </w:r>
      <w:r w:rsidR="00334DA1" w:rsidRPr="00334DA1">
        <w:rPr>
          <w:rFonts w:ascii="inherit" w:hAnsi="inherit"/>
          <w:b/>
          <w:bCs/>
          <w:sz w:val="24"/>
          <w:szCs w:val="24"/>
        </w:rPr>
        <w:t>asynchronously connected demand facilit</w:t>
      </w:r>
      <w:r w:rsidR="00334DA1">
        <w:rPr>
          <w:rFonts w:ascii="inherit" w:hAnsi="inherit"/>
          <w:b/>
          <w:bCs/>
          <w:sz w:val="24"/>
          <w:szCs w:val="24"/>
        </w:rPr>
        <w:t>ies</w:t>
      </w:r>
      <w:r w:rsidR="00334DA1" w:rsidRPr="00334DA1">
        <w:rPr>
          <w:rFonts w:ascii="inherit" w:hAnsi="inherit"/>
          <w:b/>
          <w:bCs/>
          <w:sz w:val="24"/>
          <w:szCs w:val="24"/>
        </w:rPr>
        <w:t>,</w:t>
      </w:r>
      <w:r w:rsidR="00334DA1">
        <w:rPr>
          <w:rFonts w:ascii="inherit" w:hAnsi="inherit"/>
          <w:b/>
          <w:bCs/>
          <w:sz w:val="24"/>
          <w:szCs w:val="24"/>
        </w:rPr>
        <w:t xml:space="preserve"> asynchronously connected power-to-gas demand units,</w:t>
      </w:r>
      <w:r w:rsidR="00334DA1" w:rsidRPr="00334DA1">
        <w:rPr>
          <w:rFonts w:ascii="inherit" w:hAnsi="inherit"/>
          <w:b/>
          <w:bCs/>
          <w:sz w:val="24"/>
          <w:szCs w:val="24"/>
        </w:rPr>
        <w:t xml:space="preserve"> asynchronously connected electricity storage module</w:t>
      </w:r>
      <w:r w:rsidR="00334DA1">
        <w:rPr>
          <w:rFonts w:ascii="inherit" w:hAnsi="inherit"/>
          <w:b/>
          <w:bCs/>
          <w:sz w:val="24"/>
          <w:szCs w:val="24"/>
        </w:rPr>
        <w:t>s</w:t>
      </w:r>
      <w:r w:rsidRPr="002B2A52">
        <w:rPr>
          <w:rFonts w:ascii="inherit" w:hAnsi="inherit"/>
          <w:b/>
          <w:bCs/>
          <w:sz w:val="24"/>
          <w:szCs w:val="24"/>
        </w:rPr>
        <w:t xml:space="preserve"> and remote-end HVDC converter units</w:t>
      </w:r>
    </w:p>
    <w:p w14:paraId="32B24CA5" w14:textId="77777777" w:rsidR="00AE476A" w:rsidRPr="005B3720" w:rsidRDefault="00BF5202" w:rsidP="00B13FCD">
      <w:pPr>
        <w:numPr>
          <w:ilvl w:val="0"/>
          <w:numId w:val="110"/>
        </w:numPr>
        <w:spacing w:after="358"/>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7D331314" w14:textId="42FF91CD" w:rsidR="00AE476A" w:rsidRPr="005B3720" w:rsidRDefault="00BF5202" w:rsidP="00B13FCD">
      <w:pPr>
        <w:numPr>
          <w:ilvl w:val="0"/>
          <w:numId w:val="110"/>
        </w:numPr>
        <w:ind w:left="0" w:firstLine="0"/>
        <w:rPr>
          <w:rFonts w:ascii="inherit" w:hAnsi="inherit"/>
          <w:sz w:val="24"/>
          <w:szCs w:val="24"/>
        </w:rPr>
      </w:pPr>
      <w:bookmarkStart w:id="156" w:name="_Ref153273809"/>
      <w:proofErr w:type="gramStart"/>
      <w:r w:rsidRPr="005B3720">
        <w:rPr>
          <w:rFonts w:ascii="inherit" w:hAnsi="inherit"/>
          <w:sz w:val="24"/>
          <w:szCs w:val="24"/>
        </w:rPr>
        <w:t>With regard to</w:t>
      </w:r>
      <w:proofErr w:type="gramEnd"/>
      <w:r w:rsidRPr="005B3720">
        <w:rPr>
          <w:rFonts w:ascii="inherit" w:hAnsi="inherit"/>
          <w:sz w:val="24"/>
          <w:szCs w:val="24"/>
        </w:rPr>
        <w:t xml:space="preserve"> the reactive power capability test of </w:t>
      </w:r>
      <w:r w:rsidR="00AA4AA4">
        <w:rPr>
          <w:rFonts w:ascii="inherit" w:hAnsi="inherit"/>
          <w:sz w:val="24"/>
          <w:szCs w:val="24"/>
        </w:rPr>
        <w:t xml:space="preserve">asynchronously </w:t>
      </w:r>
      <w:r w:rsidRPr="005B3720">
        <w:rPr>
          <w:rFonts w:ascii="inherit" w:hAnsi="inherit"/>
          <w:sz w:val="24"/>
          <w:szCs w:val="24"/>
        </w:rPr>
        <w:t>connected power park modules</w:t>
      </w:r>
      <w:r w:rsidR="00AA4AA4">
        <w:rPr>
          <w:rFonts w:ascii="inherit" w:hAnsi="inherit"/>
          <w:sz w:val="24"/>
          <w:szCs w:val="24"/>
        </w:rPr>
        <w:t xml:space="preserve"> and</w:t>
      </w:r>
      <w:r w:rsidR="00AA4AA4" w:rsidRPr="008211B1">
        <w:rPr>
          <w:rFonts w:ascii="inherit" w:hAnsi="inherit"/>
          <w:sz w:val="24"/>
          <w:szCs w:val="24"/>
        </w:rPr>
        <w:t xml:space="preserve"> asynchronously connected electricity storage module</w:t>
      </w:r>
      <w:r w:rsidR="00AA4AA4">
        <w:rPr>
          <w:rFonts w:ascii="inherit" w:hAnsi="inherit"/>
          <w:sz w:val="24"/>
          <w:szCs w:val="24"/>
        </w:rPr>
        <w:t>s</w:t>
      </w:r>
      <w:r w:rsidRPr="005B3720">
        <w:rPr>
          <w:rFonts w:ascii="inherit" w:hAnsi="inherit"/>
          <w:sz w:val="24"/>
          <w:szCs w:val="24"/>
        </w:rPr>
        <w:t>:</w:t>
      </w:r>
      <w:bookmarkEnd w:id="156"/>
      <w:r w:rsidRPr="005B3720">
        <w:rPr>
          <w:rFonts w:ascii="inherit" w:hAnsi="inherit"/>
          <w:sz w:val="24"/>
          <w:szCs w:val="24"/>
        </w:rPr>
        <w:t xml:space="preserve"> </w:t>
      </w:r>
    </w:p>
    <w:p w14:paraId="2B6FEEDD" w14:textId="3334C66F" w:rsidR="00AE476A" w:rsidRPr="005518C7" w:rsidRDefault="00BF5202" w:rsidP="00B13FCD">
      <w:pPr>
        <w:numPr>
          <w:ilvl w:val="0"/>
          <w:numId w:val="111"/>
        </w:numPr>
        <w:ind w:hanging="295"/>
        <w:rPr>
          <w:rFonts w:ascii="inherit" w:hAnsi="inherit"/>
          <w:sz w:val="24"/>
          <w:szCs w:val="24"/>
        </w:rPr>
      </w:pPr>
      <w:r w:rsidRPr="005B3720">
        <w:rPr>
          <w:rFonts w:ascii="inherit" w:hAnsi="inherit"/>
          <w:sz w:val="24"/>
          <w:szCs w:val="24"/>
        </w:rPr>
        <w:t xml:space="preserve">the </w:t>
      </w:r>
      <w:r w:rsidR="00AA4AA4">
        <w:rPr>
          <w:rFonts w:ascii="inherit" w:hAnsi="inherit"/>
          <w:sz w:val="24"/>
          <w:szCs w:val="24"/>
        </w:rPr>
        <w:t xml:space="preserve">asynchronously </w:t>
      </w:r>
      <w:r w:rsidRPr="005B3720">
        <w:rPr>
          <w:rFonts w:ascii="inherit" w:hAnsi="inherit"/>
          <w:sz w:val="24"/>
          <w:szCs w:val="24"/>
        </w:rPr>
        <w:t xml:space="preserve">connected power park module </w:t>
      </w:r>
      <w:r w:rsidR="00AA4AA4">
        <w:rPr>
          <w:rFonts w:ascii="inherit" w:hAnsi="inherit"/>
          <w:sz w:val="24"/>
          <w:szCs w:val="24"/>
        </w:rPr>
        <w:t>and the</w:t>
      </w:r>
      <w:r w:rsidR="00AA4AA4" w:rsidRPr="008211B1">
        <w:rPr>
          <w:rFonts w:ascii="inherit" w:hAnsi="inherit"/>
          <w:sz w:val="24"/>
          <w:szCs w:val="24"/>
        </w:rPr>
        <w:t xml:space="preserve"> asynchronously connected electricity storage module</w:t>
      </w:r>
      <w:r w:rsidR="00AA4AA4">
        <w:rPr>
          <w:rFonts w:ascii="inherit" w:hAnsi="inherit"/>
          <w:sz w:val="24"/>
          <w:szCs w:val="24"/>
        </w:rPr>
        <w:t xml:space="preserve"> </w:t>
      </w:r>
      <w:r w:rsidRPr="005B3720">
        <w:rPr>
          <w:rFonts w:ascii="inherit" w:hAnsi="inherit"/>
          <w:sz w:val="24"/>
          <w:szCs w:val="24"/>
        </w:rPr>
        <w:t xml:space="preserve">shall demonstrate its technical capability to provide leading and lagging reactive power capability </w:t>
      </w:r>
      <w:r w:rsidRPr="005518C7">
        <w:rPr>
          <w:rFonts w:ascii="inherit" w:hAnsi="inherit"/>
          <w:sz w:val="24"/>
          <w:szCs w:val="24"/>
        </w:rPr>
        <w:t xml:space="preserve">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40</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002B4CDC" w14:textId="77777777" w:rsidR="00AE476A" w:rsidRPr="005518C7" w:rsidRDefault="00BF5202" w:rsidP="00B13FCD">
      <w:pPr>
        <w:numPr>
          <w:ilvl w:val="0"/>
          <w:numId w:val="111"/>
        </w:numPr>
        <w:ind w:hanging="295"/>
        <w:rPr>
          <w:rFonts w:ascii="inherit" w:hAnsi="inherit"/>
          <w:sz w:val="24"/>
          <w:szCs w:val="24"/>
        </w:rPr>
      </w:pPr>
      <w:bookmarkStart w:id="157" w:name="_Ref153286755"/>
      <w:r w:rsidRPr="005518C7">
        <w:rPr>
          <w:rFonts w:ascii="inherit" w:hAnsi="inherit"/>
          <w:sz w:val="24"/>
          <w:szCs w:val="24"/>
        </w:rPr>
        <w:t>the reactive power capability test shall be carried out at maximum reactive power, both leading and lagging, and concerning the verification of the following parameters:</w:t>
      </w:r>
      <w:bookmarkEnd w:id="157"/>
      <w:r w:rsidRPr="005518C7">
        <w:rPr>
          <w:rFonts w:ascii="inherit" w:hAnsi="inherit"/>
          <w:sz w:val="24"/>
          <w:szCs w:val="24"/>
        </w:rPr>
        <w:t xml:space="preserve"> </w:t>
      </w:r>
    </w:p>
    <w:p w14:paraId="18304CB8"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in excess of 60 % of maximum capacity for 30 </w:t>
      </w:r>
      <w:proofErr w:type="gramStart"/>
      <w:r w:rsidRPr="005518C7">
        <w:rPr>
          <w:rFonts w:ascii="inherit" w:hAnsi="inherit"/>
          <w:sz w:val="24"/>
          <w:szCs w:val="24"/>
        </w:rPr>
        <w:t>minutes;</w:t>
      </w:r>
      <w:proofErr w:type="gramEnd"/>
      <w:r w:rsidRPr="005518C7">
        <w:rPr>
          <w:rFonts w:ascii="inherit" w:hAnsi="inherit"/>
          <w:sz w:val="24"/>
          <w:szCs w:val="24"/>
        </w:rPr>
        <w:t xml:space="preserve"> </w:t>
      </w:r>
    </w:p>
    <w:p w14:paraId="0FFBFC8D"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30-50 % of maximum capacity for 30 minutes; and </w:t>
      </w:r>
    </w:p>
    <w:p w14:paraId="51145690"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10-20 % of maximum capacity for 60 minutes. </w:t>
      </w:r>
    </w:p>
    <w:p w14:paraId="1449BE32" w14:textId="77777777" w:rsidR="00AE476A" w:rsidRPr="005518C7" w:rsidRDefault="00BF5202" w:rsidP="00B13FCD">
      <w:pPr>
        <w:numPr>
          <w:ilvl w:val="0"/>
          <w:numId w:val="11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C122EB9" w14:textId="3A1F1B4F"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connected power park module</w:t>
      </w:r>
      <w:r w:rsidR="00EC3D83">
        <w:rPr>
          <w:rFonts w:ascii="inherit" w:hAnsi="inherit"/>
          <w:sz w:val="24"/>
          <w:szCs w:val="24"/>
        </w:rPr>
        <w:t xml:space="preserve"> 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been operating no shorter than requested duration at maximum reactive power, both leading and lagging, in each parameter as referred to in point </w:t>
      </w:r>
      <w:r w:rsidR="00A813F6" w:rsidRPr="005518C7">
        <w:rPr>
          <w:rFonts w:ascii="inherit" w:hAnsi="inherit"/>
          <w:sz w:val="24"/>
          <w:szCs w:val="24"/>
        </w:rPr>
        <w:fldChar w:fldCharType="begin"/>
      </w:r>
      <w:r w:rsidR="00A813F6" w:rsidRPr="005518C7">
        <w:rPr>
          <w:rFonts w:ascii="inherit" w:hAnsi="inherit"/>
          <w:sz w:val="24"/>
          <w:szCs w:val="24"/>
        </w:rPr>
        <w:instrText xml:space="preserve"> REF _Ref153286755 \r \h </w:instrText>
      </w:r>
      <w:r w:rsidR="005518C7" w:rsidRPr="005518C7">
        <w:rPr>
          <w:rFonts w:ascii="inherit" w:hAnsi="inherit"/>
          <w:sz w:val="24"/>
          <w:szCs w:val="24"/>
        </w:rPr>
        <w:instrText xml:space="preserve"> \* MERGEFORMAT </w:instrText>
      </w:r>
      <w:r w:rsidR="00A813F6" w:rsidRPr="005518C7">
        <w:rPr>
          <w:rFonts w:ascii="inherit" w:hAnsi="inherit"/>
          <w:sz w:val="24"/>
          <w:szCs w:val="24"/>
        </w:rPr>
      </w:r>
      <w:r w:rsidR="00A813F6" w:rsidRPr="005518C7">
        <w:rPr>
          <w:rFonts w:ascii="inherit" w:hAnsi="inherit"/>
          <w:sz w:val="24"/>
          <w:szCs w:val="24"/>
        </w:rPr>
        <w:fldChar w:fldCharType="separate"/>
      </w:r>
      <w:r w:rsidR="000830C9">
        <w:rPr>
          <w:rFonts w:ascii="inherit" w:hAnsi="inherit"/>
          <w:sz w:val="24"/>
          <w:szCs w:val="24"/>
        </w:rPr>
        <w:t>(b)</w:t>
      </w:r>
      <w:r w:rsidR="00A813F6" w:rsidRPr="005518C7">
        <w:rPr>
          <w:rFonts w:ascii="inherit" w:hAnsi="inherit"/>
          <w:sz w:val="24"/>
          <w:szCs w:val="24"/>
        </w:rPr>
        <w:fldChar w:fldCharType="end"/>
      </w:r>
      <w:r w:rsidRPr="005518C7">
        <w:rPr>
          <w:rFonts w:ascii="inherit" w:hAnsi="inherit"/>
          <w:sz w:val="24"/>
          <w:szCs w:val="24"/>
        </w:rPr>
        <w:t xml:space="preserve">; </w:t>
      </w:r>
    </w:p>
    <w:p w14:paraId="10974FA5" w14:textId="56677ECA"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 xml:space="preserve">connected power park module </w:t>
      </w:r>
      <w:r w:rsidR="00EC3D83">
        <w:rPr>
          <w:rFonts w:ascii="inherit" w:hAnsi="inherit"/>
          <w:sz w:val="24"/>
          <w:szCs w:val="24"/>
        </w:rPr>
        <w:t>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demonstrated its capability to change to any reactive power setpoint within the agreed or decided reactive power range within the specified performance targets of the relevant reactive power control scheme; and </w:t>
      </w:r>
    </w:p>
    <w:p w14:paraId="17D717BA"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no action of any protection within the operation limits specified by reactive power capacity diagram occurs. </w:t>
      </w:r>
    </w:p>
    <w:p w14:paraId="31B6098C" w14:textId="6C15659C" w:rsidR="00AE476A" w:rsidRPr="005518C7" w:rsidRDefault="00BF5202" w:rsidP="00B13FCD">
      <w:pPr>
        <w:numPr>
          <w:ilvl w:val="0"/>
          <w:numId w:val="110"/>
        </w:numPr>
        <w:ind w:left="0" w:firstLine="0"/>
        <w:rPr>
          <w:rFonts w:ascii="inherit" w:hAnsi="inherit"/>
          <w:sz w:val="24"/>
          <w:szCs w:val="24"/>
        </w:rPr>
      </w:pPr>
      <w:bookmarkStart w:id="158" w:name="_Ref153274337"/>
      <w:proofErr w:type="gramStart"/>
      <w:r w:rsidRPr="005518C7">
        <w:rPr>
          <w:rFonts w:ascii="inherit" w:hAnsi="inherit"/>
          <w:sz w:val="24"/>
          <w:szCs w:val="24"/>
        </w:rPr>
        <w:t>With regard to</w:t>
      </w:r>
      <w:proofErr w:type="gramEnd"/>
      <w:r w:rsidRPr="005518C7">
        <w:rPr>
          <w:rFonts w:ascii="inherit" w:hAnsi="inherit"/>
          <w:sz w:val="24"/>
          <w:szCs w:val="24"/>
        </w:rPr>
        <w:t xml:space="preserve"> the reactive power capability test of remote-end HVDC converter units:</w:t>
      </w:r>
      <w:bookmarkEnd w:id="158"/>
      <w:r w:rsidRPr="005518C7">
        <w:rPr>
          <w:rFonts w:ascii="inherit" w:hAnsi="inherit"/>
          <w:sz w:val="24"/>
          <w:szCs w:val="24"/>
        </w:rPr>
        <w:t xml:space="preserve"> </w:t>
      </w:r>
    </w:p>
    <w:p w14:paraId="2F990492" w14:textId="6A25BD19" w:rsidR="00AE476A" w:rsidRPr="005518C7" w:rsidRDefault="00BF5202" w:rsidP="00B13FCD">
      <w:pPr>
        <w:numPr>
          <w:ilvl w:val="0"/>
          <w:numId w:val="11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technical capability to provide leading and lagging reactive power capability 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48</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1C511E2C" w14:textId="77777777" w:rsidR="00AE476A" w:rsidRPr="005B3720" w:rsidRDefault="00BF5202" w:rsidP="00B13FCD">
      <w:pPr>
        <w:numPr>
          <w:ilvl w:val="0"/>
          <w:numId w:val="112"/>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EFF3C3F"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lastRenderedPageBreak/>
        <w:t xml:space="preserve">the HVDC converter unit or the HVDC converter station has been operating no shorter than 1 hour at maximum reactive power, both leading and lagging, at: </w:t>
      </w:r>
    </w:p>
    <w:p w14:paraId="50B73AEA" w14:textId="77777777" w:rsidR="00AE476A" w:rsidRPr="005B3720" w:rsidRDefault="00BF5202">
      <w:pPr>
        <w:ind w:left="645"/>
        <w:rPr>
          <w:rFonts w:ascii="inherit" w:hAnsi="inherit"/>
          <w:sz w:val="24"/>
          <w:szCs w:val="24"/>
        </w:rPr>
      </w:pPr>
      <w:r w:rsidRPr="005B3720">
        <w:rPr>
          <w:rFonts w:ascii="inherit" w:hAnsi="inherit"/>
          <w:sz w:val="24"/>
          <w:szCs w:val="24"/>
        </w:rPr>
        <w:t xml:space="preserve">—  minimum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205C10EE" w14:textId="77777777" w:rsidR="00AE476A" w:rsidRPr="005B3720" w:rsidRDefault="00BF5202">
      <w:pPr>
        <w:ind w:left="645"/>
        <w:rPr>
          <w:rFonts w:ascii="inherit" w:hAnsi="inherit"/>
          <w:sz w:val="24"/>
          <w:szCs w:val="24"/>
        </w:rPr>
      </w:pPr>
      <w:r w:rsidRPr="005B3720">
        <w:rPr>
          <w:rFonts w:ascii="inherit" w:hAnsi="inherit"/>
          <w:sz w:val="24"/>
          <w:szCs w:val="24"/>
        </w:rPr>
        <w:t xml:space="preserve">—  maximum HVDC active power transmission capacity; and </w:t>
      </w:r>
    </w:p>
    <w:p w14:paraId="07023FD9" w14:textId="77777777" w:rsidR="00AE476A" w:rsidRPr="005B3720" w:rsidRDefault="00BF5202">
      <w:pPr>
        <w:ind w:left="645"/>
        <w:rPr>
          <w:rFonts w:ascii="inherit" w:hAnsi="inherit"/>
          <w:sz w:val="24"/>
          <w:szCs w:val="24"/>
        </w:rPr>
      </w:pPr>
      <w:r w:rsidRPr="005B3720">
        <w:rPr>
          <w:rFonts w:ascii="inherit" w:hAnsi="inherit"/>
          <w:sz w:val="24"/>
          <w:szCs w:val="24"/>
        </w:rPr>
        <w:t xml:space="preserve">—  an active power operating point between those maximum and minimum ranges. </w:t>
      </w:r>
    </w:p>
    <w:p w14:paraId="7C5822F2"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agreed or decided reactive power range within the specified performance targets of the relevant reactive power control scheme; and </w:t>
      </w:r>
    </w:p>
    <w:p w14:paraId="5C41AA2E"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5E2A81BF" w14:textId="2AC7AF21" w:rsidR="00AE476A" w:rsidRPr="005B3720" w:rsidRDefault="00BF5202" w:rsidP="00B13FCD">
      <w:pPr>
        <w:numPr>
          <w:ilvl w:val="0"/>
          <w:numId w:val="110"/>
        </w:numPr>
        <w:ind w:left="0" w:firstLine="0"/>
        <w:rPr>
          <w:rFonts w:ascii="inherit" w:hAnsi="inherit"/>
          <w:sz w:val="24"/>
          <w:szCs w:val="24"/>
        </w:rPr>
      </w:pPr>
      <w:bookmarkStart w:id="159" w:name="_Ref153283721"/>
      <w:proofErr w:type="gramStart"/>
      <w:r w:rsidRPr="005B3720">
        <w:rPr>
          <w:rFonts w:ascii="inherit" w:hAnsi="inherit"/>
          <w:sz w:val="24"/>
          <w:szCs w:val="24"/>
        </w:rPr>
        <w:t>With regard to</w:t>
      </w:r>
      <w:proofErr w:type="gramEnd"/>
      <w:r w:rsidRPr="005B3720">
        <w:rPr>
          <w:rFonts w:ascii="inherit" w:hAnsi="inherit"/>
          <w:sz w:val="24"/>
          <w:szCs w:val="24"/>
        </w:rPr>
        <w:t xml:space="preserve"> the voltage control mode test:</w:t>
      </w:r>
      <w:bookmarkEnd w:id="159"/>
      <w:r w:rsidRPr="005B3720">
        <w:rPr>
          <w:rFonts w:ascii="inherit" w:hAnsi="inherit"/>
          <w:sz w:val="24"/>
          <w:szCs w:val="24"/>
        </w:rPr>
        <w:t xml:space="preserve"> </w:t>
      </w:r>
    </w:p>
    <w:p w14:paraId="1FC070D4" w14:textId="30D52A50"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w:t>
      </w:r>
      <w:r w:rsidR="00AD0F18">
        <w:rPr>
          <w:rFonts w:ascii="inherit" w:hAnsi="inherit"/>
          <w:sz w:val="24"/>
          <w:szCs w:val="24"/>
        </w:rPr>
        <w:t xml:space="preserve">asynchronously </w:t>
      </w:r>
      <w:r w:rsidRPr="005B3720">
        <w:rPr>
          <w:rFonts w:ascii="inherit" w:hAnsi="inherit"/>
          <w:sz w:val="24"/>
          <w:szCs w:val="24"/>
        </w:rPr>
        <w:t>connected power park module</w:t>
      </w:r>
      <w:r w:rsidR="00AD0F18">
        <w:rPr>
          <w:rFonts w:ascii="inherit" w:hAnsi="inherit"/>
          <w:sz w:val="24"/>
          <w:szCs w:val="24"/>
        </w:rPr>
        <w:t xml:space="preserve"> and the</w:t>
      </w:r>
      <w:r w:rsidR="00AD0F18" w:rsidRPr="008211B1">
        <w:rPr>
          <w:rFonts w:ascii="inherit" w:hAnsi="inherit"/>
          <w:sz w:val="24"/>
          <w:szCs w:val="24"/>
        </w:rPr>
        <w:t xml:space="preserve"> asynchronously connected electricity storage module</w:t>
      </w:r>
      <w:r w:rsidR="00AD0F18">
        <w:rPr>
          <w:rFonts w:ascii="inherit" w:hAnsi="inherit"/>
          <w:sz w:val="24"/>
          <w:szCs w:val="24"/>
        </w:rPr>
        <w:t xml:space="preserve"> </w:t>
      </w:r>
      <w:r w:rsidRPr="005B3720">
        <w:rPr>
          <w:rFonts w:ascii="inherit" w:hAnsi="inherit"/>
          <w:sz w:val="24"/>
          <w:szCs w:val="24"/>
        </w:rPr>
        <w:t>shall demonstrate its capability to operate in voltage control mode in the conditions set forth in Article 21 of</w:t>
      </w:r>
      <w:r w:rsidR="00617AC9">
        <w:rPr>
          <w:rFonts w:ascii="inherit" w:hAnsi="inherit"/>
          <w:sz w:val="24"/>
          <w:szCs w:val="24"/>
        </w:rPr>
        <w:t xml:space="preserve"> </w:t>
      </w:r>
      <w:bookmarkStart w:id="160" w:name="_Hlk164421828"/>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bookmarkEnd w:id="160"/>
      <w:r w:rsidRPr="005B3720">
        <w:rPr>
          <w:rFonts w:ascii="inherit" w:hAnsi="inherit"/>
          <w:sz w:val="24"/>
          <w:szCs w:val="24"/>
        </w:rPr>
        <w:t>;</w:t>
      </w:r>
      <w:proofErr w:type="gramEnd"/>
      <w:r w:rsidRPr="005B3720">
        <w:rPr>
          <w:rFonts w:ascii="inherit" w:hAnsi="inherit"/>
          <w:sz w:val="24"/>
          <w:szCs w:val="24"/>
        </w:rPr>
        <w:t xml:space="preserve"> </w:t>
      </w:r>
    </w:p>
    <w:p w14:paraId="34B532D5"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voltage control mode test shall apply concerning the verification of the following parameters: </w:t>
      </w:r>
    </w:p>
    <w:p w14:paraId="266BE99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implemented slope and deadband of the static </w:t>
      </w:r>
      <w:proofErr w:type="gramStart"/>
      <w:r w:rsidRPr="005B3720">
        <w:rPr>
          <w:rFonts w:ascii="inherit" w:hAnsi="inherit"/>
          <w:sz w:val="24"/>
          <w:szCs w:val="24"/>
        </w:rPr>
        <w:t>characteristic;</w:t>
      </w:r>
      <w:proofErr w:type="gramEnd"/>
      <w:r w:rsidRPr="005B3720">
        <w:rPr>
          <w:rFonts w:ascii="inherit" w:hAnsi="inherit"/>
          <w:sz w:val="24"/>
          <w:szCs w:val="24"/>
        </w:rPr>
        <w:t xml:space="preserve"> </w:t>
      </w:r>
    </w:p>
    <w:p w14:paraId="14ED72B8"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accuracy of the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7456B20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insensitivity of the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3CF9287D"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time of reactive power activation. </w:t>
      </w:r>
    </w:p>
    <w:p w14:paraId="3D930AD1"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4D12D1BC" w14:textId="35333A53"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the range of regulation and adjustable droop and deadband is compliant with agreed or decided characteristic parameters, according to Article 21(</w:t>
      </w:r>
      <w:r w:rsidR="00AD0F18">
        <w:rPr>
          <w:rFonts w:ascii="inherit" w:hAnsi="inherit"/>
          <w:sz w:val="24"/>
          <w:szCs w:val="24"/>
        </w:rPr>
        <w:t>2</w:t>
      </w:r>
      <w:r w:rsidRPr="005B3720">
        <w:rPr>
          <w:rFonts w:ascii="inherit" w:hAnsi="inherit"/>
          <w:sz w:val="24"/>
          <w:szCs w:val="24"/>
        </w:rPr>
        <w:t>)(d) of Regulation (EU) 20</w:t>
      </w:r>
      <w:r w:rsidR="00AD0F18">
        <w:rPr>
          <w:rFonts w:ascii="inherit" w:hAnsi="inherit"/>
          <w:sz w:val="24"/>
          <w:szCs w:val="24"/>
        </w:rPr>
        <w:t>--</w:t>
      </w:r>
      <w:r w:rsidRPr="005B3720">
        <w:rPr>
          <w:rFonts w:ascii="inherit" w:hAnsi="inherit"/>
          <w:sz w:val="24"/>
          <w:szCs w:val="24"/>
        </w:rPr>
        <w:t>/</w:t>
      </w:r>
      <w:r w:rsidR="00AD0F18">
        <w:rPr>
          <w:rFonts w:ascii="inherit" w:hAnsi="inherit"/>
          <w:sz w:val="24"/>
          <w:szCs w:val="24"/>
        </w:rPr>
        <w:t>--</w:t>
      </w:r>
      <w:proofErr w:type="gramStart"/>
      <w:r w:rsidR="00AD0F18">
        <w:rPr>
          <w:rFonts w:ascii="inherit" w:hAnsi="inherit"/>
          <w:sz w:val="24"/>
          <w:szCs w:val="24"/>
        </w:rPr>
        <w:t>-</w:t>
      </w:r>
      <w:r w:rsidRPr="005B3720">
        <w:rPr>
          <w:rFonts w:ascii="inherit" w:hAnsi="inherit"/>
          <w:sz w:val="24"/>
          <w:szCs w:val="24"/>
        </w:rPr>
        <w:t>;</w:t>
      </w:r>
      <w:proofErr w:type="gramEnd"/>
      <w:r w:rsidRPr="005B3720">
        <w:rPr>
          <w:rFonts w:ascii="inherit" w:hAnsi="inherit"/>
          <w:sz w:val="24"/>
          <w:szCs w:val="24"/>
        </w:rPr>
        <w:t xml:space="preserve"> </w:t>
      </w:r>
    </w:p>
    <w:p w14:paraId="66050305" w14:textId="4E0BC88E"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insensitivity of voltage control is not higher than 0,01 </w:t>
      </w:r>
      <w:proofErr w:type="spellStart"/>
      <w:r w:rsidRPr="005B3720">
        <w:rPr>
          <w:rFonts w:ascii="inherit" w:hAnsi="inherit"/>
          <w:sz w:val="24"/>
          <w:szCs w:val="24"/>
        </w:rPr>
        <w:t>pu</w:t>
      </w:r>
      <w:proofErr w:type="spellEnd"/>
      <w:r w:rsidRPr="005B3720">
        <w:rPr>
          <w:rFonts w:ascii="inherit" w:hAnsi="inherit"/>
          <w:sz w:val="24"/>
          <w:szCs w:val="24"/>
        </w:rPr>
        <w:t>, according to Article 21(</w:t>
      </w:r>
      <w:r w:rsidR="00CC447A">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6951BBF8" w14:textId="475EA004"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following a step change in voltage, 90 % of the change in reactive power output has been achieved within the times and tolerances according to Article 21(</w:t>
      </w:r>
      <w:r w:rsidR="00A74940">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2.0</w:t>
      </w:r>
      <w:r w:rsidRPr="005B3720">
        <w:rPr>
          <w:rFonts w:ascii="inherit" w:hAnsi="inherit"/>
          <w:sz w:val="24"/>
          <w:szCs w:val="24"/>
        </w:rPr>
        <w:t xml:space="preserve">. </w:t>
      </w:r>
    </w:p>
    <w:p w14:paraId="7FA4FB2C" w14:textId="76667517" w:rsidR="00AE476A" w:rsidRPr="005B3720" w:rsidRDefault="00BF5202" w:rsidP="00B13FCD">
      <w:pPr>
        <w:numPr>
          <w:ilvl w:val="0"/>
          <w:numId w:val="110"/>
        </w:numPr>
        <w:ind w:left="0" w:firstLine="0"/>
        <w:rPr>
          <w:rFonts w:ascii="inherit" w:hAnsi="inherit"/>
          <w:sz w:val="24"/>
          <w:szCs w:val="24"/>
        </w:rPr>
      </w:pPr>
      <w:bookmarkStart w:id="161" w:name="_Ref153283733"/>
      <w:proofErr w:type="gramStart"/>
      <w:r w:rsidRPr="005B3720">
        <w:rPr>
          <w:rFonts w:ascii="inherit" w:hAnsi="inherit"/>
          <w:sz w:val="24"/>
          <w:szCs w:val="24"/>
        </w:rPr>
        <w:t>With regard to</w:t>
      </w:r>
      <w:proofErr w:type="gramEnd"/>
      <w:r w:rsidRPr="005B3720">
        <w:rPr>
          <w:rFonts w:ascii="inherit" w:hAnsi="inherit"/>
          <w:sz w:val="24"/>
          <w:szCs w:val="24"/>
        </w:rPr>
        <w:t xml:space="preserve"> the reactive power control mode test:</w:t>
      </w:r>
      <w:bookmarkEnd w:id="161"/>
      <w:r w:rsidRPr="005B3720">
        <w:rPr>
          <w:rFonts w:ascii="inherit" w:hAnsi="inherit"/>
          <w:sz w:val="24"/>
          <w:szCs w:val="24"/>
        </w:rPr>
        <w:t xml:space="preserve"> </w:t>
      </w:r>
    </w:p>
    <w:p w14:paraId="7744BE44" w14:textId="34E58283"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reactive power control mode, according to the conditions referred to in Article 21(</w:t>
      </w:r>
      <w:r w:rsidR="004678D1">
        <w:rPr>
          <w:rFonts w:ascii="inherit" w:hAnsi="inherit"/>
          <w:sz w:val="24"/>
          <w:szCs w:val="24"/>
        </w:rPr>
        <w:t>2</w:t>
      </w:r>
      <w:r w:rsidRPr="005B3720">
        <w:rPr>
          <w:rFonts w:ascii="inherit" w:hAnsi="inherit"/>
          <w:sz w:val="24"/>
          <w:szCs w:val="24"/>
        </w:rPr>
        <w:t>)(d)(</w:t>
      </w:r>
      <w:r w:rsidR="004678D1">
        <w:rPr>
          <w:rFonts w:ascii="inherit" w:hAnsi="inherit"/>
          <w:sz w:val="24"/>
          <w:szCs w:val="24"/>
        </w:rPr>
        <w:t>v</w:t>
      </w:r>
      <w:r w:rsidRPr="005B3720">
        <w:rPr>
          <w:rFonts w:ascii="inherit" w:hAnsi="inherit"/>
          <w:sz w:val="24"/>
          <w:szCs w:val="24"/>
        </w:rPr>
        <w:t xml:space="preserve">)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23443D80"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w:t>
      </w:r>
      <w:proofErr w:type="gramStart"/>
      <w:r w:rsidRPr="005B3720">
        <w:rPr>
          <w:rFonts w:ascii="inherit" w:hAnsi="inherit"/>
          <w:sz w:val="24"/>
          <w:szCs w:val="24"/>
        </w:rPr>
        <w:t>test;</w:t>
      </w:r>
      <w:proofErr w:type="gramEnd"/>
      <w:r w:rsidRPr="005B3720">
        <w:rPr>
          <w:rFonts w:ascii="inherit" w:hAnsi="inherit"/>
          <w:sz w:val="24"/>
          <w:szCs w:val="24"/>
        </w:rPr>
        <w:t xml:space="preserve"> </w:t>
      </w:r>
    </w:p>
    <w:p w14:paraId="0BF828A7"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lastRenderedPageBreak/>
        <w:t xml:space="preserve">the reactive power control mode test shall apply concerning the verification of the following parameters: </w:t>
      </w:r>
    </w:p>
    <w:p w14:paraId="4A3C374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reactive power setpoint range and </w:t>
      </w:r>
      <w:proofErr w:type="gramStart"/>
      <w:r w:rsidRPr="005B3720">
        <w:rPr>
          <w:rFonts w:ascii="inherit" w:hAnsi="inherit"/>
          <w:sz w:val="24"/>
          <w:szCs w:val="24"/>
        </w:rPr>
        <w:t>step;</w:t>
      </w:r>
      <w:proofErr w:type="gramEnd"/>
      <w:r w:rsidRPr="005B3720">
        <w:rPr>
          <w:rFonts w:ascii="inherit" w:hAnsi="inherit"/>
          <w:sz w:val="24"/>
          <w:szCs w:val="24"/>
        </w:rPr>
        <w:t xml:space="preserve"> </w:t>
      </w:r>
    </w:p>
    <w:p w14:paraId="032189DF"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accuracy of the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38B2D2C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time of reactive power activation. </w:t>
      </w:r>
    </w:p>
    <w:p w14:paraId="3F4D00ED"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8294C68" w14:textId="590B2E58"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reactive power setpoint range and step is ensured according to Article 21(</w:t>
      </w:r>
      <w:r w:rsidR="004678D1">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3364F01F" w14:textId="037D0FF1"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accuracy of the regulation is compliant with the conditions as referred to in Article 21(</w:t>
      </w:r>
      <w:r w:rsidR="004678D1">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2.0</w:t>
      </w:r>
      <w:r w:rsidRPr="005B3720">
        <w:rPr>
          <w:rFonts w:ascii="inherit" w:hAnsi="inherit"/>
          <w:sz w:val="24"/>
          <w:szCs w:val="24"/>
        </w:rPr>
        <w:t xml:space="preserve">. </w:t>
      </w:r>
    </w:p>
    <w:p w14:paraId="425CB3E5" w14:textId="34882C90" w:rsidR="00AE476A" w:rsidRPr="005B3720" w:rsidRDefault="00BF5202" w:rsidP="00B13FCD">
      <w:pPr>
        <w:numPr>
          <w:ilvl w:val="0"/>
          <w:numId w:val="110"/>
        </w:numPr>
        <w:ind w:left="0" w:firstLine="0"/>
        <w:rPr>
          <w:rFonts w:ascii="inherit" w:hAnsi="inherit"/>
          <w:sz w:val="24"/>
          <w:szCs w:val="24"/>
        </w:rPr>
      </w:pPr>
      <w:bookmarkStart w:id="162" w:name="_Ref153283747"/>
      <w:proofErr w:type="gramStart"/>
      <w:r w:rsidRPr="005B3720">
        <w:rPr>
          <w:rFonts w:ascii="inherit" w:hAnsi="inherit"/>
          <w:sz w:val="24"/>
          <w:szCs w:val="24"/>
        </w:rPr>
        <w:t>With regard to</w:t>
      </w:r>
      <w:proofErr w:type="gramEnd"/>
      <w:r w:rsidRPr="005B3720">
        <w:rPr>
          <w:rFonts w:ascii="inherit" w:hAnsi="inherit"/>
          <w:sz w:val="24"/>
          <w:szCs w:val="24"/>
        </w:rPr>
        <w:t xml:space="preserve"> the power factor control mode test:</w:t>
      </w:r>
      <w:bookmarkEnd w:id="162"/>
      <w:r w:rsidRPr="005B3720">
        <w:rPr>
          <w:rFonts w:ascii="inherit" w:hAnsi="inherit"/>
          <w:sz w:val="24"/>
          <w:szCs w:val="24"/>
        </w:rPr>
        <w:t xml:space="preserve"> </w:t>
      </w:r>
    </w:p>
    <w:p w14:paraId="796E41D6" w14:textId="3671E3B3"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power factor control mode according to the conditions referred to in Article 21(</w:t>
      </w:r>
      <w:r w:rsidR="004678D1">
        <w:rPr>
          <w:rFonts w:ascii="inherit" w:hAnsi="inherit"/>
          <w:sz w:val="24"/>
          <w:szCs w:val="24"/>
        </w:rPr>
        <w:t>2</w:t>
      </w:r>
      <w:r w:rsidRPr="005B3720">
        <w:rPr>
          <w:rFonts w:ascii="inherit" w:hAnsi="inherit"/>
          <w:sz w:val="24"/>
          <w:szCs w:val="24"/>
        </w:rPr>
        <w:t>)(d)(v</w:t>
      </w:r>
      <w:r w:rsidR="004678D1">
        <w:rPr>
          <w:rFonts w:ascii="inherit" w:hAnsi="inherit"/>
          <w:sz w:val="24"/>
          <w:szCs w:val="24"/>
        </w:rPr>
        <w:t>i</w:t>
      </w:r>
      <w:r w:rsidRPr="005B3720">
        <w:rPr>
          <w:rFonts w:ascii="inherit" w:hAnsi="inherit"/>
          <w:sz w:val="24"/>
          <w:szCs w:val="24"/>
        </w:rPr>
        <w:t xml:space="preserve">)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15E0B34B" w14:textId="77777777"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power factor control mode test shall apply concerning the verification of the following parameters: </w:t>
      </w:r>
    </w:p>
    <w:p w14:paraId="684B0428"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power factor setpoint </w:t>
      </w:r>
      <w:proofErr w:type="gramStart"/>
      <w:r w:rsidRPr="005B3720">
        <w:rPr>
          <w:rFonts w:ascii="inherit" w:hAnsi="inherit"/>
          <w:sz w:val="24"/>
          <w:szCs w:val="24"/>
        </w:rPr>
        <w:t>range;</w:t>
      </w:r>
      <w:proofErr w:type="gramEnd"/>
      <w:r w:rsidRPr="005B3720">
        <w:rPr>
          <w:rFonts w:ascii="inherit" w:hAnsi="inherit"/>
          <w:sz w:val="24"/>
          <w:szCs w:val="24"/>
        </w:rPr>
        <w:t xml:space="preserve"> </w:t>
      </w:r>
    </w:p>
    <w:p w14:paraId="20EB706A"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accuracy of the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03444BFB"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response of reactive power due to step change of active power. </w:t>
      </w:r>
    </w:p>
    <w:p w14:paraId="6E239BDF" w14:textId="77777777" w:rsidR="00AE476A" w:rsidRPr="005B3720" w:rsidRDefault="00BF5202" w:rsidP="00B13FCD">
      <w:pPr>
        <w:numPr>
          <w:ilvl w:val="0"/>
          <w:numId w:val="115"/>
        </w:numPr>
        <w:spacing w:after="276"/>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71FA2FD" w14:textId="00541A76" w:rsidR="00AE476A" w:rsidRPr="005B3720" w:rsidRDefault="00BF5202" w:rsidP="00B13FCD">
      <w:pPr>
        <w:numPr>
          <w:ilvl w:val="1"/>
          <w:numId w:val="115"/>
        </w:numPr>
        <w:spacing w:after="264"/>
        <w:ind w:hanging="340"/>
        <w:rPr>
          <w:rFonts w:ascii="inherit" w:hAnsi="inherit"/>
          <w:sz w:val="24"/>
          <w:szCs w:val="24"/>
        </w:rPr>
      </w:pPr>
      <w:r w:rsidRPr="005B3720">
        <w:rPr>
          <w:rFonts w:ascii="inherit" w:hAnsi="inherit"/>
          <w:sz w:val="24"/>
          <w:szCs w:val="24"/>
        </w:rPr>
        <w:t>the power factor setpoint range and step is ensured according to Article 21(</w:t>
      </w:r>
      <w:r w:rsidR="004678D1">
        <w:rPr>
          <w:rFonts w:ascii="inherit" w:hAnsi="inherit"/>
          <w:sz w:val="24"/>
          <w:szCs w:val="24"/>
        </w:rPr>
        <w:t>2</w:t>
      </w:r>
      <w:r w:rsidRPr="005B3720">
        <w:rPr>
          <w:rFonts w:ascii="inherit" w:hAnsi="inherit"/>
          <w:sz w:val="24"/>
          <w:szCs w:val="24"/>
        </w:rPr>
        <w:t>)(d) of</w:t>
      </w:r>
      <w:r w:rsidR="001924EC">
        <w:rPr>
          <w:rFonts w:ascii="inherit" w:hAnsi="inherit"/>
          <w:sz w:val="24"/>
          <w:szCs w:val="24"/>
        </w:rPr>
        <w:t xml:space="preserve">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43BCA0BF" w14:textId="028A7A98" w:rsidR="00AE476A" w:rsidRPr="005B3720" w:rsidRDefault="00BF5202" w:rsidP="00B13FCD">
      <w:pPr>
        <w:numPr>
          <w:ilvl w:val="1"/>
          <w:numId w:val="115"/>
        </w:numPr>
        <w:spacing w:after="271"/>
        <w:ind w:hanging="340"/>
        <w:rPr>
          <w:rFonts w:ascii="inherit" w:hAnsi="inherit"/>
          <w:sz w:val="24"/>
          <w:szCs w:val="24"/>
        </w:rPr>
      </w:pPr>
      <w:r w:rsidRPr="005B3720">
        <w:rPr>
          <w:rFonts w:ascii="inherit" w:hAnsi="inherit"/>
          <w:sz w:val="24"/>
          <w:szCs w:val="24"/>
        </w:rPr>
        <w:t>the time of reactive power activation as result of step active power change does not exceed the requirement according to Article 21(</w:t>
      </w:r>
      <w:r w:rsidR="00737743">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366F9B40" w14:textId="3CFBA1E8" w:rsidR="00AE476A" w:rsidRPr="005B3720" w:rsidRDefault="00BF5202" w:rsidP="00B13FCD">
      <w:pPr>
        <w:numPr>
          <w:ilvl w:val="1"/>
          <w:numId w:val="115"/>
        </w:numPr>
        <w:spacing w:after="285"/>
        <w:ind w:hanging="340"/>
        <w:rPr>
          <w:rFonts w:ascii="inherit" w:hAnsi="inherit"/>
          <w:sz w:val="24"/>
          <w:szCs w:val="24"/>
        </w:rPr>
      </w:pPr>
      <w:r w:rsidRPr="005B3720">
        <w:rPr>
          <w:rFonts w:ascii="inherit" w:hAnsi="inherit"/>
          <w:sz w:val="24"/>
          <w:szCs w:val="24"/>
        </w:rPr>
        <w:t>the accuracy of the regulation is compliant with the value, as referred to in Article 21(</w:t>
      </w:r>
      <w:r w:rsidR="00737743">
        <w:rPr>
          <w:rFonts w:ascii="inherit" w:hAnsi="inherit"/>
          <w:sz w:val="24"/>
          <w:szCs w:val="24"/>
        </w:rPr>
        <w:t>2</w:t>
      </w:r>
      <w:r w:rsidRPr="005B3720">
        <w:rPr>
          <w:rFonts w:ascii="inherit" w:hAnsi="inherit"/>
          <w:sz w:val="24"/>
          <w:szCs w:val="24"/>
        </w:rPr>
        <w:t xml:space="preserve">)(d)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72A3B43F" w14:textId="4A3F0680"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the tests identified in paragraphs </w:t>
      </w:r>
      <w:r w:rsidR="001604CA">
        <w:rPr>
          <w:rFonts w:ascii="inherit" w:hAnsi="inherit"/>
          <w:sz w:val="24"/>
          <w:szCs w:val="24"/>
        </w:rPr>
        <w:fldChar w:fldCharType="begin"/>
      </w:r>
      <w:r w:rsidR="001604CA">
        <w:rPr>
          <w:rFonts w:ascii="inherit" w:hAnsi="inherit"/>
          <w:sz w:val="24"/>
          <w:szCs w:val="24"/>
        </w:rPr>
        <w:instrText xml:space="preserve"> REF _Ref153283721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4</w:t>
      </w:r>
      <w:r w:rsidR="001604CA">
        <w:rPr>
          <w:rFonts w:ascii="inherit" w:hAnsi="inherit"/>
          <w:sz w:val="24"/>
          <w:szCs w:val="24"/>
        </w:rPr>
        <w:fldChar w:fldCharType="end"/>
      </w:r>
      <w:r w:rsidRPr="005B3720">
        <w:rPr>
          <w:rFonts w:ascii="inherit" w:hAnsi="inherit"/>
          <w:sz w:val="24"/>
          <w:szCs w:val="24"/>
        </w:rPr>
        <w:t xml:space="preserve">, </w:t>
      </w:r>
      <w:r w:rsidR="001604CA">
        <w:rPr>
          <w:rFonts w:ascii="inherit" w:hAnsi="inherit"/>
          <w:sz w:val="24"/>
          <w:szCs w:val="24"/>
        </w:rPr>
        <w:fldChar w:fldCharType="begin"/>
      </w:r>
      <w:r w:rsidR="001604CA">
        <w:rPr>
          <w:rFonts w:ascii="inherit" w:hAnsi="inherit"/>
          <w:sz w:val="24"/>
          <w:szCs w:val="24"/>
        </w:rPr>
        <w:instrText xml:space="preserve"> REF _Ref153283733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5</w:t>
      </w:r>
      <w:r w:rsidR="001604CA">
        <w:rPr>
          <w:rFonts w:ascii="inherit" w:hAnsi="inherit"/>
          <w:sz w:val="24"/>
          <w:szCs w:val="24"/>
        </w:rPr>
        <w:fldChar w:fldCharType="end"/>
      </w:r>
      <w:r w:rsidRPr="005B3720">
        <w:rPr>
          <w:rFonts w:ascii="inherit" w:hAnsi="inherit"/>
          <w:sz w:val="24"/>
          <w:szCs w:val="24"/>
        </w:rPr>
        <w:t xml:space="preserve"> and </w:t>
      </w:r>
      <w:r w:rsidR="001604CA">
        <w:rPr>
          <w:rFonts w:ascii="inherit" w:hAnsi="inherit"/>
          <w:sz w:val="24"/>
          <w:szCs w:val="24"/>
        </w:rPr>
        <w:fldChar w:fldCharType="begin"/>
      </w:r>
      <w:r w:rsidR="001604CA">
        <w:rPr>
          <w:rFonts w:ascii="inherit" w:hAnsi="inherit"/>
          <w:sz w:val="24"/>
          <w:szCs w:val="24"/>
        </w:rPr>
        <w:instrText xml:space="preserve"> REF _Ref153283747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6</w:t>
      </w:r>
      <w:r w:rsidR="001604CA">
        <w:rPr>
          <w:rFonts w:ascii="inherit" w:hAnsi="inherit"/>
          <w:sz w:val="24"/>
          <w:szCs w:val="24"/>
        </w:rPr>
        <w:fldChar w:fldCharType="end"/>
      </w:r>
      <w:r w:rsidRPr="005B3720">
        <w:rPr>
          <w:rFonts w:ascii="inherit" w:hAnsi="inherit"/>
          <w:sz w:val="24"/>
          <w:szCs w:val="24"/>
        </w:rPr>
        <w:t xml:space="preserve"> the relevant TSO may select only two of the three control options for testing. </w:t>
      </w:r>
    </w:p>
    <w:p w14:paraId="0D46D877" w14:textId="7F36DFF2" w:rsidR="00AE476A" w:rsidRPr="005B3720" w:rsidRDefault="00BF5202" w:rsidP="00B13FCD">
      <w:pPr>
        <w:numPr>
          <w:ilvl w:val="0"/>
          <w:numId w:val="116"/>
        </w:numPr>
        <w:spacing w:after="42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LFSM-O response of </w:t>
      </w:r>
      <w:r w:rsidR="00734341">
        <w:rPr>
          <w:rFonts w:ascii="inherit" w:hAnsi="inherit"/>
          <w:sz w:val="24"/>
          <w:szCs w:val="24"/>
        </w:rPr>
        <w:t xml:space="preserve">asynchronously </w:t>
      </w:r>
      <w:r w:rsidRPr="005B3720">
        <w:rPr>
          <w:rFonts w:ascii="inherit" w:hAnsi="inherit"/>
          <w:sz w:val="24"/>
          <w:szCs w:val="24"/>
        </w:rPr>
        <w:t>connected power park module</w:t>
      </w:r>
      <w:r w:rsidR="00734341">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Article 47(3)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71EAFF34" w14:textId="69A50F70" w:rsidR="00AE476A" w:rsidRPr="005B3720" w:rsidRDefault="00BF5202" w:rsidP="00B13FCD">
      <w:pPr>
        <w:numPr>
          <w:ilvl w:val="0"/>
          <w:numId w:val="116"/>
        </w:numPr>
        <w:spacing w:after="42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LFSM-U response of </w:t>
      </w:r>
      <w:r w:rsidR="00AC5477">
        <w:rPr>
          <w:rFonts w:ascii="inherit" w:hAnsi="inherit"/>
          <w:sz w:val="24"/>
          <w:szCs w:val="24"/>
        </w:rPr>
        <w:t xml:space="preserve">asynchronously </w:t>
      </w:r>
      <w:r w:rsidRPr="005B3720">
        <w:rPr>
          <w:rFonts w:ascii="inherit" w:hAnsi="inherit"/>
          <w:sz w:val="24"/>
          <w:szCs w:val="24"/>
        </w:rPr>
        <w:t xml:space="preserve">connected power park module, the tests shall be carried out in accordance with Article 48(3)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001924EC">
        <w:rPr>
          <w:rFonts w:ascii="inherit" w:hAnsi="inherit"/>
          <w:sz w:val="24"/>
          <w:szCs w:val="24"/>
        </w:rPr>
        <w:t xml:space="preserve">. </w:t>
      </w:r>
      <w:proofErr w:type="gramStart"/>
      <w:r w:rsidR="00AC5477">
        <w:rPr>
          <w:rFonts w:ascii="inherit" w:hAnsi="inherit"/>
          <w:sz w:val="24"/>
          <w:szCs w:val="24"/>
        </w:rPr>
        <w:t>With regard to</w:t>
      </w:r>
      <w:proofErr w:type="gramEnd"/>
      <w:r w:rsidR="00AC5477">
        <w:rPr>
          <w:rFonts w:ascii="inherit" w:hAnsi="inherit"/>
          <w:sz w:val="24"/>
          <w:szCs w:val="24"/>
        </w:rPr>
        <w:t xml:space="preserve"> </w:t>
      </w:r>
      <w:r w:rsidR="00AC5477">
        <w:rPr>
          <w:rFonts w:ascii="inherit" w:hAnsi="inherit"/>
          <w:sz w:val="24"/>
          <w:szCs w:val="24"/>
        </w:rPr>
        <w:lastRenderedPageBreak/>
        <w:t xml:space="preserve">limited frequency sensitive mode – underfrequency – electricity storage module (LFSM-U-ESM) response </w:t>
      </w:r>
      <w:r w:rsidR="00AC5477" w:rsidRPr="005B3720">
        <w:rPr>
          <w:rFonts w:ascii="inherit" w:hAnsi="inherit"/>
          <w:sz w:val="24"/>
          <w:szCs w:val="24"/>
        </w:rPr>
        <w:t xml:space="preserve">of </w:t>
      </w:r>
      <w:r w:rsidR="00AC5477">
        <w:rPr>
          <w:rFonts w:ascii="inherit" w:hAnsi="inherit"/>
          <w:sz w:val="24"/>
          <w:szCs w:val="24"/>
        </w:rPr>
        <w:t xml:space="preserve">asynchronously </w:t>
      </w:r>
      <w:r w:rsidR="00AC5477" w:rsidRPr="005B3720">
        <w:rPr>
          <w:rFonts w:ascii="inherit" w:hAnsi="inherit"/>
          <w:sz w:val="24"/>
          <w:szCs w:val="24"/>
        </w:rPr>
        <w:t xml:space="preserve">connected </w:t>
      </w:r>
      <w:r w:rsidR="00AC5477">
        <w:rPr>
          <w:rFonts w:ascii="inherit" w:hAnsi="inherit"/>
          <w:sz w:val="24"/>
          <w:szCs w:val="24"/>
        </w:rPr>
        <w:t>electricity storage</w:t>
      </w:r>
      <w:r w:rsidR="00AC5477" w:rsidRPr="005B3720">
        <w:rPr>
          <w:rFonts w:ascii="inherit" w:hAnsi="inherit"/>
          <w:sz w:val="24"/>
          <w:szCs w:val="24"/>
        </w:rPr>
        <w:t xml:space="preserve"> module, the tests shall be carried out in accordance with Article 4</w:t>
      </w:r>
      <w:r w:rsidR="00AC5477">
        <w:rPr>
          <w:rFonts w:ascii="inherit" w:hAnsi="inherit"/>
          <w:sz w:val="24"/>
          <w:szCs w:val="24"/>
        </w:rPr>
        <w:t>7</w:t>
      </w:r>
      <w:r w:rsidR="00AC5477" w:rsidRPr="005B3720">
        <w:rPr>
          <w:rFonts w:ascii="inherit" w:hAnsi="inherit"/>
          <w:sz w:val="24"/>
          <w:szCs w:val="24"/>
        </w:rPr>
        <w:t>(3) of</w:t>
      </w:r>
      <w:r w:rsidR="001924EC">
        <w:rPr>
          <w:rFonts w:ascii="inherit" w:hAnsi="inherit"/>
          <w:sz w:val="24"/>
          <w:szCs w:val="24"/>
        </w:rPr>
        <w:t xml:space="preserve">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5F4D7403" w14:textId="0EFD7A48" w:rsidR="00AE476A" w:rsidRPr="005B3720" w:rsidRDefault="00BF5202" w:rsidP="00B13FCD">
      <w:pPr>
        <w:numPr>
          <w:ilvl w:val="0"/>
          <w:numId w:val="116"/>
        </w:numPr>
        <w:spacing w:after="424"/>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active power controllability of </w:t>
      </w:r>
      <w:r w:rsidR="00B54B50">
        <w:rPr>
          <w:rFonts w:ascii="inherit" w:hAnsi="inherit"/>
          <w:sz w:val="24"/>
          <w:szCs w:val="24"/>
        </w:rPr>
        <w:t xml:space="preserve">asynchronously </w:t>
      </w:r>
      <w:r w:rsidRPr="005B3720">
        <w:rPr>
          <w:rFonts w:ascii="inherit" w:hAnsi="inherit"/>
          <w:sz w:val="24"/>
          <w:szCs w:val="24"/>
        </w:rPr>
        <w:t>connected power park module</w:t>
      </w:r>
      <w:r w:rsidR="00B54B50">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48(2)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39687653" w14:textId="42F7D283" w:rsidR="00AE476A" w:rsidRPr="005B3720" w:rsidRDefault="00BF5202" w:rsidP="00B13FCD">
      <w:pPr>
        <w:numPr>
          <w:ilvl w:val="0"/>
          <w:numId w:val="116"/>
        </w:numPr>
        <w:spacing w:after="424"/>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FSM response of </w:t>
      </w:r>
      <w:r w:rsidR="00FF2055">
        <w:rPr>
          <w:rFonts w:ascii="inherit" w:hAnsi="inherit"/>
          <w:sz w:val="24"/>
          <w:szCs w:val="24"/>
        </w:rPr>
        <w:t xml:space="preserve">asynchronously </w:t>
      </w:r>
      <w:r w:rsidRPr="005B3720">
        <w:rPr>
          <w:rFonts w:ascii="inherit" w:hAnsi="inherit"/>
          <w:sz w:val="24"/>
          <w:szCs w:val="24"/>
        </w:rPr>
        <w:t>connected power park module</w:t>
      </w:r>
      <w:r w:rsidR="00FF2055">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Article 48(4) </w:t>
      </w:r>
      <w:proofErr w:type="spellStart"/>
      <w:r w:rsidRPr="005B3720">
        <w:rPr>
          <w:rFonts w:ascii="inherit" w:hAnsi="inherit"/>
          <w:sz w:val="24"/>
          <w:szCs w:val="24"/>
        </w:rPr>
        <w:t>of</w:t>
      </w:r>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779022D1" w14:textId="5B6749C5" w:rsidR="00AE476A" w:rsidRPr="005B3720" w:rsidRDefault="00BF5202" w:rsidP="00B13FCD">
      <w:pPr>
        <w:numPr>
          <w:ilvl w:val="0"/>
          <w:numId w:val="116"/>
        </w:numPr>
        <w:spacing w:after="42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frequency restoration control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and asynchronously </w:t>
      </w:r>
      <w:r w:rsidR="005B3674" w:rsidRPr="005B3720">
        <w:rPr>
          <w:rFonts w:ascii="inherit" w:hAnsi="inherit"/>
          <w:sz w:val="24"/>
          <w:szCs w:val="24"/>
        </w:rPr>
        <w:t xml:space="preserve">connected </w:t>
      </w:r>
      <w:r w:rsidR="005B3674">
        <w:rPr>
          <w:rFonts w:ascii="inherit" w:hAnsi="inherit"/>
          <w:sz w:val="24"/>
          <w:szCs w:val="24"/>
        </w:rPr>
        <w:t xml:space="preserve">electricity storage </w:t>
      </w:r>
      <w:r w:rsidR="005B3674" w:rsidRPr="005B3720">
        <w:rPr>
          <w:rFonts w:ascii="inherit" w:hAnsi="inherit"/>
          <w:sz w:val="24"/>
          <w:szCs w:val="24"/>
        </w:rPr>
        <w:t>module</w:t>
      </w:r>
      <w:r w:rsidRPr="005B3720">
        <w:rPr>
          <w:rFonts w:ascii="inherit" w:hAnsi="inherit"/>
          <w:sz w:val="24"/>
          <w:szCs w:val="24"/>
        </w:rPr>
        <w:t>, the tests shall be carried out in accordance with Article 45(</w:t>
      </w:r>
      <w:r w:rsidR="005B3674">
        <w:rPr>
          <w:rFonts w:ascii="inherit" w:hAnsi="inherit"/>
          <w:sz w:val="24"/>
          <w:szCs w:val="24"/>
        </w:rPr>
        <w:t>4</w:t>
      </w:r>
      <w:r w:rsidRPr="005B3720">
        <w:rPr>
          <w:rFonts w:ascii="inherit" w:hAnsi="inherit"/>
          <w:sz w:val="24"/>
          <w:szCs w:val="24"/>
        </w:rPr>
        <w:t xml:space="preserve">)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6F94B5DE" w14:textId="41B4A324" w:rsidR="00AE476A" w:rsidRPr="005518C7"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fast signal response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and</w:t>
      </w:r>
      <w:r w:rsidR="005B3674" w:rsidRPr="00A000A5">
        <w:rPr>
          <w:rFonts w:ascii="inherit" w:hAnsi="inherit"/>
          <w:sz w:val="24"/>
          <w:szCs w:val="24"/>
        </w:rPr>
        <w:t xml:space="preserve"> 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the test shall be deemed passed if the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the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or the </w:t>
      </w:r>
      <w:r w:rsidR="005B3674" w:rsidRPr="00A000A5">
        <w:rPr>
          <w:rFonts w:ascii="inherit" w:hAnsi="inherit"/>
          <w:sz w:val="24"/>
          <w:szCs w:val="24"/>
        </w:rPr>
        <w:t xml:space="preserve">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can demonstrate its response within the time </w:t>
      </w:r>
      <w:r w:rsidRPr="005518C7">
        <w:rPr>
          <w:rFonts w:ascii="inherit" w:hAnsi="inherit"/>
          <w:sz w:val="24"/>
          <w:szCs w:val="24"/>
        </w:rPr>
        <w:t xml:space="preserve">specified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_Ref153263925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39</w:t>
      </w:r>
      <w:r w:rsidR="00F257E8"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_Ref153264010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1</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_Ref153264053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(a)</w:t>
      </w:r>
      <w:r w:rsidR="003D4B01" w:rsidRPr="005518C7">
        <w:rPr>
          <w:rFonts w:ascii="inherit" w:hAnsi="inherit"/>
          <w:sz w:val="24"/>
          <w:szCs w:val="24"/>
        </w:rPr>
        <w:fldChar w:fldCharType="end"/>
      </w:r>
      <w:r w:rsidRPr="005518C7">
        <w:rPr>
          <w:rFonts w:ascii="inherit" w:hAnsi="inherit"/>
          <w:sz w:val="24"/>
          <w:szCs w:val="24"/>
        </w:rPr>
        <w:t xml:space="preserve">. </w:t>
      </w:r>
    </w:p>
    <w:p w14:paraId="3711EEEC" w14:textId="34FED7C1" w:rsidR="00AE476A" w:rsidRPr="005B3720" w:rsidRDefault="00BF5202" w:rsidP="00B13FCD">
      <w:pPr>
        <w:numPr>
          <w:ilvl w:val="0"/>
          <w:numId w:val="116"/>
        </w:numPr>
        <w:spacing w:after="673"/>
        <w:rPr>
          <w:rFonts w:ascii="inherit" w:hAnsi="inherit"/>
          <w:sz w:val="24"/>
          <w:szCs w:val="24"/>
        </w:rPr>
      </w:pPr>
      <w:r w:rsidRPr="005B3720">
        <w:rPr>
          <w:rFonts w:ascii="inherit" w:hAnsi="inherit"/>
          <w:sz w:val="24"/>
          <w:szCs w:val="24"/>
        </w:rPr>
        <w:t xml:space="preserve">With regard to tests for </w:t>
      </w:r>
      <w:r w:rsidR="0098143A">
        <w:rPr>
          <w:rFonts w:ascii="inherit" w:hAnsi="inherit"/>
          <w:sz w:val="24"/>
          <w:szCs w:val="24"/>
        </w:rPr>
        <w:t xml:space="preserve">asynchronously </w:t>
      </w:r>
      <w:r w:rsidRPr="005B3720">
        <w:rPr>
          <w:rFonts w:ascii="inherit" w:hAnsi="inherit"/>
          <w:sz w:val="24"/>
          <w:szCs w:val="24"/>
        </w:rPr>
        <w:t>connected power park modules</w:t>
      </w:r>
      <w:r w:rsidR="0098143A">
        <w:rPr>
          <w:rFonts w:ascii="inherit" w:hAnsi="inherit"/>
          <w:sz w:val="24"/>
          <w:szCs w:val="24"/>
        </w:rPr>
        <w:t xml:space="preserve">, </w:t>
      </w:r>
      <w:r w:rsidR="0098143A" w:rsidRPr="00AA7906">
        <w:rPr>
          <w:rFonts w:ascii="inherit" w:hAnsi="inherit"/>
          <w:sz w:val="24"/>
          <w:szCs w:val="24"/>
        </w:rPr>
        <w:t>asynchronously connected demand facilit</w:t>
      </w:r>
      <w:r w:rsidR="0098143A">
        <w:rPr>
          <w:rFonts w:ascii="inherit" w:hAnsi="inherit"/>
          <w:sz w:val="24"/>
          <w:szCs w:val="24"/>
        </w:rPr>
        <w:t>ies</w:t>
      </w:r>
      <w:r w:rsidR="0098143A" w:rsidRPr="00AA7906">
        <w:rPr>
          <w:rFonts w:ascii="inherit" w:hAnsi="inherit"/>
          <w:sz w:val="24"/>
          <w:szCs w:val="24"/>
        </w:rPr>
        <w:t xml:space="preserve"> and asynchronously connected electricity storage module</w:t>
      </w:r>
      <w:r w:rsidR="0098143A">
        <w:rPr>
          <w:rFonts w:ascii="inherit" w:hAnsi="inherit"/>
          <w:sz w:val="24"/>
          <w:szCs w:val="24"/>
        </w:rPr>
        <w:t>s</w:t>
      </w:r>
      <w:r w:rsidRPr="005B3720">
        <w:rPr>
          <w:rFonts w:ascii="inherit" w:hAnsi="inherit"/>
          <w:sz w:val="24"/>
          <w:szCs w:val="24"/>
        </w:rPr>
        <w:t xml:space="preserve"> where the AC collection network is not at nominal 50 Hz frequency, the relevant system operator, in coordination with the relevant TSO, shall agree with the </w:t>
      </w:r>
      <w:r w:rsidR="0098143A">
        <w:rPr>
          <w:rFonts w:ascii="inherit" w:hAnsi="inherit"/>
          <w:sz w:val="24"/>
          <w:szCs w:val="24"/>
        </w:rPr>
        <w:t>asynchronously</w:t>
      </w:r>
      <w:r w:rsidRPr="005B3720">
        <w:rPr>
          <w:rFonts w:ascii="inherit" w:hAnsi="inherit"/>
          <w:sz w:val="24"/>
          <w:szCs w:val="24"/>
        </w:rPr>
        <w:t xml:space="preserve"> connected power park module owner</w:t>
      </w:r>
      <w:r w:rsidR="0098143A">
        <w:rPr>
          <w:rFonts w:ascii="inherit" w:hAnsi="inherit"/>
          <w:sz w:val="24"/>
          <w:szCs w:val="24"/>
        </w:rPr>
        <w:t xml:space="preserve">, the </w:t>
      </w:r>
      <w:r w:rsidR="0098143A" w:rsidRPr="00AA7906">
        <w:rPr>
          <w:rFonts w:ascii="inherit" w:hAnsi="inherit"/>
          <w:sz w:val="24"/>
          <w:szCs w:val="24"/>
        </w:rPr>
        <w:t>asynchronously connected  demand facility</w:t>
      </w:r>
      <w:r w:rsidR="0098143A">
        <w:rPr>
          <w:rFonts w:ascii="inherit" w:hAnsi="inherit"/>
          <w:sz w:val="24"/>
          <w:szCs w:val="24"/>
        </w:rPr>
        <w:t xml:space="preserve"> owner</w:t>
      </w:r>
      <w:r w:rsidR="0098143A" w:rsidRPr="00AA7906">
        <w:rPr>
          <w:rFonts w:ascii="inherit" w:hAnsi="inherit"/>
          <w:sz w:val="24"/>
          <w:szCs w:val="24"/>
        </w:rPr>
        <w:t xml:space="preserve"> and </w:t>
      </w:r>
      <w:r w:rsidR="0098143A">
        <w:rPr>
          <w:rFonts w:ascii="inherit" w:hAnsi="inherit"/>
          <w:sz w:val="24"/>
          <w:szCs w:val="24"/>
        </w:rPr>
        <w:t xml:space="preserve">the </w:t>
      </w:r>
      <w:r w:rsidR="0098143A" w:rsidRPr="00AA7906">
        <w:rPr>
          <w:rFonts w:ascii="inherit" w:hAnsi="inherit"/>
          <w:sz w:val="24"/>
          <w:szCs w:val="24"/>
        </w:rPr>
        <w:t>asynchronously connected electricity storage module</w:t>
      </w:r>
      <w:r w:rsidRPr="005B3720">
        <w:rPr>
          <w:rFonts w:ascii="inherit" w:hAnsi="inherit"/>
          <w:sz w:val="24"/>
          <w:szCs w:val="24"/>
        </w:rPr>
        <w:t xml:space="preserve"> </w:t>
      </w:r>
      <w:r w:rsidR="0098143A">
        <w:rPr>
          <w:rFonts w:ascii="inherit" w:hAnsi="inherit"/>
          <w:sz w:val="24"/>
          <w:szCs w:val="24"/>
        </w:rPr>
        <w:t xml:space="preserve">owner </w:t>
      </w:r>
      <w:r w:rsidRPr="005B3720">
        <w:rPr>
          <w:rFonts w:ascii="inherit" w:hAnsi="inherit"/>
          <w:sz w:val="24"/>
          <w:szCs w:val="24"/>
        </w:rPr>
        <w:t xml:space="preserve">the compliance tests required. </w:t>
      </w:r>
    </w:p>
    <w:p w14:paraId="4607B584"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30CB645E"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simulations </w:t>
      </w:r>
    </w:p>
    <w:p w14:paraId="05D634B5" w14:textId="37FE6A8B" w:rsidR="00AE476A" w:rsidRPr="005B3720" w:rsidRDefault="00BF5202" w:rsidP="003A3953">
      <w:pPr>
        <w:pStyle w:val="Heading2"/>
      </w:pPr>
      <w:bookmarkStart w:id="163" w:name="_Ref153262745"/>
      <w:r w:rsidRPr="005B3720">
        <w:t>Article 73</w:t>
      </w:r>
      <w:bookmarkEnd w:id="163"/>
    </w:p>
    <w:p w14:paraId="05B0ACF8" w14:textId="340AB901" w:rsidR="00AE476A" w:rsidRPr="003A3953" w:rsidRDefault="00BF5202" w:rsidP="003A3953">
      <w:pPr>
        <w:jc w:val="center"/>
        <w:rPr>
          <w:rFonts w:ascii="inherit" w:hAnsi="inherit"/>
          <w:b/>
          <w:bCs/>
          <w:sz w:val="24"/>
          <w:szCs w:val="24"/>
        </w:rPr>
      </w:pPr>
      <w:r w:rsidRPr="003A3953">
        <w:rPr>
          <w:rFonts w:ascii="inherit" w:hAnsi="inherit"/>
          <w:b/>
          <w:bCs/>
          <w:sz w:val="24"/>
          <w:szCs w:val="24"/>
        </w:rPr>
        <w:t>Compliance simulations for HVDC systems</w:t>
      </w:r>
    </w:p>
    <w:p w14:paraId="65E855D2" w14:textId="77777777" w:rsidR="00AE476A" w:rsidRPr="005B3720" w:rsidRDefault="00BF5202" w:rsidP="00B13FCD">
      <w:pPr>
        <w:numPr>
          <w:ilvl w:val="0"/>
          <w:numId w:val="117"/>
        </w:numPr>
        <w:spacing w:after="423"/>
        <w:ind w:left="0" w:firstLine="0"/>
        <w:rPr>
          <w:rFonts w:ascii="inherit" w:hAnsi="inherit"/>
          <w:sz w:val="24"/>
          <w:szCs w:val="24"/>
        </w:rPr>
      </w:pPr>
      <w:r w:rsidRPr="005B3720">
        <w:rPr>
          <w:rFonts w:ascii="inherit" w:hAnsi="inherit"/>
          <w:sz w:val="24"/>
          <w:szCs w:val="24"/>
        </w:rPr>
        <w:t xml:space="preserve">Equipment certificates may be used instead of part of the simulations below, on the condition that they are provided to the relevant system operator. </w:t>
      </w:r>
    </w:p>
    <w:p w14:paraId="1D314E2E" w14:textId="77777777" w:rsidR="00AE476A" w:rsidRPr="005B3720" w:rsidRDefault="00BF5202" w:rsidP="00B13FCD">
      <w:pPr>
        <w:numPr>
          <w:ilvl w:val="0"/>
          <w:numId w:val="117"/>
        </w:numPr>
        <w:spacing w:after="264"/>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fast fault current injection simulation: </w:t>
      </w:r>
    </w:p>
    <w:p w14:paraId="0790FBFA" w14:textId="44843F5C" w:rsidR="00AE476A" w:rsidRPr="005518C7" w:rsidRDefault="00BF5202" w:rsidP="00B13FCD">
      <w:pPr>
        <w:numPr>
          <w:ilvl w:val="0"/>
          <w:numId w:val="118"/>
        </w:numPr>
        <w:spacing w:after="272"/>
        <w:ind w:hanging="295"/>
        <w:rPr>
          <w:rFonts w:ascii="inherit" w:hAnsi="inherit"/>
          <w:sz w:val="24"/>
          <w:szCs w:val="24"/>
        </w:rPr>
      </w:pPr>
      <w:r w:rsidRPr="005B3720">
        <w:rPr>
          <w:rFonts w:ascii="inherit" w:hAnsi="inherit"/>
          <w:sz w:val="24"/>
          <w:szCs w:val="24"/>
        </w:rPr>
        <w:t xml:space="preserve">the HVDC converter unit owner or the HVDC converter station owner shall simulate fast fault current injection in the conditions set </w:t>
      </w:r>
      <w:r w:rsidRPr="005518C7">
        <w:rPr>
          <w:rFonts w:ascii="inherit" w:hAnsi="inherit"/>
          <w:sz w:val="24"/>
          <w:szCs w:val="24"/>
        </w:rPr>
        <w:t xml:space="preserve">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w:t>
      </w:r>
    </w:p>
    <w:p w14:paraId="601F6150" w14:textId="55D5A2A6" w:rsidR="00AE476A" w:rsidRPr="005518C7" w:rsidRDefault="00BF5202" w:rsidP="00B13FCD">
      <w:pPr>
        <w:numPr>
          <w:ilvl w:val="0"/>
          <w:numId w:val="118"/>
        </w:numPr>
        <w:ind w:hanging="295"/>
        <w:rPr>
          <w:rFonts w:ascii="inherit" w:hAnsi="inherit"/>
          <w:sz w:val="24"/>
          <w:szCs w:val="24"/>
        </w:rPr>
      </w:pPr>
      <w:r w:rsidRPr="005518C7">
        <w:rPr>
          <w:rFonts w:ascii="inherit" w:hAnsi="inherit"/>
          <w:sz w:val="24"/>
          <w:szCs w:val="24"/>
        </w:rPr>
        <w:lastRenderedPageBreak/>
        <w:t xml:space="preserve">the simulation is deemed passed, </w:t>
      </w:r>
      <w:proofErr w:type="gramStart"/>
      <w:r w:rsidRPr="005518C7">
        <w:rPr>
          <w:rFonts w:ascii="inherit" w:hAnsi="inherit"/>
          <w:sz w:val="24"/>
          <w:szCs w:val="24"/>
        </w:rPr>
        <w:t>provided that</w:t>
      </w:r>
      <w:proofErr w:type="gramEnd"/>
      <w:r w:rsidRPr="005518C7">
        <w:rPr>
          <w:rFonts w:ascii="inherit" w:hAnsi="inherit"/>
          <w:sz w:val="24"/>
          <w:szCs w:val="24"/>
        </w:rPr>
        <w:t xml:space="preserve">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2EE51C72" w14:textId="33C99538"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fault-ride-through capability simulation: </w:t>
      </w:r>
    </w:p>
    <w:p w14:paraId="268107D9" w14:textId="79607A59" w:rsidR="00AE476A" w:rsidRPr="005518C7" w:rsidRDefault="00BF5202" w:rsidP="00B13FCD">
      <w:pPr>
        <w:numPr>
          <w:ilvl w:val="0"/>
          <w:numId w:val="119"/>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for fault-ride-through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and </w:t>
      </w:r>
    </w:p>
    <w:p w14:paraId="3F16DFC8" w14:textId="7C473412" w:rsidR="00AE476A" w:rsidRPr="005518C7" w:rsidRDefault="00BF5202" w:rsidP="00B13FCD">
      <w:pPr>
        <w:numPr>
          <w:ilvl w:val="0"/>
          <w:numId w:val="119"/>
        </w:numPr>
        <w:spacing w:after="329"/>
        <w:ind w:hanging="295"/>
        <w:rPr>
          <w:rFonts w:ascii="inherit" w:hAnsi="inherit"/>
          <w:sz w:val="24"/>
          <w:szCs w:val="24"/>
        </w:rPr>
      </w:pPr>
      <w:r w:rsidRPr="005518C7">
        <w:rPr>
          <w:rFonts w:ascii="inherit" w:hAnsi="inherit"/>
          <w:sz w:val="24"/>
          <w:szCs w:val="24"/>
        </w:rPr>
        <w:t xml:space="preserve">the simulation is deemed passed, </w:t>
      </w:r>
      <w:proofErr w:type="gramStart"/>
      <w:r w:rsidRPr="005518C7">
        <w:rPr>
          <w:rFonts w:ascii="inherit" w:hAnsi="inherit"/>
          <w:sz w:val="24"/>
          <w:szCs w:val="24"/>
        </w:rPr>
        <w:t>provided that</w:t>
      </w:r>
      <w:proofErr w:type="gramEnd"/>
      <w:r w:rsidRPr="005518C7">
        <w:rPr>
          <w:rFonts w:ascii="inherit" w:hAnsi="inherit"/>
          <w:sz w:val="24"/>
          <w:szCs w:val="24"/>
        </w:rPr>
        <w:t xml:space="preserve">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6B93CE3A" w14:textId="3A4D829F"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post fault active power recovery simulation: </w:t>
      </w:r>
    </w:p>
    <w:p w14:paraId="205B675B" w14:textId="4BAB8594" w:rsidR="00AE476A" w:rsidRPr="005518C7" w:rsidRDefault="00BF5202" w:rsidP="00B13FCD">
      <w:pPr>
        <w:numPr>
          <w:ilvl w:val="0"/>
          <w:numId w:val="120"/>
        </w:numPr>
        <w:spacing w:after="316"/>
        <w:ind w:hanging="295"/>
        <w:rPr>
          <w:rFonts w:ascii="inherit" w:hAnsi="inherit"/>
          <w:sz w:val="24"/>
          <w:szCs w:val="24"/>
        </w:rPr>
      </w:pPr>
      <w:r w:rsidRPr="005518C7">
        <w:rPr>
          <w:rFonts w:ascii="inherit" w:hAnsi="inherit"/>
          <w:sz w:val="24"/>
          <w:szCs w:val="24"/>
        </w:rPr>
        <w:t xml:space="preserve">the HVDC system owner shall simulate the capability for post fault active power recovery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w:t>
      </w:r>
    </w:p>
    <w:p w14:paraId="6D98D144" w14:textId="2AA185EA" w:rsidR="00AE476A" w:rsidRPr="005518C7" w:rsidRDefault="00BF5202" w:rsidP="00B13FCD">
      <w:pPr>
        <w:numPr>
          <w:ilvl w:val="0"/>
          <w:numId w:val="120"/>
        </w:numPr>
        <w:spacing w:after="330"/>
        <w:ind w:hanging="295"/>
        <w:rPr>
          <w:rFonts w:ascii="inherit" w:hAnsi="inherit"/>
          <w:sz w:val="24"/>
          <w:szCs w:val="24"/>
        </w:rPr>
      </w:pPr>
      <w:r w:rsidRPr="005518C7">
        <w:rPr>
          <w:rFonts w:ascii="inherit" w:hAnsi="inherit"/>
          <w:sz w:val="24"/>
          <w:szCs w:val="24"/>
        </w:rPr>
        <w:t xml:space="preserve">the simulation is deemed passed, </w:t>
      </w:r>
      <w:proofErr w:type="gramStart"/>
      <w:r w:rsidRPr="005518C7">
        <w:rPr>
          <w:rFonts w:ascii="inherit" w:hAnsi="inherit"/>
          <w:sz w:val="24"/>
          <w:szCs w:val="24"/>
        </w:rPr>
        <w:t>provided that</w:t>
      </w:r>
      <w:proofErr w:type="gramEnd"/>
      <w:r w:rsidRPr="005518C7">
        <w:rPr>
          <w:rFonts w:ascii="inherit" w:hAnsi="inherit"/>
          <w:sz w:val="24"/>
          <w:szCs w:val="24"/>
        </w:rPr>
        <w:t xml:space="preserve">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1AA11B49" w14:textId="22462C6E"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reactive power capability simulation: </w:t>
      </w:r>
    </w:p>
    <w:p w14:paraId="31A0837B" w14:textId="7A1B7980" w:rsidR="00AE476A" w:rsidRPr="005518C7" w:rsidRDefault="00BF5202" w:rsidP="00B13FCD">
      <w:pPr>
        <w:numPr>
          <w:ilvl w:val="0"/>
          <w:numId w:val="121"/>
        </w:numPr>
        <w:spacing w:after="316"/>
        <w:ind w:hanging="295"/>
        <w:rPr>
          <w:rFonts w:ascii="inherit" w:hAnsi="inherit"/>
          <w:sz w:val="24"/>
          <w:szCs w:val="24"/>
        </w:rPr>
      </w:pPr>
      <w:r w:rsidRPr="005518C7">
        <w:rPr>
          <w:rFonts w:ascii="inherit" w:hAnsi="inherit"/>
          <w:sz w:val="24"/>
          <w:szCs w:val="24"/>
        </w:rPr>
        <w:t xml:space="preserve">the HVDC converter unit owner or the HVDC converter station owner shall simulate the capability for leading and lagging reactive power capability in the conditions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Pr="005518C7">
        <w:rPr>
          <w:rFonts w:ascii="inherit" w:hAnsi="inherit"/>
          <w:sz w:val="24"/>
          <w:szCs w:val="24"/>
        </w:rPr>
        <w:t>)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Pr="005518C7">
        <w:rPr>
          <w:rFonts w:ascii="inherit" w:hAnsi="inherit"/>
          <w:sz w:val="24"/>
          <w:szCs w:val="24"/>
        </w:rPr>
        <w:t xml:space="preserve">); </w:t>
      </w:r>
    </w:p>
    <w:p w14:paraId="75E0D5DB" w14:textId="77777777" w:rsidR="00AE476A" w:rsidRPr="005518C7" w:rsidRDefault="00BF5202" w:rsidP="00B13FCD">
      <w:pPr>
        <w:numPr>
          <w:ilvl w:val="0"/>
          <w:numId w:val="121"/>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D791A09" w14:textId="5F4589D9" w:rsidR="00AE476A" w:rsidRPr="005518C7" w:rsidRDefault="00BF5202" w:rsidP="00B13FCD">
      <w:pPr>
        <w:numPr>
          <w:ilvl w:val="1"/>
          <w:numId w:val="121"/>
        </w:numPr>
        <w:spacing w:after="316"/>
        <w:ind w:left="588" w:hanging="293"/>
        <w:rPr>
          <w:rFonts w:ascii="inherit" w:hAnsi="inherit"/>
          <w:sz w:val="24"/>
          <w:szCs w:val="24"/>
        </w:rPr>
      </w:pPr>
      <w:r w:rsidRPr="005518C7">
        <w:rPr>
          <w:rFonts w:ascii="inherit" w:hAnsi="inherit"/>
          <w:sz w:val="24"/>
          <w:szCs w:val="24"/>
        </w:rPr>
        <w:t xml:space="preserve">the simulation model of the HVDC converter unit or the HVDC converter station is validated against the compliance tests for reactive power capability as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_Ref153262738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71</w:t>
      </w:r>
      <w:r w:rsidR="00330716" w:rsidRPr="005518C7">
        <w:rPr>
          <w:rFonts w:ascii="inherit" w:hAnsi="inherit"/>
          <w:sz w:val="24"/>
          <w:szCs w:val="24"/>
        </w:rPr>
        <w:fldChar w:fldCharType="end"/>
      </w:r>
      <w:r w:rsidRPr="005518C7">
        <w:rPr>
          <w:rFonts w:ascii="inherit" w:hAnsi="inherit"/>
          <w:sz w:val="24"/>
          <w:szCs w:val="24"/>
        </w:rPr>
        <w:t xml:space="preserve">; </w:t>
      </w:r>
    </w:p>
    <w:p w14:paraId="39E89F44" w14:textId="6E57DD96" w:rsidR="00AE476A" w:rsidRPr="005518C7" w:rsidRDefault="00BF5202" w:rsidP="00B13FCD">
      <w:pPr>
        <w:numPr>
          <w:ilvl w:val="1"/>
          <w:numId w:val="121"/>
        </w:numPr>
        <w:spacing w:after="322"/>
        <w:ind w:left="588" w:hanging="293"/>
        <w:rPr>
          <w:rFonts w:ascii="inherit" w:hAnsi="inherit"/>
          <w:sz w:val="24"/>
          <w:szCs w:val="24"/>
        </w:rPr>
      </w:pPr>
      <w:r w:rsidRPr="005B3720">
        <w:rPr>
          <w:rFonts w:ascii="inherit" w:hAnsi="inherit"/>
          <w:sz w:val="24"/>
          <w:szCs w:val="24"/>
        </w:rPr>
        <w:t xml:space="preserve">compliance with the requirements as referred </w:t>
      </w:r>
      <w:r w:rsidRPr="005518C7">
        <w:rPr>
          <w:rFonts w:ascii="inherit" w:hAnsi="inherit"/>
          <w:sz w:val="24"/>
          <w:szCs w:val="24"/>
        </w:rPr>
        <w:t xml:space="preserve">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to </w:t>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is demonstrated. </w:t>
      </w:r>
    </w:p>
    <w:p w14:paraId="2C32BEEF" w14:textId="4F639016"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power oscillations damping control simulation: </w:t>
      </w:r>
    </w:p>
    <w:p w14:paraId="31D39863" w14:textId="282AB212" w:rsidR="00AE476A" w:rsidRPr="005518C7" w:rsidRDefault="00BF5202" w:rsidP="00B13FCD">
      <w:pPr>
        <w:numPr>
          <w:ilvl w:val="0"/>
          <w:numId w:val="122"/>
        </w:numPr>
        <w:spacing w:after="317"/>
        <w:ind w:hanging="295"/>
        <w:rPr>
          <w:rFonts w:ascii="inherit" w:hAnsi="inherit"/>
          <w:sz w:val="24"/>
          <w:szCs w:val="24"/>
        </w:rPr>
      </w:pPr>
      <w:r w:rsidRPr="005518C7">
        <w:rPr>
          <w:rFonts w:ascii="inherit" w:hAnsi="inherit"/>
          <w:sz w:val="24"/>
          <w:szCs w:val="24"/>
        </w:rPr>
        <w:t xml:space="preserve">the HVDC system owner shall demonstrate the performance of its control system (POD function) to damp power oscillations in the conditions set forth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_Ref153269313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30</w:t>
      </w:r>
      <w:r w:rsidR="00330716" w:rsidRPr="005518C7">
        <w:rPr>
          <w:rFonts w:ascii="inherit" w:hAnsi="inherit"/>
          <w:sz w:val="24"/>
          <w:szCs w:val="24"/>
        </w:rPr>
        <w:fldChar w:fldCharType="end"/>
      </w:r>
      <w:r w:rsidRPr="005518C7">
        <w:rPr>
          <w:rFonts w:ascii="inherit" w:hAnsi="inherit"/>
          <w:sz w:val="24"/>
          <w:szCs w:val="24"/>
        </w:rPr>
        <w:t xml:space="preserve">; </w:t>
      </w:r>
    </w:p>
    <w:p w14:paraId="1D89E555" w14:textId="77777777" w:rsidR="00AE476A" w:rsidRPr="005518C7" w:rsidRDefault="00BF5202" w:rsidP="00B13FCD">
      <w:pPr>
        <w:numPr>
          <w:ilvl w:val="0"/>
          <w:numId w:val="122"/>
        </w:numPr>
        <w:spacing w:after="316"/>
        <w:ind w:hanging="295"/>
        <w:rPr>
          <w:rFonts w:ascii="inherit" w:hAnsi="inherit"/>
          <w:sz w:val="24"/>
          <w:szCs w:val="24"/>
        </w:rPr>
      </w:pPr>
      <w:r w:rsidRPr="005518C7">
        <w:rPr>
          <w:rFonts w:ascii="inherit" w:hAnsi="inherit"/>
          <w:sz w:val="24"/>
          <w:szCs w:val="24"/>
        </w:rPr>
        <w:t xml:space="preserve">the tuning shall result in improved damping of corresponding active power response of the HVDC system in combination with the POD function compared to the active power response of the HVDC system without </w:t>
      </w:r>
      <w:proofErr w:type="gramStart"/>
      <w:r w:rsidRPr="005518C7">
        <w:rPr>
          <w:rFonts w:ascii="inherit" w:hAnsi="inherit"/>
          <w:sz w:val="24"/>
          <w:szCs w:val="24"/>
        </w:rPr>
        <w:t>POD;</w:t>
      </w:r>
      <w:proofErr w:type="gramEnd"/>
      <w:r w:rsidRPr="005518C7">
        <w:rPr>
          <w:rFonts w:ascii="inherit" w:hAnsi="inherit"/>
          <w:sz w:val="24"/>
          <w:szCs w:val="24"/>
        </w:rPr>
        <w:t xml:space="preserve"> </w:t>
      </w:r>
    </w:p>
    <w:p w14:paraId="4E2FBFC6" w14:textId="77777777" w:rsidR="00AE476A" w:rsidRPr="005518C7" w:rsidRDefault="00BF5202" w:rsidP="00B13FCD">
      <w:pPr>
        <w:numPr>
          <w:ilvl w:val="0"/>
          <w:numId w:val="122"/>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8DCFD3A" w14:textId="77777777" w:rsidR="00AE476A" w:rsidRPr="005518C7" w:rsidRDefault="00BF5202" w:rsidP="00B13FCD">
      <w:pPr>
        <w:numPr>
          <w:ilvl w:val="1"/>
          <w:numId w:val="122"/>
        </w:numPr>
        <w:spacing w:after="316"/>
        <w:ind w:left="588" w:hanging="293"/>
        <w:rPr>
          <w:rFonts w:ascii="inherit" w:hAnsi="inherit"/>
          <w:sz w:val="24"/>
          <w:szCs w:val="24"/>
        </w:rPr>
      </w:pPr>
      <w:r w:rsidRPr="005518C7">
        <w:rPr>
          <w:rFonts w:ascii="inherit" w:hAnsi="inherit"/>
          <w:sz w:val="24"/>
          <w:szCs w:val="24"/>
        </w:rPr>
        <w:t xml:space="preserve">the POD function damps the existing power oscillations of the HVDC system within a frequency range specified by the relevant TSO. This frequency range shall include the local mode frequency of the HVDC system and the expected network oscillations; and </w:t>
      </w:r>
    </w:p>
    <w:p w14:paraId="70EB5BEE" w14:textId="77777777" w:rsidR="00AE476A" w:rsidRPr="005518C7" w:rsidRDefault="00BF5202" w:rsidP="00B13FCD">
      <w:pPr>
        <w:numPr>
          <w:ilvl w:val="1"/>
          <w:numId w:val="122"/>
        </w:numPr>
        <w:spacing w:after="330"/>
        <w:ind w:left="588" w:hanging="293"/>
        <w:rPr>
          <w:rFonts w:ascii="inherit" w:hAnsi="inherit"/>
          <w:sz w:val="24"/>
          <w:szCs w:val="24"/>
        </w:rPr>
      </w:pPr>
      <w:r w:rsidRPr="005518C7">
        <w:rPr>
          <w:rFonts w:ascii="inherit" w:hAnsi="inherit"/>
          <w:sz w:val="24"/>
          <w:szCs w:val="24"/>
        </w:rPr>
        <w:lastRenderedPageBreak/>
        <w:t xml:space="preserve">a change of active power transfer of the HVDC system as specified by the relevant TSO does not lead to undamped oscillations in active or reactive power of the HVDC system. </w:t>
      </w:r>
    </w:p>
    <w:p w14:paraId="1032ACB4" w14:textId="24417F96"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simulation of active power modification in case of disturbance: </w:t>
      </w:r>
    </w:p>
    <w:p w14:paraId="031836F5" w14:textId="342F1CB1" w:rsidR="00AE476A" w:rsidRPr="005518C7" w:rsidRDefault="00BF5202" w:rsidP="00B13FCD">
      <w:pPr>
        <w:numPr>
          <w:ilvl w:val="0"/>
          <w:numId w:val="123"/>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to quickly modify active power according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and </w:t>
      </w:r>
    </w:p>
    <w:p w14:paraId="53010602" w14:textId="77777777" w:rsidR="00AE476A" w:rsidRPr="005518C7" w:rsidRDefault="00BF5202" w:rsidP="00B13FCD">
      <w:pPr>
        <w:numPr>
          <w:ilvl w:val="0"/>
          <w:numId w:val="123"/>
        </w:numPr>
        <w:spacing w:after="309"/>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69504CA0" w14:textId="77777777" w:rsidR="00AE476A" w:rsidRPr="005518C7" w:rsidRDefault="00BF5202" w:rsidP="00B13FCD">
      <w:pPr>
        <w:numPr>
          <w:ilvl w:val="1"/>
          <w:numId w:val="123"/>
        </w:numPr>
        <w:spacing w:after="317"/>
        <w:ind w:left="588" w:hanging="293"/>
        <w:rPr>
          <w:rFonts w:ascii="inherit" w:hAnsi="inherit"/>
          <w:sz w:val="24"/>
          <w:szCs w:val="24"/>
        </w:rPr>
      </w:pPr>
      <w:r w:rsidRPr="005518C7">
        <w:rPr>
          <w:rFonts w:ascii="inherit" w:hAnsi="inherit"/>
          <w:sz w:val="24"/>
          <w:szCs w:val="24"/>
        </w:rPr>
        <w:t xml:space="preserve">the HVDC system has demonstrated stable operation when following the pre-specified sequence of active power </w:t>
      </w:r>
      <w:proofErr w:type="gramStart"/>
      <w:r w:rsidRPr="005518C7">
        <w:rPr>
          <w:rFonts w:ascii="inherit" w:hAnsi="inherit"/>
          <w:sz w:val="24"/>
          <w:szCs w:val="24"/>
        </w:rPr>
        <w:t>variation;</w:t>
      </w:r>
      <w:proofErr w:type="gramEnd"/>
      <w:r w:rsidRPr="005518C7">
        <w:rPr>
          <w:rFonts w:ascii="inherit" w:hAnsi="inherit"/>
          <w:sz w:val="24"/>
          <w:szCs w:val="24"/>
        </w:rPr>
        <w:t xml:space="preserve"> </w:t>
      </w:r>
    </w:p>
    <w:p w14:paraId="4898750F" w14:textId="4C7E340C" w:rsidR="00AE476A" w:rsidRPr="005B3720" w:rsidRDefault="00BF5202" w:rsidP="00B13FCD">
      <w:pPr>
        <w:numPr>
          <w:ilvl w:val="1"/>
          <w:numId w:val="123"/>
        </w:numPr>
        <w:ind w:left="588" w:hanging="293"/>
        <w:rPr>
          <w:rFonts w:ascii="inherit" w:hAnsi="inherit"/>
          <w:sz w:val="24"/>
          <w:szCs w:val="24"/>
        </w:rPr>
      </w:pPr>
      <w:r w:rsidRPr="005518C7">
        <w:rPr>
          <w:rFonts w:ascii="inherit" w:hAnsi="inherit"/>
          <w:sz w:val="24"/>
          <w:szCs w:val="24"/>
        </w:rPr>
        <w:t xml:space="preserve">the initial delay of the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or re</w:t>
      </w:r>
      <w:r w:rsidRPr="005B3720">
        <w:rPr>
          <w:rFonts w:ascii="inherit" w:hAnsi="inherit"/>
          <w:sz w:val="24"/>
          <w:szCs w:val="24"/>
        </w:rPr>
        <w:t xml:space="preserve">asonably justified if greater. </w:t>
      </w:r>
    </w:p>
    <w:p w14:paraId="1BCF9F9C" w14:textId="6537E247" w:rsidR="00AE476A" w:rsidRPr="005B3720" w:rsidRDefault="00BF5202" w:rsidP="00B13FCD">
      <w:pPr>
        <w:numPr>
          <w:ilvl w:val="0"/>
          <w:numId w:val="117"/>
        </w:numPr>
        <w:spacing w:after="264"/>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fast active power reversal simulation, as applicable: </w:t>
      </w:r>
    </w:p>
    <w:p w14:paraId="52813C38" w14:textId="1D65ECA3" w:rsidR="003A3953" w:rsidRPr="005518C7" w:rsidRDefault="00BF5202" w:rsidP="00B13FCD">
      <w:pPr>
        <w:numPr>
          <w:ilvl w:val="0"/>
          <w:numId w:val="169"/>
        </w:numPr>
        <w:spacing w:after="317"/>
        <w:ind w:left="0"/>
        <w:rPr>
          <w:rFonts w:ascii="inherit" w:hAnsi="inherit"/>
          <w:sz w:val="24"/>
          <w:szCs w:val="24"/>
        </w:rPr>
      </w:pPr>
      <w:r w:rsidRPr="005B3720">
        <w:rPr>
          <w:rFonts w:ascii="inherit" w:hAnsi="inherit"/>
          <w:sz w:val="24"/>
          <w:szCs w:val="24"/>
        </w:rPr>
        <w:t xml:space="preserve">the HVDC system owner shall simulate the capability to quickly reverse active power according </w:t>
      </w:r>
      <w:r w:rsidRPr="005518C7">
        <w:rPr>
          <w:rFonts w:ascii="inherit" w:hAnsi="inherit"/>
          <w:sz w:val="24"/>
          <w:szCs w:val="24"/>
        </w:rPr>
        <w:t xml:space="preserve">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w:t>
      </w:r>
    </w:p>
    <w:p w14:paraId="072AF160" w14:textId="0AA0B660" w:rsidR="00AE476A" w:rsidRPr="005518C7" w:rsidRDefault="00BF5202" w:rsidP="00B13FCD">
      <w:pPr>
        <w:numPr>
          <w:ilvl w:val="0"/>
          <w:numId w:val="169"/>
        </w:numPr>
        <w:spacing w:after="317"/>
        <w:ind w:left="0"/>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57AB137" w14:textId="77777777" w:rsidR="00AE476A" w:rsidRPr="005518C7" w:rsidRDefault="00BF5202" w:rsidP="00B13FCD">
      <w:pPr>
        <w:numPr>
          <w:ilvl w:val="0"/>
          <w:numId w:val="124"/>
        </w:numPr>
        <w:spacing w:after="318"/>
        <w:ind w:left="588" w:hanging="293"/>
        <w:rPr>
          <w:rFonts w:ascii="inherit" w:hAnsi="inherit"/>
          <w:sz w:val="24"/>
          <w:szCs w:val="24"/>
        </w:rPr>
      </w:pPr>
      <w:r w:rsidRPr="005518C7">
        <w:rPr>
          <w:rFonts w:ascii="inherit" w:hAnsi="inherit"/>
          <w:sz w:val="24"/>
          <w:szCs w:val="24"/>
        </w:rPr>
        <w:t xml:space="preserve">the HVDC system has demonstrated stable </w:t>
      </w:r>
      <w:proofErr w:type="gramStart"/>
      <w:r w:rsidRPr="005518C7">
        <w:rPr>
          <w:rFonts w:ascii="inherit" w:hAnsi="inherit"/>
          <w:sz w:val="24"/>
          <w:szCs w:val="24"/>
        </w:rPr>
        <w:t>operation;</w:t>
      </w:r>
      <w:proofErr w:type="gramEnd"/>
      <w:r w:rsidRPr="005518C7">
        <w:rPr>
          <w:rFonts w:ascii="inherit" w:hAnsi="inherit"/>
          <w:sz w:val="24"/>
          <w:szCs w:val="24"/>
        </w:rPr>
        <w:t xml:space="preserve"> </w:t>
      </w:r>
    </w:p>
    <w:p w14:paraId="1EED4D72" w14:textId="624EE478" w:rsidR="00AE476A" w:rsidRPr="005518C7" w:rsidRDefault="00BF5202" w:rsidP="00B13FCD">
      <w:pPr>
        <w:numPr>
          <w:ilvl w:val="0"/>
          <w:numId w:val="124"/>
        </w:numPr>
        <w:spacing w:after="825"/>
        <w:ind w:left="588" w:hanging="293"/>
        <w:rPr>
          <w:rFonts w:ascii="inherit" w:hAnsi="inherit"/>
          <w:sz w:val="24"/>
          <w:szCs w:val="24"/>
        </w:rPr>
      </w:pPr>
      <w:r w:rsidRPr="005518C7">
        <w:rPr>
          <w:rFonts w:ascii="inherit" w:hAnsi="inherit"/>
          <w:sz w:val="24"/>
          <w:szCs w:val="24"/>
        </w:rPr>
        <w:t xml:space="preserve">the time of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 xml:space="preserve"> or reasonably justified if greater. </w:t>
      </w:r>
    </w:p>
    <w:p w14:paraId="10C0C650" w14:textId="364A2D1D" w:rsidR="00AE476A" w:rsidRPr="005B3720" w:rsidRDefault="00BF5202" w:rsidP="00860633">
      <w:pPr>
        <w:pStyle w:val="Heading2"/>
      </w:pPr>
      <w:bookmarkStart w:id="164" w:name="_Ref153262747"/>
      <w:r w:rsidRPr="005B3720">
        <w:t>Article 74</w:t>
      </w:r>
      <w:bookmarkEnd w:id="164"/>
    </w:p>
    <w:p w14:paraId="4E84B1DF" w14:textId="2FA7C8FA" w:rsidR="00AE476A" w:rsidRPr="00860633" w:rsidRDefault="00BF5202" w:rsidP="00860633">
      <w:pPr>
        <w:jc w:val="center"/>
        <w:rPr>
          <w:rFonts w:ascii="inherit" w:hAnsi="inherit"/>
          <w:b/>
          <w:bCs/>
          <w:sz w:val="24"/>
          <w:szCs w:val="24"/>
        </w:rPr>
      </w:pPr>
      <w:r w:rsidRPr="00860633">
        <w:rPr>
          <w:rFonts w:ascii="inherit" w:hAnsi="inherit"/>
          <w:b/>
          <w:bCs/>
          <w:sz w:val="24"/>
          <w:szCs w:val="24"/>
        </w:rPr>
        <w:t xml:space="preserve">Compliance simulations for </w:t>
      </w:r>
      <w:r w:rsidR="002904DE">
        <w:rPr>
          <w:rFonts w:ascii="inherit" w:hAnsi="inherit"/>
          <w:b/>
          <w:bCs/>
          <w:sz w:val="24"/>
          <w:szCs w:val="24"/>
        </w:rPr>
        <w:t xml:space="preserve">asynchronously </w:t>
      </w:r>
      <w:r w:rsidRPr="00860633">
        <w:rPr>
          <w:rFonts w:ascii="inherit" w:hAnsi="inherit"/>
          <w:b/>
          <w:bCs/>
          <w:sz w:val="24"/>
          <w:szCs w:val="24"/>
        </w:rPr>
        <w:t>connected power park modules</w:t>
      </w:r>
      <w:r w:rsidR="002904DE">
        <w:rPr>
          <w:rFonts w:ascii="inherit" w:hAnsi="inherit"/>
          <w:b/>
          <w:bCs/>
          <w:sz w:val="24"/>
          <w:szCs w:val="24"/>
        </w:rPr>
        <w:t>, asynchronously connected electricity storage modules</w:t>
      </w:r>
      <w:r w:rsidRPr="00860633">
        <w:rPr>
          <w:rFonts w:ascii="inherit" w:hAnsi="inherit"/>
          <w:b/>
          <w:bCs/>
          <w:sz w:val="24"/>
          <w:szCs w:val="24"/>
        </w:rPr>
        <w:t xml:space="preserve"> and remote-end HVDC converter units</w:t>
      </w:r>
    </w:p>
    <w:p w14:paraId="53A88470" w14:textId="52D5EBB2" w:rsidR="00AE476A" w:rsidRPr="005B3720" w:rsidRDefault="002904DE" w:rsidP="00B13FCD">
      <w:pPr>
        <w:numPr>
          <w:ilvl w:val="0"/>
          <w:numId w:val="125"/>
        </w:numPr>
        <w:spacing w:after="503"/>
        <w:ind w:left="0" w:firstLine="0"/>
        <w:rPr>
          <w:rFonts w:ascii="inherit" w:hAnsi="inherit"/>
          <w:sz w:val="24"/>
          <w:szCs w:val="24"/>
        </w:rPr>
      </w:pPr>
      <w:r>
        <w:rPr>
          <w:rFonts w:ascii="inherit" w:hAnsi="inherit"/>
          <w:sz w:val="24"/>
          <w:szCs w:val="24"/>
        </w:rPr>
        <w:t xml:space="preserve">Asynchronously </w:t>
      </w:r>
      <w:r w:rsidR="00BF5202" w:rsidRPr="005B3720">
        <w:rPr>
          <w:rFonts w:ascii="inherit" w:hAnsi="inherit"/>
          <w:sz w:val="24"/>
          <w:szCs w:val="24"/>
        </w:rPr>
        <w:t xml:space="preserve">connected power park modules </w:t>
      </w:r>
      <w:r>
        <w:rPr>
          <w:rFonts w:ascii="inherit" w:hAnsi="inherit"/>
          <w:sz w:val="24"/>
          <w:szCs w:val="24"/>
        </w:rPr>
        <w:t xml:space="preserve">and asynchronously connected electricity storage modules </w:t>
      </w:r>
      <w:r w:rsidR="00BF5202" w:rsidRPr="005B3720">
        <w:rPr>
          <w:rFonts w:ascii="inherit" w:hAnsi="inherit"/>
          <w:sz w:val="24"/>
          <w:szCs w:val="24"/>
        </w:rPr>
        <w:t xml:space="preserve">are subject to the compliance simulations detailed in this Article. Equipment certificates may be used instead of part of the simulations described below, on the condition that they are provided to the relevant system operator. </w:t>
      </w:r>
    </w:p>
    <w:p w14:paraId="02EDA105" w14:textId="77777777" w:rsidR="00AE476A" w:rsidRPr="005B3720" w:rsidRDefault="00BF5202" w:rsidP="00B13FCD">
      <w:pPr>
        <w:numPr>
          <w:ilvl w:val="0"/>
          <w:numId w:val="125"/>
        </w:numPr>
        <w:spacing w:after="318"/>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fast fault current injection simulation: </w:t>
      </w:r>
    </w:p>
    <w:p w14:paraId="7146F89B" w14:textId="036473B0" w:rsidR="00AE476A" w:rsidRPr="005B3720" w:rsidRDefault="00BF5202" w:rsidP="00B13FCD">
      <w:pPr>
        <w:numPr>
          <w:ilvl w:val="0"/>
          <w:numId w:val="126"/>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and the</w:t>
      </w:r>
      <w:r w:rsidR="00E725A1" w:rsidRPr="00AA7906">
        <w:rPr>
          <w:rFonts w:ascii="inherit" w:hAnsi="inherit"/>
          <w:sz w:val="24"/>
          <w:szCs w:val="24"/>
        </w:rPr>
        <w:t xml:space="preserve"> asynchronously connected electricity storage module </w:t>
      </w:r>
      <w:r w:rsidR="00E725A1">
        <w:rPr>
          <w:rFonts w:ascii="inherit" w:hAnsi="inherit"/>
          <w:sz w:val="24"/>
          <w:szCs w:val="24"/>
        </w:rPr>
        <w:t xml:space="preserve">owner </w:t>
      </w:r>
      <w:r w:rsidRPr="005B3720">
        <w:rPr>
          <w:rFonts w:ascii="inherit" w:hAnsi="inherit"/>
          <w:sz w:val="24"/>
          <w:szCs w:val="24"/>
        </w:rPr>
        <w:t xml:space="preserve">shall simulate the capability for fast fault current injection in the conditions set forth in Article 20(2)(b)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and </w:t>
      </w:r>
    </w:p>
    <w:p w14:paraId="4ABC5091" w14:textId="0716E37C" w:rsidR="00AE476A" w:rsidRPr="005B3720" w:rsidRDefault="00BF5202" w:rsidP="00B13FCD">
      <w:pPr>
        <w:numPr>
          <w:ilvl w:val="0"/>
          <w:numId w:val="126"/>
        </w:numPr>
        <w:spacing w:after="338"/>
        <w:ind w:hanging="295"/>
        <w:rPr>
          <w:rFonts w:ascii="inherit" w:hAnsi="inherit"/>
          <w:sz w:val="24"/>
          <w:szCs w:val="24"/>
        </w:rPr>
      </w:pPr>
      <w:r w:rsidRPr="005B3720">
        <w:rPr>
          <w:rFonts w:ascii="inherit" w:hAnsi="inherit"/>
          <w:sz w:val="24"/>
          <w:szCs w:val="24"/>
        </w:rPr>
        <w:lastRenderedPageBreak/>
        <w:t xml:space="preserve">the simulation shall be deemed passed, </w:t>
      </w:r>
      <w:proofErr w:type="gramStart"/>
      <w:r w:rsidRPr="005B3720">
        <w:rPr>
          <w:rFonts w:ascii="inherit" w:hAnsi="inherit"/>
          <w:sz w:val="24"/>
          <w:szCs w:val="24"/>
        </w:rPr>
        <w:t>provided that</w:t>
      </w:r>
      <w:proofErr w:type="gramEnd"/>
      <w:r w:rsidRPr="005B3720">
        <w:rPr>
          <w:rFonts w:ascii="inherit" w:hAnsi="inherit"/>
          <w:sz w:val="24"/>
          <w:szCs w:val="24"/>
        </w:rPr>
        <w:t xml:space="preserve"> compliance with the requirement according to Article 20(2)(b)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001924EC">
        <w:rPr>
          <w:rFonts w:ascii="inherit" w:hAnsi="inherit"/>
          <w:sz w:val="24"/>
          <w:szCs w:val="24"/>
        </w:rPr>
        <w:t xml:space="preserve"> </w:t>
      </w:r>
      <w:r w:rsidRPr="005B3720">
        <w:rPr>
          <w:rFonts w:ascii="inherit" w:hAnsi="inherit"/>
          <w:sz w:val="24"/>
          <w:szCs w:val="24"/>
        </w:rPr>
        <w:t xml:space="preserve">is demonstrated. </w:t>
      </w:r>
    </w:p>
    <w:p w14:paraId="356B97A1" w14:textId="21F10DB3" w:rsidR="00AE476A" w:rsidRPr="005B3720" w:rsidRDefault="00BF5202" w:rsidP="00B13FCD">
      <w:pPr>
        <w:numPr>
          <w:ilvl w:val="0"/>
          <w:numId w:val="125"/>
        </w:numPr>
        <w:spacing w:after="318"/>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post fault active power recovery simulation: </w:t>
      </w:r>
    </w:p>
    <w:p w14:paraId="7BA4C3DE" w14:textId="0BA1508B" w:rsidR="00AE476A" w:rsidRPr="005B3720" w:rsidRDefault="00BF5202" w:rsidP="00B13FCD">
      <w:pPr>
        <w:numPr>
          <w:ilvl w:val="0"/>
          <w:numId w:val="127"/>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 xml:space="preserve">and the asynchronously connected electricity storage module owner </w:t>
      </w:r>
      <w:r w:rsidRPr="005B3720">
        <w:rPr>
          <w:rFonts w:ascii="inherit" w:hAnsi="inherit"/>
          <w:sz w:val="24"/>
          <w:szCs w:val="24"/>
        </w:rPr>
        <w:t xml:space="preserve">shall simulate the capability for post fault active power recovery in the conditions set forth in Article 20(3)(a) of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B3720">
        <w:rPr>
          <w:rFonts w:ascii="inherit" w:hAnsi="inherit"/>
          <w:sz w:val="24"/>
          <w:szCs w:val="24"/>
        </w:rPr>
        <w:t xml:space="preserve">; and </w:t>
      </w:r>
    </w:p>
    <w:p w14:paraId="7AFB0751" w14:textId="1F8272F1" w:rsidR="00AE476A" w:rsidRPr="005B3720" w:rsidRDefault="00BF5202" w:rsidP="00B13FCD">
      <w:pPr>
        <w:numPr>
          <w:ilvl w:val="0"/>
          <w:numId w:val="127"/>
        </w:numPr>
        <w:spacing w:after="338"/>
        <w:ind w:hanging="295"/>
        <w:rPr>
          <w:rFonts w:ascii="inherit" w:hAnsi="inherit"/>
          <w:sz w:val="24"/>
          <w:szCs w:val="24"/>
        </w:rPr>
      </w:pPr>
      <w:r w:rsidRPr="005B3720">
        <w:rPr>
          <w:rFonts w:ascii="inherit" w:hAnsi="inherit"/>
          <w:sz w:val="24"/>
          <w:szCs w:val="24"/>
        </w:rPr>
        <w:t xml:space="preserve">the simulation shall be deemed passed, </w:t>
      </w:r>
      <w:proofErr w:type="gramStart"/>
      <w:r w:rsidRPr="005B3720">
        <w:rPr>
          <w:rFonts w:ascii="inherit" w:hAnsi="inherit"/>
          <w:sz w:val="24"/>
          <w:szCs w:val="24"/>
        </w:rPr>
        <w:t>provided that</w:t>
      </w:r>
      <w:proofErr w:type="gramEnd"/>
      <w:r w:rsidRPr="005B3720">
        <w:rPr>
          <w:rFonts w:ascii="inherit" w:hAnsi="inherit"/>
          <w:sz w:val="24"/>
          <w:szCs w:val="24"/>
        </w:rPr>
        <w:t xml:space="preserve"> compliance with the requirement according to Article 20(3)(a) of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B3720">
        <w:rPr>
          <w:rFonts w:ascii="inherit" w:hAnsi="inherit"/>
          <w:sz w:val="24"/>
          <w:szCs w:val="24"/>
        </w:rPr>
        <w:t xml:space="preserve"> is demonstrated. </w:t>
      </w:r>
    </w:p>
    <w:p w14:paraId="0B54AF62" w14:textId="6A804058" w:rsidR="00AE476A" w:rsidRPr="005B3720" w:rsidRDefault="00BF5202" w:rsidP="00B13FCD">
      <w:pPr>
        <w:numPr>
          <w:ilvl w:val="0"/>
          <w:numId w:val="125"/>
        </w:numPr>
        <w:spacing w:after="318"/>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reactive power capability simulation of </w:t>
      </w:r>
      <w:r w:rsidR="00E1052D">
        <w:rPr>
          <w:rFonts w:ascii="inherit" w:hAnsi="inherit"/>
          <w:sz w:val="24"/>
          <w:szCs w:val="24"/>
        </w:rPr>
        <w:t xml:space="preserve">asynchronously </w:t>
      </w:r>
      <w:r w:rsidRPr="005B3720">
        <w:rPr>
          <w:rFonts w:ascii="inherit" w:hAnsi="inherit"/>
          <w:sz w:val="24"/>
          <w:szCs w:val="24"/>
        </w:rPr>
        <w:t>connected power park modules</w:t>
      </w:r>
      <w:r w:rsidR="00E1052D">
        <w:rPr>
          <w:rFonts w:ascii="inherit" w:hAnsi="inherit"/>
          <w:sz w:val="24"/>
          <w:szCs w:val="24"/>
        </w:rPr>
        <w:t xml:space="preserve"> and asynchronously connected electricity storage modules</w:t>
      </w:r>
      <w:r w:rsidRPr="005B3720">
        <w:rPr>
          <w:rFonts w:ascii="inherit" w:hAnsi="inherit"/>
          <w:sz w:val="24"/>
          <w:szCs w:val="24"/>
        </w:rPr>
        <w:t xml:space="preserve">: </w:t>
      </w:r>
    </w:p>
    <w:p w14:paraId="4AD8E6F1" w14:textId="55316408" w:rsidR="00AE476A" w:rsidRPr="005518C7" w:rsidRDefault="00BF5202" w:rsidP="00B13FCD">
      <w:pPr>
        <w:numPr>
          <w:ilvl w:val="0"/>
          <w:numId w:val="128"/>
        </w:numPr>
        <w:spacing w:after="325"/>
        <w:ind w:hanging="295"/>
        <w:rPr>
          <w:rFonts w:ascii="inherit" w:hAnsi="inherit"/>
          <w:sz w:val="24"/>
          <w:szCs w:val="24"/>
        </w:rPr>
      </w:pPr>
      <w:r w:rsidRPr="005B3720">
        <w:rPr>
          <w:rFonts w:ascii="inherit" w:hAnsi="inherit"/>
          <w:sz w:val="24"/>
          <w:szCs w:val="24"/>
        </w:rPr>
        <w:t xml:space="preserve">the </w:t>
      </w:r>
      <w:r w:rsidR="00E1052D">
        <w:rPr>
          <w:rFonts w:ascii="inherit" w:hAnsi="inherit"/>
          <w:sz w:val="24"/>
          <w:szCs w:val="24"/>
        </w:rPr>
        <w:t xml:space="preserve">asynchronously </w:t>
      </w:r>
      <w:r w:rsidRPr="005B3720">
        <w:rPr>
          <w:rFonts w:ascii="inherit" w:hAnsi="inherit"/>
          <w:sz w:val="24"/>
          <w:szCs w:val="24"/>
        </w:rPr>
        <w:t xml:space="preserve">connected power park module owner </w:t>
      </w:r>
      <w:r w:rsidR="00E1052D">
        <w:rPr>
          <w:rFonts w:ascii="inherit" w:hAnsi="inherit"/>
          <w:sz w:val="24"/>
          <w:szCs w:val="24"/>
        </w:rPr>
        <w:t>and the asynchronously connected electricity storage module owner</w:t>
      </w:r>
      <w:r w:rsidR="00E1052D" w:rsidRPr="005B3720">
        <w:rPr>
          <w:rFonts w:ascii="inherit" w:hAnsi="inherit"/>
          <w:sz w:val="24"/>
          <w:szCs w:val="24"/>
        </w:rPr>
        <w:t xml:space="preserve"> </w:t>
      </w:r>
      <w:r w:rsidRPr="005B3720">
        <w:rPr>
          <w:rFonts w:ascii="inherit" w:hAnsi="inherit"/>
          <w:sz w:val="24"/>
          <w:szCs w:val="24"/>
        </w:rPr>
        <w:t xml:space="preserve">shall simulate the capability for leading and lagging reactive power capability in the conditions </w:t>
      </w:r>
      <w:r w:rsidRPr="005518C7">
        <w:rPr>
          <w:rFonts w:ascii="inherit" w:hAnsi="inherit"/>
          <w:sz w:val="24"/>
          <w:szCs w:val="24"/>
        </w:rPr>
        <w:t xml:space="preserve">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and </w:t>
      </w:r>
    </w:p>
    <w:p w14:paraId="7E20890F" w14:textId="77777777" w:rsidR="00AE476A" w:rsidRPr="005518C7" w:rsidRDefault="00BF5202" w:rsidP="00B13FCD">
      <w:pPr>
        <w:numPr>
          <w:ilvl w:val="0"/>
          <w:numId w:val="128"/>
        </w:numPr>
        <w:spacing w:after="318"/>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136F8AA" w14:textId="62D76E9B" w:rsidR="00AE476A" w:rsidRPr="005518C7" w:rsidRDefault="00BF5202" w:rsidP="00B13FCD">
      <w:pPr>
        <w:numPr>
          <w:ilvl w:val="1"/>
          <w:numId w:val="128"/>
        </w:numPr>
        <w:spacing w:after="325"/>
        <w:ind w:left="588" w:hanging="293"/>
        <w:rPr>
          <w:rFonts w:ascii="inherit" w:hAnsi="inherit"/>
          <w:sz w:val="24"/>
          <w:szCs w:val="24"/>
        </w:rPr>
      </w:pPr>
      <w:r w:rsidRPr="005518C7">
        <w:rPr>
          <w:rFonts w:ascii="inherit" w:hAnsi="inherit"/>
          <w:sz w:val="24"/>
          <w:szCs w:val="24"/>
        </w:rPr>
        <w:t xml:space="preserve">the simulation model of the </w:t>
      </w:r>
      <w:r w:rsidR="00E1052D">
        <w:rPr>
          <w:rFonts w:ascii="inherit" w:hAnsi="inherit"/>
          <w:sz w:val="24"/>
          <w:szCs w:val="24"/>
        </w:rPr>
        <w:t xml:space="preserve">asynchronously </w:t>
      </w:r>
      <w:r w:rsidRPr="005518C7">
        <w:rPr>
          <w:rFonts w:ascii="inherit" w:hAnsi="inherit"/>
          <w:sz w:val="24"/>
          <w:szCs w:val="24"/>
        </w:rPr>
        <w:t xml:space="preserve">connected power park module </w:t>
      </w:r>
      <w:r w:rsidR="00E1052D">
        <w:rPr>
          <w:rFonts w:ascii="inherit" w:hAnsi="inherit"/>
          <w:sz w:val="24"/>
          <w:szCs w:val="24"/>
        </w:rPr>
        <w:t>and the asynchronously connected electricity storage module</w:t>
      </w:r>
      <w:r w:rsidR="00E1052D" w:rsidRPr="005518C7">
        <w:rPr>
          <w:rFonts w:ascii="inherit" w:hAnsi="inherit"/>
          <w:sz w:val="24"/>
          <w:szCs w:val="24"/>
        </w:rPr>
        <w:t xml:space="preserve"> </w:t>
      </w:r>
      <w:r w:rsidRPr="005518C7">
        <w:rPr>
          <w:rFonts w:ascii="inherit" w:hAnsi="inherit"/>
          <w:sz w:val="24"/>
          <w:szCs w:val="24"/>
        </w:rPr>
        <w:t xml:space="preserve">is validated against the compliance tests for reactive power capability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72</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_Ref153273809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w:t>
      </w:r>
    </w:p>
    <w:p w14:paraId="74EE611B" w14:textId="1160A382" w:rsidR="00AE476A" w:rsidRPr="005518C7" w:rsidRDefault="00BF5202" w:rsidP="00B13FCD">
      <w:pPr>
        <w:numPr>
          <w:ilvl w:val="1"/>
          <w:numId w:val="128"/>
        </w:numPr>
        <w:spacing w:after="330"/>
        <w:ind w:left="588" w:hanging="293"/>
        <w:rPr>
          <w:rFonts w:ascii="inherit" w:hAnsi="inherit"/>
          <w:sz w:val="24"/>
          <w:szCs w:val="24"/>
        </w:rPr>
      </w:pPr>
      <w:r w:rsidRPr="005518C7">
        <w:rPr>
          <w:rFonts w:ascii="inherit" w:hAnsi="inherit"/>
          <w:sz w:val="24"/>
          <w:szCs w:val="24"/>
        </w:rPr>
        <w:t xml:space="preserve">compliance with the requirements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00E776B7"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00E776B7" w:rsidRPr="005518C7">
        <w:rPr>
          <w:rFonts w:ascii="inherit" w:hAnsi="inherit"/>
          <w:sz w:val="24"/>
          <w:szCs w:val="24"/>
        </w:rPr>
        <w:t>)</w:t>
      </w:r>
      <w:r w:rsidRPr="005518C7">
        <w:rPr>
          <w:rFonts w:ascii="inherit" w:hAnsi="inherit"/>
          <w:sz w:val="24"/>
          <w:szCs w:val="24"/>
        </w:rPr>
        <w:t xml:space="preserve"> is demonstrated. </w:t>
      </w:r>
    </w:p>
    <w:p w14:paraId="7810305B" w14:textId="39E32A06" w:rsidR="00AE476A" w:rsidRPr="005518C7" w:rsidRDefault="00BF5202" w:rsidP="00B13FCD">
      <w:pPr>
        <w:numPr>
          <w:ilvl w:val="0"/>
          <w:numId w:val="125"/>
        </w:numPr>
        <w:spacing w:after="318"/>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reactive power capability simulation of remote-end HVDC converter units: </w:t>
      </w:r>
    </w:p>
    <w:p w14:paraId="201C1476" w14:textId="55E666FA" w:rsidR="00AE476A" w:rsidRPr="005518C7" w:rsidRDefault="00BF5202" w:rsidP="00B13FCD">
      <w:pPr>
        <w:numPr>
          <w:ilvl w:val="0"/>
          <w:numId w:val="129"/>
        </w:numPr>
        <w:ind w:hanging="295"/>
        <w:rPr>
          <w:rFonts w:ascii="inherit" w:hAnsi="inherit"/>
          <w:sz w:val="24"/>
          <w:szCs w:val="24"/>
        </w:rPr>
      </w:pPr>
      <w:r w:rsidRPr="005518C7">
        <w:rPr>
          <w:rFonts w:ascii="inherit" w:hAnsi="inherit"/>
          <w:sz w:val="24"/>
          <w:szCs w:val="24"/>
        </w:rPr>
        <w:t xml:space="preserve">the remote-end HVDC converter unit owner or the remote-end HVDC converter station owner shall simulate the capability for leading and lagging reactive power capability in the conditions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Pr="005518C7">
        <w:rPr>
          <w:rFonts w:ascii="inherit" w:hAnsi="inherit"/>
          <w:sz w:val="24"/>
          <w:szCs w:val="24"/>
        </w:rPr>
        <w:t xml:space="preserve">); and </w:t>
      </w:r>
    </w:p>
    <w:p w14:paraId="7049C104" w14:textId="77777777" w:rsidR="00AE476A" w:rsidRPr="005518C7" w:rsidRDefault="00BF5202" w:rsidP="00B13FCD">
      <w:pPr>
        <w:numPr>
          <w:ilvl w:val="0"/>
          <w:numId w:val="129"/>
        </w:numPr>
        <w:spacing w:after="275"/>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587EA199" w14:textId="06BF43B8" w:rsidR="00AE476A" w:rsidRPr="005518C7" w:rsidRDefault="00BF5202" w:rsidP="00B13FCD">
      <w:pPr>
        <w:numPr>
          <w:ilvl w:val="1"/>
          <w:numId w:val="129"/>
        </w:numPr>
        <w:spacing w:after="282"/>
        <w:ind w:left="588" w:hanging="293"/>
        <w:rPr>
          <w:rFonts w:ascii="inherit" w:hAnsi="inherit"/>
          <w:sz w:val="24"/>
          <w:szCs w:val="24"/>
        </w:rPr>
      </w:pPr>
      <w:r w:rsidRPr="005518C7">
        <w:rPr>
          <w:rFonts w:ascii="inherit" w:hAnsi="inherit"/>
          <w:sz w:val="24"/>
          <w:szCs w:val="24"/>
        </w:rPr>
        <w:t xml:space="preserve">the simulation model of the remote-end HVDC converter unit or the remote-end HVDC converter station is validated against the compliance tests for reactive power capability at the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72</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_Ref153274337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3</w:t>
      </w:r>
      <w:r w:rsidR="00D17557" w:rsidRPr="005518C7">
        <w:rPr>
          <w:rFonts w:ascii="inherit" w:hAnsi="inherit"/>
          <w:sz w:val="24"/>
          <w:szCs w:val="24"/>
        </w:rPr>
        <w:fldChar w:fldCharType="end"/>
      </w:r>
      <w:r w:rsidRPr="005518C7">
        <w:rPr>
          <w:rFonts w:ascii="inherit" w:hAnsi="inherit"/>
          <w:sz w:val="24"/>
          <w:szCs w:val="24"/>
        </w:rPr>
        <w:t xml:space="preserve">); </w:t>
      </w:r>
    </w:p>
    <w:p w14:paraId="0D0A6132" w14:textId="3691B883" w:rsidR="00AE476A" w:rsidRPr="005518C7" w:rsidRDefault="00BF5202" w:rsidP="00B13FCD">
      <w:pPr>
        <w:numPr>
          <w:ilvl w:val="1"/>
          <w:numId w:val="129"/>
        </w:numPr>
        <w:spacing w:after="286"/>
        <w:ind w:left="588" w:hanging="293"/>
        <w:rPr>
          <w:rFonts w:ascii="inherit" w:hAnsi="inherit"/>
          <w:sz w:val="24"/>
          <w:szCs w:val="24"/>
        </w:rPr>
      </w:pPr>
      <w:r w:rsidRPr="005518C7">
        <w:rPr>
          <w:rFonts w:ascii="inherit" w:hAnsi="inherit"/>
          <w:sz w:val="24"/>
          <w:szCs w:val="24"/>
        </w:rPr>
        <w:t xml:space="preserve">compliance with the requirements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00D17557"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00D17557" w:rsidRPr="005518C7">
        <w:rPr>
          <w:rFonts w:ascii="inherit" w:hAnsi="inherit"/>
          <w:sz w:val="24"/>
          <w:szCs w:val="24"/>
        </w:rPr>
        <w:t>)</w:t>
      </w:r>
      <w:r w:rsidRPr="005518C7">
        <w:rPr>
          <w:rFonts w:ascii="inherit" w:hAnsi="inherit"/>
          <w:sz w:val="24"/>
          <w:szCs w:val="24"/>
        </w:rPr>
        <w:t xml:space="preserve"> is demonstrated. </w:t>
      </w:r>
    </w:p>
    <w:p w14:paraId="623F833E" w14:textId="375EE52B" w:rsidR="00AE476A" w:rsidRPr="005518C7" w:rsidRDefault="00BF5202" w:rsidP="00B13FCD">
      <w:pPr>
        <w:numPr>
          <w:ilvl w:val="0"/>
          <w:numId w:val="125"/>
        </w:numPr>
        <w:spacing w:after="318"/>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power oscillations damping control simulation: </w:t>
      </w:r>
    </w:p>
    <w:p w14:paraId="399AD7B0" w14:textId="712F3E32" w:rsidR="00AE476A" w:rsidRPr="005518C7" w:rsidRDefault="00BF5202" w:rsidP="00B13FCD">
      <w:pPr>
        <w:numPr>
          <w:ilvl w:val="0"/>
          <w:numId w:val="130"/>
        </w:numPr>
        <w:spacing w:after="282"/>
        <w:ind w:hanging="295"/>
        <w:rPr>
          <w:rFonts w:ascii="inherit" w:hAnsi="inherit"/>
          <w:sz w:val="24"/>
          <w:szCs w:val="24"/>
        </w:rPr>
      </w:pPr>
      <w:r w:rsidRPr="005518C7">
        <w:rPr>
          <w:rFonts w:ascii="inherit" w:hAnsi="inherit"/>
          <w:sz w:val="24"/>
          <w:szCs w:val="24"/>
        </w:rPr>
        <w:t xml:space="preserve">the </w:t>
      </w:r>
      <w:r w:rsidR="00ED13C6">
        <w:rPr>
          <w:rFonts w:ascii="inherit" w:hAnsi="inherit"/>
          <w:sz w:val="24"/>
          <w:szCs w:val="24"/>
        </w:rPr>
        <w:t xml:space="preserve">asynchronously </w:t>
      </w:r>
      <w:r w:rsidRPr="005518C7">
        <w:rPr>
          <w:rFonts w:ascii="inherit" w:hAnsi="inherit"/>
          <w:sz w:val="24"/>
          <w:szCs w:val="24"/>
        </w:rPr>
        <w:t xml:space="preserve">connected power park module owner </w:t>
      </w:r>
      <w:r w:rsidR="00ED13C6">
        <w:rPr>
          <w:rFonts w:ascii="inherit" w:hAnsi="inherit"/>
          <w:sz w:val="24"/>
          <w:szCs w:val="24"/>
        </w:rPr>
        <w:t>and the asynchronously connected electricity storage module owner</w:t>
      </w:r>
      <w:r w:rsidR="00ED13C6" w:rsidRPr="005518C7">
        <w:rPr>
          <w:rFonts w:ascii="inherit" w:hAnsi="inherit"/>
          <w:sz w:val="24"/>
          <w:szCs w:val="24"/>
        </w:rPr>
        <w:t xml:space="preserve"> </w:t>
      </w:r>
      <w:r w:rsidRPr="005518C7">
        <w:rPr>
          <w:rFonts w:ascii="inherit" w:hAnsi="inherit"/>
          <w:sz w:val="24"/>
          <w:szCs w:val="24"/>
        </w:rPr>
        <w:t>shall simulate the capability for power oscillations damping under the conditions as referred to in Article 21(</w:t>
      </w:r>
      <w:r w:rsidR="00ED13C6">
        <w:rPr>
          <w:rFonts w:ascii="inherit" w:hAnsi="inherit"/>
          <w:sz w:val="24"/>
          <w:szCs w:val="24"/>
        </w:rPr>
        <w:t>2</w:t>
      </w:r>
      <w:r w:rsidRPr="005518C7">
        <w:rPr>
          <w:rFonts w:ascii="inherit" w:hAnsi="inherit"/>
          <w:sz w:val="24"/>
          <w:szCs w:val="24"/>
        </w:rPr>
        <w:t>)(f) of</w:t>
      </w:r>
      <w:r w:rsidR="001924EC">
        <w:rPr>
          <w:rFonts w:ascii="inherit" w:hAnsi="inherit"/>
          <w:sz w:val="24"/>
          <w:szCs w:val="24"/>
        </w:rPr>
        <w:t xml:space="preserve">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518C7">
        <w:rPr>
          <w:rFonts w:ascii="inherit" w:hAnsi="inherit"/>
          <w:sz w:val="24"/>
          <w:szCs w:val="24"/>
        </w:rPr>
        <w:t xml:space="preserve">; and </w:t>
      </w:r>
    </w:p>
    <w:p w14:paraId="04513F93" w14:textId="6590E952" w:rsidR="00AE476A" w:rsidRPr="005518C7" w:rsidRDefault="00BF5202" w:rsidP="00B13FCD">
      <w:pPr>
        <w:numPr>
          <w:ilvl w:val="0"/>
          <w:numId w:val="130"/>
        </w:numPr>
        <w:spacing w:after="294"/>
        <w:ind w:hanging="295"/>
        <w:rPr>
          <w:rFonts w:ascii="inherit" w:hAnsi="inherit"/>
          <w:sz w:val="24"/>
          <w:szCs w:val="24"/>
        </w:rPr>
      </w:pPr>
      <w:r w:rsidRPr="005518C7">
        <w:rPr>
          <w:rFonts w:ascii="inherit" w:hAnsi="inherit"/>
          <w:sz w:val="24"/>
          <w:szCs w:val="24"/>
        </w:rPr>
        <w:lastRenderedPageBreak/>
        <w:t>the simulation shall be deemed passed, provided that the model demonstrates compliance with the conditions of Article 21(</w:t>
      </w:r>
      <w:r w:rsidR="00ED13C6">
        <w:rPr>
          <w:rFonts w:ascii="inherit" w:hAnsi="inherit"/>
          <w:sz w:val="24"/>
          <w:szCs w:val="24"/>
        </w:rPr>
        <w:t>2</w:t>
      </w:r>
      <w:r w:rsidRPr="005518C7">
        <w:rPr>
          <w:rFonts w:ascii="inherit" w:hAnsi="inherit"/>
          <w:sz w:val="24"/>
          <w:szCs w:val="24"/>
        </w:rPr>
        <w:t>)(f) of</w:t>
      </w:r>
      <w:r w:rsidR="00A9230D">
        <w:rPr>
          <w:rFonts w:ascii="inherit" w:hAnsi="inherit"/>
          <w:sz w:val="24"/>
          <w:szCs w:val="24"/>
        </w:rPr>
        <w:t xml:space="preserve">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518C7">
        <w:rPr>
          <w:rFonts w:ascii="inherit" w:hAnsi="inherit"/>
          <w:sz w:val="24"/>
          <w:szCs w:val="24"/>
        </w:rPr>
        <w:t xml:space="preserve">. </w:t>
      </w:r>
    </w:p>
    <w:p w14:paraId="3C00AC91" w14:textId="0030545E" w:rsidR="00AE476A" w:rsidRPr="005518C7" w:rsidRDefault="00BF5202" w:rsidP="00B13FCD">
      <w:pPr>
        <w:numPr>
          <w:ilvl w:val="0"/>
          <w:numId w:val="125"/>
        </w:numPr>
        <w:spacing w:after="318"/>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fault-ride-through capability simulation: </w:t>
      </w:r>
    </w:p>
    <w:p w14:paraId="00E8F911" w14:textId="54D0A130" w:rsidR="00AE476A" w:rsidRPr="005518C7" w:rsidRDefault="00BF5202" w:rsidP="00B13FCD">
      <w:pPr>
        <w:numPr>
          <w:ilvl w:val="0"/>
          <w:numId w:val="131"/>
        </w:numPr>
        <w:spacing w:after="282"/>
        <w:ind w:hanging="295"/>
        <w:rPr>
          <w:rFonts w:ascii="inherit" w:hAnsi="inherit"/>
          <w:sz w:val="24"/>
          <w:szCs w:val="24"/>
        </w:rPr>
      </w:pPr>
      <w:r w:rsidRPr="005518C7">
        <w:rPr>
          <w:rFonts w:ascii="inherit" w:hAnsi="inherit"/>
          <w:sz w:val="24"/>
          <w:szCs w:val="24"/>
        </w:rPr>
        <w:t xml:space="preserve">the </w:t>
      </w:r>
      <w:r w:rsidR="001D18A3">
        <w:rPr>
          <w:rFonts w:ascii="inherit" w:hAnsi="inherit"/>
          <w:sz w:val="24"/>
          <w:szCs w:val="24"/>
        </w:rPr>
        <w:t xml:space="preserve">asynchronously </w:t>
      </w:r>
      <w:r w:rsidRPr="005518C7">
        <w:rPr>
          <w:rFonts w:ascii="inherit" w:hAnsi="inherit"/>
          <w:sz w:val="24"/>
          <w:szCs w:val="24"/>
        </w:rPr>
        <w:t xml:space="preserve">connected power park module owner </w:t>
      </w:r>
      <w:r w:rsidR="001D18A3">
        <w:rPr>
          <w:rFonts w:ascii="inherit" w:hAnsi="inherit"/>
          <w:sz w:val="24"/>
          <w:szCs w:val="24"/>
        </w:rPr>
        <w:t>and the asynchronously connected electricity storage module owner</w:t>
      </w:r>
      <w:r w:rsidR="001D18A3" w:rsidRPr="005518C7">
        <w:rPr>
          <w:rFonts w:ascii="inherit" w:hAnsi="inherit"/>
          <w:sz w:val="24"/>
          <w:szCs w:val="24"/>
        </w:rPr>
        <w:t xml:space="preserve"> </w:t>
      </w:r>
      <w:r w:rsidRPr="005518C7">
        <w:rPr>
          <w:rFonts w:ascii="inherit" w:hAnsi="inherit"/>
          <w:sz w:val="24"/>
          <w:szCs w:val="24"/>
        </w:rPr>
        <w:t xml:space="preserve">shall simulate the capability for fault-ride-through under the conditions as referred to in Article 16(3)(a) of </w:t>
      </w:r>
      <w:proofErr w:type="spellStart"/>
      <w:r w:rsidR="00A9230D">
        <w:rPr>
          <w:rFonts w:ascii="inherit" w:hAnsi="inherit"/>
          <w:sz w:val="24"/>
          <w:szCs w:val="24"/>
        </w:rPr>
        <w:t>RfG</w:t>
      </w:r>
      <w:proofErr w:type="spellEnd"/>
      <w:r w:rsidR="00A9230D">
        <w:rPr>
          <w:rFonts w:ascii="inherit" w:hAnsi="inherit"/>
          <w:sz w:val="24"/>
          <w:szCs w:val="24"/>
        </w:rPr>
        <w:t xml:space="preserve"> </w:t>
      </w:r>
      <w:proofErr w:type="gramStart"/>
      <w:r w:rsidR="00A9230D">
        <w:rPr>
          <w:rFonts w:ascii="inherit" w:hAnsi="inherit"/>
          <w:sz w:val="24"/>
          <w:szCs w:val="24"/>
        </w:rPr>
        <w:t>2.0</w:t>
      </w:r>
      <w:r w:rsidRPr="005518C7">
        <w:rPr>
          <w:rFonts w:ascii="inherit" w:hAnsi="inherit"/>
          <w:sz w:val="24"/>
          <w:szCs w:val="24"/>
        </w:rPr>
        <w:t>;</w:t>
      </w:r>
      <w:proofErr w:type="gramEnd"/>
      <w:r w:rsidRPr="005518C7">
        <w:rPr>
          <w:rFonts w:ascii="inherit" w:hAnsi="inherit"/>
          <w:sz w:val="24"/>
          <w:szCs w:val="24"/>
        </w:rPr>
        <w:t xml:space="preserve"> </w:t>
      </w:r>
    </w:p>
    <w:p w14:paraId="04A7B21C" w14:textId="6DF32938" w:rsidR="00AE476A" w:rsidRPr="005B3720" w:rsidRDefault="00BF5202" w:rsidP="00B13FCD">
      <w:pPr>
        <w:numPr>
          <w:ilvl w:val="0"/>
          <w:numId w:val="131"/>
        </w:numPr>
        <w:spacing w:after="554"/>
        <w:ind w:hanging="295"/>
        <w:rPr>
          <w:rFonts w:ascii="inherit" w:hAnsi="inherit"/>
          <w:sz w:val="24"/>
          <w:szCs w:val="24"/>
        </w:rPr>
      </w:pPr>
      <w:r w:rsidRPr="005B3720">
        <w:rPr>
          <w:rFonts w:ascii="inherit" w:hAnsi="inherit"/>
          <w:sz w:val="24"/>
          <w:szCs w:val="24"/>
        </w:rPr>
        <w:t>the simulation shall be deemed passed, provided that the model demonstrates compliance with the conditions of Article 16(3)(a) of</w:t>
      </w:r>
      <w:r w:rsidR="00A9230D">
        <w:rPr>
          <w:rFonts w:ascii="inherit" w:hAnsi="inherit"/>
          <w:sz w:val="24"/>
          <w:szCs w:val="24"/>
        </w:rPr>
        <w:t xml:space="preserve">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B3720">
        <w:rPr>
          <w:rFonts w:ascii="inherit" w:hAnsi="inherit"/>
          <w:sz w:val="24"/>
          <w:szCs w:val="24"/>
        </w:rPr>
        <w:t xml:space="preserve">. </w:t>
      </w:r>
    </w:p>
    <w:p w14:paraId="306880BD" w14:textId="77777777" w:rsidR="00AE476A" w:rsidRPr="005B3720" w:rsidRDefault="00BF5202">
      <w:pPr>
        <w:spacing w:after="266" w:line="265" w:lineRule="auto"/>
        <w:ind w:right="2"/>
        <w:jc w:val="center"/>
        <w:rPr>
          <w:rFonts w:ascii="inherit" w:hAnsi="inherit"/>
          <w:sz w:val="24"/>
          <w:szCs w:val="24"/>
        </w:rPr>
      </w:pPr>
      <w:r w:rsidRPr="005B3720">
        <w:rPr>
          <w:rFonts w:ascii="inherit" w:hAnsi="inherit"/>
          <w:i/>
          <w:sz w:val="24"/>
          <w:szCs w:val="24"/>
        </w:rPr>
        <w:t xml:space="preserve">CHAPTER 4 </w:t>
      </w:r>
    </w:p>
    <w:p w14:paraId="341FAA36"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Non-binding guidance and monitoring of implementation </w:t>
      </w:r>
    </w:p>
    <w:p w14:paraId="3DD1A21C" w14:textId="54F0D6A0" w:rsidR="00AE476A" w:rsidRPr="005B3720" w:rsidRDefault="00BF5202" w:rsidP="00860633">
      <w:pPr>
        <w:pStyle w:val="Heading2"/>
        <w:rPr>
          <w:lang w:val="fr-FR"/>
        </w:rPr>
      </w:pPr>
      <w:bookmarkStart w:id="165" w:name="_Ref153275933"/>
      <w:r w:rsidRPr="005B3720">
        <w:rPr>
          <w:lang w:val="fr-FR"/>
        </w:rPr>
        <w:t>Article 75</w:t>
      </w:r>
      <w:bookmarkEnd w:id="165"/>
    </w:p>
    <w:p w14:paraId="2E44EF1E" w14:textId="4A0E406E" w:rsidR="00AE476A" w:rsidRPr="00860633" w:rsidRDefault="00BF5202" w:rsidP="00860633">
      <w:pPr>
        <w:jc w:val="center"/>
        <w:rPr>
          <w:rFonts w:ascii="inherit" w:hAnsi="inherit"/>
          <w:b/>
          <w:bCs/>
          <w:sz w:val="24"/>
          <w:szCs w:val="24"/>
          <w:lang w:val="fr-FR"/>
        </w:rPr>
      </w:pPr>
      <w:r w:rsidRPr="00860633">
        <w:rPr>
          <w:rFonts w:ascii="inherit" w:hAnsi="inherit"/>
          <w:b/>
          <w:bCs/>
          <w:sz w:val="24"/>
          <w:szCs w:val="24"/>
          <w:lang w:val="fr-FR"/>
        </w:rPr>
        <w:t xml:space="preserve">Non-binding guidance on </w:t>
      </w:r>
      <w:proofErr w:type="spellStart"/>
      <w:r w:rsidRPr="00860633">
        <w:rPr>
          <w:rFonts w:ascii="inherit" w:hAnsi="inherit"/>
          <w:b/>
          <w:bCs/>
          <w:sz w:val="24"/>
          <w:szCs w:val="24"/>
          <w:lang w:val="fr-FR"/>
        </w:rPr>
        <w:t>implementation</w:t>
      </w:r>
      <w:proofErr w:type="spellEnd"/>
    </w:p>
    <w:p w14:paraId="25961317" w14:textId="77777777" w:rsidR="00AE476A" w:rsidRPr="005B3720" w:rsidRDefault="00BF5202" w:rsidP="00B13FCD">
      <w:pPr>
        <w:numPr>
          <w:ilvl w:val="0"/>
          <w:numId w:val="132"/>
        </w:numPr>
        <w:spacing w:after="447" w:line="216" w:lineRule="auto"/>
        <w:ind w:left="0" w:firstLine="0"/>
        <w:rPr>
          <w:rFonts w:ascii="inherit" w:hAnsi="inherit"/>
          <w:sz w:val="24"/>
          <w:szCs w:val="24"/>
        </w:rPr>
      </w:pPr>
      <w:r w:rsidRPr="005B3720">
        <w:rPr>
          <w:rFonts w:ascii="inherit" w:hAnsi="inherit"/>
          <w:sz w:val="24"/>
          <w:szCs w:val="24"/>
        </w:rPr>
        <w:t xml:space="preserve">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 </w:t>
      </w:r>
    </w:p>
    <w:p w14:paraId="09670DE2" w14:textId="77777777" w:rsidR="00AE476A" w:rsidRPr="005B3720" w:rsidRDefault="00BF5202" w:rsidP="00B13FCD">
      <w:pPr>
        <w:numPr>
          <w:ilvl w:val="0"/>
          <w:numId w:val="132"/>
        </w:numPr>
        <w:spacing w:after="432"/>
        <w:ind w:left="0" w:firstLine="0"/>
        <w:rPr>
          <w:rFonts w:ascii="inherit" w:hAnsi="inherit"/>
          <w:sz w:val="24"/>
          <w:szCs w:val="24"/>
        </w:rPr>
      </w:pPr>
      <w:r w:rsidRPr="005B3720">
        <w:rPr>
          <w:rFonts w:ascii="inherit" w:hAnsi="inherit"/>
          <w:sz w:val="24"/>
          <w:szCs w:val="24"/>
        </w:rPr>
        <w:t xml:space="preserve">ENTSO for Electricity shall consult stakeholders when providing non-binding guidance. </w:t>
      </w:r>
    </w:p>
    <w:p w14:paraId="518C573D" w14:textId="77777777" w:rsidR="00AE476A" w:rsidRPr="005B3720" w:rsidRDefault="00BF5202" w:rsidP="00B13FCD">
      <w:pPr>
        <w:numPr>
          <w:ilvl w:val="0"/>
          <w:numId w:val="132"/>
        </w:numPr>
        <w:spacing w:after="862"/>
        <w:ind w:left="0" w:firstLine="0"/>
        <w:rPr>
          <w:rFonts w:ascii="inherit" w:hAnsi="inherit"/>
          <w:sz w:val="24"/>
          <w:szCs w:val="24"/>
        </w:rPr>
      </w:pPr>
      <w:r w:rsidRPr="005B3720">
        <w:rPr>
          <w:rFonts w:ascii="inherit" w:hAnsi="inherit"/>
          <w:sz w:val="24"/>
          <w:szCs w:val="24"/>
        </w:rPr>
        <w:t xml:space="preserve">The non-binding guidance shall explain the technical issues, conditions and interdependencies which need to be considered when complying with the requirements of this Regulation at national level. </w:t>
      </w:r>
    </w:p>
    <w:p w14:paraId="0FFBAB96" w14:textId="56B18A79" w:rsidR="00AE476A" w:rsidRPr="005B3720" w:rsidRDefault="00BF5202" w:rsidP="00860633">
      <w:pPr>
        <w:pStyle w:val="Heading2"/>
      </w:pPr>
      <w:bookmarkStart w:id="166" w:name="_Ref153275935"/>
      <w:r w:rsidRPr="005B3720">
        <w:t>Article 76</w:t>
      </w:r>
      <w:bookmarkEnd w:id="166"/>
    </w:p>
    <w:p w14:paraId="44F24699" w14:textId="6273E55F" w:rsidR="00AE476A" w:rsidRPr="00860633" w:rsidRDefault="00BF5202" w:rsidP="00860633">
      <w:pPr>
        <w:jc w:val="center"/>
        <w:rPr>
          <w:rFonts w:ascii="inherit" w:hAnsi="inherit"/>
          <w:b/>
          <w:bCs/>
          <w:sz w:val="24"/>
          <w:szCs w:val="24"/>
        </w:rPr>
      </w:pPr>
      <w:r w:rsidRPr="00860633">
        <w:rPr>
          <w:rFonts w:ascii="inherit" w:hAnsi="inherit"/>
          <w:b/>
          <w:bCs/>
          <w:sz w:val="24"/>
          <w:szCs w:val="24"/>
        </w:rPr>
        <w:t>Monitoring</w:t>
      </w:r>
    </w:p>
    <w:p w14:paraId="1D8B42C3" w14:textId="58AF0EA5" w:rsidR="00AE476A" w:rsidRPr="005B3720" w:rsidRDefault="00E17744" w:rsidP="00B13FCD">
      <w:pPr>
        <w:numPr>
          <w:ilvl w:val="0"/>
          <w:numId w:val="170"/>
        </w:numPr>
        <w:spacing w:after="455"/>
        <w:ind w:left="0"/>
        <w:rPr>
          <w:rFonts w:ascii="inherit" w:hAnsi="inherit"/>
          <w:sz w:val="24"/>
          <w:szCs w:val="24"/>
        </w:rPr>
      </w:pPr>
      <w:bookmarkStart w:id="167" w:name="_Ref153284388"/>
      <w:r>
        <w:rPr>
          <w:rFonts w:ascii="inherit" w:hAnsi="inherit"/>
          <w:sz w:val="24"/>
          <w:szCs w:val="24"/>
        </w:rPr>
        <w:t>ACER</w:t>
      </w:r>
      <w:r w:rsidR="00BF5202" w:rsidRPr="005B3720">
        <w:rPr>
          <w:rFonts w:ascii="inherit" w:hAnsi="inherit"/>
          <w:sz w:val="24"/>
          <w:szCs w:val="24"/>
        </w:rPr>
        <w:t xml:space="preserve"> shall monitor the implementation of this Regulation in accordance with Article </w:t>
      </w:r>
      <w:r>
        <w:rPr>
          <w:rFonts w:ascii="inherit" w:hAnsi="inherit"/>
          <w:sz w:val="24"/>
          <w:szCs w:val="24"/>
        </w:rPr>
        <w:t>32</w:t>
      </w:r>
      <w:r w:rsidR="00A9230D">
        <w:rPr>
          <w:rFonts w:ascii="inherit" w:hAnsi="inherit"/>
          <w:sz w:val="24"/>
          <w:szCs w:val="24"/>
        </w:rPr>
        <w:t>(1)</w:t>
      </w:r>
      <w:r w:rsidR="00BF5202" w:rsidRPr="005B3720">
        <w:rPr>
          <w:rFonts w:ascii="inherit" w:hAnsi="inherit"/>
          <w:sz w:val="24"/>
          <w:szCs w:val="24"/>
        </w:rPr>
        <w:t xml:space="preserve"> of Regulation (E</w:t>
      </w:r>
      <w:r>
        <w:rPr>
          <w:rFonts w:ascii="inherit" w:hAnsi="inherit"/>
          <w:sz w:val="24"/>
          <w:szCs w:val="24"/>
        </w:rPr>
        <w:t>U</w:t>
      </w:r>
      <w:r w:rsidR="00BF5202" w:rsidRPr="005B3720">
        <w:rPr>
          <w:rFonts w:ascii="inherit" w:hAnsi="inherit"/>
          <w:sz w:val="24"/>
          <w:szCs w:val="24"/>
        </w:rPr>
        <w:t xml:space="preserve">) </w:t>
      </w:r>
      <w:r>
        <w:rPr>
          <w:rFonts w:ascii="inherit" w:hAnsi="inherit"/>
          <w:sz w:val="24"/>
          <w:szCs w:val="24"/>
        </w:rPr>
        <w:t>2019</w:t>
      </w:r>
      <w:r w:rsidR="00BF5202" w:rsidRPr="005B3720">
        <w:rPr>
          <w:rFonts w:ascii="inherit" w:hAnsi="inherit"/>
          <w:sz w:val="24"/>
          <w:szCs w:val="24"/>
        </w:rPr>
        <w:t>/</w:t>
      </w:r>
      <w:r>
        <w:rPr>
          <w:rFonts w:ascii="inherit" w:hAnsi="inherit"/>
          <w:sz w:val="24"/>
          <w:szCs w:val="24"/>
        </w:rPr>
        <w:t>943</w:t>
      </w:r>
      <w:r w:rsidR="00BF5202" w:rsidRPr="005B3720">
        <w:rPr>
          <w:rFonts w:ascii="inherit" w:hAnsi="inherit"/>
          <w:sz w:val="24"/>
          <w:szCs w:val="24"/>
        </w:rPr>
        <w:t xml:space="preserve">. Monitoring shall cover </w:t>
      </w:r>
      <w:proofErr w:type="gramStart"/>
      <w:r w:rsidR="00BF5202" w:rsidRPr="005B3720">
        <w:rPr>
          <w:rFonts w:ascii="inherit" w:hAnsi="inherit"/>
          <w:sz w:val="24"/>
          <w:szCs w:val="24"/>
        </w:rPr>
        <w:t>in particular the</w:t>
      </w:r>
      <w:proofErr w:type="gramEnd"/>
      <w:r w:rsidR="00BF5202" w:rsidRPr="005B3720">
        <w:rPr>
          <w:rFonts w:ascii="inherit" w:hAnsi="inherit"/>
          <w:sz w:val="24"/>
          <w:szCs w:val="24"/>
        </w:rPr>
        <w:t xml:space="preserve"> following matters:</w:t>
      </w:r>
      <w:bookmarkEnd w:id="167"/>
      <w:r w:rsidR="00BF5202" w:rsidRPr="005B3720">
        <w:rPr>
          <w:rFonts w:ascii="inherit" w:hAnsi="inherit"/>
          <w:sz w:val="24"/>
          <w:szCs w:val="24"/>
        </w:rPr>
        <w:t xml:space="preserve"> </w:t>
      </w:r>
    </w:p>
    <w:p w14:paraId="028CEAE4" w14:textId="77777777" w:rsidR="00AE476A" w:rsidRPr="005B3720" w:rsidRDefault="00BF5202" w:rsidP="00B13FCD">
      <w:pPr>
        <w:numPr>
          <w:ilvl w:val="0"/>
          <w:numId w:val="133"/>
        </w:numPr>
        <w:spacing w:after="275"/>
        <w:ind w:hanging="295"/>
        <w:rPr>
          <w:rFonts w:ascii="inherit" w:hAnsi="inherit"/>
          <w:sz w:val="24"/>
          <w:szCs w:val="24"/>
        </w:rPr>
      </w:pPr>
      <w:r w:rsidRPr="005B3720">
        <w:rPr>
          <w:rFonts w:ascii="inherit" w:hAnsi="inherit"/>
          <w:sz w:val="24"/>
          <w:szCs w:val="24"/>
        </w:rPr>
        <w:t xml:space="preserve">identification of any divergences in the national implementation of this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731BDB35" w14:textId="12E11018" w:rsidR="00AE476A" w:rsidRDefault="00BF5202" w:rsidP="00B13FCD">
      <w:pPr>
        <w:numPr>
          <w:ilvl w:val="0"/>
          <w:numId w:val="133"/>
        </w:numPr>
        <w:ind w:hanging="295"/>
        <w:rPr>
          <w:rFonts w:ascii="inherit" w:hAnsi="inherit"/>
          <w:sz w:val="24"/>
          <w:szCs w:val="24"/>
        </w:rPr>
      </w:pPr>
      <w:r w:rsidRPr="005B3720">
        <w:rPr>
          <w:rFonts w:ascii="inherit" w:hAnsi="inherit"/>
          <w:sz w:val="24"/>
          <w:szCs w:val="24"/>
        </w:rPr>
        <w:t>assessment of whether the choice of values and ranges in the requirements applicable to HVDC systems</w:t>
      </w:r>
      <w:r w:rsidR="004A5914">
        <w:rPr>
          <w:rFonts w:ascii="inherit" w:hAnsi="inherit"/>
          <w:sz w:val="24"/>
          <w:szCs w:val="24"/>
        </w:rPr>
        <w:t>,</w:t>
      </w:r>
      <w:r w:rsidRPr="005B3720">
        <w:rPr>
          <w:rFonts w:ascii="inherit" w:hAnsi="inherit"/>
          <w:sz w:val="24"/>
          <w:szCs w:val="24"/>
        </w:rPr>
        <w:t xml:space="preserve"> </w:t>
      </w:r>
      <w:r w:rsidR="004A5914">
        <w:rPr>
          <w:rFonts w:ascii="inherit" w:hAnsi="inherit"/>
          <w:sz w:val="24"/>
          <w:szCs w:val="24"/>
        </w:rPr>
        <w:t>asynchronously</w:t>
      </w:r>
      <w:r w:rsidRPr="005B3720">
        <w:rPr>
          <w:rFonts w:ascii="inherit" w:hAnsi="inherit"/>
          <w:sz w:val="24"/>
          <w:szCs w:val="24"/>
        </w:rPr>
        <w:t xml:space="preserve"> connected power park modules</w:t>
      </w:r>
      <w:r w:rsidR="004A5914">
        <w:rPr>
          <w:rFonts w:ascii="inherit" w:hAnsi="inherit"/>
          <w:sz w:val="24"/>
          <w:szCs w:val="24"/>
        </w:rPr>
        <w:t xml:space="preserve">, </w:t>
      </w:r>
      <w:r w:rsidR="004A5914" w:rsidRPr="008211B1">
        <w:rPr>
          <w:rFonts w:ascii="inherit" w:hAnsi="inherit"/>
          <w:sz w:val="24"/>
          <w:szCs w:val="24"/>
        </w:rPr>
        <w:t>asynchronously connected demand facilit</w:t>
      </w:r>
      <w:r w:rsidR="004A5914">
        <w:rPr>
          <w:rFonts w:ascii="inherit" w:hAnsi="inherit"/>
          <w:sz w:val="24"/>
          <w:szCs w:val="24"/>
        </w:rPr>
        <w:t>ies,</w:t>
      </w:r>
      <w:r w:rsidR="004A5914" w:rsidRPr="008211B1">
        <w:rPr>
          <w:rFonts w:ascii="inherit" w:hAnsi="inherit"/>
          <w:sz w:val="24"/>
          <w:szCs w:val="24"/>
        </w:rPr>
        <w:t xml:space="preserve"> </w:t>
      </w:r>
      <w:r w:rsidR="004A5914">
        <w:rPr>
          <w:rFonts w:ascii="inherit" w:hAnsi="inherit"/>
          <w:sz w:val="24"/>
          <w:szCs w:val="24"/>
        </w:rPr>
        <w:t xml:space="preserve">asynchronously connected power-to-gas demand units and </w:t>
      </w:r>
      <w:r w:rsidR="004A5914" w:rsidRPr="008211B1">
        <w:rPr>
          <w:rFonts w:ascii="inherit" w:hAnsi="inherit"/>
          <w:sz w:val="24"/>
          <w:szCs w:val="24"/>
        </w:rPr>
        <w:lastRenderedPageBreak/>
        <w:t>asynchronously connected electricity storage module</w:t>
      </w:r>
      <w:r w:rsidR="004A5914">
        <w:rPr>
          <w:rFonts w:ascii="inherit" w:hAnsi="inherit"/>
          <w:sz w:val="24"/>
          <w:szCs w:val="24"/>
        </w:rPr>
        <w:t>s</w:t>
      </w:r>
      <w:r w:rsidRPr="005B3720">
        <w:rPr>
          <w:rFonts w:ascii="inherit" w:hAnsi="inherit"/>
          <w:sz w:val="24"/>
          <w:szCs w:val="24"/>
        </w:rPr>
        <w:t xml:space="preserve"> under this Regulation continues to be valid. </w:t>
      </w:r>
    </w:p>
    <w:p w14:paraId="4C45507F" w14:textId="4F144A30" w:rsidR="00E17744" w:rsidRPr="005B3720" w:rsidRDefault="00E17744" w:rsidP="00AA6C9F">
      <w:pPr>
        <w:ind w:left="0" w:firstLine="0"/>
        <w:rPr>
          <w:rFonts w:ascii="inherit" w:hAnsi="inherit"/>
          <w:sz w:val="24"/>
          <w:szCs w:val="24"/>
        </w:rPr>
      </w:pPr>
      <w:r w:rsidRPr="00E17744">
        <w:rPr>
          <w:rFonts w:ascii="inherit" w:hAnsi="inherit"/>
          <w:sz w:val="24"/>
          <w:szCs w:val="24"/>
        </w:rPr>
        <w:t>ACER shall involve the European Stakeholder Committee in the monitoring, where relevant.</w:t>
      </w:r>
    </w:p>
    <w:p w14:paraId="0EB56ACF" w14:textId="4B3FED52" w:rsidR="00AE476A" w:rsidRPr="005B3720" w:rsidRDefault="002F1D76" w:rsidP="00B13FCD">
      <w:pPr>
        <w:numPr>
          <w:ilvl w:val="0"/>
          <w:numId w:val="170"/>
        </w:numPr>
        <w:spacing w:after="455"/>
        <w:ind w:left="0"/>
        <w:rPr>
          <w:rFonts w:ascii="inherit" w:hAnsi="inherit"/>
          <w:sz w:val="24"/>
          <w:szCs w:val="24"/>
        </w:rPr>
      </w:pPr>
      <w:bookmarkStart w:id="168" w:name="_Ref153284404"/>
      <w:r>
        <w:rPr>
          <w:rFonts w:ascii="inherit" w:hAnsi="inherit"/>
          <w:sz w:val="24"/>
          <w:szCs w:val="24"/>
        </w:rPr>
        <w:t>ACER</w:t>
      </w:r>
      <w:r w:rsidR="00BF5202" w:rsidRPr="005B3720">
        <w:rPr>
          <w:rFonts w:ascii="inherit" w:hAnsi="inherit"/>
          <w:sz w:val="24"/>
          <w:szCs w:val="24"/>
        </w:rPr>
        <w:t xml:space="preserve">, in cooperation with ENTSO for Electricity, shall </w:t>
      </w:r>
      <w:r w:rsidR="00E17744">
        <w:rPr>
          <w:rFonts w:ascii="inherit" w:hAnsi="inherit"/>
          <w:sz w:val="24"/>
          <w:szCs w:val="24"/>
        </w:rPr>
        <w:t>maintain</w:t>
      </w:r>
      <w:r w:rsidR="00BF5202" w:rsidRPr="005B3720">
        <w:rPr>
          <w:rFonts w:ascii="inherit" w:hAnsi="inherit"/>
          <w:sz w:val="24"/>
          <w:szCs w:val="24"/>
        </w:rPr>
        <w:t xml:space="preserve"> a list of the relevant information to be communicated by ENTSO for Electricity to </w:t>
      </w:r>
      <w:r>
        <w:rPr>
          <w:rFonts w:ascii="inherit" w:hAnsi="inherit"/>
          <w:sz w:val="24"/>
          <w:szCs w:val="24"/>
        </w:rPr>
        <w:t>ACER</w:t>
      </w:r>
      <w:r w:rsidR="00BF5202" w:rsidRPr="005B3720">
        <w:rPr>
          <w:rFonts w:ascii="inherit" w:hAnsi="inherit"/>
          <w:sz w:val="24"/>
          <w:szCs w:val="24"/>
        </w:rPr>
        <w:t xml:space="preserve"> in accordance with Article</w:t>
      </w:r>
      <w:r w:rsidR="00E17744">
        <w:rPr>
          <w:rFonts w:ascii="inherit" w:hAnsi="inherit"/>
          <w:sz w:val="24"/>
          <w:szCs w:val="24"/>
        </w:rPr>
        <w:t>s</w:t>
      </w:r>
      <w:r w:rsidR="00BF5202" w:rsidRPr="005B3720">
        <w:rPr>
          <w:rFonts w:ascii="inherit" w:hAnsi="inherit"/>
          <w:sz w:val="24"/>
          <w:szCs w:val="24"/>
        </w:rPr>
        <w:t xml:space="preserve"> </w:t>
      </w:r>
      <w:r w:rsidR="00E17744">
        <w:rPr>
          <w:rFonts w:ascii="inherit" w:hAnsi="inherit"/>
          <w:sz w:val="24"/>
          <w:szCs w:val="24"/>
        </w:rPr>
        <w:t>30</w:t>
      </w:r>
      <w:r w:rsidR="00BF5202" w:rsidRPr="005B3720">
        <w:rPr>
          <w:rFonts w:ascii="inherit" w:hAnsi="inherit"/>
          <w:sz w:val="24"/>
          <w:szCs w:val="24"/>
        </w:rPr>
        <w:t>(</w:t>
      </w:r>
      <w:r w:rsidR="00E17744">
        <w:rPr>
          <w:rFonts w:ascii="inherit" w:hAnsi="inherit"/>
          <w:sz w:val="24"/>
          <w:szCs w:val="24"/>
        </w:rPr>
        <w:t>5</w:t>
      </w:r>
      <w:r w:rsidR="00BF5202" w:rsidRPr="005B3720">
        <w:rPr>
          <w:rFonts w:ascii="inherit" w:hAnsi="inherit"/>
          <w:sz w:val="24"/>
          <w:szCs w:val="24"/>
        </w:rPr>
        <w:t xml:space="preserve">) and </w:t>
      </w:r>
      <w:r w:rsidR="00E17744">
        <w:rPr>
          <w:rFonts w:ascii="inherit" w:hAnsi="inherit"/>
          <w:sz w:val="24"/>
          <w:szCs w:val="24"/>
        </w:rPr>
        <w:t>32</w:t>
      </w:r>
      <w:r w:rsidR="00BF5202" w:rsidRPr="005B3720">
        <w:rPr>
          <w:rFonts w:ascii="inherit" w:hAnsi="inherit"/>
          <w:sz w:val="24"/>
          <w:szCs w:val="24"/>
        </w:rPr>
        <w:t>(1) of Regulation (E</w:t>
      </w:r>
      <w:r w:rsidR="00E17744">
        <w:rPr>
          <w:rFonts w:ascii="inherit" w:hAnsi="inherit"/>
          <w:sz w:val="24"/>
          <w:szCs w:val="24"/>
        </w:rPr>
        <w:t>U</w:t>
      </w:r>
      <w:r w:rsidR="00BF5202" w:rsidRPr="005B3720">
        <w:rPr>
          <w:rFonts w:ascii="inherit" w:hAnsi="inherit"/>
          <w:sz w:val="24"/>
          <w:szCs w:val="24"/>
        </w:rPr>
        <w:t xml:space="preserve">) </w:t>
      </w:r>
      <w:r w:rsidR="00E17744">
        <w:rPr>
          <w:rFonts w:ascii="inherit" w:hAnsi="inherit"/>
          <w:sz w:val="24"/>
          <w:szCs w:val="24"/>
        </w:rPr>
        <w:t>2019</w:t>
      </w:r>
      <w:r w:rsidR="00BF5202" w:rsidRPr="005B3720">
        <w:rPr>
          <w:rFonts w:ascii="inherit" w:hAnsi="inherit"/>
          <w:sz w:val="24"/>
          <w:szCs w:val="24"/>
        </w:rPr>
        <w:t>/</w:t>
      </w:r>
      <w:r w:rsidR="00E17744">
        <w:rPr>
          <w:rFonts w:ascii="inherit" w:hAnsi="inherit"/>
          <w:sz w:val="24"/>
          <w:szCs w:val="24"/>
        </w:rPr>
        <w:t>943</w:t>
      </w:r>
      <w:r w:rsidR="00BF5202" w:rsidRPr="005B3720">
        <w:rPr>
          <w:rFonts w:ascii="inherit" w:hAnsi="inherit"/>
          <w:sz w:val="24"/>
          <w:szCs w:val="24"/>
        </w:rPr>
        <w:t>. The list of relevant information may be subject to updates</w:t>
      </w:r>
      <w:r w:rsidR="00E17744">
        <w:rPr>
          <w:rFonts w:ascii="inherit" w:hAnsi="inherit"/>
          <w:sz w:val="24"/>
          <w:szCs w:val="24"/>
        </w:rPr>
        <w:t xml:space="preserve"> </w:t>
      </w:r>
      <w:r w:rsidR="00E17744" w:rsidRPr="00E17744">
        <w:rPr>
          <w:rFonts w:ascii="inherit" w:hAnsi="inherit"/>
          <w:sz w:val="24"/>
          <w:szCs w:val="24"/>
        </w:rPr>
        <w:t xml:space="preserve">and shall be in line with the information contained in the implementation monitoring files to be published in accordance with paragraph </w:t>
      </w:r>
      <w:r w:rsidR="00507095">
        <w:rPr>
          <w:rFonts w:ascii="inherit" w:hAnsi="inherit"/>
          <w:sz w:val="24"/>
          <w:szCs w:val="24"/>
        </w:rPr>
        <w:fldChar w:fldCharType="begin"/>
      </w:r>
      <w:r w:rsidR="00507095">
        <w:rPr>
          <w:rFonts w:ascii="inherit" w:hAnsi="inherit"/>
          <w:sz w:val="24"/>
          <w:szCs w:val="24"/>
        </w:rPr>
        <w:instrText xml:space="preserve"> REF _Ref158805979 \r \h </w:instrText>
      </w:r>
      <w:r w:rsidR="00507095">
        <w:rPr>
          <w:rFonts w:ascii="inherit" w:hAnsi="inherit"/>
          <w:sz w:val="24"/>
          <w:szCs w:val="24"/>
        </w:rPr>
      </w:r>
      <w:r w:rsidR="00507095">
        <w:rPr>
          <w:rFonts w:ascii="inherit" w:hAnsi="inherit"/>
          <w:sz w:val="24"/>
          <w:szCs w:val="24"/>
        </w:rPr>
        <w:fldChar w:fldCharType="separate"/>
      </w:r>
      <w:r w:rsidR="000830C9">
        <w:rPr>
          <w:rFonts w:ascii="inherit" w:hAnsi="inherit"/>
          <w:sz w:val="24"/>
          <w:szCs w:val="24"/>
        </w:rPr>
        <w:t>3</w:t>
      </w:r>
      <w:r w:rsidR="00507095">
        <w:rPr>
          <w:rFonts w:ascii="inherit" w:hAnsi="inherit"/>
          <w:sz w:val="24"/>
          <w:szCs w:val="24"/>
        </w:rPr>
        <w:fldChar w:fldCharType="end"/>
      </w:r>
      <w:r w:rsidR="00BF5202" w:rsidRPr="005B3720">
        <w:rPr>
          <w:rFonts w:ascii="inherit" w:hAnsi="inherit"/>
          <w:sz w:val="24"/>
          <w:szCs w:val="24"/>
        </w:rPr>
        <w:t xml:space="preserve">. ENTSO for Electricity shall maintain a comprehensive, standardised format, digital data archive of the information required by </w:t>
      </w:r>
      <w:r>
        <w:rPr>
          <w:rFonts w:ascii="inherit" w:hAnsi="inherit"/>
          <w:sz w:val="24"/>
          <w:szCs w:val="24"/>
        </w:rPr>
        <w:t>ACER</w:t>
      </w:r>
      <w:r w:rsidR="00BF5202" w:rsidRPr="005B3720">
        <w:rPr>
          <w:rFonts w:ascii="inherit" w:hAnsi="inherit"/>
          <w:sz w:val="24"/>
          <w:szCs w:val="24"/>
        </w:rPr>
        <w:t>.</w:t>
      </w:r>
      <w:bookmarkEnd w:id="168"/>
      <w:r w:rsidR="00BF5202" w:rsidRPr="005B3720">
        <w:rPr>
          <w:rFonts w:ascii="inherit" w:hAnsi="inherit"/>
          <w:sz w:val="24"/>
          <w:szCs w:val="24"/>
        </w:rPr>
        <w:t xml:space="preserve"> </w:t>
      </w:r>
    </w:p>
    <w:p w14:paraId="60CF36A1" w14:textId="0C0C031E" w:rsidR="00AE476A" w:rsidRPr="005B3720" w:rsidRDefault="00BF5202" w:rsidP="00B13FCD">
      <w:pPr>
        <w:numPr>
          <w:ilvl w:val="0"/>
          <w:numId w:val="170"/>
        </w:numPr>
        <w:spacing w:after="441"/>
        <w:ind w:left="0"/>
        <w:rPr>
          <w:rFonts w:ascii="inherit" w:hAnsi="inherit"/>
          <w:sz w:val="24"/>
          <w:szCs w:val="24"/>
        </w:rPr>
      </w:pPr>
      <w:bookmarkStart w:id="169" w:name="_Ref158805979"/>
      <w:r w:rsidRPr="005B3720">
        <w:rPr>
          <w:rFonts w:ascii="inherit" w:hAnsi="inherit"/>
          <w:sz w:val="24"/>
          <w:szCs w:val="24"/>
        </w:rPr>
        <w:t xml:space="preserve">Relevant TSOs shall submit to ENTSO for Electricity the information required </w:t>
      </w:r>
      <w:r w:rsidR="00507095">
        <w:rPr>
          <w:rFonts w:ascii="inherit" w:hAnsi="inherit"/>
          <w:sz w:val="24"/>
          <w:szCs w:val="24"/>
        </w:rPr>
        <w:t xml:space="preserve">for ACER </w:t>
      </w:r>
      <w:r w:rsidRPr="005B3720">
        <w:rPr>
          <w:rFonts w:ascii="inherit" w:hAnsi="inherit"/>
          <w:sz w:val="24"/>
          <w:szCs w:val="24"/>
        </w:rPr>
        <w:t xml:space="preserve">to perform the tasks referred to in paragraphs </w:t>
      </w:r>
      <w:r w:rsidR="00084E2B">
        <w:rPr>
          <w:rFonts w:ascii="inherit" w:hAnsi="inherit"/>
          <w:sz w:val="24"/>
          <w:szCs w:val="24"/>
        </w:rPr>
        <w:fldChar w:fldCharType="begin"/>
      </w:r>
      <w:r w:rsidR="00084E2B">
        <w:rPr>
          <w:rFonts w:ascii="inherit" w:hAnsi="inherit"/>
          <w:sz w:val="24"/>
          <w:szCs w:val="24"/>
        </w:rPr>
        <w:instrText xml:space="preserve"> REF _Ref153284388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1</w:t>
      </w:r>
      <w:r w:rsidR="00084E2B">
        <w:rPr>
          <w:rFonts w:ascii="inherit" w:hAnsi="inherit"/>
          <w:sz w:val="24"/>
          <w:szCs w:val="24"/>
        </w:rPr>
        <w:fldChar w:fldCharType="end"/>
      </w:r>
      <w:r w:rsidRPr="005B3720">
        <w:rPr>
          <w:rFonts w:ascii="inherit" w:hAnsi="inherit"/>
          <w:sz w:val="24"/>
          <w:szCs w:val="24"/>
        </w:rPr>
        <w:t xml:space="preserve"> and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w:t>
      </w:r>
      <w:bookmarkEnd w:id="169"/>
      <w:r w:rsidRPr="005B3720">
        <w:rPr>
          <w:rFonts w:ascii="inherit" w:hAnsi="inherit"/>
          <w:sz w:val="24"/>
          <w:szCs w:val="24"/>
        </w:rPr>
        <w:t xml:space="preserve"> </w:t>
      </w:r>
    </w:p>
    <w:p w14:paraId="72D1BB5C" w14:textId="77777777" w:rsidR="00507095" w:rsidRPr="00507095" w:rsidRDefault="00507095" w:rsidP="00507095">
      <w:pPr>
        <w:spacing w:after="454"/>
        <w:ind w:left="-3"/>
        <w:rPr>
          <w:rFonts w:ascii="inherit" w:hAnsi="inherit"/>
          <w:sz w:val="24"/>
          <w:szCs w:val="24"/>
        </w:rPr>
      </w:pPr>
      <w:r w:rsidRPr="00507095">
        <w:rPr>
          <w:rFonts w:ascii="inherit" w:hAnsi="inherit"/>
          <w:sz w:val="24"/>
          <w:szCs w:val="24"/>
        </w:rPr>
        <w:t>TSOs shall ensure that the information is provided without undue delay and is up to date.</w:t>
      </w:r>
    </w:p>
    <w:p w14:paraId="505447F4" w14:textId="730DA7FD" w:rsidR="00507095" w:rsidRDefault="00507095" w:rsidP="00507095">
      <w:pPr>
        <w:spacing w:after="454"/>
        <w:ind w:left="-3"/>
        <w:rPr>
          <w:rFonts w:ascii="inherit" w:hAnsi="inherit"/>
          <w:sz w:val="24"/>
          <w:szCs w:val="24"/>
        </w:rPr>
      </w:pPr>
      <w:r w:rsidRPr="00507095">
        <w:rPr>
          <w:rFonts w:ascii="inherit" w:hAnsi="inherit"/>
          <w:sz w:val="24"/>
          <w:szCs w:val="24"/>
        </w:rPr>
        <w:t>The EU DSO entity shall cooperate with ENTSO for Electricity on the monitoring of implementation of this Regulation in accordance with Article 55(2)(a) of Regulation (EU) 2019/943, among other activities, on the provision of information necessary for monitoring the implementation of this Regulation.</w:t>
      </w:r>
    </w:p>
    <w:p w14:paraId="14A0DF23" w14:textId="754348F3" w:rsidR="00507095" w:rsidRPr="00507095" w:rsidRDefault="00BF5202" w:rsidP="00507095">
      <w:pPr>
        <w:spacing w:after="454"/>
        <w:ind w:left="-3"/>
        <w:rPr>
          <w:rFonts w:ascii="inherit" w:hAnsi="inherit"/>
          <w:sz w:val="24"/>
          <w:szCs w:val="24"/>
        </w:rPr>
      </w:pPr>
      <w:r w:rsidRPr="005B3720">
        <w:rPr>
          <w:rFonts w:ascii="inherit" w:hAnsi="inherit"/>
          <w:sz w:val="24"/>
          <w:szCs w:val="24"/>
        </w:rPr>
        <w:t xml:space="preserve">Based on a request of the regulatory authority, DSOs shall provide TSOs with information under paragraph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 xml:space="preserve"> unless the information </w:t>
      </w:r>
      <w:r w:rsidR="00507095">
        <w:rPr>
          <w:rFonts w:ascii="inherit" w:hAnsi="inherit"/>
          <w:sz w:val="24"/>
          <w:szCs w:val="24"/>
        </w:rPr>
        <w:t>has</w:t>
      </w:r>
      <w:r w:rsidR="00507095" w:rsidRPr="005B3720">
        <w:rPr>
          <w:rFonts w:ascii="inherit" w:hAnsi="inherit"/>
          <w:sz w:val="24"/>
          <w:szCs w:val="24"/>
        </w:rPr>
        <w:t xml:space="preserve"> </w:t>
      </w:r>
      <w:r w:rsidRPr="005B3720">
        <w:rPr>
          <w:rFonts w:ascii="inherit" w:hAnsi="inherit"/>
          <w:sz w:val="24"/>
          <w:szCs w:val="24"/>
        </w:rPr>
        <w:t xml:space="preserve">already </w:t>
      </w:r>
      <w:r w:rsidR="00507095">
        <w:rPr>
          <w:rFonts w:ascii="inherit" w:hAnsi="inherit"/>
          <w:sz w:val="24"/>
          <w:szCs w:val="24"/>
        </w:rPr>
        <w:t xml:space="preserve">been </w:t>
      </w:r>
      <w:r w:rsidRPr="005B3720">
        <w:rPr>
          <w:rFonts w:ascii="inherit" w:hAnsi="inherit"/>
          <w:sz w:val="24"/>
          <w:szCs w:val="24"/>
        </w:rPr>
        <w:t xml:space="preserve">obtained by </w:t>
      </w:r>
      <w:r w:rsidR="00507095">
        <w:rPr>
          <w:rFonts w:ascii="inherit" w:hAnsi="inherit"/>
          <w:sz w:val="24"/>
          <w:szCs w:val="24"/>
        </w:rPr>
        <w:t xml:space="preserve">the </w:t>
      </w:r>
      <w:r w:rsidRPr="005B3720">
        <w:rPr>
          <w:rFonts w:ascii="inherit" w:hAnsi="inherit"/>
          <w:sz w:val="24"/>
          <w:szCs w:val="24"/>
        </w:rPr>
        <w:t xml:space="preserve">regulatory authorities, </w:t>
      </w:r>
      <w:r w:rsidR="002F1D76">
        <w:rPr>
          <w:rFonts w:ascii="inherit" w:hAnsi="inherit"/>
          <w:sz w:val="24"/>
          <w:szCs w:val="24"/>
        </w:rPr>
        <w:t>ACER</w:t>
      </w:r>
      <w:r w:rsidRPr="005B3720">
        <w:rPr>
          <w:rFonts w:ascii="inherit" w:hAnsi="inherit"/>
          <w:sz w:val="24"/>
          <w:szCs w:val="24"/>
        </w:rPr>
        <w:t xml:space="preserve"> or </w:t>
      </w:r>
      <w:r w:rsidR="00507095">
        <w:rPr>
          <w:rFonts w:ascii="inherit" w:hAnsi="inherit"/>
          <w:sz w:val="24"/>
          <w:szCs w:val="24"/>
        </w:rPr>
        <w:t xml:space="preserve">the </w:t>
      </w:r>
      <w:r w:rsidRPr="005B3720">
        <w:rPr>
          <w:rFonts w:ascii="inherit" w:hAnsi="inherit"/>
          <w:sz w:val="24"/>
          <w:szCs w:val="24"/>
        </w:rPr>
        <w:t>ENTSO</w:t>
      </w:r>
      <w:r w:rsidR="00507095">
        <w:rPr>
          <w:rFonts w:ascii="inherit" w:hAnsi="inherit"/>
          <w:sz w:val="24"/>
          <w:szCs w:val="24"/>
        </w:rPr>
        <w:t xml:space="preserve"> for Electricity</w:t>
      </w:r>
      <w:r w:rsidRPr="005B3720">
        <w:rPr>
          <w:rFonts w:ascii="inherit" w:hAnsi="inherit"/>
          <w:sz w:val="24"/>
          <w:szCs w:val="24"/>
        </w:rPr>
        <w:t xml:space="preserve"> in relation to their respective implementation monitoring tasks, with the objective of avoiding duplication of information. </w:t>
      </w:r>
      <w:r w:rsidR="00507095" w:rsidRPr="00507095">
        <w:rPr>
          <w:rFonts w:ascii="inherit" w:hAnsi="inherit"/>
          <w:sz w:val="24"/>
          <w:szCs w:val="24"/>
        </w:rPr>
        <w:t>DSOs shall ensure that the information is provided without undue delay and is up to date.</w:t>
      </w:r>
    </w:p>
    <w:p w14:paraId="086F9782" w14:textId="5571A5BD" w:rsidR="00AE476A" w:rsidRPr="005B3720" w:rsidRDefault="00507095" w:rsidP="00507095">
      <w:pPr>
        <w:spacing w:after="454"/>
        <w:ind w:left="-3"/>
        <w:rPr>
          <w:rFonts w:ascii="inherit" w:hAnsi="inherit"/>
          <w:sz w:val="24"/>
          <w:szCs w:val="24"/>
        </w:rPr>
      </w:pPr>
      <w:r w:rsidRPr="00507095">
        <w:rPr>
          <w:rFonts w:ascii="inherit" w:hAnsi="inherit"/>
          <w:sz w:val="24"/>
          <w:szCs w:val="24"/>
        </w:rPr>
        <w:t>ACER, in cooperation with ENTSO for Electricity, shall maintain a public online repository where relevant national information regarding the progress of implementation of this Regulation shall be made available. The information to be made available shall at least include legal texts, implementation monitoring files, summaries of all the proposals for non-exhaustive requirements, TSO and DSO requirements and compliance tests and process to be performed and links to the national implementation websites.</w:t>
      </w:r>
    </w:p>
    <w:p w14:paraId="3C14019C" w14:textId="242FB76A" w:rsidR="00AE476A" w:rsidRPr="005B3720" w:rsidRDefault="00BF5202" w:rsidP="00B13FCD">
      <w:pPr>
        <w:numPr>
          <w:ilvl w:val="0"/>
          <w:numId w:val="170"/>
        </w:numPr>
        <w:spacing w:after="723"/>
        <w:ind w:left="0"/>
        <w:rPr>
          <w:rFonts w:ascii="inherit" w:hAnsi="inherit"/>
          <w:sz w:val="24"/>
          <w:szCs w:val="24"/>
        </w:rPr>
      </w:pPr>
      <w:r w:rsidRPr="005B3720">
        <w:rPr>
          <w:rFonts w:ascii="inherit" w:hAnsi="inherit"/>
          <w:sz w:val="24"/>
          <w:szCs w:val="24"/>
        </w:rPr>
        <w:t xml:space="preserve">Where ENTSO for Electricity or </w:t>
      </w:r>
      <w:r w:rsidR="002F1D76">
        <w:rPr>
          <w:rFonts w:ascii="inherit" w:hAnsi="inherit"/>
          <w:sz w:val="24"/>
          <w:szCs w:val="24"/>
        </w:rPr>
        <w:t>ACER</w:t>
      </w:r>
      <w:r w:rsidRPr="005B3720">
        <w:rPr>
          <w:rFonts w:ascii="inherit" w:hAnsi="inherit"/>
          <w:sz w:val="24"/>
          <w:szCs w:val="24"/>
        </w:rPr>
        <w:t xml:space="preserve"> </w:t>
      </w:r>
      <w:r w:rsidR="00507095">
        <w:rPr>
          <w:rFonts w:ascii="inherit" w:hAnsi="inherit"/>
          <w:sz w:val="24"/>
          <w:szCs w:val="24"/>
        </w:rPr>
        <w:t>identify</w:t>
      </w:r>
      <w:r w:rsidR="00507095" w:rsidRPr="005B3720">
        <w:rPr>
          <w:rFonts w:ascii="inherit" w:hAnsi="inherit"/>
          <w:sz w:val="24"/>
          <w:szCs w:val="24"/>
        </w:rPr>
        <w:t xml:space="preserve"> </w:t>
      </w:r>
      <w:r w:rsidRPr="005B3720">
        <w:rPr>
          <w:rFonts w:ascii="inherit" w:hAnsi="inherit"/>
          <w:sz w:val="24"/>
          <w:szCs w:val="24"/>
        </w:rPr>
        <w:t xml:space="preserve">areas </w:t>
      </w:r>
      <w:r w:rsidR="00507095">
        <w:rPr>
          <w:rFonts w:ascii="inherit" w:hAnsi="inherit"/>
          <w:sz w:val="24"/>
          <w:szCs w:val="24"/>
        </w:rPr>
        <w:t>in which</w:t>
      </w:r>
      <w:r w:rsidRPr="005B3720">
        <w:rPr>
          <w:rFonts w:ascii="inherit" w:hAnsi="inherit"/>
          <w:sz w:val="24"/>
          <w:szCs w:val="24"/>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507095">
        <w:rPr>
          <w:rFonts w:ascii="inherit" w:hAnsi="inherit"/>
          <w:sz w:val="24"/>
          <w:szCs w:val="24"/>
        </w:rPr>
        <w:t>60</w:t>
      </w:r>
      <w:r w:rsidRPr="005B3720">
        <w:rPr>
          <w:rFonts w:ascii="inherit" w:hAnsi="inherit"/>
          <w:sz w:val="24"/>
          <w:szCs w:val="24"/>
        </w:rPr>
        <w:t>(</w:t>
      </w:r>
      <w:r w:rsidR="00507095">
        <w:rPr>
          <w:rFonts w:ascii="inherit" w:hAnsi="inherit"/>
          <w:sz w:val="24"/>
          <w:szCs w:val="24"/>
        </w:rPr>
        <w:t>2</w:t>
      </w:r>
      <w:r w:rsidRPr="005B3720">
        <w:rPr>
          <w:rFonts w:ascii="inherit" w:hAnsi="inherit"/>
          <w:sz w:val="24"/>
          <w:szCs w:val="24"/>
        </w:rPr>
        <w:t>) of Regulation (E</w:t>
      </w:r>
      <w:r w:rsidR="00507095">
        <w:rPr>
          <w:rFonts w:ascii="inherit" w:hAnsi="inherit"/>
          <w:sz w:val="24"/>
          <w:szCs w:val="24"/>
        </w:rPr>
        <w:t>U</w:t>
      </w:r>
      <w:r w:rsidRPr="005B3720">
        <w:rPr>
          <w:rFonts w:ascii="inherit" w:hAnsi="inherit"/>
          <w:sz w:val="24"/>
          <w:szCs w:val="24"/>
        </w:rPr>
        <w:t xml:space="preserve">) </w:t>
      </w:r>
      <w:r w:rsidR="00507095">
        <w:rPr>
          <w:rFonts w:ascii="inherit" w:hAnsi="inherit"/>
          <w:sz w:val="24"/>
          <w:szCs w:val="24"/>
        </w:rPr>
        <w:t>2019</w:t>
      </w:r>
      <w:r w:rsidRPr="005B3720">
        <w:rPr>
          <w:rFonts w:ascii="inherit" w:hAnsi="inherit"/>
          <w:sz w:val="24"/>
          <w:szCs w:val="24"/>
        </w:rPr>
        <w:t>/</w:t>
      </w:r>
      <w:r w:rsidR="00507095">
        <w:rPr>
          <w:rFonts w:ascii="inherit" w:hAnsi="inherit"/>
          <w:sz w:val="24"/>
          <w:szCs w:val="24"/>
        </w:rPr>
        <w:t>943</w:t>
      </w:r>
      <w:r w:rsidRPr="005B3720">
        <w:rPr>
          <w:rFonts w:ascii="inherit" w:hAnsi="inherit"/>
          <w:sz w:val="24"/>
          <w:szCs w:val="24"/>
        </w:rPr>
        <w:t xml:space="preserve">. </w:t>
      </w:r>
    </w:p>
    <w:p w14:paraId="668E9E07" w14:textId="77777777" w:rsidR="00AE476A" w:rsidRPr="005B3720" w:rsidRDefault="00BF5202">
      <w:pPr>
        <w:spacing w:after="257" w:line="265" w:lineRule="auto"/>
        <w:ind w:left="3844" w:right="3836"/>
        <w:jc w:val="center"/>
        <w:rPr>
          <w:rFonts w:ascii="inherit" w:hAnsi="inherit"/>
          <w:sz w:val="24"/>
          <w:szCs w:val="24"/>
        </w:rPr>
      </w:pPr>
      <w:r w:rsidRPr="005B3720">
        <w:rPr>
          <w:rFonts w:ascii="inherit" w:hAnsi="inherit"/>
          <w:sz w:val="24"/>
          <w:szCs w:val="24"/>
        </w:rPr>
        <w:t xml:space="preserve">TITLE VII </w:t>
      </w:r>
    </w:p>
    <w:p w14:paraId="08516304" w14:textId="77777777" w:rsidR="00AE476A" w:rsidRPr="005B3720" w:rsidRDefault="00BF5202">
      <w:pPr>
        <w:spacing w:after="422" w:line="270" w:lineRule="auto"/>
        <w:ind w:left="119" w:right="112"/>
        <w:jc w:val="center"/>
        <w:rPr>
          <w:rFonts w:ascii="inherit" w:hAnsi="inherit"/>
          <w:sz w:val="24"/>
          <w:szCs w:val="24"/>
        </w:rPr>
      </w:pPr>
      <w:r w:rsidRPr="005B3720">
        <w:rPr>
          <w:rFonts w:ascii="inherit" w:hAnsi="inherit"/>
          <w:b/>
          <w:sz w:val="24"/>
          <w:szCs w:val="24"/>
        </w:rPr>
        <w:t xml:space="preserve">DEROGATIONS </w:t>
      </w:r>
    </w:p>
    <w:p w14:paraId="35503638" w14:textId="667727A7" w:rsidR="00AE476A" w:rsidRPr="005B3720" w:rsidRDefault="00BF5202" w:rsidP="00D61DED">
      <w:pPr>
        <w:pStyle w:val="Heading2"/>
      </w:pPr>
      <w:r w:rsidRPr="005B3720">
        <w:lastRenderedPageBreak/>
        <w:t>Article 77</w:t>
      </w:r>
    </w:p>
    <w:p w14:paraId="613CCACC" w14:textId="6F59B2DC" w:rsidR="00AE476A" w:rsidRPr="00D61DED" w:rsidRDefault="00BF5202" w:rsidP="00D61DED">
      <w:pPr>
        <w:jc w:val="center"/>
        <w:rPr>
          <w:rFonts w:ascii="inherit" w:hAnsi="inherit"/>
          <w:b/>
          <w:bCs/>
          <w:sz w:val="24"/>
          <w:szCs w:val="24"/>
        </w:rPr>
      </w:pPr>
      <w:r w:rsidRPr="00D61DED">
        <w:rPr>
          <w:rFonts w:ascii="inherit" w:hAnsi="inherit"/>
          <w:b/>
          <w:bCs/>
          <w:sz w:val="24"/>
          <w:szCs w:val="24"/>
        </w:rPr>
        <w:t>Power to grant derogations</w:t>
      </w:r>
    </w:p>
    <w:p w14:paraId="743CE6BF" w14:textId="2880F231" w:rsidR="00AE476A" w:rsidRPr="005518C7" w:rsidRDefault="00BF5202" w:rsidP="00B13FCD">
      <w:pPr>
        <w:numPr>
          <w:ilvl w:val="0"/>
          <w:numId w:val="134"/>
        </w:numPr>
        <w:spacing w:after="454"/>
        <w:rPr>
          <w:rFonts w:ascii="inherit" w:hAnsi="inherit"/>
          <w:sz w:val="24"/>
          <w:szCs w:val="24"/>
        </w:rPr>
      </w:pPr>
      <w:r w:rsidRPr="005B3720">
        <w:rPr>
          <w:rFonts w:ascii="inherit" w:hAnsi="inherit"/>
          <w:sz w:val="24"/>
          <w:szCs w:val="24"/>
        </w:rPr>
        <w:t>Regulatory authorities may, at the request of a HVDC system owner</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an asynchronously </w:t>
      </w:r>
      <w:r w:rsidRPr="005B3720">
        <w:rPr>
          <w:rFonts w:ascii="inherit" w:hAnsi="inherit"/>
          <w:sz w:val="24"/>
          <w:szCs w:val="24"/>
        </w:rPr>
        <w:t>connected power park module owner</w:t>
      </w:r>
      <w:r w:rsidR="00545617" w:rsidRPr="00545617">
        <w:rPr>
          <w:rFonts w:ascii="inherit" w:hAnsi="inherit"/>
          <w:sz w:val="24"/>
          <w:szCs w:val="24"/>
        </w:rPr>
        <w:t>, an asynchronously connected demand facilit</w:t>
      </w:r>
      <w:r w:rsidR="00545617">
        <w:rPr>
          <w:rFonts w:ascii="inherit" w:hAnsi="inherit"/>
          <w:sz w:val="24"/>
          <w:szCs w:val="24"/>
        </w:rPr>
        <w:t>y owner or an</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w:t>
      </w:r>
      <w:r w:rsidRPr="005B3720">
        <w:rPr>
          <w:rFonts w:ascii="inherit" w:hAnsi="inherit"/>
          <w:sz w:val="24"/>
          <w:szCs w:val="24"/>
        </w:rPr>
        <w:t>, or their prospective owner, relevant system operator or relevant TSO, grant HVDC system owners</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asynchronously </w:t>
      </w:r>
      <w:r w:rsidRPr="005B3720">
        <w:rPr>
          <w:rFonts w:ascii="inherit" w:hAnsi="inherit"/>
          <w:sz w:val="24"/>
          <w:szCs w:val="24"/>
        </w:rPr>
        <w:t>connected power park module owners</w:t>
      </w:r>
      <w:r w:rsidR="00545617">
        <w:rPr>
          <w:rFonts w:ascii="inherit" w:hAnsi="inherit"/>
          <w:sz w:val="24"/>
          <w:szCs w:val="24"/>
        </w:rPr>
        <w:t xml:space="preserve">, </w:t>
      </w:r>
      <w:r w:rsidR="00545617" w:rsidRPr="00545617">
        <w:rPr>
          <w:rFonts w:ascii="inherit" w:hAnsi="inherit"/>
          <w:sz w:val="24"/>
          <w:szCs w:val="24"/>
        </w:rPr>
        <w:t>asynchronously connected demand facilit</w:t>
      </w:r>
      <w:r w:rsidR="00545617">
        <w:rPr>
          <w:rFonts w:ascii="inherit" w:hAnsi="inherit"/>
          <w:sz w:val="24"/>
          <w:szCs w:val="24"/>
        </w:rPr>
        <w:t>y owners or</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owners</w:t>
      </w:r>
      <w:r w:rsidRPr="005B3720">
        <w:rPr>
          <w:rFonts w:ascii="inherit" w:hAnsi="inherit"/>
          <w:sz w:val="24"/>
          <w:szCs w:val="24"/>
        </w:rPr>
        <w:t xml:space="preserve">, or their prospective owner, relevant system operators or relevant TSOs derogations from one or more provisions of this Regulation for new and existing HVDC system and/or </w:t>
      </w:r>
      <w:r w:rsidR="00545617">
        <w:rPr>
          <w:rFonts w:ascii="inherit" w:hAnsi="inherit"/>
          <w:sz w:val="24"/>
          <w:szCs w:val="24"/>
        </w:rPr>
        <w:t xml:space="preserve">asynchronously </w:t>
      </w:r>
      <w:r w:rsidRPr="005B3720">
        <w:rPr>
          <w:rFonts w:ascii="inherit" w:hAnsi="inherit"/>
          <w:sz w:val="24"/>
          <w:szCs w:val="24"/>
        </w:rPr>
        <w:t>connected power park modules</w:t>
      </w:r>
      <w:r w:rsidR="00545617">
        <w:rPr>
          <w:rFonts w:ascii="inherit" w:hAnsi="inherit"/>
          <w:sz w:val="24"/>
          <w:szCs w:val="24"/>
        </w:rPr>
        <w:t xml:space="preserve">, </w:t>
      </w:r>
      <w:r w:rsidR="00545617" w:rsidRPr="00545617">
        <w:rPr>
          <w:rFonts w:ascii="inherit" w:hAnsi="inherit"/>
          <w:sz w:val="24"/>
          <w:szCs w:val="24"/>
        </w:rPr>
        <w:t>asynchronously connected demand facilities and/or asynchronously connected electricity storage modules</w:t>
      </w:r>
      <w:r w:rsidRPr="005B3720">
        <w:rPr>
          <w:rFonts w:ascii="inherit" w:hAnsi="inherit"/>
          <w:sz w:val="24"/>
          <w:szCs w:val="24"/>
        </w:rPr>
        <w:t xml:space="preserve"> in accordance </w:t>
      </w:r>
      <w:r w:rsidRPr="005518C7">
        <w:rPr>
          <w:rFonts w:ascii="inherit" w:hAnsi="inherit"/>
          <w:sz w:val="24"/>
          <w:szCs w:val="24"/>
        </w:rPr>
        <w:t xml:space="preserve">with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78</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79</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80</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81</w:t>
      </w:r>
      <w:r w:rsidR="0062119D" w:rsidRPr="005518C7">
        <w:rPr>
          <w:rFonts w:ascii="inherit" w:hAnsi="inherit"/>
          <w:sz w:val="24"/>
          <w:szCs w:val="24"/>
        </w:rPr>
        <w:fldChar w:fldCharType="end"/>
      </w:r>
      <w:r w:rsidR="0062119D" w:rsidRPr="005518C7">
        <w:rPr>
          <w:rFonts w:ascii="inherit" w:hAnsi="inherit"/>
          <w:sz w:val="24"/>
          <w:szCs w:val="24"/>
        </w:rPr>
        <w:t xml:space="preserve"> and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_Ref153274613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82</w:t>
      </w:r>
      <w:r w:rsidR="0062119D" w:rsidRPr="005518C7">
        <w:rPr>
          <w:rFonts w:ascii="inherit" w:hAnsi="inherit"/>
          <w:sz w:val="24"/>
          <w:szCs w:val="24"/>
        </w:rPr>
        <w:fldChar w:fldCharType="end"/>
      </w:r>
      <w:r w:rsidRPr="005518C7">
        <w:rPr>
          <w:rFonts w:ascii="inherit" w:hAnsi="inherit"/>
          <w:sz w:val="24"/>
          <w:szCs w:val="24"/>
        </w:rPr>
        <w:t xml:space="preserve">. </w:t>
      </w:r>
    </w:p>
    <w:p w14:paraId="5F6D2A24" w14:textId="52A2DC24" w:rsidR="00AE476A" w:rsidRPr="005B3720" w:rsidRDefault="00BF5202" w:rsidP="00B13FCD">
      <w:pPr>
        <w:numPr>
          <w:ilvl w:val="0"/>
          <w:numId w:val="134"/>
        </w:numPr>
        <w:spacing w:after="891"/>
        <w:rPr>
          <w:rFonts w:ascii="inherit" w:hAnsi="inherit"/>
          <w:sz w:val="24"/>
          <w:szCs w:val="24"/>
        </w:rPr>
      </w:pPr>
      <w:r w:rsidRPr="005518C7">
        <w:rPr>
          <w:rFonts w:ascii="inherit" w:hAnsi="inherit"/>
          <w:sz w:val="24"/>
          <w:szCs w:val="24"/>
        </w:rPr>
        <w:t xml:space="preserve">Where applicable in a Member State, derogations may be granted and revoked in accordance with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78</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by other</w:t>
      </w:r>
      <w:r w:rsidRPr="005B3720">
        <w:rPr>
          <w:rFonts w:ascii="inherit" w:hAnsi="inherit"/>
          <w:sz w:val="24"/>
          <w:szCs w:val="24"/>
        </w:rPr>
        <w:t xml:space="preserve"> authorities than the regulatory authority. </w:t>
      </w:r>
    </w:p>
    <w:p w14:paraId="79F6918C" w14:textId="04391EEB" w:rsidR="00AE476A" w:rsidRPr="005B3720" w:rsidRDefault="00BF5202" w:rsidP="00D61DED">
      <w:pPr>
        <w:pStyle w:val="Heading2"/>
      </w:pPr>
      <w:bookmarkStart w:id="170" w:name="_Ref153274600"/>
      <w:r w:rsidRPr="005B3720">
        <w:t>Article 78</w:t>
      </w:r>
      <w:bookmarkEnd w:id="170"/>
    </w:p>
    <w:p w14:paraId="033AAC56" w14:textId="7A4F4D51" w:rsidR="00AE476A" w:rsidRPr="00D61DED" w:rsidRDefault="00BF5202" w:rsidP="00D61DED">
      <w:pPr>
        <w:jc w:val="center"/>
        <w:rPr>
          <w:rFonts w:ascii="inherit" w:hAnsi="inherit"/>
          <w:b/>
          <w:bCs/>
          <w:sz w:val="24"/>
          <w:szCs w:val="24"/>
        </w:rPr>
      </w:pPr>
      <w:r w:rsidRPr="00D61DED">
        <w:rPr>
          <w:rFonts w:ascii="inherit" w:hAnsi="inherit"/>
          <w:b/>
          <w:bCs/>
          <w:sz w:val="24"/>
          <w:szCs w:val="24"/>
        </w:rPr>
        <w:t>General provisions</w:t>
      </w:r>
    </w:p>
    <w:p w14:paraId="7CF2181C" w14:textId="75D81B7D" w:rsidR="00AE476A" w:rsidRPr="005518C7" w:rsidRDefault="00BF5202" w:rsidP="00B13FCD">
      <w:pPr>
        <w:numPr>
          <w:ilvl w:val="0"/>
          <w:numId w:val="135"/>
        </w:numPr>
        <w:spacing w:after="454"/>
        <w:rPr>
          <w:rFonts w:ascii="inherit" w:hAnsi="inherit"/>
          <w:sz w:val="24"/>
          <w:szCs w:val="24"/>
        </w:rPr>
      </w:pPr>
      <w:bookmarkStart w:id="171" w:name="_Ref153285158"/>
      <w:r w:rsidRPr="005B3720">
        <w:rPr>
          <w:rFonts w:ascii="inherit" w:hAnsi="inherit"/>
          <w:sz w:val="24"/>
          <w:szCs w:val="24"/>
        </w:rPr>
        <w:t>Each regulatory authority shall specify, after consulting relevant system operators, HVDC system owners</w:t>
      </w:r>
      <w:r w:rsidR="00E95C3A">
        <w:rPr>
          <w:rFonts w:ascii="inherit" w:hAnsi="inherit"/>
          <w:sz w:val="24"/>
          <w:szCs w:val="24"/>
        </w:rPr>
        <w:t>,</w:t>
      </w:r>
      <w:r w:rsidRPr="005B3720">
        <w:rPr>
          <w:rFonts w:ascii="inherit" w:hAnsi="inherit"/>
          <w:sz w:val="24"/>
          <w:szCs w:val="24"/>
        </w:rPr>
        <w:t xml:space="preserve"> </w:t>
      </w:r>
      <w:r w:rsidR="00E95C3A">
        <w:rPr>
          <w:rFonts w:ascii="inherit" w:hAnsi="inherit"/>
          <w:sz w:val="24"/>
          <w:szCs w:val="24"/>
        </w:rPr>
        <w:t xml:space="preserve">asynchronously </w:t>
      </w:r>
      <w:r w:rsidRPr="005B3720">
        <w:rPr>
          <w:rFonts w:ascii="inherit" w:hAnsi="inherit"/>
          <w:sz w:val="24"/>
          <w:szCs w:val="24"/>
        </w:rPr>
        <w:t>connected power park module owners</w:t>
      </w:r>
      <w:r w:rsidR="00E95C3A">
        <w:rPr>
          <w:rFonts w:ascii="inherit" w:hAnsi="inherit"/>
          <w:sz w:val="24"/>
          <w:szCs w:val="24"/>
        </w:rPr>
        <w:t xml:space="preserve">, </w:t>
      </w:r>
      <w:r w:rsidR="00E95C3A" w:rsidRPr="008211B1">
        <w:rPr>
          <w:rFonts w:ascii="inherit" w:hAnsi="inherit"/>
          <w:sz w:val="24"/>
          <w:szCs w:val="24"/>
        </w:rPr>
        <w:t>asynchronously connected demand facilit</w:t>
      </w:r>
      <w:r w:rsidR="00E95C3A">
        <w:rPr>
          <w:rFonts w:ascii="inherit" w:hAnsi="inherit"/>
          <w:sz w:val="24"/>
          <w:szCs w:val="24"/>
        </w:rPr>
        <w:t>y owners</w:t>
      </w:r>
      <w:r w:rsidR="00E95C3A" w:rsidRPr="008211B1">
        <w:rPr>
          <w:rFonts w:ascii="inherit" w:hAnsi="inherit"/>
          <w:sz w:val="24"/>
          <w:szCs w:val="24"/>
        </w:rPr>
        <w:t xml:space="preserve"> </w:t>
      </w:r>
      <w:r w:rsidR="00E95C3A">
        <w:rPr>
          <w:rFonts w:ascii="inherit" w:hAnsi="inherit"/>
          <w:sz w:val="24"/>
          <w:szCs w:val="24"/>
        </w:rPr>
        <w:t xml:space="preserve">and </w:t>
      </w:r>
      <w:r w:rsidR="00E95C3A" w:rsidRPr="008211B1">
        <w:rPr>
          <w:rFonts w:ascii="inherit" w:hAnsi="inherit"/>
          <w:sz w:val="24"/>
          <w:szCs w:val="24"/>
        </w:rPr>
        <w:t>asynchronously connected electricity storage module</w:t>
      </w:r>
      <w:r w:rsidR="00E95C3A">
        <w:rPr>
          <w:rFonts w:ascii="inherit" w:hAnsi="inherit"/>
          <w:sz w:val="24"/>
          <w:szCs w:val="24"/>
        </w:rPr>
        <w:t xml:space="preserve"> owners</w:t>
      </w:r>
      <w:r w:rsidRPr="005B3720">
        <w:rPr>
          <w:rFonts w:ascii="inherit" w:hAnsi="inherit"/>
          <w:sz w:val="24"/>
          <w:szCs w:val="24"/>
        </w:rPr>
        <w:t xml:space="preserve"> and other stakeholders whom it deems affected by this Regulation, the criteria for granting derogations pursuant </w:t>
      </w:r>
      <w:r w:rsidRPr="005518C7">
        <w:rPr>
          <w:rFonts w:ascii="inherit" w:hAnsi="inherit"/>
          <w:sz w:val="24"/>
          <w:szCs w:val="24"/>
        </w:rPr>
        <w:t xml:space="preserve">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bookmarkEnd w:id="171"/>
      <w:r w:rsidRPr="005518C7">
        <w:rPr>
          <w:rFonts w:ascii="inherit" w:hAnsi="inherit"/>
          <w:sz w:val="24"/>
          <w:szCs w:val="24"/>
        </w:rPr>
        <w:t xml:space="preserve"> </w:t>
      </w:r>
    </w:p>
    <w:p w14:paraId="6E93E534" w14:textId="2E297877" w:rsidR="00AE476A" w:rsidRPr="005518C7" w:rsidRDefault="00BF5202" w:rsidP="00B13FCD">
      <w:pPr>
        <w:numPr>
          <w:ilvl w:val="0"/>
          <w:numId w:val="135"/>
        </w:numPr>
        <w:rPr>
          <w:rFonts w:ascii="inherit" w:hAnsi="inherit"/>
          <w:sz w:val="24"/>
          <w:szCs w:val="24"/>
        </w:rPr>
      </w:pPr>
      <w:r w:rsidRPr="005518C7">
        <w:rPr>
          <w:rFonts w:ascii="inherit" w:hAnsi="inherit"/>
          <w:sz w:val="24"/>
          <w:szCs w:val="24"/>
        </w:rPr>
        <w:t xml:space="preserve">If the regulatory authority deems that it is necessary due to a change in circumstances relating to the evolution of system requirements, it may review and amend at most once every year the criteria for granting derogations in accordance with paragraph </w:t>
      </w:r>
      <w:r w:rsidR="00AC70A3" w:rsidRPr="005518C7">
        <w:rPr>
          <w:rFonts w:ascii="inherit" w:hAnsi="inherit"/>
          <w:sz w:val="24"/>
          <w:szCs w:val="24"/>
        </w:rPr>
        <w:fldChar w:fldCharType="begin"/>
      </w:r>
      <w:r w:rsidR="00AC70A3" w:rsidRPr="005518C7">
        <w:rPr>
          <w:rFonts w:ascii="inherit" w:hAnsi="inherit"/>
          <w:sz w:val="24"/>
          <w:szCs w:val="24"/>
        </w:rPr>
        <w:instrText xml:space="preserve"> REF _Ref153285158 \r \h </w:instrText>
      </w:r>
      <w:r w:rsidR="005518C7" w:rsidRPr="005518C7">
        <w:rPr>
          <w:rFonts w:ascii="inherit" w:hAnsi="inherit"/>
          <w:sz w:val="24"/>
          <w:szCs w:val="24"/>
        </w:rPr>
        <w:instrText xml:space="preserve"> \* MERGEFORMAT </w:instrText>
      </w:r>
      <w:r w:rsidR="00AC70A3" w:rsidRPr="005518C7">
        <w:rPr>
          <w:rFonts w:ascii="inherit" w:hAnsi="inherit"/>
          <w:sz w:val="24"/>
          <w:szCs w:val="24"/>
        </w:rPr>
      </w:r>
      <w:r w:rsidR="00AC70A3" w:rsidRPr="005518C7">
        <w:rPr>
          <w:rFonts w:ascii="inherit" w:hAnsi="inherit"/>
          <w:sz w:val="24"/>
          <w:szCs w:val="24"/>
        </w:rPr>
        <w:fldChar w:fldCharType="separate"/>
      </w:r>
      <w:r w:rsidR="000830C9">
        <w:rPr>
          <w:rFonts w:ascii="inherit" w:hAnsi="inherit"/>
          <w:sz w:val="24"/>
          <w:szCs w:val="24"/>
        </w:rPr>
        <w:t>1</w:t>
      </w:r>
      <w:r w:rsidR="00AC70A3" w:rsidRPr="005518C7">
        <w:rPr>
          <w:rFonts w:ascii="inherit" w:hAnsi="inherit"/>
          <w:sz w:val="24"/>
          <w:szCs w:val="24"/>
        </w:rPr>
        <w:fldChar w:fldCharType="end"/>
      </w:r>
      <w:r w:rsidRPr="005518C7">
        <w:rPr>
          <w:rFonts w:ascii="inherit" w:hAnsi="inherit"/>
          <w:sz w:val="24"/>
          <w:szCs w:val="24"/>
        </w:rPr>
        <w:t xml:space="preserve">. Any changes to the criteria shall not apply to derogations for which a request has already been made. </w:t>
      </w:r>
    </w:p>
    <w:p w14:paraId="3ACCF68D" w14:textId="1C57CC3D" w:rsidR="00AE476A" w:rsidRPr="005B3720" w:rsidRDefault="00BF5202" w:rsidP="00B13FCD">
      <w:pPr>
        <w:numPr>
          <w:ilvl w:val="0"/>
          <w:numId w:val="135"/>
        </w:numPr>
        <w:spacing w:after="968"/>
        <w:rPr>
          <w:rFonts w:ascii="inherit" w:hAnsi="inherit"/>
          <w:sz w:val="24"/>
          <w:szCs w:val="24"/>
        </w:rPr>
      </w:pPr>
      <w:r w:rsidRPr="005518C7">
        <w:rPr>
          <w:rFonts w:ascii="inherit" w:hAnsi="inherit"/>
          <w:sz w:val="24"/>
          <w:szCs w:val="24"/>
        </w:rPr>
        <w:t>The regulatory authority may decide that HVDC systems</w:t>
      </w:r>
      <w:r w:rsidR="00E95C3A">
        <w:rPr>
          <w:rFonts w:ascii="inherit" w:hAnsi="inherit"/>
          <w:sz w:val="24"/>
          <w:szCs w:val="24"/>
        </w:rPr>
        <w:t>,</w:t>
      </w:r>
      <w:r w:rsidRPr="005518C7">
        <w:rPr>
          <w:rFonts w:ascii="inherit" w:hAnsi="inherit"/>
          <w:sz w:val="24"/>
          <w:szCs w:val="24"/>
        </w:rPr>
        <w:t xml:space="preserve"> </w:t>
      </w:r>
      <w:r w:rsidR="00E95C3A">
        <w:rPr>
          <w:rFonts w:ascii="inherit" w:hAnsi="inherit"/>
          <w:sz w:val="24"/>
          <w:szCs w:val="24"/>
        </w:rPr>
        <w:t xml:space="preserve">asynchronously </w:t>
      </w:r>
      <w:r w:rsidRPr="005518C7">
        <w:rPr>
          <w:rFonts w:ascii="inherit" w:hAnsi="inherit"/>
          <w:sz w:val="24"/>
          <w:szCs w:val="24"/>
        </w:rPr>
        <w:t>connected power park modules</w:t>
      </w:r>
      <w:r w:rsidR="00E95C3A">
        <w:rPr>
          <w:rFonts w:ascii="inherit" w:hAnsi="inherit"/>
          <w:sz w:val="24"/>
          <w:szCs w:val="24"/>
        </w:rPr>
        <w:t xml:space="preserve">, </w:t>
      </w:r>
      <w:r w:rsidR="00E95C3A" w:rsidRPr="008211B1">
        <w:rPr>
          <w:rFonts w:ascii="inherit" w:hAnsi="inherit"/>
          <w:sz w:val="24"/>
          <w:szCs w:val="24"/>
        </w:rPr>
        <w:t xml:space="preserve">asynchronously connected demand facilities </w:t>
      </w:r>
      <w:r w:rsidR="00E95C3A">
        <w:rPr>
          <w:rFonts w:ascii="inherit" w:hAnsi="inherit"/>
          <w:sz w:val="24"/>
          <w:szCs w:val="24"/>
        </w:rPr>
        <w:t xml:space="preserve">or </w:t>
      </w:r>
      <w:r w:rsidR="00E95C3A" w:rsidRPr="008211B1">
        <w:rPr>
          <w:rFonts w:ascii="inherit" w:hAnsi="inherit"/>
          <w:sz w:val="24"/>
          <w:szCs w:val="24"/>
        </w:rPr>
        <w:t>asynchronously connected electricity storage modules</w:t>
      </w:r>
      <w:r w:rsidRPr="005518C7">
        <w:rPr>
          <w:rFonts w:ascii="inherit" w:hAnsi="inherit"/>
          <w:sz w:val="24"/>
          <w:szCs w:val="24"/>
        </w:rPr>
        <w:t xml:space="preserve"> for which a request for a derogation has been filed pursuant 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do not need</w:t>
      </w:r>
      <w:r w:rsidRPr="005B3720">
        <w:rPr>
          <w:rFonts w:ascii="inherit" w:hAnsi="inherit"/>
          <w:sz w:val="24"/>
          <w:szCs w:val="24"/>
        </w:rPr>
        <w:t xml:space="preserve"> to comply with the requirements of this Regulation from which a derogation has been sought from the day of filing the request until the regulatory authority's decision is issued. </w:t>
      </w:r>
    </w:p>
    <w:p w14:paraId="641B4009" w14:textId="1E63CA68" w:rsidR="00AE476A" w:rsidRPr="005B3720" w:rsidRDefault="00BF5202" w:rsidP="00D61DED">
      <w:pPr>
        <w:pStyle w:val="Heading2"/>
      </w:pPr>
      <w:bookmarkStart w:id="172" w:name="_Ref153269530"/>
      <w:r w:rsidRPr="005B3720">
        <w:lastRenderedPageBreak/>
        <w:t>Article 79</w:t>
      </w:r>
      <w:bookmarkEnd w:id="172"/>
    </w:p>
    <w:p w14:paraId="047477AF" w14:textId="6F42F894"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by an HVDC system owner</w:t>
      </w:r>
      <w:r w:rsidR="00E95C3A">
        <w:rPr>
          <w:rFonts w:ascii="inherit" w:hAnsi="inherit"/>
          <w:b/>
          <w:bCs/>
          <w:sz w:val="24"/>
          <w:szCs w:val="24"/>
        </w:rPr>
        <w:t>,</w:t>
      </w:r>
      <w:r w:rsidRPr="00D61DED">
        <w:rPr>
          <w:rFonts w:ascii="inherit" w:hAnsi="inherit"/>
          <w:b/>
          <w:bCs/>
          <w:sz w:val="24"/>
          <w:szCs w:val="24"/>
        </w:rPr>
        <w:t xml:space="preserve"> </w:t>
      </w:r>
      <w:r w:rsidR="00E95C3A">
        <w:rPr>
          <w:rFonts w:ascii="inherit" w:hAnsi="inherit"/>
          <w:b/>
          <w:bCs/>
          <w:sz w:val="24"/>
          <w:szCs w:val="24"/>
        </w:rPr>
        <w:t xml:space="preserve">asynchronously </w:t>
      </w:r>
      <w:r w:rsidRPr="00D61DED">
        <w:rPr>
          <w:rFonts w:ascii="inherit" w:hAnsi="inherit"/>
          <w:b/>
          <w:bCs/>
          <w:sz w:val="24"/>
          <w:szCs w:val="24"/>
        </w:rPr>
        <w:t>connected power park module owner</w:t>
      </w:r>
      <w:r w:rsidR="00E95C3A">
        <w:rPr>
          <w:rFonts w:ascii="inherit" w:hAnsi="inherit"/>
          <w:b/>
          <w:bCs/>
          <w:sz w:val="24"/>
          <w:szCs w:val="24"/>
        </w:rPr>
        <w:t xml:space="preserve">, </w:t>
      </w:r>
      <w:r w:rsidR="00E95C3A" w:rsidRPr="00E95C3A">
        <w:rPr>
          <w:rFonts w:ascii="inherit" w:hAnsi="inherit"/>
          <w:b/>
          <w:bCs/>
          <w:sz w:val="24"/>
          <w:szCs w:val="24"/>
        </w:rPr>
        <w:t>asynchronously connected demand facilit</w:t>
      </w:r>
      <w:r w:rsidR="00E95C3A">
        <w:rPr>
          <w:rFonts w:ascii="inherit" w:hAnsi="inherit"/>
          <w:b/>
          <w:bCs/>
          <w:sz w:val="24"/>
          <w:szCs w:val="24"/>
        </w:rPr>
        <w:t>y owner</w:t>
      </w:r>
      <w:r w:rsidR="00E95C3A" w:rsidRPr="00E95C3A">
        <w:rPr>
          <w:rFonts w:ascii="inherit" w:hAnsi="inherit"/>
          <w:b/>
          <w:bCs/>
          <w:sz w:val="24"/>
          <w:szCs w:val="24"/>
        </w:rPr>
        <w:t xml:space="preserve"> or asynchronously connected electricity storage module</w:t>
      </w:r>
      <w:r w:rsidR="00E95C3A">
        <w:rPr>
          <w:rFonts w:ascii="inherit" w:hAnsi="inherit"/>
          <w:b/>
          <w:bCs/>
          <w:sz w:val="24"/>
          <w:szCs w:val="24"/>
        </w:rPr>
        <w:t xml:space="preserve"> owner</w:t>
      </w:r>
    </w:p>
    <w:p w14:paraId="032022F5" w14:textId="77473D59" w:rsidR="00AE476A" w:rsidRPr="005B3720" w:rsidRDefault="00BF5202" w:rsidP="00B13FCD">
      <w:pPr>
        <w:numPr>
          <w:ilvl w:val="0"/>
          <w:numId w:val="136"/>
        </w:numPr>
        <w:spacing w:after="493"/>
        <w:ind w:left="0" w:firstLine="0"/>
        <w:rPr>
          <w:rFonts w:ascii="inherit" w:hAnsi="inherit"/>
          <w:sz w:val="24"/>
          <w:szCs w:val="24"/>
        </w:rPr>
      </w:pPr>
      <w:r w:rsidRPr="005B3720">
        <w:rPr>
          <w:rFonts w:ascii="inherit" w:hAnsi="inherit"/>
          <w:sz w:val="24"/>
          <w:szCs w:val="24"/>
        </w:rPr>
        <w:t>HVDC system owners</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owners</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owners</w:t>
      </w:r>
      <w:r w:rsidR="00C35E6F" w:rsidRPr="008211B1">
        <w:rPr>
          <w:rFonts w:ascii="inherit" w:hAnsi="inherit"/>
          <w:sz w:val="24"/>
          <w:szCs w:val="24"/>
        </w:rPr>
        <w:t xml:space="preserve"> </w:t>
      </w:r>
      <w:r w:rsidR="00C35E6F">
        <w:rPr>
          <w:rFonts w:ascii="inherit" w:hAnsi="inherit"/>
          <w:sz w:val="24"/>
          <w:szCs w:val="24"/>
        </w:rPr>
        <w:t xml:space="preserve">and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owners</w:t>
      </w:r>
      <w:r w:rsidRPr="005B3720">
        <w:rPr>
          <w:rFonts w:ascii="inherit" w:hAnsi="inherit"/>
          <w:sz w:val="24"/>
          <w:szCs w:val="24"/>
        </w:rPr>
        <w:t xml:space="preserve">, or their prospective owner, may request a derogation to one or several requirements of this Regulation. </w:t>
      </w:r>
    </w:p>
    <w:p w14:paraId="02E9D531" w14:textId="77777777" w:rsidR="00AE476A" w:rsidRPr="005B3720" w:rsidRDefault="00BF5202" w:rsidP="00B13FCD">
      <w:pPr>
        <w:numPr>
          <w:ilvl w:val="0"/>
          <w:numId w:val="136"/>
        </w:numPr>
        <w:spacing w:after="310"/>
        <w:ind w:left="0" w:firstLine="0"/>
        <w:rPr>
          <w:rFonts w:ascii="inherit" w:hAnsi="inherit"/>
          <w:sz w:val="24"/>
          <w:szCs w:val="24"/>
        </w:rPr>
      </w:pPr>
      <w:bookmarkStart w:id="173" w:name="_Ref153275651"/>
      <w:r w:rsidRPr="005B3720">
        <w:rPr>
          <w:rFonts w:ascii="inherit" w:hAnsi="inherit"/>
          <w:sz w:val="24"/>
          <w:szCs w:val="24"/>
        </w:rPr>
        <w:t>A request for a derogation shall be filed with the relevant system operator and include:</w:t>
      </w:r>
      <w:bookmarkEnd w:id="173"/>
      <w:r w:rsidRPr="005B3720">
        <w:rPr>
          <w:rFonts w:ascii="inherit" w:hAnsi="inherit"/>
          <w:sz w:val="24"/>
          <w:szCs w:val="24"/>
        </w:rPr>
        <w:t xml:space="preserve"> </w:t>
      </w:r>
    </w:p>
    <w:p w14:paraId="5FA47784" w14:textId="03097BA4"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an identification of the HVDC system owner</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w:t>
      </w:r>
      <w:r w:rsidR="00C35E6F" w:rsidRPr="008211B1">
        <w:rPr>
          <w:rFonts w:ascii="inherit" w:hAnsi="inherit"/>
          <w:sz w:val="24"/>
          <w:szCs w:val="24"/>
        </w:rPr>
        <w:t xml:space="preserve"> </w:t>
      </w:r>
      <w:r w:rsidR="00C35E6F">
        <w:rPr>
          <w:rFonts w:ascii="inherit" w:hAnsi="inherit"/>
          <w:sz w:val="24"/>
          <w:szCs w:val="24"/>
        </w:rPr>
        <w:t xml:space="preserve">or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w:t>
      </w:r>
      <w:r w:rsidRPr="005B3720">
        <w:rPr>
          <w:rFonts w:ascii="inherit" w:hAnsi="inherit"/>
          <w:sz w:val="24"/>
          <w:szCs w:val="24"/>
        </w:rPr>
        <w:t xml:space="preserve">, or their prospective owner, and a contact person for any </w:t>
      </w:r>
      <w:proofErr w:type="gramStart"/>
      <w:r w:rsidRPr="005B3720">
        <w:rPr>
          <w:rFonts w:ascii="inherit" w:hAnsi="inherit"/>
          <w:sz w:val="24"/>
          <w:szCs w:val="24"/>
        </w:rPr>
        <w:t>communications;</w:t>
      </w:r>
      <w:proofErr w:type="gramEnd"/>
      <w:r w:rsidRPr="005B3720">
        <w:rPr>
          <w:rFonts w:ascii="inherit" w:hAnsi="inherit"/>
          <w:sz w:val="24"/>
          <w:szCs w:val="24"/>
        </w:rPr>
        <w:t xml:space="preserve"> </w:t>
      </w:r>
    </w:p>
    <w:p w14:paraId="4389F510" w14:textId="1DD9033E" w:rsidR="00AE476A" w:rsidRPr="005B3720" w:rsidRDefault="00BF5202" w:rsidP="00B13FCD">
      <w:pPr>
        <w:numPr>
          <w:ilvl w:val="0"/>
          <w:numId w:val="137"/>
        </w:numPr>
        <w:spacing w:after="310"/>
        <w:ind w:hanging="295"/>
        <w:rPr>
          <w:rFonts w:ascii="inherit" w:hAnsi="inherit"/>
          <w:sz w:val="24"/>
          <w:szCs w:val="24"/>
        </w:rPr>
      </w:pPr>
      <w:r w:rsidRPr="005B3720">
        <w:rPr>
          <w:rFonts w:ascii="inherit" w:hAnsi="inherit"/>
          <w:sz w:val="24"/>
          <w:szCs w:val="24"/>
        </w:rPr>
        <w:t>a description of the HVDC system</w:t>
      </w:r>
      <w:r w:rsidR="00166DDF">
        <w:rPr>
          <w:rFonts w:ascii="inherit" w:hAnsi="inherit"/>
          <w:sz w:val="24"/>
          <w:szCs w:val="24"/>
        </w:rPr>
        <w:t>,</w:t>
      </w:r>
      <w:r w:rsidRPr="005B3720">
        <w:rPr>
          <w:rFonts w:ascii="inherit" w:hAnsi="inherit"/>
          <w:sz w:val="24"/>
          <w:szCs w:val="24"/>
        </w:rPr>
        <w:t xml:space="preserve"> </w:t>
      </w:r>
      <w:r w:rsidR="00166DDF">
        <w:rPr>
          <w:rFonts w:ascii="inherit" w:hAnsi="inherit"/>
          <w:sz w:val="24"/>
          <w:szCs w:val="24"/>
        </w:rPr>
        <w:t xml:space="preserve">asynchronously </w:t>
      </w:r>
      <w:r w:rsidRPr="005B3720">
        <w:rPr>
          <w:rFonts w:ascii="inherit" w:hAnsi="inherit"/>
          <w:sz w:val="24"/>
          <w:szCs w:val="24"/>
        </w:rPr>
        <w:t>connected power park module</w:t>
      </w:r>
      <w:r w:rsidR="00166DDF">
        <w:rPr>
          <w:rFonts w:ascii="inherit" w:hAnsi="inherit"/>
          <w:sz w:val="24"/>
          <w:szCs w:val="24"/>
        </w:rPr>
        <w:t xml:space="preserve">, </w:t>
      </w:r>
      <w:r w:rsidR="00166DDF" w:rsidRPr="008211B1">
        <w:rPr>
          <w:rFonts w:ascii="inherit" w:hAnsi="inherit"/>
          <w:sz w:val="24"/>
          <w:szCs w:val="24"/>
        </w:rPr>
        <w:t>asynchronously connected demand facilit</w:t>
      </w:r>
      <w:r w:rsidR="00166DDF">
        <w:rPr>
          <w:rFonts w:ascii="inherit" w:hAnsi="inherit"/>
          <w:sz w:val="24"/>
          <w:szCs w:val="24"/>
        </w:rPr>
        <w:t>y</w:t>
      </w:r>
      <w:r w:rsidR="00166DDF" w:rsidRPr="008211B1">
        <w:rPr>
          <w:rFonts w:ascii="inherit" w:hAnsi="inherit"/>
          <w:sz w:val="24"/>
          <w:szCs w:val="24"/>
        </w:rPr>
        <w:t xml:space="preserve"> </w:t>
      </w:r>
      <w:r w:rsidR="00166DDF">
        <w:rPr>
          <w:rFonts w:ascii="inherit" w:hAnsi="inherit"/>
          <w:sz w:val="24"/>
          <w:szCs w:val="24"/>
        </w:rPr>
        <w:t xml:space="preserve">or </w:t>
      </w:r>
      <w:r w:rsidR="00166DDF" w:rsidRPr="008211B1">
        <w:rPr>
          <w:rFonts w:ascii="inherit" w:hAnsi="inherit"/>
          <w:sz w:val="24"/>
          <w:szCs w:val="24"/>
        </w:rPr>
        <w:t>asynchronously connected electricity storage module</w:t>
      </w:r>
      <w:r w:rsidRPr="005B3720">
        <w:rPr>
          <w:rFonts w:ascii="inherit" w:hAnsi="inherit"/>
          <w:sz w:val="24"/>
          <w:szCs w:val="24"/>
        </w:rPr>
        <w:t xml:space="preserve"> for which a derogation is </w:t>
      </w:r>
      <w:proofErr w:type="gramStart"/>
      <w:r w:rsidRPr="005B3720">
        <w:rPr>
          <w:rFonts w:ascii="inherit" w:hAnsi="inherit"/>
          <w:sz w:val="24"/>
          <w:szCs w:val="24"/>
        </w:rPr>
        <w:t>requested;</w:t>
      </w:r>
      <w:proofErr w:type="gramEnd"/>
      <w:r w:rsidRPr="005B3720">
        <w:rPr>
          <w:rFonts w:ascii="inherit" w:hAnsi="inherit"/>
          <w:sz w:val="24"/>
          <w:szCs w:val="24"/>
        </w:rPr>
        <w:t xml:space="preserve"> </w:t>
      </w:r>
    </w:p>
    <w:p w14:paraId="1E8B5183" w14:textId="77777777"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 xml:space="preserve">a reference to the provisions of this Regulation from which a derogation is requested and a detailed description of the requested </w:t>
      </w:r>
      <w:proofErr w:type="gramStart"/>
      <w:r w:rsidRPr="005B3720">
        <w:rPr>
          <w:rFonts w:ascii="inherit" w:hAnsi="inherit"/>
          <w:sz w:val="24"/>
          <w:szCs w:val="24"/>
        </w:rPr>
        <w:t>derogation;</w:t>
      </w:r>
      <w:proofErr w:type="gramEnd"/>
      <w:r w:rsidRPr="005B3720">
        <w:rPr>
          <w:rFonts w:ascii="inherit" w:hAnsi="inherit"/>
          <w:sz w:val="24"/>
          <w:szCs w:val="24"/>
        </w:rPr>
        <w:t xml:space="preserve"> </w:t>
      </w:r>
    </w:p>
    <w:p w14:paraId="61C2DB3D" w14:textId="5DB676F8" w:rsidR="00AE476A" w:rsidRPr="00D93E51" w:rsidRDefault="00BF5202" w:rsidP="00B13FCD">
      <w:pPr>
        <w:numPr>
          <w:ilvl w:val="0"/>
          <w:numId w:val="137"/>
        </w:numPr>
        <w:spacing w:after="317"/>
        <w:ind w:hanging="295"/>
        <w:rPr>
          <w:rFonts w:ascii="inherit" w:hAnsi="inherit"/>
          <w:sz w:val="24"/>
          <w:szCs w:val="24"/>
        </w:rPr>
      </w:pPr>
      <w:bookmarkStart w:id="174" w:name="_Ref153275668"/>
      <w:r w:rsidRPr="005B3720">
        <w:rPr>
          <w:rFonts w:ascii="inherit" w:hAnsi="inherit"/>
          <w:sz w:val="24"/>
          <w:szCs w:val="24"/>
        </w:rPr>
        <w:t xml:space="preserve">detailed reasoning, with relevant supporting documents, and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w:t>
      </w:r>
      <w:bookmarkEnd w:id="174"/>
      <w:r w:rsidRPr="00D93E51">
        <w:rPr>
          <w:rFonts w:ascii="inherit" w:hAnsi="inherit"/>
          <w:sz w:val="24"/>
          <w:szCs w:val="24"/>
        </w:rPr>
        <w:t xml:space="preserve"> </w:t>
      </w:r>
    </w:p>
    <w:p w14:paraId="0B61AC66" w14:textId="77777777" w:rsidR="00AE476A" w:rsidRPr="005B3720" w:rsidRDefault="00BF5202" w:rsidP="00B13FCD">
      <w:pPr>
        <w:numPr>
          <w:ilvl w:val="0"/>
          <w:numId w:val="137"/>
        </w:numPr>
        <w:spacing w:after="310"/>
        <w:ind w:hanging="295"/>
        <w:rPr>
          <w:rFonts w:ascii="inherit" w:hAnsi="inherit"/>
          <w:sz w:val="24"/>
          <w:szCs w:val="24"/>
        </w:rPr>
      </w:pPr>
      <w:bookmarkStart w:id="175" w:name="_Ref153275682"/>
      <w:r w:rsidRPr="005B3720">
        <w:rPr>
          <w:rFonts w:ascii="inherit" w:hAnsi="inherit"/>
          <w:sz w:val="24"/>
          <w:szCs w:val="24"/>
        </w:rPr>
        <w:t xml:space="preserve">demonstration that the requested derogation would have no adverse effect on cross-border </w:t>
      </w:r>
      <w:proofErr w:type="gramStart"/>
      <w:r w:rsidRPr="005B3720">
        <w:rPr>
          <w:rFonts w:ascii="inherit" w:hAnsi="inherit"/>
          <w:sz w:val="24"/>
          <w:szCs w:val="24"/>
        </w:rPr>
        <w:t>trade;</w:t>
      </w:r>
      <w:bookmarkEnd w:id="175"/>
      <w:proofErr w:type="gramEnd"/>
      <w:r w:rsidRPr="005B3720">
        <w:rPr>
          <w:rFonts w:ascii="inherit" w:hAnsi="inherit"/>
          <w:sz w:val="24"/>
          <w:szCs w:val="24"/>
        </w:rPr>
        <w:t xml:space="preserve"> </w:t>
      </w:r>
    </w:p>
    <w:p w14:paraId="3D1F747C" w14:textId="295E3200" w:rsidR="00AE476A" w:rsidRPr="005B3720" w:rsidRDefault="00BF5202" w:rsidP="00B13FCD">
      <w:pPr>
        <w:numPr>
          <w:ilvl w:val="0"/>
          <w:numId w:val="137"/>
        </w:numPr>
        <w:spacing w:after="330"/>
        <w:ind w:hanging="295"/>
        <w:rPr>
          <w:rFonts w:ascii="inherit" w:hAnsi="inherit"/>
          <w:sz w:val="24"/>
          <w:szCs w:val="24"/>
        </w:rPr>
      </w:pPr>
      <w:r w:rsidRPr="005B3720">
        <w:rPr>
          <w:rFonts w:ascii="inherit" w:hAnsi="inherit"/>
          <w:sz w:val="24"/>
          <w:szCs w:val="24"/>
        </w:rPr>
        <w:t>in the case of a</w:t>
      </w:r>
      <w:r w:rsidR="00E309CC">
        <w:rPr>
          <w:rFonts w:ascii="inherit" w:hAnsi="inherit"/>
          <w:sz w:val="24"/>
          <w:szCs w:val="24"/>
        </w:rPr>
        <w:t>n</w:t>
      </w:r>
      <w:r w:rsidRPr="005B3720">
        <w:rPr>
          <w:rFonts w:ascii="inherit" w:hAnsi="inherit"/>
          <w:sz w:val="24"/>
          <w:szCs w:val="24"/>
        </w:rPr>
        <w:t xml:space="preserve"> </w:t>
      </w:r>
      <w:r w:rsidR="00E309CC">
        <w:rPr>
          <w:rFonts w:ascii="inherit" w:hAnsi="inherit"/>
          <w:sz w:val="24"/>
          <w:szCs w:val="24"/>
        </w:rPr>
        <w:t xml:space="preserve">asynchronously </w:t>
      </w:r>
      <w:r w:rsidRPr="005B3720">
        <w:rPr>
          <w:rFonts w:ascii="inherit" w:hAnsi="inherit"/>
          <w:sz w:val="24"/>
          <w:szCs w:val="24"/>
        </w:rPr>
        <w:t>connected power park module</w:t>
      </w:r>
      <w:r w:rsidR="00E309CC">
        <w:rPr>
          <w:rFonts w:ascii="inherit" w:hAnsi="inherit"/>
          <w:sz w:val="24"/>
          <w:szCs w:val="24"/>
        </w:rPr>
        <w:t xml:space="preserve">, an </w:t>
      </w:r>
      <w:r w:rsidR="00E309CC" w:rsidRPr="008211B1">
        <w:rPr>
          <w:rFonts w:ascii="inherit" w:hAnsi="inherit"/>
          <w:sz w:val="24"/>
          <w:szCs w:val="24"/>
        </w:rPr>
        <w:t>asynchronously connected demand facilit</w:t>
      </w:r>
      <w:r w:rsidR="00E309CC">
        <w:rPr>
          <w:rFonts w:ascii="inherit" w:hAnsi="inherit"/>
          <w:sz w:val="24"/>
          <w:szCs w:val="24"/>
        </w:rPr>
        <w:t>y</w:t>
      </w:r>
      <w:r w:rsidR="00E309CC" w:rsidRPr="008211B1">
        <w:rPr>
          <w:rFonts w:ascii="inherit" w:hAnsi="inherit"/>
          <w:sz w:val="24"/>
          <w:szCs w:val="24"/>
        </w:rPr>
        <w:t xml:space="preserve"> </w:t>
      </w:r>
      <w:r w:rsidR="00E309CC">
        <w:rPr>
          <w:rFonts w:ascii="inherit" w:hAnsi="inherit"/>
          <w:sz w:val="24"/>
          <w:szCs w:val="24"/>
        </w:rPr>
        <w:t xml:space="preserve">or an </w:t>
      </w:r>
      <w:r w:rsidR="00E309CC" w:rsidRPr="008211B1">
        <w:rPr>
          <w:rFonts w:ascii="inherit" w:hAnsi="inherit"/>
          <w:sz w:val="24"/>
          <w:szCs w:val="24"/>
        </w:rPr>
        <w:t>asynchronously connected electricity storage module</w:t>
      </w:r>
      <w:r w:rsidRPr="005B3720">
        <w:rPr>
          <w:rFonts w:ascii="inherit" w:hAnsi="inherit"/>
          <w:sz w:val="24"/>
          <w:szCs w:val="24"/>
        </w:rPr>
        <w:t xml:space="preserve"> connected to one or more remote-end HVDC converter stations, evidence that the converter station will not be affected by the derogation or, alternatively, agreement from the converter station owner to the proposed derogation. </w:t>
      </w:r>
    </w:p>
    <w:p w14:paraId="7AC4920F" w14:textId="2F39DF81" w:rsidR="00AE476A" w:rsidRPr="005B3720" w:rsidRDefault="00BF5202" w:rsidP="00B13FCD">
      <w:pPr>
        <w:numPr>
          <w:ilvl w:val="0"/>
          <w:numId w:val="138"/>
        </w:numPr>
        <w:spacing w:after="492"/>
        <w:rPr>
          <w:rFonts w:ascii="inherit" w:hAnsi="inherit"/>
          <w:sz w:val="24"/>
          <w:szCs w:val="24"/>
        </w:rPr>
      </w:pPr>
      <w:r w:rsidRPr="005B3720">
        <w:rPr>
          <w:rFonts w:ascii="inherit" w:hAnsi="inherit"/>
          <w:sz w:val="24"/>
          <w:szCs w:val="24"/>
        </w:rPr>
        <w:t>Within two weeks of receipt of a request for a derogation, the relevant system operator shall confirm to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asynchronously connected demand facilit</w:t>
      </w:r>
      <w:r w:rsidR="006D5EB7">
        <w:rPr>
          <w:rFonts w:ascii="inherit" w:hAnsi="inherit"/>
          <w:sz w:val="24"/>
          <w:szCs w:val="24"/>
        </w:rPr>
        <w: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whether the request is complete. If the relevant system operator considers that the request is incomplete,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 xml:space="preserve">asynchronously connected demand </w:t>
      </w:r>
      <w:r w:rsidR="006D5EB7">
        <w:rPr>
          <w:rFonts w:ascii="inherit" w:hAnsi="inherit"/>
          <w:sz w:val="24"/>
          <w:szCs w:val="24"/>
        </w:rPr>
        <w:t>facility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shall submit the additional required information within one month from the receipt of the request for additional information. If the HVDC system owner</w:t>
      </w:r>
      <w:r w:rsidR="00BE06EF">
        <w:rPr>
          <w:rFonts w:ascii="inherit" w:hAnsi="inherit"/>
          <w:sz w:val="24"/>
          <w:szCs w:val="24"/>
        </w:rPr>
        <w:t>,</w:t>
      </w:r>
      <w:r w:rsidRPr="005B3720">
        <w:rPr>
          <w:rFonts w:ascii="inherit" w:hAnsi="inherit"/>
          <w:sz w:val="24"/>
          <w:szCs w:val="24"/>
        </w:rPr>
        <w:t xml:space="preserve"> </w:t>
      </w:r>
      <w:r w:rsidR="00BE06EF">
        <w:rPr>
          <w:rFonts w:ascii="inherit" w:hAnsi="inherit"/>
          <w:sz w:val="24"/>
          <w:szCs w:val="24"/>
        </w:rPr>
        <w:t xml:space="preserve">asynchronously </w:t>
      </w:r>
      <w:r w:rsidRPr="005B3720">
        <w:rPr>
          <w:rFonts w:ascii="inherit" w:hAnsi="inherit"/>
          <w:sz w:val="24"/>
          <w:szCs w:val="24"/>
        </w:rPr>
        <w:t>connected power park module owner</w:t>
      </w:r>
      <w:r w:rsidR="00BE06EF">
        <w:rPr>
          <w:rFonts w:ascii="inherit" w:hAnsi="inherit"/>
          <w:sz w:val="24"/>
          <w:szCs w:val="24"/>
        </w:rPr>
        <w:t xml:space="preserve">, </w:t>
      </w:r>
      <w:r w:rsidR="00BE06EF" w:rsidRPr="008211B1">
        <w:rPr>
          <w:rFonts w:ascii="inherit" w:hAnsi="inherit"/>
          <w:sz w:val="24"/>
          <w:szCs w:val="24"/>
        </w:rPr>
        <w:t>asynchronously connected demand facilit</w:t>
      </w:r>
      <w:r w:rsidR="00BE06EF">
        <w:rPr>
          <w:rFonts w:ascii="inherit" w:hAnsi="inherit"/>
          <w:sz w:val="24"/>
          <w:szCs w:val="24"/>
        </w:rPr>
        <w:t>y owner</w:t>
      </w:r>
      <w:r w:rsidR="00BE06EF" w:rsidRPr="008211B1">
        <w:rPr>
          <w:rFonts w:ascii="inherit" w:hAnsi="inherit"/>
          <w:sz w:val="24"/>
          <w:szCs w:val="24"/>
        </w:rPr>
        <w:t xml:space="preserve"> </w:t>
      </w:r>
      <w:r w:rsidR="00BE06EF">
        <w:rPr>
          <w:rFonts w:ascii="inherit" w:hAnsi="inherit"/>
          <w:sz w:val="24"/>
          <w:szCs w:val="24"/>
        </w:rPr>
        <w:t xml:space="preserve">or </w:t>
      </w:r>
      <w:r w:rsidR="00BE06EF" w:rsidRPr="008211B1">
        <w:rPr>
          <w:rFonts w:ascii="inherit" w:hAnsi="inherit"/>
          <w:sz w:val="24"/>
          <w:szCs w:val="24"/>
        </w:rPr>
        <w:t>asynchronously connected electricity storage module</w:t>
      </w:r>
      <w:r w:rsidR="00BE06EF">
        <w:rPr>
          <w:rFonts w:ascii="inherit" w:hAnsi="inherit"/>
          <w:sz w:val="24"/>
          <w:szCs w:val="24"/>
        </w:rPr>
        <w:t xml:space="preserve"> owner</w:t>
      </w:r>
      <w:r w:rsidRPr="005B3720">
        <w:rPr>
          <w:rFonts w:ascii="inherit" w:hAnsi="inherit"/>
          <w:sz w:val="24"/>
          <w:szCs w:val="24"/>
        </w:rPr>
        <w:t xml:space="preserve">, or their prospective owner, does not supply the requested information within that time limit, the request for a derogation shall be deemed withdrawn. </w:t>
      </w:r>
    </w:p>
    <w:p w14:paraId="6224418F" w14:textId="07EA3FF1" w:rsidR="00AE476A" w:rsidRPr="00D93E51" w:rsidRDefault="00BF5202" w:rsidP="00B13FCD">
      <w:pPr>
        <w:numPr>
          <w:ilvl w:val="0"/>
          <w:numId w:val="138"/>
        </w:numPr>
        <w:spacing w:after="493"/>
        <w:rPr>
          <w:rFonts w:ascii="inherit" w:hAnsi="inherit"/>
          <w:sz w:val="24"/>
          <w:szCs w:val="24"/>
        </w:rPr>
      </w:pPr>
      <w:bookmarkStart w:id="176" w:name="_Ref153285218"/>
      <w:r w:rsidRPr="005B3720">
        <w:rPr>
          <w:rFonts w:ascii="inherit" w:hAnsi="inherit"/>
          <w:sz w:val="24"/>
          <w:szCs w:val="24"/>
        </w:rPr>
        <w:lastRenderedPageBreak/>
        <w:t xml:space="preserve">The relevant system operator shall, in coordination with the relevant TSO and any affected adjacent DSO or DSOs, assess the request for a derogation and the provided cost-benefit analysis, taking into account the criteria determined by the regulatory authority </w:t>
      </w:r>
      <w:r w:rsidRPr="00D93E51">
        <w:rPr>
          <w:rFonts w:ascii="inherit" w:hAnsi="inherit"/>
          <w:sz w:val="24"/>
          <w:szCs w:val="24"/>
        </w:rPr>
        <w:t xml:space="preserve">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w:t>
      </w:r>
      <w:bookmarkEnd w:id="176"/>
      <w:r w:rsidRPr="00D93E51">
        <w:rPr>
          <w:rFonts w:ascii="inherit" w:hAnsi="inherit"/>
          <w:sz w:val="24"/>
          <w:szCs w:val="24"/>
        </w:rPr>
        <w:t xml:space="preserve"> </w:t>
      </w:r>
    </w:p>
    <w:p w14:paraId="23F3EB62" w14:textId="7313CD4C" w:rsidR="00AE476A" w:rsidRPr="005B3720" w:rsidRDefault="00BF5202" w:rsidP="00B13FCD">
      <w:pPr>
        <w:numPr>
          <w:ilvl w:val="0"/>
          <w:numId w:val="138"/>
        </w:numPr>
        <w:spacing w:after="492"/>
        <w:rPr>
          <w:rFonts w:ascii="inherit" w:hAnsi="inherit"/>
          <w:sz w:val="24"/>
          <w:szCs w:val="24"/>
        </w:rPr>
      </w:pPr>
      <w:bookmarkStart w:id="177" w:name="_Ref153285240"/>
      <w:r w:rsidRPr="005B3720">
        <w:rPr>
          <w:rFonts w:ascii="inherit" w:hAnsi="inherit"/>
          <w:sz w:val="24"/>
          <w:szCs w:val="24"/>
        </w:rPr>
        <w:t>If a request for a derogation concerns a HVDC system</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Pr="005B3720">
        <w:rPr>
          <w:rFonts w:ascii="inherit" w:hAnsi="inherit"/>
          <w:sz w:val="24"/>
          <w:szCs w:val="24"/>
        </w:rPr>
        <w:t xml:space="preserve"> connected to a distribution system, including a closed distribution system, the relevant system operator's assessment </w:t>
      </w:r>
      <w:r w:rsidR="00B06DB9">
        <w:rPr>
          <w:rFonts w:ascii="inherit" w:hAnsi="inherit"/>
          <w:sz w:val="24"/>
          <w:szCs w:val="24"/>
        </w:rPr>
        <w:t>shall</w:t>
      </w:r>
      <w:r w:rsidRPr="005B3720">
        <w:rPr>
          <w:rFonts w:ascii="inherit" w:hAnsi="inherit"/>
          <w:sz w:val="24"/>
          <w:szCs w:val="24"/>
        </w:rPr>
        <w:t xml:space="preserve"> be accompanied by an assessment of the request for a derogation by the relevant TSO. The relevant TSO shall provide its assessment within two months of being requested to do so by the relevant system operator.</w:t>
      </w:r>
      <w:bookmarkEnd w:id="177"/>
      <w:r w:rsidRPr="005B3720">
        <w:rPr>
          <w:rFonts w:ascii="inherit" w:hAnsi="inherit"/>
          <w:sz w:val="24"/>
          <w:szCs w:val="24"/>
        </w:rPr>
        <w:t xml:space="preserve"> </w:t>
      </w:r>
    </w:p>
    <w:p w14:paraId="5F99DFAC" w14:textId="7BE05C8C" w:rsidR="00AE476A" w:rsidRPr="005B3720" w:rsidRDefault="00BF5202" w:rsidP="00B13FCD">
      <w:pPr>
        <w:numPr>
          <w:ilvl w:val="0"/>
          <w:numId w:val="138"/>
        </w:numPr>
        <w:rPr>
          <w:rFonts w:ascii="inherit" w:hAnsi="inherit"/>
          <w:sz w:val="24"/>
          <w:szCs w:val="24"/>
        </w:rPr>
      </w:pPr>
      <w:r w:rsidRPr="005B3720">
        <w:rPr>
          <w:rFonts w:ascii="inherit" w:hAnsi="inherit"/>
          <w:sz w:val="24"/>
          <w:szCs w:val="24"/>
        </w:rPr>
        <w:t xml:space="preserve">Within six months of receipt of a request for a derogation, the relevant system operator shall forward the request to the regulatory authority and submit the assessment(s) prepared in accordance with paragraphs </w:t>
      </w:r>
      <w:r w:rsidR="00AC70A3">
        <w:rPr>
          <w:rFonts w:ascii="inherit" w:hAnsi="inherit"/>
          <w:sz w:val="24"/>
          <w:szCs w:val="24"/>
        </w:rPr>
        <w:fldChar w:fldCharType="begin"/>
      </w:r>
      <w:r w:rsidR="00AC70A3">
        <w:rPr>
          <w:rFonts w:ascii="inherit" w:hAnsi="inherit"/>
          <w:sz w:val="24"/>
          <w:szCs w:val="24"/>
        </w:rPr>
        <w:instrText xml:space="preserve"> REF _Ref153285218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4</w:t>
      </w:r>
      <w:r w:rsidR="00AC70A3">
        <w:rPr>
          <w:rFonts w:ascii="inherit" w:hAnsi="inherit"/>
          <w:sz w:val="24"/>
          <w:szCs w:val="24"/>
        </w:rPr>
        <w:fldChar w:fldCharType="end"/>
      </w:r>
      <w:r w:rsidRPr="005B3720">
        <w:rPr>
          <w:rFonts w:ascii="inherit" w:hAnsi="inherit"/>
          <w:sz w:val="24"/>
          <w:szCs w:val="24"/>
        </w:rPr>
        <w:t xml:space="preserve"> and </w:t>
      </w:r>
      <w:r w:rsidR="00AC70A3">
        <w:rPr>
          <w:rFonts w:ascii="inherit" w:hAnsi="inherit"/>
          <w:sz w:val="24"/>
          <w:szCs w:val="24"/>
        </w:rPr>
        <w:fldChar w:fldCharType="begin"/>
      </w:r>
      <w:r w:rsidR="00AC70A3">
        <w:rPr>
          <w:rFonts w:ascii="inherit" w:hAnsi="inherit"/>
          <w:sz w:val="24"/>
          <w:szCs w:val="24"/>
        </w:rPr>
        <w:instrText xml:space="preserve"> REF _Ref153285240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 That period may be extended by one month where the relevant system operator seeks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and by two months where the relevant system operator requests the relevant TSO to submit an assessment of the request for a derogation. </w:t>
      </w:r>
    </w:p>
    <w:p w14:paraId="2D26B7DB" w14:textId="694B66C3" w:rsidR="00AE476A" w:rsidRPr="005B3720" w:rsidRDefault="00BF5202" w:rsidP="00B13FCD">
      <w:pPr>
        <w:numPr>
          <w:ilvl w:val="0"/>
          <w:numId w:val="138"/>
        </w:numPr>
        <w:spacing w:after="456"/>
        <w:rPr>
          <w:rFonts w:ascii="inherit" w:hAnsi="inherit"/>
          <w:sz w:val="24"/>
          <w:szCs w:val="24"/>
        </w:rPr>
      </w:pPr>
      <w:r w:rsidRPr="005B3720">
        <w:rPr>
          <w:rFonts w:ascii="inherit" w:hAnsi="inherit"/>
          <w:sz w:val="24"/>
          <w:szCs w:val="24"/>
        </w:rPr>
        <w:t>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or from any other interested parties. The additional period shall begin when the complete information has been received. </w:t>
      </w:r>
    </w:p>
    <w:p w14:paraId="41681564" w14:textId="28F880BF" w:rsidR="00AE476A" w:rsidRPr="005B3720" w:rsidRDefault="00BF5202" w:rsidP="00B13FCD">
      <w:pPr>
        <w:numPr>
          <w:ilvl w:val="0"/>
          <w:numId w:val="138"/>
        </w:numPr>
        <w:spacing w:after="292"/>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or their prospective owner, shall submit any additional information requested by the regulatory authority within two months of such request. If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 prospective owner, does not supply the requested information within that time limit, the request for a derogation shall be deemed withdrawn unless, before its expiry: </w:t>
      </w:r>
    </w:p>
    <w:p w14:paraId="51096615" w14:textId="77777777" w:rsidR="00AE476A" w:rsidRPr="005B3720" w:rsidRDefault="00BF5202" w:rsidP="00B13FCD">
      <w:pPr>
        <w:numPr>
          <w:ilvl w:val="0"/>
          <w:numId w:val="139"/>
        </w:numPr>
        <w:spacing w:after="285"/>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9E1BC7" w14:textId="606FE7FE" w:rsidR="00AE476A" w:rsidRPr="005B3720" w:rsidRDefault="00BF5202" w:rsidP="00B13FCD">
      <w:pPr>
        <w:numPr>
          <w:ilvl w:val="0"/>
          <w:numId w:val="139"/>
        </w:numPr>
        <w:spacing w:after="305"/>
        <w:ind w:hanging="295"/>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informs the regulatory authority by means of a reasoned submission that the request for a derogation is complete. </w:t>
      </w:r>
    </w:p>
    <w:p w14:paraId="7C9C8D90" w14:textId="77777777" w:rsidR="00AE476A" w:rsidRPr="005B3720" w:rsidRDefault="00BF5202" w:rsidP="00B13FCD">
      <w:pPr>
        <w:numPr>
          <w:ilvl w:val="0"/>
          <w:numId w:val="140"/>
        </w:numPr>
        <w:spacing w:after="456"/>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1CEFB949" w14:textId="4023D57D" w:rsidR="00AE476A" w:rsidRPr="005B3720" w:rsidRDefault="00BF5202" w:rsidP="00B13FCD">
      <w:pPr>
        <w:numPr>
          <w:ilvl w:val="0"/>
          <w:numId w:val="140"/>
        </w:numPr>
        <w:spacing w:after="455"/>
        <w:rPr>
          <w:rFonts w:ascii="inherit" w:hAnsi="inherit"/>
          <w:sz w:val="24"/>
          <w:szCs w:val="24"/>
        </w:rPr>
      </w:pPr>
      <w:r w:rsidRPr="005B3720">
        <w:rPr>
          <w:rFonts w:ascii="inherit" w:hAnsi="inherit"/>
          <w:sz w:val="24"/>
          <w:szCs w:val="24"/>
        </w:rPr>
        <w:lastRenderedPageBreak/>
        <w:t>The regulatory authority shall notify its decision to the HVDC system owner</w:t>
      </w:r>
      <w:r w:rsidR="003C480A">
        <w:rPr>
          <w:rFonts w:ascii="inherit" w:hAnsi="inherit"/>
          <w:sz w:val="24"/>
          <w:szCs w:val="24"/>
        </w:rPr>
        <w:t>,</w:t>
      </w:r>
      <w:r w:rsidRPr="005B3720">
        <w:rPr>
          <w:rFonts w:ascii="inherit" w:hAnsi="inherit"/>
          <w:sz w:val="24"/>
          <w:szCs w:val="24"/>
        </w:rPr>
        <w:t xml:space="preserve"> </w:t>
      </w:r>
      <w:r w:rsidR="00793CE4">
        <w:rPr>
          <w:rFonts w:ascii="inherit" w:hAnsi="inherit"/>
          <w:sz w:val="24"/>
          <w:szCs w:val="24"/>
        </w:rPr>
        <w:t xml:space="preserve">asynchronously </w:t>
      </w:r>
      <w:r w:rsidRPr="005B3720">
        <w:rPr>
          <w:rFonts w:ascii="inherit" w:hAnsi="inherit"/>
          <w:sz w:val="24"/>
          <w:szCs w:val="24"/>
        </w:rPr>
        <w:t>connected power park module owner</w:t>
      </w:r>
      <w:r w:rsidR="00793CE4">
        <w:rPr>
          <w:rFonts w:ascii="inherit" w:hAnsi="inherit"/>
          <w:sz w:val="24"/>
          <w:szCs w:val="24"/>
        </w:rPr>
        <w:t xml:space="preserve">, </w:t>
      </w:r>
      <w:r w:rsidR="00793CE4" w:rsidRPr="008211B1">
        <w:rPr>
          <w:rFonts w:ascii="inherit" w:hAnsi="inherit"/>
          <w:sz w:val="24"/>
          <w:szCs w:val="24"/>
        </w:rPr>
        <w:t>asynchronously connected demand facilit</w:t>
      </w:r>
      <w:r w:rsidR="00793CE4">
        <w:rPr>
          <w:rFonts w:ascii="inherit" w:hAnsi="inherit"/>
          <w:sz w:val="24"/>
          <w:szCs w:val="24"/>
        </w:rPr>
        <w:t>y owner</w:t>
      </w:r>
      <w:r w:rsidR="00793CE4" w:rsidRPr="008211B1">
        <w:rPr>
          <w:rFonts w:ascii="inherit" w:hAnsi="inherit"/>
          <w:sz w:val="24"/>
          <w:szCs w:val="24"/>
        </w:rPr>
        <w:t xml:space="preserve"> </w:t>
      </w:r>
      <w:r w:rsidR="00793CE4">
        <w:rPr>
          <w:rFonts w:ascii="inherit" w:hAnsi="inherit"/>
          <w:sz w:val="24"/>
          <w:szCs w:val="24"/>
        </w:rPr>
        <w:t xml:space="preserve">or </w:t>
      </w:r>
      <w:r w:rsidR="00793CE4" w:rsidRPr="008211B1">
        <w:rPr>
          <w:rFonts w:ascii="inherit" w:hAnsi="inherit"/>
          <w:sz w:val="24"/>
          <w:szCs w:val="24"/>
        </w:rPr>
        <w:t>asynchronously connected electricity storage module</w:t>
      </w:r>
      <w:r w:rsidR="00793CE4">
        <w:rPr>
          <w:rFonts w:ascii="inherit" w:hAnsi="inherit"/>
          <w:sz w:val="24"/>
          <w:szCs w:val="24"/>
        </w:rPr>
        <w:t xml:space="preserve"> owner</w:t>
      </w:r>
      <w:r w:rsidRPr="005B3720">
        <w:rPr>
          <w:rFonts w:ascii="inherit" w:hAnsi="inherit"/>
          <w:sz w:val="24"/>
          <w:szCs w:val="24"/>
        </w:rPr>
        <w:t xml:space="preserve">, or their prospective owner, the relevant system operator and the relevant TSO. </w:t>
      </w:r>
    </w:p>
    <w:p w14:paraId="33A3F59E" w14:textId="39C1EA90" w:rsidR="00AE476A" w:rsidRPr="00D93E51" w:rsidRDefault="00BF5202" w:rsidP="00B13FCD">
      <w:pPr>
        <w:numPr>
          <w:ilvl w:val="0"/>
          <w:numId w:val="140"/>
        </w:numPr>
        <w:spacing w:after="893"/>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Pr="00D93E51">
        <w:rPr>
          <w:rFonts w:ascii="inherit" w:hAnsi="inherit"/>
          <w:sz w:val="24"/>
          <w:szCs w:val="24"/>
        </w:rPr>
        <w:t xml:space="preserve">). </w:t>
      </w:r>
    </w:p>
    <w:p w14:paraId="34128EE8" w14:textId="7558B19F" w:rsidR="00AE476A" w:rsidRPr="005B3720" w:rsidRDefault="00BF5202" w:rsidP="00D61DED">
      <w:pPr>
        <w:pStyle w:val="Heading2"/>
      </w:pPr>
      <w:bookmarkStart w:id="178" w:name="_Ref153266308"/>
      <w:r w:rsidRPr="005B3720">
        <w:t>Article 80</w:t>
      </w:r>
      <w:bookmarkEnd w:id="178"/>
    </w:p>
    <w:p w14:paraId="47013252" w14:textId="051BF5D8"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a derogation by a relevant system operator or relevant TSO</w:t>
      </w:r>
    </w:p>
    <w:p w14:paraId="13F45E0A" w14:textId="5F505B18" w:rsidR="00AE476A" w:rsidRPr="005B3720" w:rsidRDefault="00BF5202" w:rsidP="00B13FCD">
      <w:pPr>
        <w:numPr>
          <w:ilvl w:val="0"/>
          <w:numId w:val="141"/>
        </w:numPr>
        <w:spacing w:after="455"/>
        <w:rPr>
          <w:rFonts w:ascii="inherit" w:hAnsi="inherit"/>
          <w:sz w:val="24"/>
          <w:szCs w:val="24"/>
        </w:rPr>
      </w:pPr>
      <w:r w:rsidRPr="005B3720">
        <w:rPr>
          <w:rFonts w:ascii="inherit" w:hAnsi="inherit"/>
          <w:sz w:val="24"/>
          <w:szCs w:val="24"/>
        </w:rPr>
        <w:t>Relevant system operators or relevant TSOs may request a derogation for classes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asynchronously</w:t>
      </w:r>
      <w:r w:rsidRPr="005B3720">
        <w:rPr>
          <w:rFonts w:ascii="inherit" w:hAnsi="inherit"/>
          <w:sz w:val="24"/>
          <w:szCs w:val="24"/>
        </w:rPr>
        <w:t xml:space="preserve"> 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w:t>
      </w:r>
      <w:r w:rsidR="00EE4138">
        <w:rPr>
          <w:rFonts w:ascii="inherit" w:hAnsi="inherit"/>
          <w:sz w:val="24"/>
          <w:szCs w:val="24"/>
        </w:rPr>
        <w:t>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connected or to be connected to their network. </w:t>
      </w:r>
    </w:p>
    <w:p w14:paraId="20C86ED7" w14:textId="77777777" w:rsidR="00AE476A" w:rsidRPr="005B3720" w:rsidRDefault="00BF5202" w:rsidP="00B13FCD">
      <w:pPr>
        <w:numPr>
          <w:ilvl w:val="0"/>
          <w:numId w:val="141"/>
        </w:numPr>
        <w:spacing w:after="292"/>
        <w:rPr>
          <w:rFonts w:ascii="inherit" w:hAnsi="inherit"/>
          <w:sz w:val="24"/>
          <w:szCs w:val="24"/>
        </w:rPr>
      </w:pPr>
      <w:bookmarkStart w:id="179" w:name="_Ref153266264"/>
      <w:r w:rsidRPr="005B3720">
        <w:rPr>
          <w:rFonts w:ascii="inherit" w:hAnsi="inherit"/>
          <w:sz w:val="24"/>
          <w:szCs w:val="24"/>
        </w:rPr>
        <w:t>Relevant system operators or relevant TSOs shall submit their requests for a derogation to the regulatory authority. Each request for a derogation shall include:</w:t>
      </w:r>
      <w:bookmarkEnd w:id="179"/>
      <w:r w:rsidRPr="005B3720">
        <w:rPr>
          <w:rFonts w:ascii="inherit" w:hAnsi="inherit"/>
          <w:sz w:val="24"/>
          <w:szCs w:val="24"/>
        </w:rPr>
        <w:t xml:space="preserve"> </w:t>
      </w:r>
    </w:p>
    <w:p w14:paraId="4450F35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identification of the relevant system operator or relevant TSO, and a contact person for any </w:t>
      </w:r>
      <w:proofErr w:type="gramStart"/>
      <w:r w:rsidRPr="005B3720">
        <w:rPr>
          <w:rFonts w:ascii="inherit" w:hAnsi="inherit"/>
          <w:sz w:val="24"/>
          <w:szCs w:val="24"/>
        </w:rPr>
        <w:t>communications;</w:t>
      </w:r>
      <w:proofErr w:type="gramEnd"/>
      <w:r w:rsidRPr="005B3720">
        <w:rPr>
          <w:rFonts w:ascii="inherit" w:hAnsi="inherit"/>
          <w:sz w:val="24"/>
          <w:szCs w:val="24"/>
        </w:rPr>
        <w:t xml:space="preserve"> </w:t>
      </w:r>
    </w:p>
    <w:p w14:paraId="70942426" w14:textId="73982B37" w:rsidR="00AE476A" w:rsidRPr="005B3720" w:rsidRDefault="00BF5202" w:rsidP="00B13FCD">
      <w:pPr>
        <w:numPr>
          <w:ilvl w:val="0"/>
          <w:numId w:val="142"/>
        </w:numPr>
        <w:spacing w:after="291"/>
        <w:ind w:hanging="295"/>
        <w:rPr>
          <w:rFonts w:ascii="inherit" w:hAnsi="inherit"/>
          <w:sz w:val="24"/>
          <w:szCs w:val="24"/>
        </w:rPr>
      </w:pPr>
      <w:r w:rsidRPr="005B3720">
        <w:rPr>
          <w:rFonts w:ascii="inherit" w:hAnsi="inherit"/>
          <w:sz w:val="24"/>
          <w:szCs w:val="24"/>
        </w:rPr>
        <w:t>a description of the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for which a derogation is requested and the total installed capacity and number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 xml:space="preserve">asynchronously connected electricity storage </w:t>
      </w:r>
      <w:proofErr w:type="gramStart"/>
      <w:r w:rsidR="00EE4138" w:rsidRPr="008211B1">
        <w:rPr>
          <w:rFonts w:ascii="inherit" w:hAnsi="inherit"/>
          <w:sz w:val="24"/>
          <w:szCs w:val="24"/>
        </w:rPr>
        <w:t>module</w:t>
      </w:r>
      <w:r w:rsidR="00EE4138">
        <w:rPr>
          <w:rFonts w:ascii="inherit" w:hAnsi="inherit"/>
          <w:sz w:val="24"/>
          <w:szCs w:val="24"/>
        </w:rPr>
        <w:t>s</w:t>
      </w:r>
      <w:r w:rsidRPr="005B3720">
        <w:rPr>
          <w:rFonts w:ascii="inherit" w:hAnsi="inherit"/>
          <w:sz w:val="24"/>
          <w:szCs w:val="24"/>
        </w:rPr>
        <w:t>;</w:t>
      </w:r>
      <w:proofErr w:type="gramEnd"/>
      <w:r w:rsidRPr="005B3720">
        <w:rPr>
          <w:rFonts w:ascii="inherit" w:hAnsi="inherit"/>
          <w:sz w:val="24"/>
          <w:szCs w:val="24"/>
        </w:rPr>
        <w:t xml:space="preserve"> </w:t>
      </w:r>
    </w:p>
    <w:p w14:paraId="7E3BB3F2" w14:textId="77777777" w:rsidR="00AE476A" w:rsidRPr="005B3720" w:rsidRDefault="00BF5202" w:rsidP="00B13FCD">
      <w:pPr>
        <w:numPr>
          <w:ilvl w:val="0"/>
          <w:numId w:val="142"/>
        </w:numPr>
        <w:spacing w:after="292"/>
        <w:ind w:hanging="295"/>
        <w:rPr>
          <w:rFonts w:ascii="inherit" w:hAnsi="inherit"/>
          <w:sz w:val="24"/>
          <w:szCs w:val="24"/>
        </w:rPr>
      </w:pPr>
      <w:r w:rsidRPr="005B3720">
        <w:rPr>
          <w:rFonts w:ascii="inherit" w:hAnsi="inherit"/>
          <w:sz w:val="24"/>
          <w:szCs w:val="24"/>
        </w:rPr>
        <w:t xml:space="preserve">the requirement or requirements of this Regulation for which a derogation is requested, with a detailed description of the requested </w:t>
      </w:r>
      <w:proofErr w:type="gramStart"/>
      <w:r w:rsidRPr="005B3720">
        <w:rPr>
          <w:rFonts w:ascii="inherit" w:hAnsi="inherit"/>
          <w:sz w:val="24"/>
          <w:szCs w:val="24"/>
        </w:rPr>
        <w:t>derogation;</w:t>
      </w:r>
      <w:proofErr w:type="gramEnd"/>
      <w:r w:rsidRPr="005B3720">
        <w:rPr>
          <w:rFonts w:ascii="inherit" w:hAnsi="inherit"/>
          <w:sz w:val="24"/>
          <w:szCs w:val="24"/>
        </w:rPr>
        <w:t xml:space="preserve"> </w:t>
      </w:r>
    </w:p>
    <w:p w14:paraId="53734BB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detailed reasoning, with all relevant supporting </w:t>
      </w:r>
      <w:proofErr w:type="gramStart"/>
      <w:r w:rsidRPr="005B3720">
        <w:rPr>
          <w:rFonts w:ascii="inherit" w:hAnsi="inherit"/>
          <w:sz w:val="24"/>
          <w:szCs w:val="24"/>
        </w:rPr>
        <w:t>documents;</w:t>
      </w:r>
      <w:proofErr w:type="gramEnd"/>
      <w:r w:rsidRPr="005B3720">
        <w:rPr>
          <w:rFonts w:ascii="inherit" w:hAnsi="inherit"/>
          <w:sz w:val="24"/>
          <w:szCs w:val="24"/>
        </w:rPr>
        <w:t xml:space="preserve"> </w:t>
      </w:r>
    </w:p>
    <w:p w14:paraId="092C8E9D" w14:textId="77777777" w:rsidR="00AE476A" w:rsidRPr="005B3720" w:rsidRDefault="00BF5202" w:rsidP="00B13FCD">
      <w:pPr>
        <w:numPr>
          <w:ilvl w:val="0"/>
          <w:numId w:val="142"/>
        </w:numPr>
        <w:spacing w:after="285"/>
        <w:ind w:hanging="295"/>
        <w:rPr>
          <w:rFonts w:ascii="inherit" w:hAnsi="inherit"/>
          <w:sz w:val="24"/>
          <w:szCs w:val="24"/>
        </w:rPr>
      </w:pPr>
      <w:r w:rsidRPr="005B3720">
        <w:rPr>
          <w:rFonts w:ascii="inherit" w:hAnsi="inherit"/>
          <w:sz w:val="24"/>
          <w:szCs w:val="24"/>
        </w:rPr>
        <w:t xml:space="preserve">demonstration that the requested derogation would have no adverse effect on cross-border </w:t>
      </w:r>
      <w:proofErr w:type="gramStart"/>
      <w:r w:rsidRPr="005B3720">
        <w:rPr>
          <w:rFonts w:ascii="inherit" w:hAnsi="inherit"/>
          <w:sz w:val="24"/>
          <w:szCs w:val="24"/>
        </w:rPr>
        <w:t>trade;</w:t>
      </w:r>
      <w:proofErr w:type="gramEnd"/>
      <w:r w:rsidRPr="005B3720">
        <w:rPr>
          <w:rFonts w:ascii="inherit" w:hAnsi="inherit"/>
          <w:sz w:val="24"/>
          <w:szCs w:val="24"/>
        </w:rPr>
        <w:t xml:space="preserve"> </w:t>
      </w:r>
    </w:p>
    <w:p w14:paraId="0D67DC6E" w14:textId="5A672C7F" w:rsidR="00AE476A" w:rsidRPr="00D93E51" w:rsidRDefault="00BF5202" w:rsidP="00B13FCD">
      <w:pPr>
        <w:numPr>
          <w:ilvl w:val="0"/>
          <w:numId w:val="142"/>
        </w:numPr>
        <w:spacing w:after="304"/>
        <w:ind w:hanging="295"/>
        <w:rPr>
          <w:rFonts w:ascii="inherit" w:hAnsi="inherit"/>
          <w:sz w:val="24"/>
          <w:szCs w:val="24"/>
        </w:rPr>
      </w:pPr>
      <w:r w:rsidRPr="005B3720">
        <w:rPr>
          <w:rFonts w:ascii="inherit" w:hAnsi="inherit"/>
          <w:sz w:val="24"/>
          <w:szCs w:val="24"/>
        </w:rPr>
        <w:t xml:space="preserve">a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 xml:space="preserve">. If applicable, the cost-benefit analysis shall be carried out in coordination with the relevant TSO and any adjacent DSOs. </w:t>
      </w:r>
    </w:p>
    <w:p w14:paraId="64800EB2" w14:textId="36A8341A" w:rsidR="00AE476A" w:rsidRPr="00D93E51" w:rsidRDefault="00BF5202" w:rsidP="00B13FCD">
      <w:pPr>
        <w:numPr>
          <w:ilvl w:val="0"/>
          <w:numId w:val="143"/>
        </w:numPr>
        <w:rPr>
          <w:rFonts w:ascii="inherit" w:hAnsi="inherit"/>
          <w:sz w:val="24"/>
          <w:szCs w:val="24"/>
        </w:rPr>
      </w:pPr>
      <w:r w:rsidRPr="00D93E51">
        <w:rPr>
          <w:rFonts w:ascii="inherit" w:hAnsi="inherit"/>
          <w:sz w:val="24"/>
          <w:szCs w:val="24"/>
        </w:rPr>
        <w:t xml:space="preserve">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 xml:space="preserve">. </w:t>
      </w:r>
    </w:p>
    <w:p w14:paraId="1FC0BF59" w14:textId="77777777" w:rsidR="00AE476A" w:rsidRPr="005B3720" w:rsidRDefault="00BF5202" w:rsidP="00B13FCD">
      <w:pPr>
        <w:numPr>
          <w:ilvl w:val="0"/>
          <w:numId w:val="143"/>
        </w:numPr>
        <w:spacing w:after="497"/>
        <w:rPr>
          <w:rFonts w:ascii="inherit" w:hAnsi="inherit"/>
          <w:sz w:val="24"/>
          <w:szCs w:val="24"/>
        </w:rPr>
      </w:pPr>
      <w:r w:rsidRPr="005B3720">
        <w:rPr>
          <w:rFonts w:ascii="inherit" w:hAnsi="inherit"/>
          <w:sz w:val="24"/>
          <w:szCs w:val="24"/>
        </w:rPr>
        <w:lastRenderedPageBreak/>
        <w:t xml:space="preserve">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 </w:t>
      </w:r>
    </w:p>
    <w:p w14:paraId="40797666" w14:textId="77777777" w:rsidR="00AE476A" w:rsidRPr="005B3720" w:rsidRDefault="00BF5202" w:rsidP="00B13FCD">
      <w:pPr>
        <w:numPr>
          <w:ilvl w:val="0"/>
          <w:numId w:val="143"/>
        </w:numPr>
        <w:spacing w:after="497"/>
        <w:rPr>
          <w:rFonts w:ascii="inherit" w:hAnsi="inherit"/>
          <w:sz w:val="24"/>
          <w:szCs w:val="24"/>
        </w:rPr>
      </w:pPr>
      <w:bookmarkStart w:id="180" w:name="_Ref153285617"/>
      <w:r w:rsidRPr="005B3720">
        <w:rPr>
          <w:rFonts w:ascii="inherit" w:hAnsi="inherit"/>
          <w:sz w:val="24"/>
          <w:szCs w:val="24"/>
        </w:rPr>
        <w:t>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bookmarkEnd w:id="180"/>
      <w:r w:rsidRPr="005B3720">
        <w:rPr>
          <w:rFonts w:ascii="inherit" w:hAnsi="inherit"/>
          <w:sz w:val="24"/>
          <w:szCs w:val="24"/>
        </w:rPr>
        <w:t xml:space="preserve"> </w:t>
      </w:r>
    </w:p>
    <w:p w14:paraId="0EC00252" w14:textId="4F35CDA0" w:rsidR="00AE476A" w:rsidRPr="005B3720" w:rsidRDefault="00BF5202" w:rsidP="00B13FCD">
      <w:pPr>
        <w:numPr>
          <w:ilvl w:val="0"/>
          <w:numId w:val="143"/>
        </w:numPr>
        <w:spacing w:after="495"/>
        <w:rPr>
          <w:rFonts w:ascii="inherit" w:hAnsi="inherit"/>
          <w:sz w:val="24"/>
          <w:szCs w:val="24"/>
        </w:rPr>
      </w:pPr>
      <w:bookmarkStart w:id="181" w:name="_Ref153285629"/>
      <w:r w:rsidRPr="005B3720">
        <w:rPr>
          <w:rFonts w:ascii="inherit" w:hAnsi="inherit"/>
          <w:sz w:val="24"/>
          <w:szCs w:val="24"/>
        </w:rPr>
        <w:t xml:space="preserve">The regulatory authority shall adopt a decision concerning a request for a derogation within six months from the day after it receives the request. Where the request for a derogation is submitted by the relevant DSO or CDSO, the six- month time limit runs from the day following receipt of the relevant TSO's assessment pursuant to paragraph </w:t>
      </w:r>
      <w:r w:rsidR="00AC70A3">
        <w:rPr>
          <w:rFonts w:ascii="inherit" w:hAnsi="inherit"/>
          <w:sz w:val="24"/>
          <w:szCs w:val="24"/>
        </w:rPr>
        <w:fldChar w:fldCharType="begin"/>
      </w:r>
      <w:r w:rsidR="00AC70A3">
        <w:rPr>
          <w:rFonts w:ascii="inherit" w:hAnsi="inherit"/>
          <w:sz w:val="24"/>
          <w:szCs w:val="24"/>
        </w:rPr>
        <w:instrText xml:space="preserve"> REF _Ref153285617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w:t>
      </w:r>
      <w:bookmarkEnd w:id="181"/>
      <w:r w:rsidRPr="005B3720">
        <w:rPr>
          <w:rFonts w:ascii="inherit" w:hAnsi="inherit"/>
          <w:sz w:val="24"/>
          <w:szCs w:val="24"/>
        </w:rPr>
        <w:t xml:space="preserve"> </w:t>
      </w:r>
    </w:p>
    <w:p w14:paraId="7725C067" w14:textId="1ED35F8C" w:rsidR="00AE476A" w:rsidRPr="005B3720" w:rsidRDefault="00BF5202" w:rsidP="00B13FCD">
      <w:pPr>
        <w:numPr>
          <w:ilvl w:val="0"/>
          <w:numId w:val="143"/>
        </w:numPr>
        <w:spacing w:after="484"/>
        <w:rPr>
          <w:rFonts w:ascii="inherit" w:hAnsi="inherit"/>
          <w:sz w:val="24"/>
          <w:szCs w:val="24"/>
        </w:rPr>
      </w:pPr>
      <w:r w:rsidRPr="005B3720">
        <w:rPr>
          <w:rFonts w:ascii="inherit" w:hAnsi="inherit"/>
          <w:sz w:val="24"/>
          <w:szCs w:val="24"/>
        </w:rPr>
        <w:t xml:space="preserve">The six-month time limit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_Ref153285629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6</w:t>
      </w:r>
      <w:r w:rsidR="00AC70A3">
        <w:rPr>
          <w:rFonts w:ascii="inherit" w:hAnsi="inherit"/>
          <w:sz w:val="24"/>
          <w:szCs w:val="24"/>
        </w:rPr>
        <w:fldChar w:fldCharType="end"/>
      </w:r>
      <w:r w:rsidRPr="005B3720">
        <w:rPr>
          <w:rFonts w:ascii="inherit" w:hAnsi="inherit"/>
          <w:sz w:val="24"/>
          <w:szCs w:val="24"/>
        </w:rPr>
        <w:t xml:space="preserve">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 </w:t>
      </w:r>
    </w:p>
    <w:p w14:paraId="7E532D98" w14:textId="77777777" w:rsidR="00AE476A" w:rsidRPr="005B3720" w:rsidRDefault="00BF5202">
      <w:pPr>
        <w:spacing w:after="321"/>
        <w:ind w:left="-3"/>
        <w:rPr>
          <w:rFonts w:ascii="inherit" w:hAnsi="inherit"/>
          <w:sz w:val="24"/>
          <w:szCs w:val="24"/>
        </w:rPr>
      </w:pPr>
      <w:r w:rsidRPr="005B3720">
        <w:rPr>
          <w:rFonts w:ascii="inherit" w:hAnsi="inherit"/>
          <w:sz w:val="24"/>
          <w:szCs w:val="24"/>
        </w:rPr>
        <w:t xml:space="preserve">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 </w:t>
      </w:r>
    </w:p>
    <w:p w14:paraId="58091BED" w14:textId="77777777" w:rsidR="00AE476A" w:rsidRPr="005B3720" w:rsidRDefault="00BF5202" w:rsidP="00B13FCD">
      <w:pPr>
        <w:numPr>
          <w:ilvl w:val="0"/>
          <w:numId w:val="144"/>
        </w:numPr>
        <w:spacing w:after="312"/>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8128BD" w14:textId="77777777" w:rsidR="00AE476A" w:rsidRPr="005B3720" w:rsidRDefault="00BF5202" w:rsidP="00B13FCD">
      <w:pPr>
        <w:numPr>
          <w:ilvl w:val="0"/>
          <w:numId w:val="144"/>
        </w:numPr>
        <w:spacing w:after="332"/>
        <w:ind w:hanging="295"/>
        <w:rPr>
          <w:rFonts w:ascii="inherit" w:hAnsi="inherit"/>
          <w:sz w:val="24"/>
          <w:szCs w:val="24"/>
        </w:rPr>
      </w:pPr>
      <w:r w:rsidRPr="005B3720">
        <w:rPr>
          <w:rFonts w:ascii="inherit" w:hAnsi="inherit"/>
          <w:sz w:val="24"/>
          <w:szCs w:val="24"/>
        </w:rPr>
        <w:t xml:space="preserve">the relevant system operator informs the regulatory authority by means of a reasoned submission that the request for a derogation is complete. </w:t>
      </w:r>
    </w:p>
    <w:p w14:paraId="2604CC1A" w14:textId="77777777"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2116DB96" w14:textId="2FBEDB63"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notify its decision to the relevant system operator requesting the derogation, the relevant TSO and </w:t>
      </w:r>
      <w:r w:rsidR="002F1D76">
        <w:rPr>
          <w:rFonts w:ascii="inherit" w:hAnsi="inherit"/>
          <w:sz w:val="24"/>
          <w:szCs w:val="24"/>
        </w:rPr>
        <w:t>ACER</w:t>
      </w:r>
      <w:r w:rsidRPr="005B3720">
        <w:rPr>
          <w:rFonts w:ascii="inherit" w:hAnsi="inherit"/>
          <w:sz w:val="24"/>
          <w:szCs w:val="24"/>
        </w:rPr>
        <w:t xml:space="preserve">. </w:t>
      </w:r>
    </w:p>
    <w:p w14:paraId="04F2D0AE" w14:textId="47F328ED" w:rsidR="00AE476A" w:rsidRPr="005B3720" w:rsidRDefault="00BF5202" w:rsidP="00B13FCD">
      <w:pPr>
        <w:numPr>
          <w:ilvl w:val="0"/>
          <w:numId w:val="145"/>
        </w:numPr>
        <w:spacing w:after="497"/>
        <w:rPr>
          <w:rFonts w:ascii="inherit" w:hAnsi="inherit"/>
          <w:sz w:val="24"/>
          <w:szCs w:val="24"/>
        </w:rPr>
      </w:pPr>
      <w:r w:rsidRPr="005B3720">
        <w:rPr>
          <w:rFonts w:ascii="inherit" w:hAnsi="inherit"/>
          <w:sz w:val="24"/>
          <w:szCs w:val="24"/>
        </w:rPr>
        <w:t xml:space="preserve">Regulatory authorities may lay down further requirements concerning the preparation of requests for derogations by relevant system operators. In doing so, regulatory authorities shall </w:t>
      </w:r>
      <w:proofErr w:type="gramStart"/>
      <w:r w:rsidRPr="005B3720">
        <w:rPr>
          <w:rFonts w:ascii="inherit" w:hAnsi="inherit"/>
          <w:sz w:val="24"/>
          <w:szCs w:val="24"/>
        </w:rPr>
        <w:t>take into account</w:t>
      </w:r>
      <w:proofErr w:type="gramEnd"/>
      <w:r w:rsidRPr="005B3720">
        <w:rPr>
          <w:rFonts w:ascii="inherit" w:hAnsi="inherit"/>
          <w:sz w:val="24"/>
          <w:szCs w:val="24"/>
        </w:rPr>
        <w:t xml:space="preserve"> the delineation between the transmission system and the distribution system at the national level and shall consult with system operators, HVDC system owners, </w:t>
      </w:r>
      <w:r w:rsidR="00AD6571">
        <w:rPr>
          <w:rFonts w:ascii="inherit" w:hAnsi="inherit"/>
          <w:sz w:val="24"/>
          <w:szCs w:val="24"/>
        </w:rPr>
        <w:t xml:space="preserve">asynchronously </w:t>
      </w:r>
      <w:r w:rsidRPr="005B3720">
        <w:rPr>
          <w:rFonts w:ascii="inherit" w:hAnsi="inherit"/>
          <w:sz w:val="24"/>
          <w:szCs w:val="24"/>
        </w:rPr>
        <w:t>connected power park module owners</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 xml:space="preserve">y owners, </w:t>
      </w:r>
      <w:r w:rsidR="00AD6571" w:rsidRPr="008211B1">
        <w:rPr>
          <w:rFonts w:ascii="inherit" w:hAnsi="inherit"/>
          <w:sz w:val="24"/>
          <w:szCs w:val="24"/>
        </w:rPr>
        <w:t>asynchronously connected electricity storage module</w:t>
      </w:r>
      <w:r w:rsidR="00AD6571">
        <w:rPr>
          <w:rFonts w:ascii="inherit" w:hAnsi="inherit"/>
          <w:sz w:val="24"/>
          <w:szCs w:val="24"/>
        </w:rPr>
        <w:t xml:space="preserve"> owners</w:t>
      </w:r>
      <w:r w:rsidRPr="005B3720">
        <w:rPr>
          <w:rFonts w:ascii="inherit" w:hAnsi="inherit"/>
          <w:sz w:val="24"/>
          <w:szCs w:val="24"/>
        </w:rPr>
        <w:t xml:space="preserve"> and stakeholders, including manufacturers. </w:t>
      </w:r>
    </w:p>
    <w:p w14:paraId="723C45C0" w14:textId="5675DC45" w:rsidR="00AE476A" w:rsidRPr="00D93E51" w:rsidRDefault="00BF5202" w:rsidP="00B13FCD">
      <w:pPr>
        <w:numPr>
          <w:ilvl w:val="0"/>
          <w:numId w:val="145"/>
        </w:numPr>
        <w:spacing w:after="976"/>
        <w:rPr>
          <w:rFonts w:ascii="inherit" w:hAnsi="inherit"/>
          <w:sz w:val="24"/>
          <w:szCs w:val="24"/>
        </w:rPr>
      </w:pPr>
      <w:r w:rsidRPr="005B3720">
        <w:rPr>
          <w:rFonts w:ascii="inherit" w:hAnsi="inherit"/>
          <w:sz w:val="24"/>
          <w:szCs w:val="24"/>
        </w:rPr>
        <w:lastRenderedPageBreak/>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003773BB"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003773BB" w:rsidRPr="00D93E51">
        <w:rPr>
          <w:rFonts w:ascii="inherit" w:hAnsi="inherit"/>
          <w:sz w:val="24"/>
          <w:szCs w:val="24"/>
        </w:rPr>
        <w:t>)</w:t>
      </w:r>
      <w:r w:rsidRPr="00D93E51">
        <w:rPr>
          <w:rFonts w:ascii="inherit" w:hAnsi="inherit"/>
          <w:sz w:val="24"/>
          <w:szCs w:val="24"/>
        </w:rPr>
        <w:t xml:space="preserve">. </w:t>
      </w:r>
    </w:p>
    <w:p w14:paraId="0D4CCCD7" w14:textId="66A329A7" w:rsidR="00AE476A" w:rsidRPr="005B3720" w:rsidRDefault="00BF5202" w:rsidP="00D61DED">
      <w:pPr>
        <w:pStyle w:val="Heading2"/>
      </w:pPr>
      <w:bookmarkStart w:id="182" w:name="_Ref153274610"/>
      <w:r w:rsidRPr="005B3720">
        <w:t>Article 81</w:t>
      </w:r>
      <w:bookmarkEnd w:id="182"/>
    </w:p>
    <w:p w14:paraId="565B11C5" w14:textId="02902A8C"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from the provisions of Title III by a</w:t>
      </w:r>
      <w:r w:rsidR="00AD6571">
        <w:rPr>
          <w:rFonts w:ascii="inherit" w:hAnsi="inherit"/>
          <w:b/>
          <w:bCs/>
          <w:sz w:val="24"/>
          <w:szCs w:val="24"/>
        </w:rPr>
        <w:t>n</w:t>
      </w:r>
      <w:r w:rsidRPr="00D61DED">
        <w:rPr>
          <w:rFonts w:ascii="inherit" w:hAnsi="inherit"/>
          <w:b/>
          <w:bCs/>
          <w:sz w:val="24"/>
          <w:szCs w:val="24"/>
        </w:rPr>
        <w:t xml:space="preserve"> </w:t>
      </w:r>
      <w:r w:rsidR="00AD6571">
        <w:rPr>
          <w:rFonts w:ascii="inherit" w:hAnsi="inherit"/>
          <w:b/>
          <w:bCs/>
          <w:sz w:val="24"/>
          <w:szCs w:val="24"/>
        </w:rPr>
        <w:t xml:space="preserve">asynchronously </w:t>
      </w:r>
      <w:r w:rsidRPr="00D61DED">
        <w:rPr>
          <w:rFonts w:ascii="inherit" w:hAnsi="inherit"/>
          <w:b/>
          <w:bCs/>
          <w:sz w:val="24"/>
          <w:szCs w:val="24"/>
        </w:rPr>
        <w:t>connected power park module owner</w:t>
      </w:r>
      <w:r w:rsidR="00AD6571">
        <w:rPr>
          <w:rFonts w:ascii="inherit" w:hAnsi="inherit"/>
          <w:b/>
          <w:bCs/>
          <w:sz w:val="24"/>
          <w:szCs w:val="24"/>
        </w:rPr>
        <w:t xml:space="preserve">, </w:t>
      </w:r>
      <w:r w:rsidR="00AD6571" w:rsidRPr="00AD6571">
        <w:rPr>
          <w:rFonts w:ascii="inherit" w:hAnsi="inherit"/>
          <w:b/>
          <w:bCs/>
          <w:sz w:val="24"/>
          <w:szCs w:val="24"/>
        </w:rPr>
        <w:t>asynchronously connected demand facility owner or asynchronously connected electricity storage module owner</w:t>
      </w:r>
    </w:p>
    <w:p w14:paraId="7EC59F35" w14:textId="6FBCEA6A" w:rsidR="00AE476A" w:rsidRPr="005B3720" w:rsidRDefault="00BF5202" w:rsidP="00B13FCD">
      <w:pPr>
        <w:numPr>
          <w:ilvl w:val="0"/>
          <w:numId w:val="146"/>
        </w:numPr>
        <w:rPr>
          <w:rFonts w:ascii="inherit" w:hAnsi="inherit"/>
          <w:sz w:val="24"/>
          <w:szCs w:val="24"/>
        </w:rPr>
      </w:pPr>
      <w:bookmarkStart w:id="183" w:name="_Ref153285709"/>
      <w:r w:rsidRPr="005B3720">
        <w:rPr>
          <w:rFonts w:ascii="inherit" w:hAnsi="inherit"/>
          <w:sz w:val="24"/>
          <w:szCs w:val="24"/>
        </w:rPr>
        <w:t xml:space="preserve">A </w:t>
      </w:r>
      <w:r w:rsidRPr="00D93E51">
        <w:rPr>
          <w:rFonts w:ascii="inherit" w:hAnsi="inherit"/>
          <w:sz w:val="24"/>
          <w:szCs w:val="24"/>
        </w:rPr>
        <w:t xml:space="preserve">request for a derogation to the provisions of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_Ref153275384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_Ref153275404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_Ref153275422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(c)</w:t>
      </w:r>
      <w:r w:rsidR="004A0B67" w:rsidRPr="00D93E51">
        <w:rPr>
          <w:rFonts w:ascii="inherit" w:hAnsi="inherit"/>
          <w:sz w:val="24"/>
          <w:szCs w:val="24"/>
        </w:rPr>
        <w:fldChar w:fldCharType="end"/>
      </w:r>
      <w:r w:rsidRPr="00D93E51">
        <w:rPr>
          <w:rFonts w:ascii="inherit" w:hAnsi="inherit"/>
          <w:sz w:val="24"/>
          <w:szCs w:val="24"/>
        </w:rPr>
        <w:t xml:space="preserve">,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_Ref153271516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_Ref153275526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(a)</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_Ref153275542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w:t>
      </w:r>
      <w:r w:rsidRPr="000830C9">
        <w:rPr>
          <w:rFonts w:ascii="inherit" w:hAnsi="inherit"/>
          <w:sz w:val="24"/>
          <w:szCs w:val="24"/>
        </w:rPr>
        <w:t xml:space="preserve">and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4A0B67" w:rsidRPr="000830C9">
        <w:rPr>
          <w:rFonts w:ascii="inherit" w:hAnsi="inherit"/>
          <w:sz w:val="24"/>
          <w:szCs w:val="24"/>
        </w:rPr>
        <w:t xml:space="preserve">, </w:t>
      </w:r>
      <w:r w:rsidR="004A0B67" w:rsidRPr="000830C9">
        <w:rPr>
          <w:rFonts w:ascii="inherit" w:hAnsi="inherit"/>
          <w:sz w:val="24"/>
          <w:szCs w:val="24"/>
        </w:rPr>
        <w:fldChar w:fldCharType="begin"/>
      </w:r>
      <w:r w:rsidR="004A0B67" w:rsidRPr="000830C9">
        <w:rPr>
          <w:rFonts w:ascii="inherit" w:hAnsi="inherit"/>
          <w:sz w:val="24"/>
          <w:szCs w:val="24"/>
        </w:rPr>
        <w:instrText xml:space="preserve"> REF _Ref153268494 \h </w:instrText>
      </w:r>
      <w:r w:rsidR="00D93E51" w:rsidRPr="000830C9">
        <w:rPr>
          <w:rFonts w:ascii="inherit" w:hAnsi="inherit"/>
          <w:sz w:val="24"/>
          <w:szCs w:val="24"/>
        </w:rPr>
        <w:instrText xml:space="preserve"> \* MERGEFORMAT </w:instrText>
      </w:r>
      <w:r w:rsidR="004A0B67" w:rsidRPr="000830C9">
        <w:rPr>
          <w:rFonts w:ascii="inherit" w:hAnsi="inherit"/>
          <w:sz w:val="24"/>
          <w:szCs w:val="24"/>
        </w:rPr>
      </w:r>
      <w:r w:rsidR="004A0B67" w:rsidRPr="000830C9">
        <w:rPr>
          <w:rFonts w:ascii="inherit" w:hAnsi="inherit"/>
          <w:sz w:val="24"/>
          <w:szCs w:val="24"/>
        </w:rPr>
        <w:fldChar w:fldCharType="separate"/>
      </w:r>
      <w:r w:rsidR="000830C9" w:rsidRPr="000830C9">
        <w:rPr>
          <w:rFonts w:ascii="inherit" w:hAnsi="inherit"/>
          <w:sz w:val="24"/>
          <w:szCs w:val="24"/>
        </w:rPr>
        <w:t>Article 42</w:t>
      </w:r>
      <w:r w:rsidR="004A0B67" w:rsidRPr="000830C9">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_Ref153268498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43</w:t>
      </w:r>
      <w:r w:rsidR="004A0B67" w:rsidRPr="00D93E51">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44</w:t>
      </w:r>
      <w:r w:rsidR="004A0B67" w:rsidRPr="00D93E51">
        <w:rPr>
          <w:rFonts w:ascii="inherit" w:hAnsi="inherit"/>
          <w:sz w:val="24"/>
          <w:szCs w:val="24"/>
        </w:rPr>
        <w:fldChar w:fldCharType="end"/>
      </w:r>
      <w:r w:rsidR="004A0B67"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_Ref153268502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45</w:t>
      </w:r>
      <w:r w:rsidR="004A0B67" w:rsidRPr="00D93E51">
        <w:rPr>
          <w:rFonts w:ascii="inherit" w:hAnsi="inherit"/>
          <w:sz w:val="24"/>
          <w:szCs w:val="24"/>
        </w:rPr>
        <w:fldChar w:fldCharType="end"/>
      </w:r>
      <w:r w:rsidRPr="00D93E51">
        <w:rPr>
          <w:rFonts w:ascii="inherit" w:hAnsi="inherit"/>
          <w:sz w:val="24"/>
          <w:szCs w:val="24"/>
        </w:rPr>
        <w:t xml:space="preserve"> shall not be subject to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_Ref153269530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79</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_Ref153275651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_Ref153275668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(d)</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_Ref153275682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(e)</w:t>
      </w:r>
      <w:r w:rsidR="004A0B67" w:rsidRPr="00D93E51">
        <w:rPr>
          <w:rFonts w:ascii="inherit" w:hAnsi="inherit"/>
          <w:sz w:val="24"/>
          <w:szCs w:val="24"/>
        </w:rPr>
        <w:fldChar w:fldCharType="end"/>
      </w:r>
      <w:r w:rsidRPr="00D93E51">
        <w:rPr>
          <w:rFonts w:ascii="inherit" w:hAnsi="inherit"/>
          <w:sz w:val="24"/>
          <w:szCs w:val="24"/>
        </w:rPr>
        <w:t xml:space="preserve"> where it relates to a</w:t>
      </w:r>
      <w:r w:rsidR="00AD6571">
        <w:rPr>
          <w:rFonts w:ascii="inherit" w:hAnsi="inherit"/>
          <w:sz w:val="24"/>
          <w:szCs w:val="24"/>
        </w:rPr>
        <w:t>n</w:t>
      </w:r>
      <w:r w:rsidRPr="00D93E51">
        <w:rPr>
          <w:rFonts w:ascii="inherit" w:hAnsi="inherit"/>
          <w:sz w:val="24"/>
          <w:szCs w:val="24"/>
        </w:rPr>
        <w:t xml:space="preserve"> </w:t>
      </w:r>
      <w:r w:rsidR="00AD6571">
        <w:rPr>
          <w:rFonts w:ascii="inherit" w:hAnsi="inherit"/>
          <w:sz w:val="24"/>
          <w:szCs w:val="24"/>
        </w:rPr>
        <w:t xml:space="preserve">asynchronously </w:t>
      </w:r>
      <w:r w:rsidRPr="00D93E51">
        <w:rPr>
          <w:rFonts w:ascii="inherit" w:hAnsi="inherit"/>
          <w:sz w:val="24"/>
          <w:szCs w:val="24"/>
        </w:rPr>
        <w:t>connected power</w:t>
      </w:r>
      <w:r w:rsidRPr="005B3720">
        <w:rPr>
          <w:rFonts w:ascii="inherit" w:hAnsi="inherit"/>
          <w:sz w:val="24"/>
          <w:szCs w:val="24"/>
        </w:rPr>
        <w:t xml:space="preserve"> park module</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y</w:t>
      </w:r>
      <w:r w:rsidR="00AD6571" w:rsidRPr="008211B1">
        <w:rPr>
          <w:rFonts w:ascii="inherit" w:hAnsi="inherit"/>
          <w:sz w:val="24"/>
          <w:szCs w:val="24"/>
        </w:rPr>
        <w:t xml:space="preserve"> </w:t>
      </w:r>
      <w:r w:rsidR="00AD6571">
        <w:rPr>
          <w:rFonts w:ascii="inherit" w:hAnsi="inherit"/>
          <w:sz w:val="24"/>
          <w:szCs w:val="24"/>
        </w:rPr>
        <w:t xml:space="preserve">or </w:t>
      </w:r>
      <w:r w:rsidR="00AD6571" w:rsidRPr="008211B1">
        <w:rPr>
          <w:rFonts w:ascii="inherit" w:hAnsi="inherit"/>
          <w:sz w:val="24"/>
          <w:szCs w:val="24"/>
        </w:rPr>
        <w:t>asynchronously connected electricity storage module</w:t>
      </w:r>
      <w:r w:rsidRPr="005B3720">
        <w:rPr>
          <w:rFonts w:ascii="inherit" w:hAnsi="inherit"/>
          <w:sz w:val="24"/>
          <w:szCs w:val="24"/>
        </w:rPr>
        <w:t xml:space="preserve"> that has, or will have, a single connection to a single synchronous area.</w:t>
      </w:r>
      <w:bookmarkEnd w:id="183"/>
      <w:r w:rsidRPr="005B3720">
        <w:rPr>
          <w:rFonts w:ascii="inherit" w:hAnsi="inherit"/>
          <w:sz w:val="24"/>
          <w:szCs w:val="24"/>
        </w:rPr>
        <w:t xml:space="preserve"> </w:t>
      </w:r>
    </w:p>
    <w:p w14:paraId="7E79C2FD" w14:textId="578536F6" w:rsidR="00AE476A" w:rsidRPr="005B3720" w:rsidRDefault="00BF5202" w:rsidP="00B13FCD">
      <w:pPr>
        <w:numPr>
          <w:ilvl w:val="0"/>
          <w:numId w:val="146"/>
        </w:numPr>
        <w:spacing w:after="772"/>
        <w:rPr>
          <w:rFonts w:ascii="inherit" w:hAnsi="inherit"/>
          <w:sz w:val="24"/>
          <w:szCs w:val="24"/>
        </w:rPr>
      </w:pPr>
      <w:r w:rsidRPr="005B3720">
        <w:rPr>
          <w:rFonts w:ascii="inherit" w:hAnsi="inherit"/>
          <w:sz w:val="24"/>
          <w:szCs w:val="24"/>
        </w:rPr>
        <w:t xml:space="preserve">The regulatory authority may attach any conditions to a decision concerning request for a derogation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_Ref153285709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1</w:t>
      </w:r>
      <w:r w:rsidR="00AC70A3">
        <w:rPr>
          <w:rFonts w:ascii="inherit" w:hAnsi="inherit"/>
          <w:sz w:val="24"/>
          <w:szCs w:val="24"/>
        </w:rPr>
        <w:fldChar w:fldCharType="end"/>
      </w:r>
      <w:r w:rsidRPr="005B3720">
        <w:rPr>
          <w:rFonts w:ascii="inherit" w:hAnsi="inherit"/>
          <w:sz w:val="24"/>
          <w:szCs w:val="24"/>
        </w:rPr>
        <w:t xml:space="preserve">. This may include a condition that the development of the connection into a multi-terminal network, or that connection of a further power park module at the same point, will cause the derogation to be evaluated by the regulatory authority or to expire. The regulatory authority shall take into account the need to optimise the configuration between the </w:t>
      </w:r>
      <w:r w:rsidR="00AD6571">
        <w:rPr>
          <w:rFonts w:ascii="inherit" w:hAnsi="inherit"/>
          <w:sz w:val="24"/>
          <w:szCs w:val="24"/>
        </w:rPr>
        <w:t xml:space="preserve">asynchronously </w:t>
      </w:r>
      <w:r w:rsidRPr="005B3720">
        <w:rPr>
          <w:rFonts w:ascii="inherit" w:hAnsi="inherit"/>
          <w:sz w:val="24"/>
          <w:szCs w:val="24"/>
        </w:rPr>
        <w:t>connected power park module</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Pr="005B3720">
        <w:rPr>
          <w:rFonts w:ascii="inherit" w:hAnsi="inherit"/>
          <w:sz w:val="24"/>
          <w:szCs w:val="24"/>
        </w:rPr>
        <w:t xml:space="preserve"> and the remote-end HVDC converter station, as well as the legitimate expectations of the </w:t>
      </w:r>
      <w:r w:rsidR="004C598F">
        <w:rPr>
          <w:rFonts w:ascii="inherit" w:hAnsi="inherit"/>
          <w:sz w:val="24"/>
          <w:szCs w:val="24"/>
        </w:rPr>
        <w:t xml:space="preserve">asynchronously </w:t>
      </w:r>
      <w:r w:rsidRPr="005B3720">
        <w:rPr>
          <w:rFonts w:ascii="inherit" w:hAnsi="inherit"/>
          <w:sz w:val="24"/>
          <w:szCs w:val="24"/>
        </w:rPr>
        <w:t>connected power park module owner</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 owner</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004C598F">
        <w:rPr>
          <w:rFonts w:ascii="inherit" w:hAnsi="inherit"/>
          <w:sz w:val="24"/>
          <w:szCs w:val="24"/>
        </w:rPr>
        <w:t xml:space="preserve"> owner</w:t>
      </w:r>
      <w:r w:rsidRPr="005B3720">
        <w:rPr>
          <w:rFonts w:ascii="inherit" w:hAnsi="inherit"/>
          <w:sz w:val="24"/>
          <w:szCs w:val="24"/>
        </w:rPr>
        <w:t xml:space="preserve"> when adopting a decision concerning a request for a derogation. </w:t>
      </w:r>
    </w:p>
    <w:p w14:paraId="203A652A" w14:textId="1C81E67A" w:rsidR="00AE476A" w:rsidRPr="005B3720" w:rsidRDefault="00BF5202" w:rsidP="00D61DED">
      <w:pPr>
        <w:pStyle w:val="Heading2"/>
      </w:pPr>
      <w:bookmarkStart w:id="184" w:name="_Ref153274613"/>
      <w:r w:rsidRPr="005B3720">
        <w:t>Article 82</w:t>
      </w:r>
      <w:bookmarkEnd w:id="184"/>
    </w:p>
    <w:p w14:paraId="7B47BC78" w14:textId="3A89D17C" w:rsidR="00AE476A" w:rsidRPr="00734FFE" w:rsidRDefault="00BF5202" w:rsidP="00734FFE">
      <w:pPr>
        <w:jc w:val="center"/>
        <w:rPr>
          <w:rFonts w:ascii="inherit" w:hAnsi="inherit"/>
          <w:b/>
          <w:bCs/>
          <w:sz w:val="24"/>
          <w:szCs w:val="24"/>
        </w:rPr>
      </w:pPr>
      <w:r w:rsidRPr="00734FFE">
        <w:rPr>
          <w:rFonts w:ascii="inherit" w:hAnsi="inherit"/>
          <w:b/>
          <w:bCs/>
          <w:sz w:val="24"/>
          <w:szCs w:val="24"/>
        </w:rPr>
        <w:t>Register of derogations from the requirements of this Regulation</w:t>
      </w:r>
    </w:p>
    <w:p w14:paraId="0A163AFD" w14:textId="38F17659" w:rsidR="00AE476A" w:rsidRPr="005B3720" w:rsidRDefault="00BF5202" w:rsidP="00B13FCD">
      <w:pPr>
        <w:numPr>
          <w:ilvl w:val="0"/>
          <w:numId w:val="147"/>
        </w:numPr>
        <w:spacing w:after="395"/>
        <w:ind w:left="0" w:firstLine="0"/>
        <w:rPr>
          <w:rFonts w:ascii="inherit" w:hAnsi="inherit"/>
          <w:sz w:val="24"/>
          <w:szCs w:val="24"/>
        </w:rPr>
      </w:pPr>
      <w:r w:rsidRPr="005B3720">
        <w:rPr>
          <w:rFonts w:ascii="inherit" w:hAnsi="inherit"/>
          <w:sz w:val="24"/>
          <w:szCs w:val="24"/>
        </w:rPr>
        <w:t xml:space="preserve">Regulatory authorities shall maintain a register of all derogations they have granted or refused and shall provide </w:t>
      </w:r>
      <w:r w:rsidR="002F1D76">
        <w:rPr>
          <w:rFonts w:ascii="inherit" w:hAnsi="inherit"/>
          <w:sz w:val="24"/>
          <w:szCs w:val="24"/>
        </w:rPr>
        <w:t>ACER</w:t>
      </w:r>
      <w:r w:rsidRPr="005B3720">
        <w:rPr>
          <w:rFonts w:ascii="inherit" w:hAnsi="inherit"/>
          <w:sz w:val="24"/>
          <w:szCs w:val="24"/>
        </w:rPr>
        <w:t xml:space="preserve"> with an updated and consolidated register at least once every six months. </w:t>
      </w:r>
      <w:r w:rsidR="001161AC">
        <w:rPr>
          <w:rFonts w:ascii="inherit" w:hAnsi="inherit"/>
          <w:sz w:val="24"/>
          <w:szCs w:val="24"/>
        </w:rPr>
        <w:t>This register shall be publicly available.</w:t>
      </w:r>
    </w:p>
    <w:p w14:paraId="11E1A4E6" w14:textId="77777777" w:rsidR="00AE476A" w:rsidRPr="005B3720" w:rsidRDefault="00BF5202" w:rsidP="00B13FCD">
      <w:pPr>
        <w:numPr>
          <w:ilvl w:val="0"/>
          <w:numId w:val="147"/>
        </w:numPr>
        <w:spacing w:after="245"/>
        <w:ind w:hanging="432"/>
        <w:rPr>
          <w:rFonts w:ascii="inherit" w:hAnsi="inherit"/>
          <w:sz w:val="24"/>
          <w:szCs w:val="24"/>
        </w:rPr>
      </w:pPr>
      <w:r w:rsidRPr="005B3720">
        <w:rPr>
          <w:rFonts w:ascii="inherit" w:hAnsi="inherit"/>
          <w:sz w:val="24"/>
          <w:szCs w:val="24"/>
        </w:rPr>
        <w:t xml:space="preserve">The register shall </w:t>
      </w:r>
      <w:proofErr w:type="gramStart"/>
      <w:r w:rsidRPr="005B3720">
        <w:rPr>
          <w:rFonts w:ascii="inherit" w:hAnsi="inherit"/>
          <w:sz w:val="24"/>
          <w:szCs w:val="24"/>
        </w:rPr>
        <w:t>contain, in particular</w:t>
      </w:r>
      <w:proofErr w:type="gramEnd"/>
      <w:r w:rsidRPr="005B3720">
        <w:rPr>
          <w:rFonts w:ascii="inherit" w:hAnsi="inherit"/>
          <w:sz w:val="24"/>
          <w:szCs w:val="24"/>
        </w:rPr>
        <w:t xml:space="preserve">: </w:t>
      </w:r>
    </w:p>
    <w:p w14:paraId="187FCCBF"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requirement or requirements for which the derogation is granted or </w:t>
      </w:r>
      <w:proofErr w:type="gramStart"/>
      <w:r w:rsidRPr="005B3720">
        <w:rPr>
          <w:rFonts w:ascii="inherit" w:hAnsi="inherit"/>
          <w:sz w:val="24"/>
          <w:szCs w:val="24"/>
        </w:rPr>
        <w:t>refused;</w:t>
      </w:r>
      <w:proofErr w:type="gramEnd"/>
      <w:r w:rsidRPr="005B3720">
        <w:rPr>
          <w:rFonts w:ascii="inherit" w:hAnsi="inherit"/>
          <w:sz w:val="24"/>
          <w:szCs w:val="24"/>
        </w:rPr>
        <w:t xml:space="preserve"> </w:t>
      </w:r>
    </w:p>
    <w:p w14:paraId="79DE6FE9" w14:textId="77777777" w:rsidR="00AE476A" w:rsidRPr="005B3720" w:rsidRDefault="00BF5202" w:rsidP="00B13FCD">
      <w:pPr>
        <w:numPr>
          <w:ilvl w:val="0"/>
          <w:numId w:val="148"/>
        </w:numPr>
        <w:ind w:hanging="295"/>
        <w:rPr>
          <w:rFonts w:ascii="inherit" w:hAnsi="inherit"/>
          <w:sz w:val="24"/>
          <w:szCs w:val="24"/>
        </w:rPr>
      </w:pPr>
      <w:r w:rsidRPr="005B3720">
        <w:rPr>
          <w:rFonts w:ascii="inherit" w:hAnsi="inherit"/>
          <w:sz w:val="24"/>
          <w:szCs w:val="24"/>
        </w:rPr>
        <w:t xml:space="preserve">the content of the </w:t>
      </w:r>
      <w:proofErr w:type="gramStart"/>
      <w:r w:rsidRPr="005B3720">
        <w:rPr>
          <w:rFonts w:ascii="inherit" w:hAnsi="inherit"/>
          <w:sz w:val="24"/>
          <w:szCs w:val="24"/>
        </w:rPr>
        <w:t>derogation;</w:t>
      </w:r>
      <w:proofErr w:type="gramEnd"/>
      <w:r w:rsidRPr="005B3720">
        <w:rPr>
          <w:rFonts w:ascii="inherit" w:hAnsi="inherit"/>
          <w:sz w:val="24"/>
          <w:szCs w:val="24"/>
        </w:rPr>
        <w:t xml:space="preserve"> </w:t>
      </w:r>
    </w:p>
    <w:p w14:paraId="65782425"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reasons for granting or refusing the </w:t>
      </w:r>
      <w:proofErr w:type="gramStart"/>
      <w:r w:rsidRPr="005B3720">
        <w:rPr>
          <w:rFonts w:ascii="inherit" w:hAnsi="inherit"/>
          <w:sz w:val="24"/>
          <w:szCs w:val="24"/>
        </w:rPr>
        <w:t>derogation;</w:t>
      </w:r>
      <w:proofErr w:type="gramEnd"/>
      <w:r w:rsidRPr="005B3720">
        <w:rPr>
          <w:rFonts w:ascii="inherit" w:hAnsi="inherit"/>
          <w:sz w:val="24"/>
          <w:szCs w:val="24"/>
        </w:rPr>
        <w:t xml:space="preserve"> </w:t>
      </w:r>
    </w:p>
    <w:p w14:paraId="4D0F8BDD" w14:textId="77777777" w:rsidR="00AE476A" w:rsidRPr="005B3720" w:rsidRDefault="00BF5202" w:rsidP="00B13FCD">
      <w:pPr>
        <w:numPr>
          <w:ilvl w:val="0"/>
          <w:numId w:val="148"/>
        </w:numPr>
        <w:spacing w:after="635"/>
        <w:ind w:hanging="295"/>
        <w:rPr>
          <w:rFonts w:ascii="inherit" w:hAnsi="inherit"/>
          <w:sz w:val="24"/>
          <w:szCs w:val="24"/>
        </w:rPr>
      </w:pPr>
      <w:r w:rsidRPr="005B3720">
        <w:rPr>
          <w:rFonts w:ascii="inherit" w:hAnsi="inherit"/>
          <w:sz w:val="24"/>
          <w:szCs w:val="24"/>
        </w:rPr>
        <w:t xml:space="preserve">the consequences resulting from granting the derogation. </w:t>
      </w:r>
    </w:p>
    <w:p w14:paraId="687570C1" w14:textId="69B2E11E" w:rsidR="00AE476A" w:rsidRPr="005B3720" w:rsidRDefault="00BF5202" w:rsidP="00734FFE">
      <w:pPr>
        <w:pStyle w:val="Heading2"/>
      </w:pPr>
      <w:bookmarkStart w:id="185" w:name="_Ref153274856"/>
      <w:r w:rsidRPr="005B3720">
        <w:lastRenderedPageBreak/>
        <w:t>Article 83</w:t>
      </w:r>
      <w:bookmarkEnd w:id="185"/>
    </w:p>
    <w:p w14:paraId="7C738349" w14:textId="28585E5E" w:rsidR="00AE476A" w:rsidRPr="00734FFE" w:rsidRDefault="00BF5202" w:rsidP="00734FFE">
      <w:pPr>
        <w:jc w:val="center"/>
        <w:rPr>
          <w:rFonts w:ascii="inherit" w:hAnsi="inherit"/>
          <w:b/>
          <w:bCs/>
          <w:sz w:val="24"/>
          <w:szCs w:val="24"/>
        </w:rPr>
      </w:pPr>
      <w:r w:rsidRPr="00734FFE">
        <w:rPr>
          <w:rFonts w:ascii="inherit" w:hAnsi="inherit"/>
          <w:b/>
          <w:bCs/>
          <w:sz w:val="24"/>
          <w:szCs w:val="24"/>
        </w:rPr>
        <w:t>Monitoring of derogations</w:t>
      </w:r>
    </w:p>
    <w:p w14:paraId="76808C4A" w14:textId="58BE32ED" w:rsidR="00AE476A" w:rsidRPr="005B3720" w:rsidRDefault="002F1D76" w:rsidP="00B13FCD">
      <w:pPr>
        <w:numPr>
          <w:ilvl w:val="0"/>
          <w:numId w:val="149"/>
        </w:numPr>
        <w:spacing w:after="396"/>
        <w:rPr>
          <w:rFonts w:ascii="inherit" w:hAnsi="inherit"/>
          <w:sz w:val="24"/>
          <w:szCs w:val="24"/>
        </w:rPr>
      </w:pPr>
      <w:bookmarkStart w:id="186" w:name="_Ref153285788"/>
      <w:r>
        <w:rPr>
          <w:rFonts w:ascii="inherit" w:hAnsi="inherit"/>
          <w:sz w:val="24"/>
          <w:szCs w:val="24"/>
        </w:rPr>
        <w:t>ACER</w:t>
      </w:r>
      <w:r w:rsidR="00BF5202" w:rsidRPr="005B3720">
        <w:rPr>
          <w:rFonts w:ascii="inherit" w:hAnsi="inherit"/>
          <w:sz w:val="24"/>
          <w:szCs w:val="24"/>
        </w:rPr>
        <w:t xml:space="preserve"> shall monitor the procedure of granting derogations with the cooperation of the regulatory authorities or relevant authorities of the Member State. Those authorities or relevant authorities of the Member State shall provide </w:t>
      </w:r>
      <w:r>
        <w:rPr>
          <w:rFonts w:ascii="inherit" w:hAnsi="inherit"/>
          <w:sz w:val="24"/>
          <w:szCs w:val="24"/>
        </w:rPr>
        <w:t>ACER</w:t>
      </w:r>
      <w:r w:rsidR="00BF5202" w:rsidRPr="005B3720">
        <w:rPr>
          <w:rFonts w:ascii="inherit" w:hAnsi="inherit"/>
          <w:sz w:val="24"/>
          <w:szCs w:val="24"/>
        </w:rPr>
        <w:t xml:space="preserve"> with all the information necessary for that purpose.</w:t>
      </w:r>
      <w:bookmarkEnd w:id="186"/>
      <w:r w:rsidR="00BF5202" w:rsidRPr="005B3720">
        <w:rPr>
          <w:rFonts w:ascii="inherit" w:hAnsi="inherit"/>
          <w:sz w:val="24"/>
          <w:szCs w:val="24"/>
        </w:rPr>
        <w:t xml:space="preserve"> </w:t>
      </w:r>
    </w:p>
    <w:p w14:paraId="3C92EDFE" w14:textId="131DEA60" w:rsidR="00AE476A" w:rsidRPr="005B3720" w:rsidRDefault="002F1D76" w:rsidP="00B13FCD">
      <w:pPr>
        <w:numPr>
          <w:ilvl w:val="0"/>
          <w:numId w:val="149"/>
        </w:numPr>
        <w:spacing w:after="395"/>
        <w:rPr>
          <w:rFonts w:ascii="inherit" w:hAnsi="inherit"/>
          <w:sz w:val="24"/>
          <w:szCs w:val="24"/>
        </w:rPr>
      </w:pPr>
      <w:bookmarkStart w:id="187" w:name="_Ref153274995"/>
      <w:r>
        <w:rPr>
          <w:rFonts w:ascii="inherit" w:hAnsi="inherit"/>
          <w:sz w:val="24"/>
          <w:szCs w:val="24"/>
        </w:rPr>
        <w:t>ACER</w:t>
      </w:r>
      <w:r w:rsidR="00BF5202" w:rsidRPr="005B3720">
        <w:rPr>
          <w:rFonts w:ascii="inherit" w:hAnsi="inherit"/>
          <w:sz w:val="24"/>
          <w:szCs w:val="24"/>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bookmarkEnd w:id="187"/>
      <w:r w:rsidR="00BF5202" w:rsidRPr="005B3720">
        <w:rPr>
          <w:rFonts w:ascii="inherit" w:hAnsi="inherit"/>
          <w:sz w:val="24"/>
          <w:szCs w:val="24"/>
        </w:rPr>
        <w:t xml:space="preserve"> </w:t>
      </w:r>
    </w:p>
    <w:p w14:paraId="6BC0ED88" w14:textId="093D7A4C" w:rsidR="00AE476A" w:rsidRPr="005B3720" w:rsidRDefault="00BF5202" w:rsidP="00B13FCD">
      <w:pPr>
        <w:numPr>
          <w:ilvl w:val="0"/>
          <w:numId w:val="149"/>
        </w:numPr>
        <w:spacing w:after="625"/>
        <w:rPr>
          <w:rFonts w:ascii="inherit" w:hAnsi="inherit"/>
          <w:sz w:val="24"/>
          <w:szCs w:val="24"/>
        </w:rPr>
      </w:pPr>
      <w:r w:rsidRPr="005B3720">
        <w:rPr>
          <w:rFonts w:ascii="inherit" w:hAnsi="inherit"/>
          <w:sz w:val="24"/>
          <w:szCs w:val="24"/>
        </w:rPr>
        <w:t xml:space="preserve">The Commission may request </w:t>
      </w:r>
      <w:r w:rsidR="002F1D76">
        <w:rPr>
          <w:rFonts w:ascii="inherit" w:hAnsi="inherit"/>
          <w:sz w:val="24"/>
          <w:szCs w:val="24"/>
        </w:rPr>
        <w:t>ACER</w:t>
      </w:r>
      <w:r w:rsidRPr="005B3720">
        <w:rPr>
          <w:rFonts w:ascii="inherit" w:hAnsi="inherit"/>
          <w:sz w:val="24"/>
          <w:szCs w:val="24"/>
        </w:rPr>
        <w:t xml:space="preserve"> to report on the application of paragraphs </w:t>
      </w:r>
      <w:r w:rsidR="00BE3F43">
        <w:rPr>
          <w:rFonts w:ascii="inherit" w:hAnsi="inherit"/>
          <w:sz w:val="24"/>
          <w:szCs w:val="24"/>
        </w:rPr>
        <w:fldChar w:fldCharType="begin"/>
      </w:r>
      <w:r w:rsidR="00BE3F43">
        <w:rPr>
          <w:rFonts w:ascii="inherit" w:hAnsi="inherit"/>
          <w:sz w:val="24"/>
          <w:szCs w:val="24"/>
        </w:rPr>
        <w:instrText xml:space="preserve"> REF _Ref153285788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and </w:t>
      </w:r>
      <w:r w:rsidR="00BE3F43">
        <w:rPr>
          <w:rFonts w:ascii="inherit" w:hAnsi="inherit"/>
          <w:sz w:val="24"/>
          <w:szCs w:val="24"/>
        </w:rPr>
        <w:fldChar w:fldCharType="begin"/>
      </w:r>
      <w:r w:rsidR="00BE3F43">
        <w:rPr>
          <w:rFonts w:ascii="inherit" w:hAnsi="inherit"/>
          <w:sz w:val="24"/>
          <w:szCs w:val="24"/>
        </w:rPr>
        <w:instrText xml:space="preserve"> REF _Ref153274995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2</w:t>
      </w:r>
      <w:r w:rsidR="00BE3F43">
        <w:rPr>
          <w:rFonts w:ascii="inherit" w:hAnsi="inherit"/>
          <w:sz w:val="24"/>
          <w:szCs w:val="24"/>
        </w:rPr>
        <w:fldChar w:fldCharType="end"/>
      </w:r>
      <w:r w:rsidRPr="005B3720">
        <w:rPr>
          <w:rFonts w:ascii="inherit" w:hAnsi="inherit"/>
          <w:sz w:val="24"/>
          <w:szCs w:val="24"/>
        </w:rPr>
        <w:t xml:space="preserve"> and to provide reasons for requesting or not requesting derogations to be revoked. </w:t>
      </w:r>
    </w:p>
    <w:p w14:paraId="63656673" w14:textId="6481AE62"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VIII</w:t>
      </w:r>
    </w:p>
    <w:p w14:paraId="44184748" w14:textId="5E0BDB63" w:rsidR="00AE476A" w:rsidRPr="005B3720" w:rsidRDefault="00BF5202">
      <w:pPr>
        <w:spacing w:after="363" w:line="270" w:lineRule="auto"/>
        <w:ind w:left="119" w:right="111"/>
        <w:jc w:val="center"/>
        <w:rPr>
          <w:rFonts w:ascii="inherit" w:hAnsi="inherit"/>
          <w:sz w:val="24"/>
          <w:szCs w:val="24"/>
        </w:rPr>
      </w:pPr>
      <w:r w:rsidRPr="005B3720">
        <w:rPr>
          <w:rFonts w:ascii="inherit" w:hAnsi="inherit"/>
          <w:b/>
          <w:sz w:val="24"/>
          <w:szCs w:val="24"/>
        </w:rPr>
        <w:t>FINAL PROVISIONS</w:t>
      </w:r>
    </w:p>
    <w:p w14:paraId="72737882" w14:textId="07EC537D" w:rsidR="00AE476A" w:rsidRPr="005B3720" w:rsidRDefault="00BF5202" w:rsidP="00734FFE">
      <w:pPr>
        <w:pStyle w:val="Heading2"/>
      </w:pPr>
      <w:bookmarkStart w:id="188" w:name="_Ref153262760"/>
      <w:r w:rsidRPr="005B3720">
        <w:t>Article 84</w:t>
      </w:r>
      <w:bookmarkEnd w:id="188"/>
    </w:p>
    <w:p w14:paraId="52E30DE2" w14:textId="0CF199DA" w:rsidR="00AE476A" w:rsidRPr="00734FFE" w:rsidRDefault="00BF5202" w:rsidP="00734FFE">
      <w:pPr>
        <w:jc w:val="center"/>
        <w:rPr>
          <w:rFonts w:ascii="inherit" w:hAnsi="inherit"/>
          <w:b/>
          <w:bCs/>
          <w:sz w:val="24"/>
          <w:szCs w:val="24"/>
        </w:rPr>
      </w:pPr>
      <w:r w:rsidRPr="00734FFE">
        <w:rPr>
          <w:rFonts w:ascii="inherit" w:hAnsi="inherit"/>
          <w:b/>
          <w:bCs/>
          <w:sz w:val="24"/>
          <w:szCs w:val="24"/>
        </w:rPr>
        <w:t>Amendment of contracts and general terms and conditions</w:t>
      </w:r>
    </w:p>
    <w:p w14:paraId="6B987E47" w14:textId="321B10F3" w:rsidR="00AE476A" w:rsidRPr="005B3720" w:rsidRDefault="00BF5202" w:rsidP="00B13FCD">
      <w:pPr>
        <w:numPr>
          <w:ilvl w:val="0"/>
          <w:numId w:val="150"/>
        </w:numPr>
        <w:rPr>
          <w:rFonts w:ascii="inherit" w:hAnsi="inherit"/>
          <w:sz w:val="24"/>
          <w:szCs w:val="24"/>
        </w:rPr>
      </w:pPr>
      <w:r w:rsidRPr="005B3720">
        <w:rPr>
          <w:rFonts w:ascii="inherit" w:hAnsi="inherit"/>
          <w:sz w:val="24"/>
          <w:szCs w:val="24"/>
        </w:rPr>
        <w:t>Regulatory authorities shall ensure that all relevant clauses in contracts and general terms and conditions relating to the grid connection of new HVDC systems</w:t>
      </w:r>
      <w:r w:rsidR="000A2111">
        <w:rPr>
          <w:rFonts w:ascii="inherit" w:hAnsi="inherit"/>
          <w:sz w:val="24"/>
          <w:szCs w:val="24"/>
        </w:rPr>
        <w:t>,</w:t>
      </w:r>
      <w:r w:rsidRPr="005B3720">
        <w:rPr>
          <w:rFonts w:ascii="inherit" w:hAnsi="inherit"/>
          <w:sz w:val="24"/>
          <w:szCs w:val="24"/>
        </w:rPr>
        <w:t xml:space="preserve"> new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new </w:t>
      </w:r>
      <w:r w:rsidR="000A2111" w:rsidRPr="008211B1">
        <w:rPr>
          <w:rFonts w:ascii="inherit" w:hAnsi="inherit"/>
          <w:sz w:val="24"/>
          <w:szCs w:val="24"/>
        </w:rPr>
        <w:t>asynchronously connected demand facilit</w:t>
      </w:r>
      <w:r w:rsidR="000A2111">
        <w:rPr>
          <w:rFonts w:ascii="inherit" w:hAnsi="inherit"/>
          <w:sz w:val="24"/>
          <w:szCs w:val="24"/>
        </w:rPr>
        <w:t>ies, new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new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are brought into compliance with the requirements of this Regulation. </w:t>
      </w:r>
    </w:p>
    <w:p w14:paraId="54314834" w14:textId="09EE64D0" w:rsidR="00AE476A" w:rsidRPr="005B3720" w:rsidRDefault="00BF5202" w:rsidP="00B13FCD">
      <w:pPr>
        <w:numPr>
          <w:ilvl w:val="0"/>
          <w:numId w:val="150"/>
        </w:numPr>
        <w:spacing w:after="261"/>
        <w:rPr>
          <w:rFonts w:ascii="inherit" w:hAnsi="inherit"/>
          <w:sz w:val="24"/>
          <w:szCs w:val="24"/>
        </w:rPr>
      </w:pPr>
      <w:r w:rsidRPr="005B3720">
        <w:rPr>
          <w:rFonts w:ascii="inherit" w:hAnsi="inherit"/>
          <w:sz w:val="24"/>
          <w:szCs w:val="24"/>
        </w:rPr>
        <w:t>All relevant clauses in contracts and relevant clauses of general terms and conditions relating to the grid connection of existing HVDC systems</w:t>
      </w:r>
      <w:r w:rsidR="000A2111">
        <w:rPr>
          <w:rFonts w:ascii="inherit" w:hAnsi="inherit"/>
          <w:sz w:val="24"/>
          <w:szCs w:val="24"/>
        </w:rPr>
        <w:t>,</w:t>
      </w:r>
      <w:r w:rsidRPr="005B3720">
        <w:rPr>
          <w:rFonts w:ascii="inherit" w:hAnsi="inherit"/>
          <w:sz w:val="24"/>
          <w:szCs w:val="24"/>
        </w:rPr>
        <w:t xml:space="preserve"> existing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existing </w:t>
      </w:r>
      <w:r w:rsidR="000A2111" w:rsidRPr="008211B1">
        <w:rPr>
          <w:rFonts w:ascii="inherit" w:hAnsi="inherit"/>
          <w:sz w:val="24"/>
          <w:szCs w:val="24"/>
        </w:rPr>
        <w:t>asynchronously connected demand facilit</w:t>
      </w:r>
      <w:r w:rsidR="000A2111">
        <w:rPr>
          <w:rFonts w:ascii="inherit" w:hAnsi="inherit"/>
          <w:sz w:val="24"/>
          <w:szCs w:val="24"/>
        </w:rPr>
        <w:t>ies, existing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existing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all or some of the requirements of this Regulation in accordance with paragraph </w:t>
      </w:r>
      <w:r w:rsidR="004A0B67">
        <w:rPr>
          <w:rFonts w:ascii="inherit" w:hAnsi="inherit"/>
          <w:sz w:val="24"/>
          <w:szCs w:val="24"/>
        </w:rPr>
        <w:fldChar w:fldCharType="begin"/>
      </w:r>
      <w:r w:rsidR="004A0B67">
        <w:rPr>
          <w:rFonts w:ascii="inherit" w:hAnsi="inherit"/>
          <w:sz w:val="24"/>
          <w:szCs w:val="24"/>
        </w:rPr>
        <w:instrText xml:space="preserve"> REF _Ref153275819 \r \h </w:instrText>
      </w:r>
      <w:r w:rsidR="004A0B67">
        <w:rPr>
          <w:rFonts w:ascii="inherit" w:hAnsi="inherit"/>
          <w:sz w:val="24"/>
          <w:szCs w:val="24"/>
        </w:rPr>
      </w:r>
      <w:r w:rsidR="004A0B67">
        <w:rPr>
          <w:rFonts w:ascii="inherit" w:hAnsi="inherit"/>
          <w:sz w:val="24"/>
          <w:szCs w:val="24"/>
        </w:rPr>
        <w:fldChar w:fldCharType="separate"/>
      </w:r>
      <w:r w:rsidR="000830C9">
        <w:rPr>
          <w:rFonts w:ascii="inherit" w:hAnsi="inherit"/>
          <w:sz w:val="24"/>
          <w:szCs w:val="24"/>
        </w:rPr>
        <w:t>1</w:t>
      </w:r>
      <w:r w:rsidR="004A0B67">
        <w:rPr>
          <w:rFonts w:ascii="inherit" w:hAnsi="inherit"/>
          <w:sz w:val="24"/>
          <w:szCs w:val="24"/>
        </w:rPr>
        <w:fldChar w:fldCharType="end"/>
      </w:r>
      <w:r w:rsidRPr="005B3720">
        <w:rPr>
          <w:rFonts w:ascii="inherit" w:hAnsi="inherit"/>
          <w:sz w:val="24"/>
          <w:szCs w:val="24"/>
        </w:rPr>
        <w:t xml:space="preserve"> </w:t>
      </w:r>
      <w:r w:rsidRPr="00D93E51">
        <w:rPr>
          <w:rFonts w:ascii="inherit" w:hAnsi="inherit"/>
          <w:sz w:val="24"/>
          <w:szCs w:val="24"/>
        </w:rPr>
        <w:t xml:space="preserve">of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 xml:space="preserve"> shall be amended in order to comply with the requirements of this Regulation. The relevant clauses shall be amended within three years following the decision of the regulatory authority or Member State as referred to in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_Ref153275819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Pr="005B3720">
        <w:rPr>
          <w:rFonts w:ascii="inherit" w:hAnsi="inherit"/>
          <w:sz w:val="24"/>
          <w:szCs w:val="24"/>
        </w:rPr>
        <w:t xml:space="preserve"> </w:t>
      </w:r>
    </w:p>
    <w:p w14:paraId="01ABC7A3" w14:textId="0329008F" w:rsidR="00AE476A" w:rsidRPr="005B3720" w:rsidRDefault="00BF5202" w:rsidP="00B13FCD">
      <w:pPr>
        <w:numPr>
          <w:ilvl w:val="0"/>
          <w:numId w:val="150"/>
        </w:numPr>
        <w:spacing w:after="376"/>
        <w:rPr>
          <w:rFonts w:ascii="inherit" w:hAnsi="inherit"/>
          <w:sz w:val="24"/>
          <w:szCs w:val="24"/>
        </w:rPr>
      </w:pPr>
      <w:r w:rsidRPr="005B3720">
        <w:rPr>
          <w:rFonts w:ascii="inherit" w:hAnsi="inherit"/>
          <w:sz w:val="24"/>
          <w:szCs w:val="24"/>
        </w:rPr>
        <w:t>Regulatory authorities shall ensure that national agreements between system operators and owners of new or existing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this Regulation and relating to grid connection requirements for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 xml:space="preserve">asynchronously </w:t>
      </w:r>
      <w:r w:rsidR="000A2111" w:rsidRPr="008211B1">
        <w:rPr>
          <w:rFonts w:ascii="inherit" w:hAnsi="inherit"/>
          <w:sz w:val="24"/>
          <w:szCs w:val="24"/>
        </w:rPr>
        <w:lastRenderedPageBreak/>
        <w:t>connected electricity storage module</w:t>
      </w:r>
      <w:r w:rsidR="000A2111">
        <w:rPr>
          <w:rFonts w:ascii="inherit" w:hAnsi="inherit"/>
          <w:sz w:val="24"/>
          <w:szCs w:val="24"/>
        </w:rPr>
        <w:t>s</w:t>
      </w:r>
      <w:r w:rsidRPr="005B3720">
        <w:rPr>
          <w:rFonts w:ascii="inherit" w:hAnsi="inherit"/>
          <w:sz w:val="24"/>
          <w:szCs w:val="24"/>
        </w:rPr>
        <w:t xml:space="preserve">, in particular in national network codes, reflect the requirements set out in this Regulation. </w:t>
      </w:r>
    </w:p>
    <w:p w14:paraId="36167C67" w14:textId="0E731F7B" w:rsidR="00AE476A" w:rsidRPr="005B3720" w:rsidRDefault="00BF5202" w:rsidP="00734FFE">
      <w:pPr>
        <w:pStyle w:val="Heading2"/>
      </w:pPr>
      <w:r w:rsidRPr="005B3720">
        <w:t>Article 85</w:t>
      </w:r>
    </w:p>
    <w:p w14:paraId="17AF3A23" w14:textId="570720AD" w:rsidR="00AE476A" w:rsidRPr="005B3720" w:rsidRDefault="00BF5202" w:rsidP="00734FFE">
      <w:pPr>
        <w:spacing w:after="267" w:line="217" w:lineRule="auto"/>
        <w:ind w:left="0" w:firstLine="0"/>
        <w:jc w:val="center"/>
        <w:rPr>
          <w:rFonts w:ascii="inherit" w:hAnsi="inherit"/>
          <w:sz w:val="24"/>
          <w:szCs w:val="24"/>
        </w:rPr>
      </w:pPr>
      <w:r w:rsidRPr="005B3720">
        <w:rPr>
          <w:rFonts w:ascii="inherit" w:hAnsi="inherit"/>
          <w:b/>
          <w:sz w:val="24"/>
          <w:szCs w:val="24"/>
        </w:rPr>
        <w:t>HVDC System</w:t>
      </w:r>
      <w:r w:rsidR="006B2FE3">
        <w:rPr>
          <w:rFonts w:ascii="inherit" w:hAnsi="inherit"/>
          <w:b/>
          <w:sz w:val="24"/>
          <w:szCs w:val="24"/>
        </w:rPr>
        <w:t>,</w:t>
      </w:r>
      <w:r w:rsidRPr="005B3720">
        <w:rPr>
          <w:rFonts w:ascii="inherit" w:hAnsi="inherit"/>
          <w:b/>
          <w:sz w:val="24"/>
          <w:szCs w:val="24"/>
        </w:rPr>
        <w:t xml:space="preserve"> </w:t>
      </w:r>
      <w:r w:rsidR="006B2FE3">
        <w:rPr>
          <w:rFonts w:ascii="inherit" w:hAnsi="inherit"/>
          <w:b/>
          <w:sz w:val="24"/>
          <w:szCs w:val="24"/>
        </w:rPr>
        <w:t xml:space="preserve">asynchronously </w:t>
      </w:r>
      <w:r w:rsidRPr="005B3720">
        <w:rPr>
          <w:rFonts w:ascii="inherit" w:hAnsi="inherit"/>
          <w:b/>
          <w:sz w:val="24"/>
          <w:szCs w:val="24"/>
        </w:rPr>
        <w:t>connected power park modules</w:t>
      </w:r>
      <w:r w:rsidR="00E06E10">
        <w:rPr>
          <w:rFonts w:ascii="inherit" w:hAnsi="inherit"/>
          <w:b/>
          <w:sz w:val="24"/>
          <w:szCs w:val="24"/>
        </w:rPr>
        <w:t xml:space="preserve">, </w:t>
      </w:r>
      <w:r w:rsidR="00E06E10" w:rsidRPr="00E06E10">
        <w:rPr>
          <w:rFonts w:ascii="inherit" w:hAnsi="inherit"/>
          <w:b/>
          <w:sz w:val="24"/>
          <w:szCs w:val="24"/>
        </w:rPr>
        <w:t>asynchronously connected demand facilities or asynchronously connected electricity storage modules</w:t>
      </w:r>
      <w:r w:rsidRPr="005B3720">
        <w:rPr>
          <w:rFonts w:ascii="inherit" w:hAnsi="inherit"/>
          <w:b/>
          <w:sz w:val="24"/>
          <w:szCs w:val="24"/>
        </w:rPr>
        <w:t xml:space="preserve"> connecting with synchronous areas or control areas not bound by EU legislation</w:t>
      </w:r>
    </w:p>
    <w:p w14:paraId="38561C78" w14:textId="77777777" w:rsidR="00AE476A" w:rsidRPr="005B3720" w:rsidRDefault="00BF5202" w:rsidP="00B13FCD">
      <w:pPr>
        <w:numPr>
          <w:ilvl w:val="0"/>
          <w:numId w:val="151"/>
        </w:numPr>
        <w:spacing w:after="261"/>
        <w:rPr>
          <w:rFonts w:ascii="inherit" w:hAnsi="inherit"/>
          <w:sz w:val="24"/>
          <w:szCs w:val="24"/>
        </w:rPr>
      </w:pPr>
      <w:bookmarkStart w:id="189" w:name="_Ref153285859"/>
      <w:r w:rsidRPr="005B3720">
        <w:rPr>
          <w:rFonts w:ascii="inherit" w:hAnsi="inherit"/>
          <w:sz w:val="24"/>
          <w:szCs w:val="24"/>
        </w:rPr>
        <w:t>Where an HVDC system to which the requirements of this Regulation apply is connecting synchronous areas or control areas, with at least one synchronous area or one control area not falling under the scope of application of Union legislation, the relevant TSO or, where applicable, the HVDC system owner shall endeavour to implement an agreement to ensure that the owners of HVDC systems with no legal obligation to comply with this Regulation also cooperate to fulfil the requirements.</w:t>
      </w:r>
      <w:bookmarkEnd w:id="189"/>
      <w:r w:rsidRPr="005B3720">
        <w:rPr>
          <w:rFonts w:ascii="inherit" w:hAnsi="inherit"/>
          <w:sz w:val="24"/>
          <w:szCs w:val="24"/>
        </w:rPr>
        <w:t xml:space="preserve"> </w:t>
      </w:r>
    </w:p>
    <w:p w14:paraId="5A8EF392" w14:textId="755FBE4E" w:rsidR="00AE476A" w:rsidRPr="005B3720" w:rsidRDefault="00BF5202" w:rsidP="00B13FCD">
      <w:pPr>
        <w:numPr>
          <w:ilvl w:val="0"/>
          <w:numId w:val="151"/>
        </w:numPr>
        <w:spacing w:after="376"/>
        <w:rPr>
          <w:rFonts w:ascii="inherit" w:hAnsi="inherit"/>
          <w:sz w:val="24"/>
          <w:szCs w:val="24"/>
        </w:rPr>
      </w:pPr>
      <w:r w:rsidRPr="005B3720">
        <w:rPr>
          <w:rFonts w:ascii="inherit" w:hAnsi="inherit"/>
          <w:sz w:val="24"/>
          <w:szCs w:val="24"/>
        </w:rPr>
        <w:t xml:space="preserve">If an agreement as referred to in paragraph </w:t>
      </w:r>
      <w:r w:rsidR="00BE3F43">
        <w:rPr>
          <w:rFonts w:ascii="inherit" w:hAnsi="inherit"/>
          <w:sz w:val="24"/>
          <w:szCs w:val="24"/>
        </w:rPr>
        <w:fldChar w:fldCharType="begin"/>
      </w:r>
      <w:r w:rsidR="00BE3F43">
        <w:rPr>
          <w:rFonts w:ascii="inherit" w:hAnsi="inherit"/>
          <w:sz w:val="24"/>
          <w:szCs w:val="24"/>
        </w:rPr>
        <w:instrText xml:space="preserve"> REF _Ref153285859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cannot be implemented, the relevant TSO or</w:t>
      </w:r>
      <w:proofErr w:type="gramStart"/>
      <w:r w:rsidRPr="005B3720">
        <w:rPr>
          <w:rFonts w:ascii="inherit" w:hAnsi="inherit"/>
          <w:sz w:val="24"/>
          <w:szCs w:val="24"/>
        </w:rPr>
        <w:t>, as the case may be, the</w:t>
      </w:r>
      <w:proofErr w:type="gramEnd"/>
      <w:r w:rsidRPr="005B3720">
        <w:rPr>
          <w:rFonts w:ascii="inherit" w:hAnsi="inherit"/>
          <w:sz w:val="24"/>
          <w:szCs w:val="24"/>
        </w:rPr>
        <w:t xml:space="preserve"> HVDC system owner concerned shall use all available means to comply with the requirements of this Regulation. </w:t>
      </w:r>
    </w:p>
    <w:p w14:paraId="6424F0A4" w14:textId="6581FE78" w:rsidR="00C677C0" w:rsidRDefault="00C677C0" w:rsidP="00734FFE">
      <w:pPr>
        <w:pStyle w:val="Heading2"/>
      </w:pPr>
      <w:r>
        <w:t>Article 85a</w:t>
      </w:r>
    </w:p>
    <w:p w14:paraId="38DB2819" w14:textId="3085652B" w:rsidR="00C677C0" w:rsidRPr="00C677C0" w:rsidRDefault="00C677C0" w:rsidP="00C677C0">
      <w:pPr>
        <w:jc w:val="center"/>
        <w:rPr>
          <w:rFonts w:ascii="inherit" w:hAnsi="inherit"/>
          <w:b/>
          <w:bCs/>
          <w:sz w:val="24"/>
          <w:szCs w:val="24"/>
        </w:rPr>
      </w:pPr>
      <w:r w:rsidRPr="00C677C0">
        <w:rPr>
          <w:rFonts w:ascii="inherit" w:hAnsi="inherit"/>
          <w:b/>
          <w:bCs/>
          <w:sz w:val="24"/>
          <w:szCs w:val="24"/>
        </w:rPr>
        <w:t>Repeal</w:t>
      </w:r>
    </w:p>
    <w:p w14:paraId="434E46E3" w14:textId="69683F72"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Regulation (EU) 2016/1</w:t>
      </w:r>
      <w:r>
        <w:rPr>
          <w:rFonts w:ascii="inherit" w:hAnsi="inherit"/>
          <w:sz w:val="24"/>
          <w:szCs w:val="24"/>
        </w:rPr>
        <w:t>447</w:t>
      </w:r>
      <w:r w:rsidRPr="00C677C0">
        <w:rPr>
          <w:rFonts w:ascii="inherit" w:hAnsi="inherit"/>
          <w:sz w:val="24"/>
          <w:szCs w:val="24"/>
        </w:rPr>
        <w:t xml:space="preserve"> is repealed. References to the repealed Regulation shall be construed as references to this Regulation and shall be read in accordance with the correlation table set out in Annex [].</w:t>
      </w:r>
    </w:p>
    <w:p w14:paraId="2D56A6F2" w14:textId="15E22617"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Notwithstanding paragraph 1, Regulation (EU) 2016/1</w:t>
      </w:r>
      <w:r>
        <w:rPr>
          <w:rFonts w:ascii="inherit" w:hAnsi="inherit"/>
          <w:sz w:val="24"/>
          <w:szCs w:val="24"/>
        </w:rPr>
        <w:t>447</w:t>
      </w:r>
      <w:r w:rsidRPr="00C677C0">
        <w:rPr>
          <w:rFonts w:ascii="inherit" w:hAnsi="inherit"/>
          <w:sz w:val="24"/>
          <w:szCs w:val="24"/>
        </w:rPr>
        <w:t xml:space="preserve"> shall continue to apply to </w:t>
      </w:r>
      <w:r w:rsidR="001C0E6C">
        <w:rPr>
          <w:rFonts w:ascii="inherit" w:hAnsi="inherit"/>
          <w:sz w:val="24"/>
          <w:szCs w:val="24"/>
        </w:rPr>
        <w:t>HVDC systems and asynchronously connected power park modules</w:t>
      </w:r>
      <w:r w:rsidRPr="00C677C0">
        <w:rPr>
          <w:rFonts w:ascii="inherit" w:hAnsi="inherit"/>
          <w:sz w:val="24"/>
          <w:szCs w:val="24"/>
        </w:rPr>
        <w:t xml:space="preserve"> which fall within its scope of application at the entry into force of this Regulation and which are not subject to the requirements of this Regulation according to Article 4(1).</w:t>
      </w:r>
    </w:p>
    <w:p w14:paraId="392308EC" w14:textId="259BC6C3" w:rsidR="00AE476A" w:rsidRPr="005B3720" w:rsidRDefault="00BF5202" w:rsidP="00734FFE">
      <w:pPr>
        <w:pStyle w:val="Heading2"/>
      </w:pPr>
      <w:r w:rsidRPr="005B3720">
        <w:t>Article 86</w:t>
      </w:r>
    </w:p>
    <w:p w14:paraId="101A1A42" w14:textId="7E1295A9" w:rsidR="00AE476A" w:rsidRPr="00734FFE" w:rsidRDefault="00BF5202" w:rsidP="00734FFE">
      <w:pPr>
        <w:jc w:val="center"/>
        <w:rPr>
          <w:rFonts w:ascii="inherit" w:hAnsi="inherit"/>
          <w:b/>
          <w:bCs/>
          <w:sz w:val="24"/>
          <w:szCs w:val="24"/>
        </w:rPr>
      </w:pPr>
      <w:r w:rsidRPr="00734FFE">
        <w:rPr>
          <w:rFonts w:ascii="inherit" w:hAnsi="inherit"/>
          <w:b/>
          <w:bCs/>
          <w:sz w:val="24"/>
          <w:szCs w:val="24"/>
        </w:rPr>
        <w:t>Entry into force</w:t>
      </w:r>
    </w:p>
    <w:p w14:paraId="546E0541" w14:textId="77777777" w:rsidR="00AE476A" w:rsidRPr="005B3720" w:rsidRDefault="00BF5202">
      <w:pPr>
        <w:spacing w:after="249"/>
        <w:ind w:left="-3"/>
        <w:rPr>
          <w:rFonts w:ascii="inherit" w:hAnsi="inherit"/>
          <w:sz w:val="24"/>
          <w:szCs w:val="24"/>
        </w:rPr>
      </w:pPr>
      <w:r w:rsidRPr="005B3720">
        <w:rPr>
          <w:rFonts w:ascii="inherit" w:hAnsi="inherit"/>
          <w:sz w:val="24"/>
          <w:szCs w:val="24"/>
        </w:rPr>
        <w:t xml:space="preserve">This Regulation shall enter into force on the twentieth day following that of its publication in the </w:t>
      </w:r>
      <w:r w:rsidRPr="005B3720">
        <w:rPr>
          <w:rFonts w:ascii="inherit" w:hAnsi="inherit"/>
          <w:i/>
          <w:sz w:val="24"/>
          <w:szCs w:val="24"/>
        </w:rPr>
        <w:t>Official Journal of the European Union</w:t>
      </w:r>
      <w:r w:rsidRPr="005B3720">
        <w:rPr>
          <w:rFonts w:ascii="inherit" w:hAnsi="inherit"/>
          <w:sz w:val="24"/>
          <w:szCs w:val="24"/>
        </w:rPr>
        <w:t xml:space="preserve">. </w:t>
      </w:r>
    </w:p>
    <w:p w14:paraId="1BCC800F" w14:textId="029C8CC3" w:rsidR="00AE476A" w:rsidRPr="005B3720" w:rsidRDefault="00BF5202">
      <w:pPr>
        <w:spacing w:after="760"/>
        <w:ind w:left="-3"/>
        <w:rPr>
          <w:rFonts w:ascii="inherit" w:hAnsi="inherit"/>
          <w:sz w:val="24"/>
          <w:szCs w:val="24"/>
        </w:rPr>
      </w:pPr>
      <w:r w:rsidRPr="005B3720">
        <w:rPr>
          <w:rFonts w:ascii="inherit" w:hAnsi="inherit"/>
          <w:sz w:val="24"/>
          <w:szCs w:val="24"/>
        </w:rPr>
        <w:t xml:space="preserve">Without </w:t>
      </w:r>
      <w:r w:rsidRPr="00D93E51">
        <w:rPr>
          <w:rFonts w:ascii="inherit" w:hAnsi="inherit"/>
          <w:sz w:val="24"/>
          <w:szCs w:val="24"/>
        </w:rPr>
        <w:t xml:space="preserve">prejudice to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4</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_Ref153275883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2</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_Ref153275904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(b)</w:t>
      </w:r>
      <w:r w:rsidR="008766E2" w:rsidRPr="00D93E51">
        <w:rPr>
          <w:rFonts w:ascii="inherit" w:hAnsi="inherit"/>
          <w:sz w:val="24"/>
          <w:szCs w:val="24"/>
        </w:rPr>
        <w:fldChar w:fldCharType="end"/>
      </w:r>
      <w:r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_Ref153261952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_Ref153275933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_Ref153275935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76</w:t>
      </w:r>
      <w:r w:rsidR="008766E2" w:rsidRPr="00D93E51">
        <w:rPr>
          <w:rFonts w:ascii="inherit" w:hAnsi="inherit"/>
          <w:sz w:val="24"/>
          <w:szCs w:val="24"/>
        </w:rPr>
        <w:fldChar w:fldCharType="end"/>
      </w:r>
      <w:r w:rsidR="008766E2"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78</w:t>
      </w:r>
      <w:r w:rsidR="008766E2" w:rsidRPr="00D93E51">
        <w:rPr>
          <w:rFonts w:ascii="inherit" w:hAnsi="inherit"/>
          <w:sz w:val="24"/>
          <w:szCs w:val="24"/>
        </w:rPr>
        <w:fldChar w:fldCharType="end"/>
      </w:r>
      <w:r w:rsidRPr="00D93E51">
        <w:rPr>
          <w:rFonts w:ascii="inherit" w:hAnsi="inherit"/>
          <w:sz w:val="24"/>
          <w:szCs w:val="24"/>
        </w:rPr>
        <w:t xml:space="preserve"> the requirements of this Regulation shall apply from three years after publication.</w:t>
      </w:r>
      <w:r w:rsidRPr="005B3720">
        <w:rPr>
          <w:rFonts w:ascii="inherit" w:hAnsi="inherit"/>
          <w:sz w:val="24"/>
          <w:szCs w:val="24"/>
        </w:rPr>
        <w:t xml:space="preserve"> </w:t>
      </w:r>
    </w:p>
    <w:p w14:paraId="0F597314" w14:textId="77777777" w:rsidR="00AE476A" w:rsidRPr="005B3720" w:rsidRDefault="00BF5202">
      <w:pPr>
        <w:spacing w:after="369"/>
        <w:ind w:left="1034"/>
        <w:rPr>
          <w:rFonts w:ascii="inherit" w:hAnsi="inherit"/>
          <w:sz w:val="24"/>
          <w:szCs w:val="24"/>
        </w:rPr>
      </w:pPr>
      <w:r w:rsidRPr="005B3720">
        <w:rPr>
          <w:rFonts w:ascii="inherit" w:hAnsi="inherit"/>
          <w:sz w:val="24"/>
          <w:szCs w:val="24"/>
        </w:rPr>
        <w:t xml:space="preserve">This Regulation shall be binding in its entirety and directly applicable in all Member States. </w:t>
      </w:r>
    </w:p>
    <w:p w14:paraId="75A07F82" w14:textId="1D10C6D3" w:rsidR="00AE476A" w:rsidRPr="005B3720" w:rsidRDefault="00BF5202">
      <w:pPr>
        <w:ind w:left="1034"/>
        <w:rPr>
          <w:rFonts w:ascii="inherit" w:hAnsi="inherit"/>
          <w:sz w:val="24"/>
          <w:szCs w:val="24"/>
        </w:rPr>
      </w:pPr>
      <w:r w:rsidRPr="005B3720">
        <w:rPr>
          <w:rFonts w:ascii="inherit" w:hAnsi="inherit"/>
          <w:sz w:val="24"/>
          <w:szCs w:val="24"/>
        </w:rPr>
        <w:t xml:space="preserve">Done at </w:t>
      </w:r>
      <w:proofErr w:type="gramStart"/>
      <w:r w:rsidRPr="005B3720">
        <w:rPr>
          <w:rFonts w:ascii="inherit" w:hAnsi="inherit"/>
          <w:sz w:val="24"/>
          <w:szCs w:val="24"/>
        </w:rPr>
        <w:t>Brussels,.</w:t>
      </w:r>
      <w:proofErr w:type="gramEnd"/>
      <w:r w:rsidRPr="005B3720">
        <w:rPr>
          <w:rFonts w:ascii="inherit" w:hAnsi="inherit"/>
          <w:sz w:val="24"/>
          <w:szCs w:val="24"/>
        </w:rPr>
        <w:t xml:space="preserve"> </w:t>
      </w:r>
    </w:p>
    <w:p w14:paraId="294895BD" w14:textId="77777777" w:rsidR="00AE476A" w:rsidRPr="005B3720" w:rsidRDefault="00BF5202">
      <w:pPr>
        <w:spacing w:after="38" w:line="265" w:lineRule="auto"/>
        <w:ind w:left="3846"/>
        <w:jc w:val="center"/>
        <w:rPr>
          <w:rFonts w:ascii="inherit" w:hAnsi="inherit"/>
          <w:sz w:val="24"/>
          <w:szCs w:val="24"/>
        </w:rPr>
      </w:pPr>
      <w:r w:rsidRPr="005B3720">
        <w:rPr>
          <w:rFonts w:ascii="inherit" w:hAnsi="inherit"/>
          <w:i/>
          <w:sz w:val="24"/>
          <w:szCs w:val="24"/>
        </w:rPr>
        <w:lastRenderedPageBreak/>
        <w:t xml:space="preserve">For the Commission </w:t>
      </w:r>
    </w:p>
    <w:p w14:paraId="60A542B5" w14:textId="77777777" w:rsidR="00AE476A" w:rsidRPr="005B3720" w:rsidRDefault="00BF5202">
      <w:pPr>
        <w:spacing w:after="21" w:line="265" w:lineRule="auto"/>
        <w:ind w:left="3846" w:right="1"/>
        <w:jc w:val="center"/>
        <w:rPr>
          <w:rFonts w:ascii="inherit" w:hAnsi="inherit"/>
          <w:sz w:val="24"/>
          <w:szCs w:val="24"/>
        </w:rPr>
      </w:pPr>
      <w:r w:rsidRPr="005B3720">
        <w:rPr>
          <w:rFonts w:ascii="inherit" w:hAnsi="inherit"/>
          <w:i/>
          <w:sz w:val="24"/>
          <w:szCs w:val="24"/>
        </w:rPr>
        <w:t xml:space="preserve">The President </w:t>
      </w:r>
    </w:p>
    <w:p w14:paraId="3EFD0BCC" w14:textId="386D286C" w:rsidR="00AE476A" w:rsidRPr="00734FFE" w:rsidRDefault="00AE476A" w:rsidP="00734FFE">
      <w:pPr>
        <w:spacing w:after="21" w:line="265" w:lineRule="auto"/>
        <w:ind w:left="3846" w:right="1"/>
        <w:jc w:val="center"/>
        <w:rPr>
          <w:rFonts w:ascii="inherit" w:hAnsi="inherit"/>
          <w:i/>
          <w:sz w:val="24"/>
          <w:szCs w:val="24"/>
        </w:rPr>
      </w:pPr>
    </w:p>
    <w:p w14:paraId="0CBA561F" w14:textId="49D2567D" w:rsidR="00AE476A" w:rsidRPr="005B3720" w:rsidRDefault="00AE476A">
      <w:pPr>
        <w:spacing w:after="0" w:line="259" w:lineRule="auto"/>
        <w:ind w:left="4349" w:firstLine="0"/>
        <w:jc w:val="left"/>
        <w:rPr>
          <w:rFonts w:ascii="inherit" w:hAnsi="inherit"/>
          <w:sz w:val="24"/>
          <w:szCs w:val="24"/>
        </w:rPr>
      </w:pPr>
    </w:p>
    <w:p w14:paraId="117EB6D6" w14:textId="77777777" w:rsidR="007A3E25" w:rsidRDefault="007A3E25">
      <w:pPr>
        <w:spacing w:after="160" w:line="259" w:lineRule="auto"/>
        <w:ind w:left="0" w:firstLine="0"/>
        <w:jc w:val="left"/>
        <w:rPr>
          <w:rFonts w:ascii="inherit" w:hAnsi="inherit"/>
          <w:i/>
          <w:sz w:val="24"/>
          <w:szCs w:val="24"/>
        </w:rPr>
      </w:pPr>
      <w:r>
        <w:rPr>
          <w:rFonts w:ascii="inherit" w:hAnsi="inherit"/>
          <w:i/>
          <w:sz w:val="24"/>
          <w:szCs w:val="24"/>
        </w:rPr>
        <w:br w:type="page"/>
      </w:r>
    </w:p>
    <w:p w14:paraId="6386A1E6" w14:textId="4538E8EA" w:rsidR="00AE476A" w:rsidRPr="005B3720" w:rsidRDefault="00BF5202" w:rsidP="007A3E25">
      <w:pPr>
        <w:pStyle w:val="Heading2"/>
      </w:pPr>
      <w:r w:rsidRPr="005B3720">
        <w:lastRenderedPageBreak/>
        <w:t>ANNEX I</w:t>
      </w:r>
    </w:p>
    <w:p w14:paraId="3EFDEF10" w14:textId="7350CF99" w:rsidR="00AE476A" w:rsidRPr="007A3E25" w:rsidRDefault="00BF5202" w:rsidP="007A3E25">
      <w:pPr>
        <w:jc w:val="center"/>
        <w:rPr>
          <w:rFonts w:ascii="inherit" w:hAnsi="inherit"/>
          <w:b/>
          <w:bCs/>
          <w:sz w:val="24"/>
          <w:szCs w:val="24"/>
        </w:rPr>
      </w:pPr>
      <w:r w:rsidRPr="007A3E25">
        <w:rPr>
          <w:rFonts w:ascii="inherit" w:hAnsi="inherit"/>
          <w:b/>
          <w:bCs/>
          <w:sz w:val="24"/>
          <w:szCs w:val="24"/>
        </w:rPr>
        <w:t xml:space="preserve">Frequency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_Ref153268403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11</w:t>
      </w:r>
      <w:r w:rsidR="008766E2" w:rsidRPr="008766E2">
        <w:rPr>
          <w:rFonts w:ascii="inherit" w:hAnsi="inherit"/>
          <w:b/>
          <w:bCs/>
          <w:sz w:val="24"/>
          <w:szCs w:val="24"/>
        </w:rPr>
        <w:fldChar w:fldCharType="end"/>
      </w:r>
    </w:p>
    <w:tbl>
      <w:tblPr>
        <w:tblStyle w:val="TableGrid1"/>
        <w:tblW w:w="9212" w:type="dxa"/>
        <w:tblInd w:w="0" w:type="dxa"/>
        <w:tblCellMar>
          <w:top w:w="103" w:type="dxa"/>
          <w:left w:w="90" w:type="dxa"/>
        </w:tblCellMar>
        <w:tblLook w:val="04A0" w:firstRow="1" w:lastRow="0" w:firstColumn="1" w:lastColumn="0" w:noHBand="0" w:noVBand="1"/>
      </w:tblPr>
      <w:tblGrid>
        <w:gridCol w:w="2042"/>
        <w:gridCol w:w="7170"/>
      </w:tblGrid>
      <w:tr w:rsidR="00AE476A" w:rsidRPr="005B3720" w14:paraId="5198C3FA" w14:textId="77777777">
        <w:trPr>
          <w:trHeight w:val="369"/>
        </w:trPr>
        <w:tc>
          <w:tcPr>
            <w:tcW w:w="2042" w:type="dxa"/>
            <w:tcBorders>
              <w:top w:val="single" w:sz="4" w:space="0" w:color="050004"/>
              <w:left w:val="nil"/>
              <w:bottom w:val="single" w:sz="4" w:space="0" w:color="050004"/>
              <w:right w:val="single" w:sz="4" w:space="0" w:color="050004"/>
            </w:tcBorders>
          </w:tcPr>
          <w:p w14:paraId="2EC911FB" w14:textId="77777777" w:rsidR="00AE476A" w:rsidRPr="005B3720" w:rsidRDefault="00BF5202">
            <w:pPr>
              <w:spacing w:after="0" w:line="259" w:lineRule="auto"/>
              <w:ind w:left="0" w:right="94" w:firstLine="0"/>
              <w:jc w:val="center"/>
              <w:rPr>
                <w:rFonts w:ascii="inherit" w:hAnsi="inherit"/>
                <w:sz w:val="24"/>
                <w:szCs w:val="24"/>
              </w:rPr>
            </w:pPr>
            <w:r w:rsidRPr="005B3720">
              <w:rPr>
                <w:rFonts w:ascii="inherit" w:hAnsi="inherit"/>
                <w:sz w:val="24"/>
                <w:szCs w:val="24"/>
              </w:rPr>
              <w:t xml:space="preserve">Frequency range </w:t>
            </w:r>
          </w:p>
        </w:tc>
        <w:tc>
          <w:tcPr>
            <w:tcW w:w="7170" w:type="dxa"/>
            <w:tcBorders>
              <w:top w:val="single" w:sz="4" w:space="0" w:color="050004"/>
              <w:left w:val="single" w:sz="4" w:space="0" w:color="050004"/>
              <w:bottom w:val="single" w:sz="4" w:space="0" w:color="050004"/>
              <w:right w:val="nil"/>
            </w:tcBorders>
          </w:tcPr>
          <w:p w14:paraId="72C38380" w14:textId="77777777" w:rsidR="00AE476A" w:rsidRPr="005B3720" w:rsidRDefault="00BF52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601E839A" w14:textId="77777777">
        <w:trPr>
          <w:trHeight w:val="435"/>
        </w:trPr>
        <w:tc>
          <w:tcPr>
            <w:tcW w:w="2042" w:type="dxa"/>
            <w:tcBorders>
              <w:top w:val="single" w:sz="4" w:space="0" w:color="050004"/>
              <w:left w:val="nil"/>
              <w:bottom w:val="single" w:sz="4" w:space="0" w:color="050004"/>
              <w:right w:val="single" w:sz="4" w:space="0" w:color="050004"/>
            </w:tcBorders>
          </w:tcPr>
          <w:p w14:paraId="6CA33F0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47,0 Hz-47,5 Hz </w:t>
            </w:r>
          </w:p>
        </w:tc>
        <w:tc>
          <w:tcPr>
            <w:tcW w:w="7170" w:type="dxa"/>
            <w:tcBorders>
              <w:top w:val="single" w:sz="4" w:space="0" w:color="050004"/>
              <w:left w:val="single" w:sz="4" w:space="0" w:color="050004"/>
              <w:bottom w:val="single" w:sz="4" w:space="0" w:color="050004"/>
              <w:right w:val="nil"/>
            </w:tcBorders>
          </w:tcPr>
          <w:p w14:paraId="4DB627B7"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60 seconds </w:t>
            </w:r>
          </w:p>
        </w:tc>
      </w:tr>
      <w:tr w:rsidR="00AE476A" w:rsidRPr="005B3720" w14:paraId="629FF3AD" w14:textId="77777777">
        <w:trPr>
          <w:trHeight w:val="815"/>
        </w:trPr>
        <w:tc>
          <w:tcPr>
            <w:tcW w:w="2042" w:type="dxa"/>
            <w:tcBorders>
              <w:top w:val="single" w:sz="4" w:space="0" w:color="050004"/>
              <w:left w:val="nil"/>
              <w:bottom w:val="single" w:sz="4" w:space="0" w:color="050004"/>
              <w:right w:val="single" w:sz="4" w:space="0" w:color="050004"/>
            </w:tcBorders>
          </w:tcPr>
          <w:p w14:paraId="0DAB88E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47,5 Hz-48,5 Hz </w:t>
            </w:r>
          </w:p>
        </w:tc>
        <w:tc>
          <w:tcPr>
            <w:tcW w:w="7170" w:type="dxa"/>
            <w:tcBorders>
              <w:top w:val="single" w:sz="4" w:space="0" w:color="050004"/>
              <w:left w:val="single" w:sz="4" w:space="0" w:color="050004"/>
              <w:bottom w:val="single" w:sz="4" w:space="0" w:color="050004"/>
              <w:right w:val="nil"/>
            </w:tcBorders>
          </w:tcPr>
          <w:p w14:paraId="08AFFD95" w14:textId="30AE388E"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w:t>
            </w:r>
            <w:proofErr w:type="spellStart"/>
            <w:r w:rsidR="001F5AEF">
              <w:rPr>
                <w:rFonts w:ascii="inherit" w:hAnsi="inherit"/>
                <w:sz w:val="24"/>
                <w:szCs w:val="24"/>
              </w:rPr>
              <w:t>PtG</w:t>
            </w:r>
            <w:proofErr w:type="spellEnd"/>
            <w:r w:rsidR="001F5AEF">
              <w:rPr>
                <w:rFonts w:ascii="inherit" w:hAnsi="inherit"/>
                <w:sz w:val="24"/>
                <w:szCs w:val="24"/>
              </w:rPr>
              <w:t>-DUs,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523FDEF1" w14:textId="77777777">
        <w:trPr>
          <w:trHeight w:val="815"/>
        </w:trPr>
        <w:tc>
          <w:tcPr>
            <w:tcW w:w="2042" w:type="dxa"/>
            <w:tcBorders>
              <w:top w:val="single" w:sz="4" w:space="0" w:color="050004"/>
              <w:left w:val="nil"/>
              <w:bottom w:val="single" w:sz="4" w:space="0" w:color="050004"/>
              <w:right w:val="single" w:sz="4" w:space="0" w:color="050004"/>
            </w:tcBorders>
          </w:tcPr>
          <w:p w14:paraId="2D5416A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48,5 Hz-49,0 Hz </w:t>
            </w:r>
          </w:p>
        </w:tc>
        <w:tc>
          <w:tcPr>
            <w:tcW w:w="7170" w:type="dxa"/>
            <w:tcBorders>
              <w:top w:val="single" w:sz="4" w:space="0" w:color="050004"/>
              <w:left w:val="single" w:sz="4" w:space="0" w:color="050004"/>
              <w:bottom w:val="single" w:sz="4" w:space="0" w:color="050004"/>
              <w:right w:val="nil"/>
            </w:tcBorders>
          </w:tcPr>
          <w:p w14:paraId="0DF6DB18" w14:textId="26BC6100"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w:t>
            </w:r>
            <w:proofErr w:type="spellStart"/>
            <w:r w:rsidR="001F5AEF">
              <w:rPr>
                <w:rFonts w:ascii="inherit" w:hAnsi="inherit"/>
                <w:sz w:val="24"/>
                <w:szCs w:val="24"/>
              </w:rPr>
              <w:t>PtG</w:t>
            </w:r>
            <w:proofErr w:type="spellEnd"/>
            <w:r w:rsidR="001F5AEF">
              <w:rPr>
                <w:rFonts w:ascii="inherit" w:hAnsi="inherit"/>
                <w:sz w:val="24"/>
                <w:szCs w:val="24"/>
              </w:rPr>
              <w:t>-DUs,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7BC93DC9" w14:textId="77777777">
        <w:trPr>
          <w:trHeight w:val="392"/>
        </w:trPr>
        <w:tc>
          <w:tcPr>
            <w:tcW w:w="2042" w:type="dxa"/>
            <w:tcBorders>
              <w:top w:val="single" w:sz="4" w:space="0" w:color="050004"/>
              <w:left w:val="nil"/>
              <w:bottom w:val="single" w:sz="4" w:space="0" w:color="050004"/>
              <w:right w:val="single" w:sz="4" w:space="0" w:color="050004"/>
            </w:tcBorders>
          </w:tcPr>
          <w:p w14:paraId="7758985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49,0 Hz-51,0 Hz </w:t>
            </w:r>
          </w:p>
        </w:tc>
        <w:tc>
          <w:tcPr>
            <w:tcW w:w="7170" w:type="dxa"/>
            <w:tcBorders>
              <w:top w:val="single" w:sz="4" w:space="0" w:color="050004"/>
              <w:left w:val="single" w:sz="4" w:space="0" w:color="050004"/>
              <w:bottom w:val="single" w:sz="4" w:space="0" w:color="050004"/>
              <w:right w:val="nil"/>
            </w:tcBorders>
          </w:tcPr>
          <w:p w14:paraId="1CDA3FAB" w14:textId="77777777" w:rsidR="00AE476A" w:rsidRPr="00424BE8" w:rsidRDefault="00BF5202">
            <w:pPr>
              <w:spacing w:after="0" w:line="259" w:lineRule="auto"/>
              <w:ind w:left="0" w:firstLine="0"/>
              <w:jc w:val="left"/>
              <w:rPr>
                <w:rFonts w:ascii="inherit" w:hAnsi="inherit"/>
                <w:sz w:val="24"/>
                <w:szCs w:val="24"/>
              </w:rPr>
            </w:pPr>
            <w:r w:rsidRPr="00424BE8">
              <w:rPr>
                <w:rFonts w:ascii="inherit" w:hAnsi="inherit"/>
                <w:sz w:val="24"/>
                <w:szCs w:val="24"/>
              </w:rPr>
              <w:t xml:space="preserve">Unlimited </w:t>
            </w:r>
          </w:p>
        </w:tc>
      </w:tr>
      <w:tr w:rsidR="00AE476A" w:rsidRPr="005B3720" w14:paraId="5C81A7DE" w14:textId="77777777">
        <w:trPr>
          <w:trHeight w:val="815"/>
        </w:trPr>
        <w:tc>
          <w:tcPr>
            <w:tcW w:w="2042" w:type="dxa"/>
            <w:tcBorders>
              <w:top w:val="single" w:sz="4" w:space="0" w:color="050004"/>
              <w:left w:val="nil"/>
              <w:bottom w:val="single" w:sz="4" w:space="0" w:color="050004"/>
              <w:right w:val="single" w:sz="4" w:space="0" w:color="050004"/>
            </w:tcBorders>
          </w:tcPr>
          <w:p w14:paraId="725450D6"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51,0 Hz-51,5 Hz </w:t>
            </w:r>
          </w:p>
        </w:tc>
        <w:tc>
          <w:tcPr>
            <w:tcW w:w="7170" w:type="dxa"/>
            <w:tcBorders>
              <w:top w:val="single" w:sz="4" w:space="0" w:color="050004"/>
              <w:left w:val="single" w:sz="4" w:space="0" w:color="050004"/>
              <w:bottom w:val="single" w:sz="4" w:space="0" w:color="050004"/>
              <w:right w:val="nil"/>
            </w:tcBorders>
          </w:tcPr>
          <w:p w14:paraId="27AE15A8" w14:textId="23E2066F"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w:t>
            </w:r>
            <w:proofErr w:type="spellStart"/>
            <w:r w:rsidR="001F5AEF">
              <w:rPr>
                <w:rFonts w:ascii="inherit" w:hAnsi="inherit"/>
                <w:sz w:val="24"/>
                <w:szCs w:val="24"/>
              </w:rPr>
              <w:t>PtG</w:t>
            </w:r>
            <w:proofErr w:type="spellEnd"/>
            <w:r w:rsidR="001F5AEF">
              <w:rPr>
                <w:rFonts w:ascii="inherit" w:hAnsi="inherit"/>
                <w:sz w:val="24"/>
                <w:szCs w:val="24"/>
              </w:rPr>
              <w:t>-DUs,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241BF4A1" w14:textId="77777777">
        <w:trPr>
          <w:trHeight w:val="603"/>
        </w:trPr>
        <w:tc>
          <w:tcPr>
            <w:tcW w:w="2042" w:type="dxa"/>
            <w:tcBorders>
              <w:top w:val="single" w:sz="4" w:space="0" w:color="050004"/>
              <w:left w:val="nil"/>
              <w:bottom w:val="single" w:sz="4" w:space="0" w:color="050004"/>
              <w:right w:val="single" w:sz="4" w:space="0" w:color="050004"/>
            </w:tcBorders>
          </w:tcPr>
          <w:p w14:paraId="7511E7AE" w14:textId="311D841A"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51,5 Hz-52,</w:t>
            </w:r>
            <w:r w:rsidR="001F5AEF">
              <w:rPr>
                <w:rFonts w:ascii="inherit" w:hAnsi="inherit"/>
                <w:sz w:val="24"/>
                <w:szCs w:val="24"/>
              </w:rPr>
              <w:t>5</w:t>
            </w:r>
            <w:r w:rsidRPr="005B3720">
              <w:rPr>
                <w:rFonts w:ascii="inherit" w:hAnsi="inherit"/>
                <w:sz w:val="24"/>
                <w:szCs w:val="24"/>
              </w:rPr>
              <w:t xml:space="preserve"> Hz </w:t>
            </w:r>
          </w:p>
        </w:tc>
        <w:tc>
          <w:tcPr>
            <w:tcW w:w="7170" w:type="dxa"/>
            <w:tcBorders>
              <w:top w:val="single" w:sz="4" w:space="0" w:color="050004"/>
              <w:left w:val="single" w:sz="4" w:space="0" w:color="050004"/>
              <w:bottom w:val="single" w:sz="4" w:space="0" w:color="050004"/>
              <w:right w:val="nil"/>
            </w:tcBorders>
          </w:tcPr>
          <w:p w14:paraId="40A8BB08" w14:textId="5461A0A0" w:rsidR="00AE476A" w:rsidRPr="00424BE8" w:rsidRDefault="00BF5202" w:rsidP="007A3E25">
            <w:pPr>
              <w:spacing w:after="0" w:line="259" w:lineRule="auto"/>
              <w:ind w:left="0" w:right="-2" w:firstLine="0"/>
              <w:jc w:val="left"/>
              <w:rPr>
                <w:rFonts w:ascii="inherit" w:hAnsi="inherit"/>
                <w:sz w:val="24"/>
                <w:szCs w:val="24"/>
              </w:rPr>
            </w:pPr>
            <w:r w:rsidRPr="00424BE8">
              <w:rPr>
                <w:rFonts w:ascii="inherit" w:hAnsi="inherit"/>
                <w:sz w:val="24"/>
                <w:szCs w:val="24"/>
              </w:rPr>
              <w:t xml:space="preserve">To be specified by each relevant TSO, but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w:t>
            </w:r>
            <w:proofErr w:type="spellStart"/>
            <w:r w:rsidR="001F5AEF">
              <w:rPr>
                <w:rFonts w:ascii="inherit" w:hAnsi="inherit"/>
                <w:sz w:val="24"/>
                <w:szCs w:val="24"/>
              </w:rPr>
              <w:t>PtG</w:t>
            </w:r>
            <w:proofErr w:type="spellEnd"/>
            <w:r w:rsidR="001F5AEF">
              <w:rPr>
                <w:rFonts w:ascii="inherit" w:hAnsi="inherit"/>
                <w:sz w:val="24"/>
                <w:szCs w:val="24"/>
              </w:rPr>
              <w:t>-DUs,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p>
        </w:tc>
      </w:tr>
    </w:tbl>
    <w:p w14:paraId="5F848C58" w14:textId="77777777" w:rsidR="00AE476A" w:rsidRPr="005B3720" w:rsidRDefault="00BF5202" w:rsidP="00AD432F">
      <w:pPr>
        <w:spacing w:before="240" w:after="322"/>
        <w:ind w:left="0" w:hanging="11"/>
        <w:rPr>
          <w:rFonts w:ascii="inherit" w:hAnsi="inherit"/>
          <w:sz w:val="24"/>
          <w:szCs w:val="24"/>
        </w:rPr>
      </w:pPr>
      <w:r w:rsidRPr="005B3720">
        <w:rPr>
          <w:rFonts w:ascii="inherit" w:hAnsi="inherit"/>
          <w:b/>
          <w:sz w:val="24"/>
          <w:szCs w:val="24"/>
        </w:rPr>
        <w:t>Table 1</w:t>
      </w:r>
      <w:r w:rsidRPr="005B3720">
        <w:rPr>
          <w:rFonts w:ascii="inherit" w:hAnsi="inherit"/>
          <w:sz w:val="24"/>
          <w:szCs w:val="24"/>
        </w:rPr>
        <w:t xml:space="preserve">: Minimum time periods an HVDC system shall be able to operate for different frequencies deviating from a nominal value without disconnecting from the network.  </w:t>
      </w:r>
    </w:p>
    <w:p w14:paraId="7B08ED39" w14:textId="354104FA"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20819B12" w14:textId="1A68BC45" w:rsidR="00AE476A" w:rsidRPr="005B3720" w:rsidRDefault="00BF5202" w:rsidP="007A3E25">
      <w:pPr>
        <w:pStyle w:val="Heading2"/>
      </w:pPr>
      <w:r w:rsidRPr="005B3720">
        <w:lastRenderedPageBreak/>
        <w:t>ANNEX II</w:t>
      </w:r>
    </w:p>
    <w:p w14:paraId="2726C2A7" w14:textId="5F2C4DF8" w:rsidR="00AE476A" w:rsidRPr="007A3E25" w:rsidRDefault="00BF5202" w:rsidP="007A3E25">
      <w:pPr>
        <w:jc w:val="center"/>
        <w:rPr>
          <w:rFonts w:ascii="inherit" w:hAnsi="inherit"/>
          <w:b/>
          <w:bCs/>
          <w:sz w:val="24"/>
          <w:szCs w:val="24"/>
        </w:rPr>
      </w:pPr>
      <w:r w:rsidRPr="007A3E25">
        <w:rPr>
          <w:rFonts w:ascii="inherit" w:hAnsi="inherit"/>
          <w:b/>
          <w:bCs/>
          <w:sz w:val="24"/>
          <w:szCs w:val="24"/>
        </w:rPr>
        <w:t xml:space="preserve">Requirements applying to frequency sensitive mode, limited frequency sensitive mode </w:t>
      </w:r>
      <w:proofErr w:type="spellStart"/>
      <w:r w:rsidRPr="007A3E25">
        <w:rPr>
          <w:rFonts w:ascii="inherit" w:hAnsi="inherit"/>
          <w:b/>
          <w:bCs/>
          <w:sz w:val="24"/>
          <w:szCs w:val="24"/>
        </w:rPr>
        <w:t>overfrequency</w:t>
      </w:r>
      <w:proofErr w:type="spellEnd"/>
      <w:r w:rsidRPr="007A3E25">
        <w:rPr>
          <w:rFonts w:ascii="inherit" w:hAnsi="inherit"/>
          <w:b/>
          <w:bCs/>
          <w:sz w:val="24"/>
          <w:szCs w:val="24"/>
        </w:rPr>
        <w:t xml:space="preserve"> and limited frequency sensitive mode underfrequency</w:t>
      </w:r>
    </w:p>
    <w:p w14:paraId="15065497" w14:textId="77777777" w:rsidR="00AE476A" w:rsidRPr="005B3720" w:rsidRDefault="00BF5202">
      <w:pPr>
        <w:spacing w:after="374"/>
        <w:ind w:left="-3"/>
        <w:rPr>
          <w:rFonts w:ascii="inherit" w:hAnsi="inherit"/>
          <w:sz w:val="24"/>
          <w:szCs w:val="24"/>
        </w:rPr>
      </w:pPr>
      <w:r w:rsidRPr="005B3720">
        <w:rPr>
          <w:rFonts w:ascii="inherit" w:hAnsi="inherit"/>
          <w:sz w:val="24"/>
          <w:szCs w:val="24"/>
        </w:rPr>
        <w:t xml:space="preserve">A. Frequency sensitive mode </w:t>
      </w:r>
    </w:p>
    <w:p w14:paraId="2EE7E91E" w14:textId="215C2553" w:rsidR="00AE476A" w:rsidRPr="005B3720" w:rsidRDefault="00BF5202" w:rsidP="00B13FCD">
      <w:pPr>
        <w:numPr>
          <w:ilvl w:val="0"/>
          <w:numId w:val="155"/>
        </w:numPr>
        <w:spacing w:after="316"/>
        <w:ind w:right="-7" w:hanging="240"/>
        <w:jc w:val="left"/>
        <w:rPr>
          <w:rFonts w:ascii="inherit" w:hAnsi="inherit"/>
          <w:sz w:val="24"/>
          <w:szCs w:val="24"/>
        </w:rPr>
      </w:pPr>
      <w:r w:rsidRPr="005B3720">
        <w:rPr>
          <w:rFonts w:ascii="inherit" w:hAnsi="inherit"/>
          <w:sz w:val="24"/>
          <w:szCs w:val="24"/>
        </w:rPr>
        <w:t xml:space="preserve">When operating in frequency sensitive mode (FSM): </w:t>
      </w:r>
    </w:p>
    <w:p w14:paraId="11E6E996" w14:textId="77777777" w:rsidR="00AE476A" w:rsidRPr="005B3720" w:rsidRDefault="00BF5202" w:rsidP="00B13FCD">
      <w:pPr>
        <w:numPr>
          <w:ilvl w:val="0"/>
          <w:numId w:val="152"/>
        </w:numPr>
        <w:spacing w:after="252"/>
        <w:ind w:left="538" w:hanging="295"/>
        <w:rPr>
          <w:rFonts w:ascii="inherit" w:hAnsi="inherit"/>
          <w:sz w:val="24"/>
          <w:szCs w:val="24"/>
        </w:rPr>
      </w:pPr>
      <w:r w:rsidRPr="005B3720">
        <w:rPr>
          <w:rFonts w:ascii="inherit" w:hAnsi="inherit"/>
          <w:sz w:val="24"/>
          <w:szCs w:val="24"/>
        </w:rPr>
        <w:t xml:space="preserve">the HVDC system shall be capable of responding to frequency deviations in each connected AC network by adjusting the active power transmission as indicated in Figure 1 and in accordance with the parameters specified by each TSO within the ranges shown in Table 2. This specification shall be subject to notification to the regulatory authority. The modalities of that notification shall be determined in accordance with the applicable national regulatory </w:t>
      </w:r>
      <w:proofErr w:type="gramStart"/>
      <w:r w:rsidRPr="005B3720">
        <w:rPr>
          <w:rFonts w:ascii="inherit" w:hAnsi="inherit"/>
          <w:sz w:val="24"/>
          <w:szCs w:val="24"/>
        </w:rPr>
        <w:t>framework;</w:t>
      </w:r>
      <w:proofErr w:type="gramEnd"/>
      <w:r w:rsidRPr="005B3720">
        <w:rPr>
          <w:rFonts w:ascii="inherit" w:hAnsi="inherit"/>
          <w:sz w:val="24"/>
          <w:szCs w:val="24"/>
        </w:rPr>
        <w:t xml:space="preserve"> </w:t>
      </w:r>
    </w:p>
    <w:p w14:paraId="629BD01E" w14:textId="6DDA23FB" w:rsidR="00AE476A" w:rsidRPr="005B3720" w:rsidRDefault="00721F9C" w:rsidP="00B13FCD">
      <w:pPr>
        <w:numPr>
          <w:ilvl w:val="0"/>
          <w:numId w:val="152"/>
        </w:numPr>
        <w:spacing w:after="43"/>
        <w:ind w:left="538" w:hanging="295"/>
        <w:rPr>
          <w:rFonts w:ascii="inherit" w:hAnsi="inherit"/>
          <w:sz w:val="24"/>
          <w:szCs w:val="24"/>
        </w:rPr>
      </w:pPr>
      <w:r w:rsidRPr="00721F9C">
        <w:rPr>
          <w:rFonts w:ascii="inherit" w:hAnsi="inherit"/>
          <w:noProof/>
          <w:sz w:val="24"/>
          <w:szCs w:val="24"/>
        </w:rPr>
        <w:drawing>
          <wp:anchor distT="0" distB="0" distL="114300" distR="114300" simplePos="0" relativeHeight="251658240" behindDoc="0" locked="0" layoutInCell="1" allowOverlap="1" wp14:anchorId="01BAC3CE" wp14:editId="682A7BB0">
            <wp:simplePos x="0" y="0"/>
            <wp:positionH relativeFrom="column">
              <wp:posOffset>411480</wp:posOffset>
            </wp:positionH>
            <wp:positionV relativeFrom="paragraph">
              <wp:posOffset>685977</wp:posOffset>
            </wp:positionV>
            <wp:extent cx="5298733" cy="3200400"/>
            <wp:effectExtent l="0" t="0" r="0" b="0"/>
            <wp:wrapTopAndBottom/>
            <wp:docPr id="917615509" name="Picture 917615509"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615509" name="Picture 1" descr="A graph of a function&#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298733" cy="3200400"/>
                    </a:xfrm>
                    <a:prstGeom prst="rect">
                      <a:avLst/>
                    </a:prstGeom>
                  </pic:spPr>
                </pic:pic>
              </a:graphicData>
            </a:graphic>
          </wp:anchor>
        </w:drawing>
      </w:r>
      <w:r w:rsidR="00BF5202" w:rsidRPr="005B3720">
        <w:rPr>
          <w:rFonts w:ascii="inherit" w:hAnsi="inherit"/>
          <w:sz w:val="24"/>
          <w:szCs w:val="24"/>
        </w:rPr>
        <w:t>the adjustment of active power frequency response shall be limited by the minimum HVDC active power transmission capacity and maximum HVDC active power transmission capacity of the HVDC system (in each direction</w:t>
      </w:r>
      <w:proofErr w:type="gramStart"/>
      <w:r w:rsidR="00BF5202" w:rsidRPr="005B3720">
        <w:rPr>
          <w:rFonts w:ascii="inherit" w:hAnsi="inherit"/>
          <w:sz w:val="24"/>
          <w:szCs w:val="24"/>
        </w:rPr>
        <w:t>);</w:t>
      </w:r>
      <w:proofErr w:type="gramEnd"/>
      <w:r w:rsidR="00BF5202" w:rsidRPr="005B3720">
        <w:rPr>
          <w:rFonts w:ascii="inherit" w:hAnsi="inherit"/>
          <w:sz w:val="24"/>
          <w:szCs w:val="24"/>
        </w:rPr>
        <w:t xml:space="preserve"> </w:t>
      </w:r>
    </w:p>
    <w:p w14:paraId="2D8291C0" w14:textId="556B33A8" w:rsidR="00AE476A" w:rsidRPr="005B3720" w:rsidRDefault="00BF5202" w:rsidP="000E14F3">
      <w:pPr>
        <w:spacing w:after="240"/>
        <w:ind w:left="550" w:hanging="11"/>
        <w:rPr>
          <w:rFonts w:ascii="inherit" w:hAnsi="inherit"/>
          <w:sz w:val="24"/>
          <w:szCs w:val="24"/>
        </w:rPr>
      </w:pPr>
      <w:r w:rsidRPr="005B3720">
        <w:rPr>
          <w:rFonts w:ascii="inherit" w:hAnsi="inherit"/>
          <w:b/>
          <w:sz w:val="24"/>
          <w:szCs w:val="24"/>
        </w:rPr>
        <w:t>Figure 1</w:t>
      </w:r>
      <w:r w:rsidRPr="005B3720">
        <w:rPr>
          <w:rFonts w:ascii="inherit" w:hAnsi="inherit"/>
          <w:sz w:val="24"/>
          <w:szCs w:val="24"/>
        </w:rPr>
        <w:t xml:space="preserve">: Active power frequency response capability of an HVDC system in FSM illustrating the case </w:t>
      </w:r>
      <w:r w:rsidR="000E14F3">
        <w:rPr>
          <w:rFonts w:ascii="inherit" w:hAnsi="inherit"/>
          <w:sz w:val="24"/>
          <w:szCs w:val="24"/>
        </w:rPr>
        <w:t>with</w:t>
      </w:r>
      <w:r w:rsidRPr="005B3720">
        <w:rPr>
          <w:rFonts w:ascii="inherit" w:hAnsi="inherit"/>
          <w:sz w:val="24"/>
          <w:szCs w:val="24"/>
        </w:rPr>
        <w:t xml:space="preserve"> deadband and insensitivity. </w:t>
      </w:r>
      <w:r w:rsidR="000E14F3">
        <w:rPr>
          <w:rFonts w:ascii="inherit" w:hAnsi="inherit"/>
          <w:sz w:val="24"/>
          <w:szCs w:val="24"/>
        </w:rPr>
        <w:t xml:space="preserve">In this figure, </w:t>
      </w:r>
      <w:r w:rsidRPr="005B3720">
        <w:rPr>
          <w:rFonts w:ascii="inherit" w:hAnsi="inherit"/>
          <w:sz w:val="24"/>
          <w:szCs w:val="24"/>
        </w:rPr>
        <w:t xml:space="preserve">ΔΡ is the active power </w:t>
      </w:r>
      <w:r w:rsidR="000E14F3">
        <w:rPr>
          <w:rFonts w:ascii="inherit" w:hAnsi="inherit"/>
          <w:sz w:val="24"/>
          <w:szCs w:val="24"/>
        </w:rPr>
        <w:t>exchange by an</w:t>
      </w:r>
      <w:r w:rsidRPr="005B3720">
        <w:rPr>
          <w:rFonts w:ascii="inherit" w:hAnsi="inherit"/>
          <w:sz w:val="24"/>
          <w:szCs w:val="24"/>
        </w:rPr>
        <w:t xml:space="preserve"> HVDC system</w:t>
      </w:r>
      <w:r w:rsidR="000E14F3">
        <w:rPr>
          <w:rFonts w:ascii="inherit" w:hAnsi="inherit"/>
          <w:sz w:val="24"/>
          <w:szCs w:val="24"/>
        </w:rPr>
        <w:t xml:space="preserve"> </w:t>
      </w:r>
      <w:r w:rsidR="000E14F3" w:rsidRPr="000E14F3">
        <w:rPr>
          <w:rFonts w:ascii="inherit" w:hAnsi="inherit"/>
          <w:sz w:val="24"/>
          <w:szCs w:val="24"/>
        </w:rPr>
        <w:t>with the</w:t>
      </w:r>
      <w:r w:rsidR="000E14F3">
        <w:rPr>
          <w:rFonts w:ascii="inherit" w:hAnsi="inherit"/>
          <w:sz w:val="24"/>
          <w:szCs w:val="24"/>
        </w:rPr>
        <w:t xml:space="preserve"> </w:t>
      </w:r>
      <w:r w:rsidR="000E14F3" w:rsidRPr="000E14F3">
        <w:rPr>
          <w:rFonts w:ascii="inherit" w:hAnsi="inherit"/>
          <w:sz w:val="24"/>
          <w:szCs w:val="24"/>
        </w:rPr>
        <w:t>network at its connection point based on its actual operating point, P</w:t>
      </w:r>
      <w:r w:rsidR="000E14F3" w:rsidRPr="000E14F3">
        <w:rPr>
          <w:rFonts w:ascii="inherit" w:hAnsi="inherit"/>
          <w:sz w:val="24"/>
          <w:szCs w:val="24"/>
          <w:vertAlign w:val="subscript"/>
        </w:rPr>
        <w:t>max</w:t>
      </w:r>
      <w:r w:rsidR="000E14F3" w:rsidRPr="000E14F3">
        <w:rPr>
          <w:rFonts w:ascii="inherit" w:hAnsi="inherit"/>
          <w:sz w:val="24"/>
          <w:szCs w:val="24"/>
        </w:rPr>
        <w:t xml:space="preserve"> is maximum transmission capacity</w:t>
      </w:r>
      <w:r w:rsidR="000E14F3">
        <w:rPr>
          <w:rFonts w:ascii="inherit" w:hAnsi="inherit"/>
          <w:sz w:val="24"/>
          <w:szCs w:val="24"/>
        </w:rPr>
        <w:t xml:space="preserve"> </w:t>
      </w:r>
      <w:r w:rsidR="000E14F3" w:rsidRPr="000E14F3">
        <w:rPr>
          <w:rFonts w:ascii="inherit" w:hAnsi="inherit"/>
          <w:sz w:val="24"/>
          <w:szCs w:val="24"/>
        </w:rPr>
        <w:t>of the HVDC system</w:t>
      </w:r>
      <w:r w:rsidR="000E14F3">
        <w:rPr>
          <w:rFonts w:ascii="inherit" w:hAnsi="inherit"/>
          <w:sz w:val="24"/>
          <w:szCs w:val="24"/>
        </w:rPr>
        <w:t>,</w:t>
      </w:r>
      <w:r w:rsidRPr="005B3720">
        <w:rPr>
          <w:rFonts w:ascii="inherit" w:hAnsi="inherit"/>
          <w:sz w:val="24"/>
          <w:szCs w:val="24"/>
        </w:rPr>
        <w:t xml:space="preserve"> </w:t>
      </w:r>
      <w:proofErr w:type="spellStart"/>
      <w:r w:rsidRPr="005B3720">
        <w:rPr>
          <w:rFonts w:ascii="inherit" w:hAnsi="inherit"/>
          <w:sz w:val="24"/>
          <w:szCs w:val="24"/>
        </w:rPr>
        <w:t>f</w:t>
      </w:r>
      <w:r w:rsidRPr="005B3720">
        <w:rPr>
          <w:rFonts w:ascii="inherit" w:hAnsi="inherit"/>
          <w:sz w:val="24"/>
          <w:szCs w:val="24"/>
          <w:vertAlign w:val="subscript"/>
        </w:rPr>
        <w:t>n</w:t>
      </w:r>
      <w:proofErr w:type="spellEnd"/>
      <w:r w:rsidRPr="005B3720">
        <w:rPr>
          <w:rFonts w:ascii="inherit" w:hAnsi="inherit"/>
          <w:sz w:val="24"/>
          <w:szCs w:val="24"/>
          <w:vertAlign w:val="subscript"/>
        </w:rPr>
        <w:t xml:space="preserve"> </w:t>
      </w:r>
      <w:r w:rsidRPr="005B3720">
        <w:rPr>
          <w:rFonts w:ascii="inherit" w:hAnsi="inherit"/>
          <w:sz w:val="24"/>
          <w:szCs w:val="24"/>
        </w:rPr>
        <w:t>is the target frequency in the AC network where the FSM service is provided</w:t>
      </w:r>
      <w:r w:rsidR="000E14F3">
        <w:rPr>
          <w:rFonts w:ascii="inherit" w:hAnsi="inherit"/>
          <w:sz w:val="24"/>
          <w:szCs w:val="24"/>
        </w:rPr>
        <w:t>,</w:t>
      </w:r>
      <w:r w:rsidRPr="005B3720">
        <w:rPr>
          <w:rFonts w:ascii="inherit" w:hAnsi="inherit"/>
          <w:sz w:val="24"/>
          <w:szCs w:val="24"/>
        </w:rPr>
        <w:t xml:space="preserve"> </w:t>
      </w:r>
      <w:proofErr w:type="spellStart"/>
      <w:r w:rsidRPr="005B3720">
        <w:rPr>
          <w:rFonts w:ascii="inherit" w:hAnsi="inherit"/>
          <w:sz w:val="24"/>
          <w:szCs w:val="24"/>
        </w:rPr>
        <w:t>Δf</w:t>
      </w:r>
      <w:proofErr w:type="spellEnd"/>
      <w:r w:rsidRPr="005B3720">
        <w:rPr>
          <w:rFonts w:ascii="inherit" w:hAnsi="inherit"/>
          <w:sz w:val="24"/>
          <w:szCs w:val="24"/>
        </w:rPr>
        <w:t xml:space="preserve"> is the frequency deviation in the AC network where the FSM service is provided</w:t>
      </w:r>
      <w:r w:rsidR="000E14F3">
        <w:rPr>
          <w:rFonts w:ascii="inherit" w:hAnsi="inherit"/>
          <w:sz w:val="24"/>
          <w:szCs w:val="24"/>
        </w:rPr>
        <w:t>,</w:t>
      </w:r>
      <w:r w:rsidR="000E14F3" w:rsidRPr="000E14F3">
        <w:t xml:space="preserve"> </w:t>
      </w:r>
      <w:r w:rsidR="000E14F3" w:rsidRPr="000E14F3">
        <w:rPr>
          <w:rFonts w:ascii="inherit" w:hAnsi="inherit"/>
          <w:sz w:val="24"/>
          <w:szCs w:val="24"/>
        </w:rPr>
        <w:t>ΔP1 is the agreed power</w:t>
      </w:r>
      <w:r w:rsidR="000E14F3">
        <w:rPr>
          <w:rFonts w:ascii="inherit" w:hAnsi="inherit"/>
          <w:sz w:val="24"/>
          <w:szCs w:val="24"/>
        </w:rPr>
        <w:t xml:space="preserve"> </w:t>
      </w:r>
      <w:r w:rsidR="000E14F3" w:rsidRPr="000E14F3">
        <w:rPr>
          <w:rFonts w:ascii="inherit" w:hAnsi="inherit"/>
          <w:sz w:val="24"/>
          <w:szCs w:val="24"/>
        </w:rPr>
        <w:t>change for the FSM at reaching the frequency threshold value Δf1, ΔP2 is the agreed power exchange at</w:t>
      </w:r>
      <w:r w:rsidR="000E14F3">
        <w:rPr>
          <w:rFonts w:ascii="inherit" w:hAnsi="inherit"/>
          <w:sz w:val="24"/>
          <w:szCs w:val="24"/>
        </w:rPr>
        <w:t xml:space="preserve"> </w:t>
      </w:r>
      <w:r w:rsidR="000E14F3" w:rsidRPr="000E14F3">
        <w:rPr>
          <w:rFonts w:ascii="inherit" w:hAnsi="inherit"/>
          <w:sz w:val="24"/>
          <w:szCs w:val="24"/>
        </w:rPr>
        <w:t xml:space="preserve">reaching the frequency threshold value Δf2, </w:t>
      </w:r>
      <w:proofErr w:type="spellStart"/>
      <w:r w:rsidR="000E14F3" w:rsidRPr="000E14F3">
        <w:rPr>
          <w:rFonts w:ascii="inherit" w:hAnsi="inherit"/>
          <w:sz w:val="24"/>
          <w:szCs w:val="24"/>
        </w:rPr>
        <w:t>Δf</w:t>
      </w:r>
      <w:r w:rsidR="000E14F3" w:rsidRPr="000E14F3">
        <w:rPr>
          <w:rFonts w:ascii="inherit" w:hAnsi="inherit"/>
          <w:sz w:val="24"/>
          <w:szCs w:val="24"/>
          <w:vertAlign w:val="subscript"/>
        </w:rPr>
        <w:t>db</w:t>
      </w:r>
      <w:proofErr w:type="spellEnd"/>
      <w:r w:rsidR="000E14F3" w:rsidRPr="000E14F3">
        <w:rPr>
          <w:rFonts w:ascii="inherit" w:hAnsi="inherit"/>
          <w:sz w:val="24"/>
          <w:szCs w:val="24"/>
        </w:rPr>
        <w:t xml:space="preserve"> is the deadband of the power frequency response,</w:t>
      </w:r>
      <w:r w:rsidR="000E14F3">
        <w:rPr>
          <w:rFonts w:ascii="inherit" w:hAnsi="inherit"/>
          <w:sz w:val="24"/>
          <w:szCs w:val="24"/>
        </w:rPr>
        <w:t xml:space="preserve"> </w:t>
      </w:r>
      <w:proofErr w:type="spellStart"/>
      <w:r w:rsidR="000E14F3" w:rsidRPr="000E14F3">
        <w:rPr>
          <w:rFonts w:ascii="inherit" w:hAnsi="inherit"/>
          <w:sz w:val="24"/>
          <w:szCs w:val="24"/>
        </w:rPr>
        <w:t>Δf</w:t>
      </w:r>
      <w:r w:rsidR="000E14F3" w:rsidRPr="000E14F3">
        <w:rPr>
          <w:rFonts w:ascii="inherit" w:hAnsi="inherit"/>
          <w:sz w:val="24"/>
          <w:szCs w:val="24"/>
          <w:vertAlign w:val="subscript"/>
        </w:rPr>
        <w:t>insensitivity</w:t>
      </w:r>
      <w:proofErr w:type="spellEnd"/>
      <w:r w:rsidR="000E14F3" w:rsidRPr="000E14F3">
        <w:rPr>
          <w:rFonts w:ascii="inherit" w:hAnsi="inherit"/>
          <w:sz w:val="24"/>
          <w:szCs w:val="24"/>
        </w:rPr>
        <w:t xml:space="preserve"> is the frequency response insensitivity (or else the permissible tolerance allowed), s1 is the droop</w:t>
      </w:r>
      <w:r w:rsidR="000E14F3">
        <w:rPr>
          <w:rFonts w:ascii="inherit" w:hAnsi="inherit"/>
          <w:sz w:val="24"/>
          <w:szCs w:val="24"/>
        </w:rPr>
        <w:t xml:space="preserve"> </w:t>
      </w:r>
      <w:r w:rsidR="000E14F3" w:rsidRPr="000E14F3">
        <w:rPr>
          <w:rFonts w:ascii="inherit" w:hAnsi="inherit"/>
          <w:sz w:val="24"/>
          <w:szCs w:val="24"/>
        </w:rPr>
        <w:t>value for the given ΔP1 and s2 is the droop for the given ΔP2</w:t>
      </w:r>
      <w:r w:rsidRPr="005B3720">
        <w:rPr>
          <w:rFonts w:ascii="inherit" w:hAnsi="inherit"/>
          <w:sz w:val="24"/>
          <w:szCs w:val="24"/>
        </w:rPr>
        <w:t>.</w:t>
      </w:r>
    </w:p>
    <w:tbl>
      <w:tblPr>
        <w:tblStyle w:val="TableGrid1"/>
        <w:tblW w:w="8674" w:type="dxa"/>
        <w:tblInd w:w="537" w:type="dxa"/>
        <w:tblCellMar>
          <w:top w:w="104" w:type="dxa"/>
          <w:right w:w="115" w:type="dxa"/>
        </w:tblCellMar>
        <w:tblLook w:val="04A0" w:firstRow="1" w:lastRow="0" w:firstColumn="1" w:lastColumn="0" w:noHBand="0" w:noVBand="1"/>
      </w:tblPr>
      <w:tblGrid>
        <w:gridCol w:w="5112"/>
        <w:gridCol w:w="3562"/>
      </w:tblGrid>
      <w:tr w:rsidR="00AE476A" w:rsidRPr="005B3720" w14:paraId="33EE7628" w14:textId="77777777">
        <w:trPr>
          <w:trHeight w:val="369"/>
        </w:trPr>
        <w:tc>
          <w:tcPr>
            <w:tcW w:w="5112" w:type="dxa"/>
            <w:tcBorders>
              <w:top w:val="single" w:sz="4" w:space="0" w:color="050004"/>
              <w:left w:val="nil"/>
              <w:bottom w:val="single" w:sz="4" w:space="0" w:color="050004"/>
              <w:right w:val="single" w:sz="4" w:space="0" w:color="050004"/>
            </w:tcBorders>
          </w:tcPr>
          <w:p w14:paraId="051E32BE" w14:textId="77777777" w:rsidR="00AE476A" w:rsidRPr="005B3720" w:rsidRDefault="00BF5202">
            <w:pPr>
              <w:spacing w:after="0" w:line="259" w:lineRule="auto"/>
              <w:ind w:left="111" w:firstLine="0"/>
              <w:jc w:val="center"/>
              <w:rPr>
                <w:rFonts w:ascii="inherit" w:hAnsi="inherit"/>
                <w:sz w:val="24"/>
                <w:szCs w:val="24"/>
              </w:rPr>
            </w:pPr>
            <w:r w:rsidRPr="005B3720">
              <w:rPr>
                <w:rFonts w:ascii="inherit" w:hAnsi="inherit"/>
                <w:sz w:val="24"/>
                <w:szCs w:val="24"/>
              </w:rPr>
              <w:lastRenderedPageBreak/>
              <w:t xml:space="preserve">Parameters </w:t>
            </w:r>
          </w:p>
        </w:tc>
        <w:tc>
          <w:tcPr>
            <w:tcW w:w="3562" w:type="dxa"/>
            <w:tcBorders>
              <w:top w:val="single" w:sz="4" w:space="0" w:color="050004"/>
              <w:left w:val="single" w:sz="4" w:space="0" w:color="050004"/>
              <w:bottom w:val="single" w:sz="4" w:space="0" w:color="050004"/>
              <w:right w:val="nil"/>
            </w:tcBorders>
          </w:tcPr>
          <w:p w14:paraId="728D5B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Ranges </w:t>
            </w:r>
          </w:p>
        </w:tc>
      </w:tr>
      <w:tr w:rsidR="00142894" w:rsidRPr="005B3720" w14:paraId="5D4F1D9C" w14:textId="77777777">
        <w:trPr>
          <w:trHeight w:val="369"/>
        </w:trPr>
        <w:tc>
          <w:tcPr>
            <w:tcW w:w="5112" w:type="dxa"/>
            <w:tcBorders>
              <w:top w:val="single" w:sz="4" w:space="0" w:color="050004"/>
              <w:left w:val="nil"/>
              <w:bottom w:val="single" w:sz="4" w:space="0" w:color="050004"/>
              <w:right w:val="single" w:sz="4" w:space="0" w:color="050004"/>
            </w:tcBorders>
          </w:tcPr>
          <w:p w14:paraId="0C007D2C" w14:textId="6DE0604B" w:rsidR="00142894" w:rsidRPr="00142894" w:rsidRDefault="00142894" w:rsidP="00142894">
            <w:pPr>
              <w:spacing w:after="0" w:line="259" w:lineRule="auto"/>
              <w:ind w:left="111" w:firstLine="0"/>
              <w:jc w:val="left"/>
              <w:rPr>
                <w:rFonts w:ascii="inherit" w:hAnsi="inherit"/>
                <w:sz w:val="24"/>
                <w:szCs w:val="24"/>
              </w:rPr>
            </w:pP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1</w:t>
            </w:r>
            <w:r>
              <w:rPr>
                <w:rFonts w:ascii="inherit" w:hAnsi="inherit"/>
                <w:sz w:val="24"/>
                <w:szCs w:val="24"/>
              </w:rPr>
              <w:t>/</w:t>
            </w:r>
            <w:proofErr w:type="spellStart"/>
            <w:r>
              <w:rPr>
                <w:rFonts w:ascii="inherit" w:hAnsi="inherit"/>
                <w:sz w:val="24"/>
                <w:szCs w:val="24"/>
              </w:rPr>
              <w:t>f</w:t>
            </w:r>
            <w:r w:rsidRPr="00142894">
              <w:rPr>
                <w:rFonts w:ascii="inherit" w:hAnsi="inherit"/>
                <w:sz w:val="24"/>
                <w:szCs w:val="24"/>
                <w:vertAlign w:val="subscript"/>
              </w:rPr>
              <w:t>n</w:t>
            </w:r>
            <w:proofErr w:type="spellEnd"/>
            <w:r>
              <w:rPr>
                <w:rFonts w:ascii="inherit" w:hAnsi="inherit"/>
                <w:sz w:val="24"/>
                <w:szCs w:val="24"/>
              </w:rPr>
              <w:t xml:space="preserve">, </w:t>
            </w: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2</w:t>
            </w:r>
            <w:r>
              <w:rPr>
                <w:rFonts w:ascii="inherit" w:hAnsi="inherit"/>
                <w:sz w:val="24"/>
                <w:szCs w:val="24"/>
              </w:rPr>
              <w:t>/</w:t>
            </w:r>
            <w:proofErr w:type="spellStart"/>
            <w:r>
              <w:rPr>
                <w:rFonts w:ascii="inherit" w:hAnsi="inherit"/>
                <w:sz w:val="24"/>
                <w:szCs w:val="24"/>
              </w:rPr>
              <w:t>f</w:t>
            </w:r>
            <w:r w:rsidRPr="00142894">
              <w:rPr>
                <w:rFonts w:ascii="inherit" w:hAnsi="inherit"/>
                <w:sz w:val="24"/>
                <w:szCs w:val="24"/>
                <w:vertAlign w:val="subscript"/>
              </w:rPr>
              <w:t>n</w:t>
            </w:r>
            <w:proofErr w:type="spellEnd"/>
          </w:p>
        </w:tc>
        <w:tc>
          <w:tcPr>
            <w:tcW w:w="3562" w:type="dxa"/>
            <w:tcBorders>
              <w:top w:val="single" w:sz="4" w:space="0" w:color="050004"/>
              <w:left w:val="single" w:sz="4" w:space="0" w:color="050004"/>
              <w:bottom w:val="single" w:sz="4" w:space="0" w:color="050004"/>
              <w:right w:val="nil"/>
            </w:tcBorders>
          </w:tcPr>
          <w:p w14:paraId="09CECB04" w14:textId="52A6C7D5" w:rsidR="00142894" w:rsidRPr="005B3720" w:rsidRDefault="009906A5">
            <w:pPr>
              <w:spacing w:after="0" w:line="259" w:lineRule="auto"/>
              <w:ind w:left="120" w:firstLine="0"/>
              <w:jc w:val="center"/>
              <w:rPr>
                <w:rFonts w:ascii="inherit" w:hAnsi="inherit"/>
                <w:sz w:val="24"/>
                <w:szCs w:val="24"/>
              </w:rPr>
            </w:pPr>
            <w:r>
              <w:rPr>
                <w:rFonts w:ascii="inherit" w:hAnsi="inherit"/>
                <w:sz w:val="24"/>
                <w:szCs w:val="24"/>
              </w:rPr>
              <w:t>0,02-0.06 %</w:t>
            </w:r>
          </w:p>
        </w:tc>
      </w:tr>
      <w:tr w:rsidR="00E44221" w:rsidRPr="005B3720" w14:paraId="21082F8A" w14:textId="77777777">
        <w:trPr>
          <w:trHeight w:val="369"/>
        </w:trPr>
        <w:tc>
          <w:tcPr>
            <w:tcW w:w="5112" w:type="dxa"/>
            <w:tcBorders>
              <w:top w:val="single" w:sz="4" w:space="0" w:color="050004"/>
              <w:left w:val="nil"/>
              <w:bottom w:val="single" w:sz="4" w:space="0" w:color="050004"/>
              <w:right w:val="single" w:sz="4" w:space="0" w:color="050004"/>
            </w:tcBorders>
          </w:tcPr>
          <w:p w14:paraId="7EBE0A16" w14:textId="6777E64D" w:rsidR="00E44221" w:rsidRPr="00E44221" w:rsidRDefault="00E44221" w:rsidP="00142894">
            <w:pPr>
              <w:spacing w:after="0" w:line="259" w:lineRule="auto"/>
              <w:ind w:left="111" w:firstLine="0"/>
              <w:jc w:val="left"/>
              <w:rPr>
                <w:rFonts w:ascii="inherit" w:hAnsi="inherit"/>
                <w:sz w:val="24"/>
                <w:szCs w:val="24"/>
              </w:rPr>
            </w:pPr>
            <w:r>
              <w:rPr>
                <w:rFonts w:ascii="inherit" w:hAnsi="inherit"/>
                <w:sz w:val="24"/>
                <w:szCs w:val="24"/>
                <w:lang w:val="el-GR"/>
              </w:rPr>
              <w:t>Δ</w:t>
            </w:r>
            <w:proofErr w:type="spellStart"/>
            <w:r>
              <w:rPr>
                <w:rFonts w:ascii="inherit" w:hAnsi="inherit"/>
                <w:sz w:val="24"/>
                <w:szCs w:val="24"/>
              </w:rPr>
              <w:t>f</w:t>
            </w:r>
            <w:r w:rsidRPr="00E44221">
              <w:rPr>
                <w:rFonts w:ascii="inherit" w:hAnsi="inherit"/>
                <w:sz w:val="24"/>
                <w:szCs w:val="24"/>
                <w:vertAlign w:val="subscript"/>
              </w:rPr>
              <w:t>db</w:t>
            </w:r>
            <w:proofErr w:type="spellEnd"/>
            <w:r>
              <w:rPr>
                <w:rFonts w:ascii="inherit" w:hAnsi="inherit"/>
                <w:sz w:val="24"/>
                <w:szCs w:val="24"/>
              </w:rPr>
              <w:t>/</w:t>
            </w:r>
            <w:proofErr w:type="spellStart"/>
            <w:r>
              <w:rPr>
                <w:rFonts w:ascii="inherit" w:hAnsi="inherit"/>
                <w:sz w:val="24"/>
                <w:szCs w:val="24"/>
              </w:rPr>
              <w:t>f</w:t>
            </w:r>
            <w:r w:rsidRPr="00E44221">
              <w:rPr>
                <w:rFonts w:ascii="inherit" w:hAnsi="inherit"/>
                <w:sz w:val="24"/>
                <w:szCs w:val="24"/>
                <w:vertAlign w:val="subscript"/>
              </w:rPr>
              <w:t>n</w:t>
            </w:r>
            <w:proofErr w:type="spellEnd"/>
          </w:p>
        </w:tc>
        <w:tc>
          <w:tcPr>
            <w:tcW w:w="3562" w:type="dxa"/>
            <w:tcBorders>
              <w:top w:val="single" w:sz="4" w:space="0" w:color="050004"/>
              <w:left w:val="single" w:sz="4" w:space="0" w:color="050004"/>
              <w:bottom w:val="single" w:sz="4" w:space="0" w:color="050004"/>
              <w:right w:val="nil"/>
            </w:tcBorders>
          </w:tcPr>
          <w:p w14:paraId="5B95E893" w14:textId="2D1CE2FF" w:rsidR="00E44221" w:rsidRDefault="00E44221">
            <w:pPr>
              <w:spacing w:after="0" w:line="259" w:lineRule="auto"/>
              <w:ind w:left="120" w:firstLine="0"/>
              <w:jc w:val="center"/>
              <w:rPr>
                <w:rFonts w:ascii="inherit" w:hAnsi="inherit"/>
                <w:sz w:val="24"/>
                <w:szCs w:val="24"/>
              </w:rPr>
            </w:pPr>
            <w:r>
              <w:rPr>
                <w:rFonts w:ascii="inherit" w:hAnsi="inherit"/>
                <w:sz w:val="24"/>
                <w:szCs w:val="24"/>
              </w:rPr>
              <w:t>0-0,01%</w:t>
            </w:r>
          </w:p>
        </w:tc>
      </w:tr>
      <w:tr w:rsidR="00AE476A" w:rsidRPr="005B3720" w14:paraId="2E799614" w14:textId="77777777">
        <w:trPr>
          <w:trHeight w:val="551"/>
        </w:trPr>
        <w:tc>
          <w:tcPr>
            <w:tcW w:w="5112" w:type="dxa"/>
            <w:tcBorders>
              <w:top w:val="single" w:sz="4" w:space="0" w:color="050004"/>
              <w:left w:val="nil"/>
              <w:bottom w:val="single" w:sz="4" w:space="0" w:color="050004"/>
              <w:right w:val="single" w:sz="4" w:space="0" w:color="050004"/>
            </w:tcBorders>
            <w:vAlign w:val="center"/>
          </w:tcPr>
          <w:p w14:paraId="5E379C98" w14:textId="0CA9A447"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D</w:t>
            </w:r>
            <w:r w:rsidR="00BF5202" w:rsidRPr="005B3720">
              <w:rPr>
                <w:rFonts w:ascii="inherit" w:hAnsi="inherit"/>
                <w:sz w:val="24"/>
                <w:szCs w:val="24"/>
              </w:rPr>
              <w:t>eadband</w:t>
            </w:r>
            <w:r>
              <w:rPr>
                <w:rFonts w:ascii="inherit" w:hAnsi="inherit"/>
                <w:sz w:val="24"/>
                <w:szCs w:val="24"/>
              </w:rPr>
              <w:t xml:space="preserve"> of the FSM, </w:t>
            </w:r>
            <w:r>
              <w:rPr>
                <w:rFonts w:ascii="inherit" w:hAnsi="inherit"/>
                <w:sz w:val="24"/>
                <w:szCs w:val="24"/>
                <w:lang w:val="el-GR"/>
              </w:rPr>
              <w:t>Δ</w:t>
            </w:r>
            <w:proofErr w:type="spellStart"/>
            <w:r w:rsidRPr="00142894">
              <w:rPr>
                <w:rFonts w:ascii="inherit" w:hAnsi="inherit"/>
                <w:sz w:val="24"/>
                <w:szCs w:val="24"/>
              </w:rPr>
              <w:t>f</w:t>
            </w:r>
            <w:r w:rsidRPr="00142894">
              <w:rPr>
                <w:rFonts w:ascii="inherit" w:hAnsi="inherit"/>
                <w:sz w:val="24"/>
                <w:szCs w:val="24"/>
                <w:vertAlign w:val="subscript"/>
              </w:rPr>
              <w:t>db</w:t>
            </w:r>
            <w:proofErr w:type="spellEnd"/>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167F58AD" w14:textId="77777777" w:rsidR="00AE476A" w:rsidRPr="005B3720" w:rsidRDefault="00BF5202">
            <w:pPr>
              <w:spacing w:after="0" w:line="259" w:lineRule="auto"/>
              <w:ind w:left="121" w:firstLine="0"/>
              <w:jc w:val="center"/>
              <w:rPr>
                <w:rFonts w:ascii="inherit" w:hAnsi="inherit"/>
                <w:sz w:val="24"/>
                <w:szCs w:val="24"/>
              </w:rPr>
            </w:pPr>
            <w:r w:rsidRPr="005B3720">
              <w:rPr>
                <w:rFonts w:ascii="inherit" w:hAnsi="inherit"/>
                <w:sz w:val="24"/>
                <w:szCs w:val="24"/>
              </w:rPr>
              <w:t xml:space="preserve">0-±500 </w:t>
            </w:r>
            <w:proofErr w:type="spellStart"/>
            <w:r w:rsidRPr="005B3720">
              <w:rPr>
                <w:rFonts w:ascii="inherit" w:hAnsi="inherit"/>
                <w:sz w:val="24"/>
                <w:szCs w:val="24"/>
              </w:rPr>
              <w:t>mHz</w:t>
            </w:r>
            <w:proofErr w:type="spellEnd"/>
            <w:r w:rsidRPr="005B3720">
              <w:rPr>
                <w:rFonts w:ascii="inherit" w:hAnsi="inherit"/>
                <w:sz w:val="24"/>
                <w:szCs w:val="24"/>
              </w:rPr>
              <w:t xml:space="preserve"> </w:t>
            </w:r>
          </w:p>
        </w:tc>
      </w:tr>
      <w:tr w:rsidR="00AE476A" w:rsidRPr="005B3720" w14:paraId="4B05A723"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097F3DB5" w14:textId="4941E595"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1</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716F0452" w14:textId="0011662A"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8B3A780"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32E9D28A" w14:textId="0BBBF78D"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2</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4F3ED664" w14:textId="45148B0E"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3CA8CC1"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5F2DA5ED" w14:textId="1900F4B8" w:rsidR="00AE476A" w:rsidRPr="00142894" w:rsidRDefault="00BF5202">
            <w:pPr>
              <w:spacing w:after="0" w:line="259" w:lineRule="auto"/>
              <w:ind w:left="0" w:firstLine="0"/>
              <w:jc w:val="left"/>
              <w:rPr>
                <w:rFonts w:ascii="inherit" w:hAnsi="inherit"/>
                <w:sz w:val="24"/>
                <w:szCs w:val="24"/>
              </w:rPr>
            </w:pPr>
            <w:r w:rsidRPr="005B3720">
              <w:rPr>
                <w:rFonts w:ascii="inherit" w:hAnsi="inherit"/>
                <w:sz w:val="24"/>
                <w:szCs w:val="24"/>
              </w:rPr>
              <w:t>Frequency response insensitivity</w:t>
            </w:r>
            <w:r w:rsidR="00142894">
              <w:rPr>
                <w:rFonts w:ascii="inherit" w:hAnsi="inherit"/>
                <w:sz w:val="24"/>
                <w:szCs w:val="24"/>
              </w:rPr>
              <w:t xml:space="preserve">, </w:t>
            </w:r>
            <w:r w:rsidR="00142894">
              <w:rPr>
                <w:rFonts w:ascii="inherit" w:hAnsi="inherit"/>
                <w:sz w:val="24"/>
                <w:szCs w:val="24"/>
                <w:lang w:val="el-GR"/>
              </w:rPr>
              <w:t>Δ</w:t>
            </w:r>
            <w:proofErr w:type="spellStart"/>
            <w:r w:rsidR="00142894">
              <w:rPr>
                <w:rFonts w:ascii="inherit" w:hAnsi="inherit"/>
                <w:sz w:val="24"/>
                <w:szCs w:val="24"/>
              </w:rPr>
              <w:t>f</w:t>
            </w:r>
            <w:r w:rsidR="00142894" w:rsidRPr="00142894">
              <w:rPr>
                <w:rFonts w:ascii="inherit" w:hAnsi="inherit"/>
                <w:sz w:val="24"/>
                <w:szCs w:val="24"/>
                <w:vertAlign w:val="subscript"/>
              </w:rPr>
              <w:t>insensitivity</w:t>
            </w:r>
            <w:proofErr w:type="spellEnd"/>
          </w:p>
        </w:tc>
        <w:tc>
          <w:tcPr>
            <w:tcW w:w="3562" w:type="dxa"/>
            <w:tcBorders>
              <w:top w:val="single" w:sz="4" w:space="0" w:color="050004"/>
              <w:left w:val="single" w:sz="4" w:space="0" w:color="050004"/>
              <w:bottom w:val="single" w:sz="4" w:space="0" w:color="050004"/>
              <w:right w:val="nil"/>
            </w:tcBorders>
            <w:vAlign w:val="center"/>
          </w:tcPr>
          <w:p w14:paraId="7543596C" w14:textId="40275FB8"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30 </w:t>
            </w:r>
            <w:proofErr w:type="spellStart"/>
            <w:r w:rsidR="00BF5202" w:rsidRPr="005B3720">
              <w:rPr>
                <w:rFonts w:ascii="inherit" w:hAnsi="inherit"/>
                <w:sz w:val="24"/>
                <w:szCs w:val="24"/>
              </w:rPr>
              <w:t>mHz</w:t>
            </w:r>
            <w:proofErr w:type="spellEnd"/>
            <w:r w:rsidR="00BF5202" w:rsidRPr="005B3720">
              <w:rPr>
                <w:rFonts w:ascii="inherit" w:hAnsi="inherit"/>
                <w:sz w:val="24"/>
                <w:szCs w:val="24"/>
              </w:rPr>
              <w:t xml:space="preserve">  </w:t>
            </w:r>
          </w:p>
        </w:tc>
      </w:tr>
    </w:tbl>
    <w:p w14:paraId="7C86A027" w14:textId="72D845A4" w:rsidR="00AE476A" w:rsidRPr="005B3720" w:rsidRDefault="00BF5202" w:rsidP="007A3E25">
      <w:pPr>
        <w:spacing w:before="240"/>
        <w:ind w:left="550" w:hanging="11"/>
        <w:rPr>
          <w:rFonts w:ascii="inherit" w:hAnsi="inherit"/>
          <w:sz w:val="24"/>
          <w:szCs w:val="24"/>
        </w:rPr>
      </w:pPr>
      <w:r w:rsidRPr="005B3720">
        <w:rPr>
          <w:rFonts w:ascii="inherit" w:hAnsi="inherit"/>
          <w:b/>
          <w:sz w:val="24"/>
          <w:szCs w:val="24"/>
        </w:rPr>
        <w:t>Table 2</w:t>
      </w:r>
      <w:r w:rsidRPr="005B3720">
        <w:rPr>
          <w:rFonts w:ascii="inherit" w:hAnsi="inherit"/>
          <w:sz w:val="24"/>
          <w:szCs w:val="24"/>
        </w:rPr>
        <w:t xml:space="preserve">: Parameters for active power frequency response in FSM </w:t>
      </w:r>
      <w:r w:rsidR="00142894" w:rsidRPr="00142894">
        <w:rPr>
          <w:rFonts w:ascii="inherit" w:hAnsi="inherit"/>
          <w:sz w:val="24"/>
          <w:szCs w:val="24"/>
        </w:rPr>
        <w:t xml:space="preserve">(range values of the </w:t>
      </w:r>
      <w:r w:rsidR="00142894">
        <w:rPr>
          <w:rFonts w:ascii="inherit" w:hAnsi="inherit"/>
          <w:sz w:val="24"/>
          <w:szCs w:val="24"/>
        </w:rPr>
        <w:t>F</w:t>
      </w:r>
      <w:r w:rsidR="00142894" w:rsidRPr="00142894">
        <w:rPr>
          <w:rFonts w:ascii="inherit" w:hAnsi="inherit"/>
          <w:sz w:val="24"/>
          <w:szCs w:val="24"/>
        </w:rPr>
        <w:t>igure 1)</w:t>
      </w:r>
    </w:p>
    <w:p w14:paraId="53BAE26A" w14:textId="77777777" w:rsidR="00AE476A" w:rsidRPr="005B3720" w:rsidRDefault="00BF5202" w:rsidP="00B13FCD">
      <w:pPr>
        <w:numPr>
          <w:ilvl w:val="0"/>
          <w:numId w:val="152"/>
        </w:numPr>
        <w:spacing w:after="366"/>
        <w:ind w:left="538" w:hanging="295"/>
        <w:rPr>
          <w:rFonts w:ascii="inherit" w:hAnsi="inherit"/>
          <w:sz w:val="24"/>
          <w:szCs w:val="24"/>
        </w:rPr>
      </w:pPr>
      <w:r w:rsidRPr="005B3720">
        <w:rPr>
          <w:rFonts w:ascii="inherit" w:hAnsi="inherit"/>
          <w:sz w:val="24"/>
          <w:szCs w:val="24"/>
        </w:rPr>
        <w:t xml:space="preserve">the HVDC system shall be capable, following an instruction from the relevant TSO, of adjusting the droops for upward and downward regulation, the frequency response deadband and the operational range of variation within the active power range available for FSM, set out in Figure 1 and more generally within the limits set by points (a) and (b). These values shall be subject to notification to the regulatory authority. The modalities of that notification shall be determined in accordance with the applicable national regulatory </w:t>
      </w:r>
      <w:proofErr w:type="gramStart"/>
      <w:r w:rsidRPr="005B3720">
        <w:rPr>
          <w:rFonts w:ascii="inherit" w:hAnsi="inherit"/>
          <w:sz w:val="24"/>
          <w:szCs w:val="24"/>
        </w:rPr>
        <w:t>framework;</w:t>
      </w:r>
      <w:proofErr w:type="gramEnd"/>
      <w:r w:rsidRPr="005B3720">
        <w:rPr>
          <w:rFonts w:ascii="inherit" w:hAnsi="inherit"/>
          <w:sz w:val="24"/>
          <w:szCs w:val="24"/>
        </w:rPr>
        <w:t xml:space="preserve"> </w:t>
      </w:r>
    </w:p>
    <w:p w14:paraId="438CEC3A" w14:textId="77777777" w:rsidR="00AE476A" w:rsidRPr="005B3720" w:rsidRDefault="00BF5202" w:rsidP="00B13FCD">
      <w:pPr>
        <w:numPr>
          <w:ilvl w:val="0"/>
          <w:numId w:val="152"/>
        </w:numPr>
        <w:spacing w:after="365"/>
        <w:ind w:left="538" w:hanging="295"/>
        <w:rPr>
          <w:rFonts w:ascii="inherit" w:hAnsi="inherit"/>
          <w:sz w:val="24"/>
          <w:szCs w:val="24"/>
        </w:rPr>
      </w:pPr>
      <w:proofErr w:type="gramStart"/>
      <w:r w:rsidRPr="005B3720">
        <w:rPr>
          <w:rFonts w:ascii="inherit" w:hAnsi="inherit"/>
          <w:sz w:val="24"/>
          <w:szCs w:val="24"/>
        </w:rPr>
        <w:t>as a result of</w:t>
      </w:r>
      <w:proofErr w:type="gramEnd"/>
      <w:r w:rsidRPr="005B3720">
        <w:rPr>
          <w:rFonts w:ascii="inherit" w:hAnsi="inherit"/>
          <w:sz w:val="24"/>
          <w:szCs w:val="24"/>
        </w:rPr>
        <w:t xml:space="preserve"> a frequency step change, the HVDC system shall be capable of adjusting active power to the active power frequency response defined in Figure 1, in such a way that the response is: </w:t>
      </w:r>
    </w:p>
    <w:p w14:paraId="104F403E" w14:textId="77777777" w:rsidR="00AE476A" w:rsidRPr="005B3720" w:rsidRDefault="00BF5202" w:rsidP="00B13FCD">
      <w:pPr>
        <w:numPr>
          <w:ilvl w:val="0"/>
          <w:numId w:val="153"/>
        </w:numPr>
        <w:spacing w:after="357"/>
        <w:ind w:hanging="293"/>
        <w:rPr>
          <w:rFonts w:ascii="inherit" w:hAnsi="inherit"/>
          <w:sz w:val="24"/>
          <w:szCs w:val="24"/>
        </w:rPr>
      </w:pPr>
      <w:r w:rsidRPr="005B3720">
        <w:rPr>
          <w:rFonts w:ascii="inherit" w:hAnsi="inherit"/>
          <w:sz w:val="24"/>
          <w:szCs w:val="24"/>
        </w:rPr>
        <w:t xml:space="preserve">as fast as inherently technically feasible; and </w:t>
      </w:r>
    </w:p>
    <w:p w14:paraId="4B6055D3" w14:textId="77777777" w:rsidR="00AE476A" w:rsidRPr="005B3720" w:rsidRDefault="00BF5202" w:rsidP="00B13FCD">
      <w:pPr>
        <w:numPr>
          <w:ilvl w:val="0"/>
          <w:numId w:val="153"/>
        </w:numPr>
        <w:spacing w:after="365"/>
        <w:ind w:hanging="293"/>
        <w:rPr>
          <w:rFonts w:ascii="inherit" w:hAnsi="inherit"/>
          <w:sz w:val="24"/>
          <w:szCs w:val="24"/>
        </w:rPr>
      </w:pPr>
      <w:r w:rsidRPr="005B3720">
        <w:rPr>
          <w:rFonts w:ascii="inherit" w:hAnsi="inherit"/>
          <w:sz w:val="24"/>
          <w:szCs w:val="24"/>
        </w:rPr>
        <w:t xml:space="preserve">at or above the solid line according to Figure 2 in accordance with the parameters specified by each relevant TSO within the ranges according to Table 3: </w:t>
      </w:r>
    </w:p>
    <w:p w14:paraId="49C96E8C" w14:textId="1C8EF727" w:rsidR="00AE476A" w:rsidRPr="005B3720" w:rsidRDefault="00BF5202">
      <w:pPr>
        <w:spacing w:after="362"/>
        <w:ind w:left="1111" w:hanging="281"/>
        <w:rPr>
          <w:rFonts w:ascii="inherit" w:hAnsi="inherit"/>
          <w:sz w:val="24"/>
          <w:szCs w:val="24"/>
        </w:rPr>
      </w:pPr>
      <w:r w:rsidRPr="005B3720">
        <w:rPr>
          <w:rFonts w:ascii="inherit" w:hAnsi="inherit"/>
          <w:sz w:val="24"/>
          <w:szCs w:val="24"/>
        </w:rPr>
        <w:t>—  the HVDC system shall be able to adjust active power output ΔΡ up to the limit of the active power range requested by the relevant TSO in accordance with the times t</w:t>
      </w:r>
      <w:r w:rsidRPr="005B3720">
        <w:rPr>
          <w:rFonts w:ascii="inherit" w:hAnsi="inherit"/>
          <w:sz w:val="24"/>
          <w:szCs w:val="24"/>
          <w:vertAlign w:val="subscript"/>
        </w:rPr>
        <w:t xml:space="preserve">1 </w:t>
      </w:r>
      <w:r w:rsidRPr="005B3720">
        <w:rPr>
          <w:rFonts w:ascii="inherit" w:hAnsi="inherit"/>
          <w:sz w:val="24"/>
          <w:szCs w:val="24"/>
        </w:rPr>
        <w:t>and t</w:t>
      </w:r>
      <w:r w:rsidRPr="005B3720">
        <w:rPr>
          <w:rFonts w:ascii="inherit" w:hAnsi="inherit"/>
          <w:sz w:val="24"/>
          <w:szCs w:val="24"/>
          <w:vertAlign w:val="subscript"/>
        </w:rPr>
        <w:t xml:space="preserve">2 </w:t>
      </w:r>
      <w:r w:rsidRPr="005B3720">
        <w:rPr>
          <w:rFonts w:ascii="inherit" w:hAnsi="inherit"/>
          <w:sz w:val="24"/>
          <w:szCs w:val="24"/>
        </w:rPr>
        <w:t>according to the ranges in Table 3, where t</w:t>
      </w:r>
      <w:r w:rsidRPr="005B3720">
        <w:rPr>
          <w:rFonts w:ascii="inherit" w:hAnsi="inherit"/>
          <w:sz w:val="24"/>
          <w:szCs w:val="24"/>
          <w:vertAlign w:val="subscript"/>
        </w:rPr>
        <w:t xml:space="preserve">1 </w:t>
      </w:r>
      <w:r w:rsidRPr="005B3720">
        <w:rPr>
          <w:rFonts w:ascii="inherit" w:hAnsi="inherit"/>
          <w:sz w:val="24"/>
          <w:szCs w:val="24"/>
        </w:rPr>
        <w:t>is the initial delay and t</w:t>
      </w:r>
      <w:r w:rsidRPr="005B3720">
        <w:rPr>
          <w:rFonts w:ascii="inherit" w:hAnsi="inherit"/>
          <w:sz w:val="24"/>
          <w:szCs w:val="24"/>
          <w:vertAlign w:val="subscript"/>
        </w:rPr>
        <w:t xml:space="preserve">2 </w:t>
      </w:r>
      <w:r w:rsidRPr="005B3720">
        <w:rPr>
          <w:rFonts w:ascii="inherit" w:hAnsi="inherit"/>
          <w:sz w:val="24"/>
          <w:szCs w:val="24"/>
        </w:rPr>
        <w:t>is the time for full activation. The value of t</w:t>
      </w:r>
      <w:r w:rsidRPr="005B3720">
        <w:rPr>
          <w:rFonts w:ascii="inherit" w:hAnsi="inherit"/>
          <w:sz w:val="24"/>
          <w:szCs w:val="24"/>
          <w:vertAlign w:val="subscript"/>
        </w:rPr>
        <w:t xml:space="preserve">2 </w:t>
      </w:r>
      <w:r w:rsidRPr="005B3720">
        <w:rPr>
          <w:rFonts w:ascii="inherit" w:hAnsi="inherit"/>
          <w:sz w:val="24"/>
          <w:szCs w:val="24"/>
        </w:rPr>
        <w:t xml:space="preserve">shall be specified by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4FA2C41B" w14:textId="4F5F36DF" w:rsidR="00AE476A" w:rsidRPr="005B3720" w:rsidRDefault="00BF5202">
      <w:pPr>
        <w:spacing w:after="155"/>
        <w:ind w:left="1111" w:hanging="281"/>
        <w:rPr>
          <w:rFonts w:ascii="inherit" w:hAnsi="inherit"/>
          <w:sz w:val="24"/>
          <w:szCs w:val="24"/>
        </w:rPr>
      </w:pPr>
      <w:r w:rsidRPr="005B3720">
        <w:rPr>
          <w:rFonts w:ascii="inherit" w:hAnsi="inherit"/>
          <w:sz w:val="24"/>
          <w:szCs w:val="24"/>
        </w:rPr>
        <w:t xml:space="preserve">—  </w:t>
      </w:r>
      <w:r w:rsidR="0009139E">
        <w:rPr>
          <w:rFonts w:ascii="inherit" w:hAnsi="inherit"/>
          <w:sz w:val="24"/>
          <w:szCs w:val="24"/>
        </w:rPr>
        <w:t>t</w:t>
      </w:r>
      <w:r w:rsidR="0009139E" w:rsidRPr="0009139E">
        <w:rPr>
          <w:rFonts w:ascii="inherit" w:hAnsi="inherit"/>
          <w:sz w:val="24"/>
          <w:szCs w:val="24"/>
        </w:rPr>
        <w:t>he initial activation of active power frequency response (the value of t</w:t>
      </w:r>
      <w:r w:rsidR="0009139E" w:rsidRPr="0009139E">
        <w:rPr>
          <w:rFonts w:ascii="inherit" w:hAnsi="inherit"/>
          <w:sz w:val="24"/>
          <w:szCs w:val="24"/>
          <w:vertAlign w:val="subscript"/>
        </w:rPr>
        <w:t>1</w:t>
      </w:r>
      <w:r w:rsidR="0009139E" w:rsidRPr="0009139E">
        <w:rPr>
          <w:rFonts w:ascii="inherit" w:hAnsi="inherit"/>
          <w:sz w:val="24"/>
          <w:szCs w:val="24"/>
        </w:rPr>
        <w:t>) required shall be as short as possible</w:t>
      </w:r>
      <w:r w:rsidR="0009139E">
        <w:rPr>
          <w:rFonts w:ascii="inherit" w:hAnsi="inherit"/>
          <w:sz w:val="24"/>
          <w:szCs w:val="24"/>
        </w:rPr>
        <w:t>;</w:t>
      </w:r>
      <w:r w:rsidR="0009139E" w:rsidRPr="0009139E">
        <w:rPr>
          <w:rFonts w:ascii="inherit" w:hAnsi="inherit"/>
          <w:sz w:val="24"/>
          <w:szCs w:val="24"/>
        </w:rPr>
        <w:t xml:space="preserve"> </w:t>
      </w:r>
      <w:r w:rsidRPr="005B3720">
        <w:rPr>
          <w:rFonts w:ascii="inherit" w:hAnsi="inherit"/>
          <w:sz w:val="24"/>
          <w:szCs w:val="24"/>
        </w:rPr>
        <w:t xml:space="preserve">if the initial delay of activation is greater than 0,5 second, the HVDC system owner shall reasonably justify it to the relevant TSO. </w:t>
      </w:r>
    </w:p>
    <w:p w14:paraId="324A1215" w14:textId="77777777" w:rsidR="00AE476A" w:rsidRPr="005B3720" w:rsidRDefault="00BF5202">
      <w:pPr>
        <w:spacing w:after="600" w:line="259" w:lineRule="auto"/>
        <w:ind w:left="1687" w:firstLine="0"/>
        <w:jc w:val="left"/>
        <w:rPr>
          <w:rFonts w:ascii="inherit" w:hAnsi="inherit"/>
          <w:sz w:val="24"/>
          <w:szCs w:val="24"/>
        </w:rPr>
      </w:pPr>
      <w:r w:rsidRPr="005B3720">
        <w:rPr>
          <w:rFonts w:ascii="inherit" w:hAnsi="inherit"/>
          <w:noProof/>
          <w:sz w:val="24"/>
          <w:szCs w:val="24"/>
        </w:rPr>
        <w:lastRenderedPageBreak/>
        <w:drawing>
          <wp:inline distT="0" distB="0" distL="0" distR="0" wp14:anchorId="3051AD7A" wp14:editId="4878EE92">
            <wp:extent cx="4232880" cy="2717281"/>
            <wp:effectExtent l="0" t="0" r="0" b="0"/>
            <wp:docPr id="10846" name="Picture 10846"/>
            <wp:cNvGraphicFramePr/>
            <a:graphic xmlns:a="http://schemas.openxmlformats.org/drawingml/2006/main">
              <a:graphicData uri="http://schemas.openxmlformats.org/drawingml/2006/picture">
                <pic:pic xmlns:pic="http://schemas.openxmlformats.org/drawingml/2006/picture">
                  <pic:nvPicPr>
                    <pic:cNvPr id="10846" name="Picture 10846"/>
                    <pic:cNvPicPr/>
                  </pic:nvPicPr>
                  <pic:blipFill>
                    <a:blip r:embed="rId16"/>
                    <a:stretch>
                      <a:fillRect/>
                    </a:stretch>
                  </pic:blipFill>
                  <pic:spPr>
                    <a:xfrm>
                      <a:off x="0" y="0"/>
                      <a:ext cx="4232880" cy="2717281"/>
                    </a:xfrm>
                    <a:prstGeom prst="rect">
                      <a:avLst/>
                    </a:prstGeom>
                  </pic:spPr>
                </pic:pic>
              </a:graphicData>
            </a:graphic>
          </wp:inline>
        </w:drawing>
      </w:r>
    </w:p>
    <w:p w14:paraId="5EA47409" w14:textId="77777777" w:rsidR="00AE476A" w:rsidRPr="005B3720" w:rsidRDefault="00BF5202">
      <w:pPr>
        <w:spacing w:after="153"/>
        <w:ind w:left="840"/>
        <w:rPr>
          <w:rFonts w:ascii="inherit" w:hAnsi="inherit"/>
          <w:sz w:val="24"/>
          <w:szCs w:val="24"/>
        </w:rPr>
      </w:pPr>
      <w:r w:rsidRPr="005B3720">
        <w:rPr>
          <w:rFonts w:ascii="inherit" w:hAnsi="inherit"/>
          <w:b/>
          <w:sz w:val="24"/>
          <w:szCs w:val="24"/>
        </w:rPr>
        <w:t>Figure 2</w:t>
      </w:r>
      <w:r w:rsidRPr="005B3720">
        <w:rPr>
          <w:rFonts w:ascii="inherit" w:hAnsi="inherit"/>
          <w:sz w:val="24"/>
          <w:szCs w:val="24"/>
        </w:rPr>
        <w:t xml:space="preserve">: Active power frequency response capability of an HVDC system. ΔΡ is the change in active power triggered by the step change in frequency. </w:t>
      </w:r>
    </w:p>
    <w:tbl>
      <w:tblPr>
        <w:tblStyle w:val="TableGrid1"/>
        <w:tblW w:w="8381" w:type="dxa"/>
        <w:tblInd w:w="830" w:type="dxa"/>
        <w:tblCellMar>
          <w:top w:w="104" w:type="dxa"/>
          <w:right w:w="90" w:type="dxa"/>
        </w:tblCellMar>
        <w:tblLook w:val="04A0" w:firstRow="1" w:lastRow="0" w:firstColumn="1" w:lastColumn="0" w:noHBand="0" w:noVBand="1"/>
      </w:tblPr>
      <w:tblGrid>
        <w:gridCol w:w="5112"/>
        <w:gridCol w:w="3269"/>
      </w:tblGrid>
      <w:tr w:rsidR="00AE476A" w:rsidRPr="005B3720" w14:paraId="797010F3" w14:textId="77777777">
        <w:trPr>
          <w:trHeight w:val="369"/>
        </w:trPr>
        <w:tc>
          <w:tcPr>
            <w:tcW w:w="5112" w:type="dxa"/>
            <w:tcBorders>
              <w:top w:val="single" w:sz="4" w:space="0" w:color="050004"/>
              <w:left w:val="nil"/>
              <w:bottom w:val="single" w:sz="4" w:space="0" w:color="050004"/>
              <w:right w:val="single" w:sz="4" w:space="0" w:color="050004"/>
            </w:tcBorders>
          </w:tcPr>
          <w:p w14:paraId="66047740" w14:textId="77777777" w:rsidR="00AE476A" w:rsidRPr="005B3720" w:rsidRDefault="00BF5202">
            <w:pPr>
              <w:spacing w:after="0" w:line="259" w:lineRule="auto"/>
              <w:ind w:left="86" w:firstLine="0"/>
              <w:jc w:val="center"/>
              <w:rPr>
                <w:rFonts w:ascii="inherit" w:hAnsi="inherit"/>
                <w:sz w:val="24"/>
                <w:szCs w:val="24"/>
              </w:rPr>
            </w:pPr>
            <w:r w:rsidRPr="005B3720">
              <w:rPr>
                <w:rFonts w:ascii="inherit" w:hAnsi="inherit"/>
                <w:sz w:val="24"/>
                <w:szCs w:val="24"/>
              </w:rPr>
              <w:t xml:space="preserve">Parameters </w:t>
            </w:r>
          </w:p>
        </w:tc>
        <w:tc>
          <w:tcPr>
            <w:tcW w:w="3269" w:type="dxa"/>
            <w:tcBorders>
              <w:top w:val="single" w:sz="4" w:space="0" w:color="050004"/>
              <w:left w:val="single" w:sz="4" w:space="0" w:color="050004"/>
              <w:bottom w:val="single" w:sz="4" w:space="0" w:color="050004"/>
              <w:right w:val="nil"/>
            </w:tcBorders>
          </w:tcPr>
          <w:p w14:paraId="545FC75D"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Time </w:t>
            </w:r>
          </w:p>
        </w:tc>
      </w:tr>
      <w:tr w:rsidR="00AE476A" w:rsidRPr="005B3720" w14:paraId="23C228AA" w14:textId="77777777">
        <w:trPr>
          <w:trHeight w:val="626"/>
        </w:trPr>
        <w:tc>
          <w:tcPr>
            <w:tcW w:w="5112" w:type="dxa"/>
            <w:tcBorders>
              <w:top w:val="single" w:sz="4" w:space="0" w:color="050004"/>
              <w:left w:val="nil"/>
              <w:bottom w:val="single" w:sz="4" w:space="0" w:color="050004"/>
              <w:right w:val="single" w:sz="4" w:space="0" w:color="050004"/>
            </w:tcBorders>
          </w:tcPr>
          <w:p w14:paraId="5B473622"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initial delay </w:t>
            </w:r>
            <w:r w:rsidRPr="005B3720">
              <w:rPr>
                <w:rFonts w:ascii="inherit" w:hAnsi="inherit"/>
                <w:i/>
                <w:sz w:val="24"/>
                <w:szCs w:val="24"/>
              </w:rPr>
              <w:t>t</w:t>
            </w:r>
            <w:r w:rsidRPr="005B3720">
              <w:rPr>
                <w:rFonts w:ascii="inherit" w:hAnsi="inherit"/>
                <w:sz w:val="24"/>
                <w:szCs w:val="24"/>
                <w:vertAlign w:val="subscript"/>
              </w:rPr>
              <w:t xml:space="preserve">1 </w:t>
            </w:r>
          </w:p>
        </w:tc>
        <w:tc>
          <w:tcPr>
            <w:tcW w:w="3269" w:type="dxa"/>
            <w:tcBorders>
              <w:top w:val="single" w:sz="4" w:space="0" w:color="050004"/>
              <w:left w:val="single" w:sz="4" w:space="0" w:color="050004"/>
              <w:bottom w:val="single" w:sz="4" w:space="0" w:color="050004"/>
              <w:right w:val="nil"/>
            </w:tcBorders>
          </w:tcPr>
          <w:p w14:paraId="55F499EE"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0,5 seconds </w:t>
            </w:r>
          </w:p>
        </w:tc>
      </w:tr>
      <w:tr w:rsidR="00AE476A" w:rsidRPr="005B3720" w14:paraId="474F1BAC" w14:textId="77777777">
        <w:trPr>
          <w:trHeight w:val="986"/>
        </w:trPr>
        <w:tc>
          <w:tcPr>
            <w:tcW w:w="5112" w:type="dxa"/>
            <w:tcBorders>
              <w:top w:val="single" w:sz="4" w:space="0" w:color="050004"/>
              <w:left w:val="nil"/>
              <w:bottom w:val="single" w:sz="4" w:space="0" w:color="050004"/>
              <w:right w:val="single" w:sz="4" w:space="0" w:color="050004"/>
            </w:tcBorders>
            <w:vAlign w:val="center"/>
          </w:tcPr>
          <w:p w14:paraId="6A9EB621"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time for full activation </w:t>
            </w:r>
            <w:r w:rsidRPr="005B3720">
              <w:rPr>
                <w:rFonts w:ascii="inherit" w:hAnsi="inherit"/>
                <w:i/>
                <w:sz w:val="24"/>
                <w:szCs w:val="24"/>
              </w:rPr>
              <w:t>t</w:t>
            </w:r>
            <w:r w:rsidRPr="005B3720">
              <w:rPr>
                <w:rFonts w:ascii="inherit" w:hAnsi="inherit"/>
                <w:sz w:val="24"/>
                <w:szCs w:val="24"/>
                <w:vertAlign w:val="subscript"/>
              </w:rPr>
              <w:t>2</w:t>
            </w:r>
            <w:r w:rsidRPr="005B3720">
              <w:rPr>
                <w:rFonts w:ascii="inherit" w:hAnsi="inherit"/>
                <w:sz w:val="24"/>
                <w:szCs w:val="24"/>
              </w:rPr>
              <w:t xml:space="preserve">, unless longer activation times are specified by the relevant TSO </w:t>
            </w:r>
          </w:p>
        </w:tc>
        <w:tc>
          <w:tcPr>
            <w:tcW w:w="3269" w:type="dxa"/>
            <w:tcBorders>
              <w:top w:val="single" w:sz="4" w:space="0" w:color="050004"/>
              <w:left w:val="single" w:sz="4" w:space="0" w:color="050004"/>
              <w:bottom w:val="single" w:sz="4" w:space="0" w:color="050004"/>
              <w:right w:val="nil"/>
            </w:tcBorders>
          </w:tcPr>
          <w:p w14:paraId="65BE0EEA" w14:textId="77777777" w:rsidR="00AE476A" w:rsidRPr="005B3720" w:rsidRDefault="00BF5202">
            <w:pPr>
              <w:spacing w:after="0" w:line="259" w:lineRule="auto"/>
              <w:ind w:left="95" w:firstLine="0"/>
              <w:jc w:val="center"/>
              <w:rPr>
                <w:rFonts w:ascii="inherit" w:hAnsi="inherit"/>
                <w:sz w:val="24"/>
                <w:szCs w:val="24"/>
              </w:rPr>
            </w:pPr>
            <w:r w:rsidRPr="005B3720">
              <w:rPr>
                <w:rFonts w:ascii="inherit" w:hAnsi="inherit"/>
                <w:sz w:val="24"/>
                <w:szCs w:val="24"/>
              </w:rPr>
              <w:t xml:space="preserve">30 seconds  </w:t>
            </w:r>
          </w:p>
        </w:tc>
      </w:tr>
    </w:tbl>
    <w:p w14:paraId="40E56835" w14:textId="77777777" w:rsidR="00AE476A" w:rsidRPr="005B3720" w:rsidRDefault="00BF5202" w:rsidP="007A3E25">
      <w:pPr>
        <w:spacing w:before="240"/>
        <w:ind w:left="839" w:hanging="11"/>
        <w:rPr>
          <w:rFonts w:ascii="inherit" w:hAnsi="inherit"/>
          <w:sz w:val="24"/>
          <w:szCs w:val="24"/>
        </w:rPr>
      </w:pPr>
      <w:r w:rsidRPr="005B3720">
        <w:rPr>
          <w:rFonts w:ascii="inherit" w:hAnsi="inherit"/>
          <w:b/>
          <w:sz w:val="24"/>
          <w:szCs w:val="24"/>
        </w:rPr>
        <w:t>Table 3</w:t>
      </w:r>
      <w:r w:rsidRPr="005B3720">
        <w:rPr>
          <w:rFonts w:ascii="inherit" w:hAnsi="inherit"/>
          <w:sz w:val="24"/>
          <w:szCs w:val="24"/>
        </w:rPr>
        <w:t xml:space="preserve">: Parameters for full activation of active power frequency response resulting from frequency step change. </w:t>
      </w:r>
    </w:p>
    <w:p w14:paraId="3BDB811C" w14:textId="77777777" w:rsidR="00AE476A" w:rsidRPr="005B3720" w:rsidRDefault="00BF5202" w:rsidP="00B13FCD">
      <w:pPr>
        <w:numPr>
          <w:ilvl w:val="0"/>
          <w:numId w:val="154"/>
        </w:numPr>
        <w:spacing w:after="316"/>
        <w:ind w:left="538" w:hanging="295"/>
        <w:rPr>
          <w:rFonts w:ascii="inherit" w:hAnsi="inherit"/>
          <w:sz w:val="24"/>
          <w:szCs w:val="24"/>
        </w:rPr>
      </w:pPr>
      <w:r w:rsidRPr="005B3720">
        <w:rPr>
          <w:rFonts w:ascii="inherit" w:hAnsi="inherit"/>
          <w:sz w:val="24"/>
          <w:szCs w:val="24"/>
        </w:rPr>
        <w:t xml:space="preserve">for HVDC systems linking various control areas or synchronous areas, in frequency sensitive mode operation the HVDC system shall be capable of adjusting full active power frequency response at any time and for a continuous time </w:t>
      </w:r>
      <w:proofErr w:type="gramStart"/>
      <w:r w:rsidRPr="005B3720">
        <w:rPr>
          <w:rFonts w:ascii="inherit" w:hAnsi="inherit"/>
          <w:sz w:val="24"/>
          <w:szCs w:val="24"/>
        </w:rPr>
        <w:t>period;</w:t>
      </w:r>
      <w:proofErr w:type="gramEnd"/>
      <w:r w:rsidRPr="005B3720">
        <w:rPr>
          <w:rFonts w:ascii="inherit" w:hAnsi="inherit"/>
          <w:sz w:val="24"/>
          <w:szCs w:val="24"/>
        </w:rPr>
        <w:t xml:space="preserve"> </w:t>
      </w:r>
    </w:p>
    <w:p w14:paraId="6EF4F06D" w14:textId="77777777" w:rsidR="00AE476A" w:rsidRPr="005B3720" w:rsidRDefault="00BF5202" w:rsidP="00B13FCD">
      <w:pPr>
        <w:numPr>
          <w:ilvl w:val="0"/>
          <w:numId w:val="154"/>
        </w:numPr>
        <w:spacing w:after="570"/>
        <w:ind w:left="538" w:hanging="295"/>
        <w:rPr>
          <w:rFonts w:ascii="inherit" w:hAnsi="inherit"/>
          <w:sz w:val="24"/>
          <w:szCs w:val="24"/>
        </w:rPr>
      </w:pPr>
      <w:r w:rsidRPr="005B3720">
        <w:rPr>
          <w:rFonts w:ascii="inherit" w:hAnsi="inherit"/>
          <w:sz w:val="24"/>
          <w:szCs w:val="24"/>
        </w:rPr>
        <w:t xml:space="preserve">as long as a frequency deviation continues active power control shall not have any adverse impact on the active power frequency response. </w:t>
      </w:r>
    </w:p>
    <w:p w14:paraId="45B87CF5" w14:textId="5D0ACC7A" w:rsidR="00AE476A" w:rsidRPr="005B3720" w:rsidRDefault="00BF5202">
      <w:pPr>
        <w:spacing w:after="470"/>
        <w:ind w:left="-3"/>
        <w:rPr>
          <w:rFonts w:ascii="inherit" w:hAnsi="inherit"/>
          <w:sz w:val="24"/>
          <w:szCs w:val="24"/>
        </w:rPr>
      </w:pPr>
      <w:r w:rsidRPr="005B3720">
        <w:rPr>
          <w:rFonts w:ascii="inherit" w:hAnsi="inherit"/>
          <w:sz w:val="24"/>
          <w:szCs w:val="24"/>
        </w:rPr>
        <w:t xml:space="preserve">B. Limited frequency sensitive mode </w:t>
      </w:r>
      <w:proofErr w:type="spellStart"/>
      <w:r w:rsidRPr="005B3720">
        <w:rPr>
          <w:rFonts w:ascii="inherit" w:hAnsi="inherit"/>
          <w:sz w:val="24"/>
          <w:szCs w:val="24"/>
        </w:rPr>
        <w:t>overfrequency</w:t>
      </w:r>
      <w:proofErr w:type="spellEnd"/>
    </w:p>
    <w:p w14:paraId="519EAA7B" w14:textId="7DD4DD9E" w:rsidR="00AE476A" w:rsidRPr="005B3720" w:rsidRDefault="00BF5202" w:rsidP="00B13FCD">
      <w:pPr>
        <w:numPr>
          <w:ilvl w:val="0"/>
          <w:numId w:val="171"/>
        </w:numPr>
        <w:spacing w:after="316"/>
        <w:ind w:left="284" w:right="-7" w:hanging="284"/>
        <w:jc w:val="left"/>
        <w:rPr>
          <w:rFonts w:ascii="inherit" w:hAnsi="inherit"/>
          <w:sz w:val="24"/>
          <w:szCs w:val="24"/>
        </w:rPr>
      </w:pPr>
      <w:bookmarkStart w:id="190" w:name="_Ref153285961"/>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xml:space="preserve"> the</w:t>
      </w:r>
      <w:r w:rsidRPr="005B3720">
        <w:rPr>
          <w:rFonts w:ascii="inherit" w:hAnsi="inherit"/>
          <w:sz w:val="24"/>
          <w:szCs w:val="24"/>
        </w:rPr>
        <w:t xml:space="preserve"> following shall apply </w:t>
      </w:r>
      <w:proofErr w:type="gramStart"/>
      <w:r w:rsidRPr="005B3720">
        <w:rPr>
          <w:rFonts w:ascii="inherit" w:hAnsi="inherit"/>
          <w:sz w:val="24"/>
          <w:szCs w:val="24"/>
        </w:rPr>
        <w:t>with regard to</w:t>
      </w:r>
      <w:proofErr w:type="gramEnd"/>
      <w:r w:rsidRPr="005B3720">
        <w:rPr>
          <w:rFonts w:ascii="inherit" w:hAnsi="inherit"/>
          <w:sz w:val="24"/>
          <w:szCs w:val="24"/>
        </w:rPr>
        <w:t xml:space="preserve"> limited frequency sensitive mode — </w:t>
      </w:r>
      <w:proofErr w:type="spellStart"/>
      <w:r w:rsidRPr="005B3720">
        <w:rPr>
          <w:rFonts w:ascii="inherit" w:hAnsi="inherit"/>
          <w:sz w:val="24"/>
          <w:szCs w:val="24"/>
        </w:rPr>
        <w:t>overfrequency</w:t>
      </w:r>
      <w:proofErr w:type="spellEnd"/>
      <w:r w:rsidRPr="005B3720">
        <w:rPr>
          <w:rFonts w:ascii="inherit" w:hAnsi="inherit"/>
          <w:sz w:val="24"/>
          <w:szCs w:val="24"/>
        </w:rPr>
        <w:t xml:space="preserve"> (LFSM-O):</w:t>
      </w:r>
      <w:bookmarkEnd w:id="190"/>
      <w:r w:rsidRPr="005B3720">
        <w:rPr>
          <w:rFonts w:ascii="inherit" w:hAnsi="inherit"/>
          <w:sz w:val="24"/>
          <w:szCs w:val="24"/>
        </w:rPr>
        <w:t xml:space="preserve"> </w:t>
      </w:r>
    </w:p>
    <w:p w14:paraId="4EFF049A" w14:textId="702823D6" w:rsidR="00AE476A" w:rsidRDefault="00BF5202" w:rsidP="00B13FCD">
      <w:pPr>
        <w:numPr>
          <w:ilvl w:val="1"/>
          <w:numId w:val="171"/>
        </w:numPr>
        <w:spacing w:after="318"/>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3 at a frequency threshold </w:t>
      </w:r>
      <w:r w:rsidRPr="005B3720">
        <w:rPr>
          <w:rFonts w:ascii="inherit" w:hAnsi="inherit"/>
          <w:i/>
          <w:sz w:val="24"/>
          <w:szCs w:val="24"/>
        </w:rPr>
        <w:t>f</w:t>
      </w:r>
      <w:r w:rsidRPr="005B3720">
        <w:rPr>
          <w:rFonts w:ascii="inherit" w:hAnsi="inherit"/>
          <w:sz w:val="24"/>
          <w:szCs w:val="24"/>
          <w:vertAlign w:val="subscript"/>
        </w:rPr>
        <w:t xml:space="preserve">1 </w:t>
      </w:r>
      <w:r w:rsidR="0009139E">
        <w:rPr>
          <w:rFonts w:ascii="inherit" w:hAnsi="inherit"/>
          <w:sz w:val="24"/>
          <w:szCs w:val="24"/>
        </w:rPr>
        <w:t xml:space="preserve">adjustable </w:t>
      </w:r>
      <w:r w:rsidRPr="005B3720">
        <w:rPr>
          <w:rFonts w:ascii="inherit" w:hAnsi="inherit"/>
          <w:sz w:val="24"/>
          <w:szCs w:val="24"/>
        </w:rPr>
        <w:t xml:space="preserve">between and including 50,2 Hz and 50,5 Hz with a droop </w:t>
      </w:r>
      <w:r w:rsidRPr="005B3720">
        <w:rPr>
          <w:rFonts w:ascii="inherit" w:hAnsi="inherit"/>
          <w:i/>
          <w:sz w:val="24"/>
          <w:szCs w:val="24"/>
        </w:rPr>
        <w:t>S</w:t>
      </w:r>
      <w:r w:rsidRPr="005B3720">
        <w:rPr>
          <w:rFonts w:ascii="inherit" w:hAnsi="inherit"/>
          <w:i/>
          <w:sz w:val="24"/>
          <w:szCs w:val="24"/>
          <w:vertAlign w:val="subscript"/>
        </w:rPr>
        <w:t xml:space="preserve">3 </w:t>
      </w:r>
      <w:r w:rsidRPr="005B3720">
        <w:rPr>
          <w:rFonts w:ascii="inherit" w:hAnsi="inherit"/>
          <w:sz w:val="24"/>
          <w:szCs w:val="24"/>
        </w:rPr>
        <w:t xml:space="preserve">adjustable from 0,1 % upwards; </w:t>
      </w:r>
      <w:r w:rsidR="0009139E">
        <w:rPr>
          <w:rFonts w:ascii="inherit" w:hAnsi="inherit"/>
          <w:sz w:val="24"/>
          <w:szCs w:val="24"/>
        </w:rPr>
        <w:t>t</w:t>
      </w:r>
      <w:r w:rsidR="0009139E" w:rsidRPr="0009139E">
        <w:rPr>
          <w:rFonts w:ascii="inherit" w:hAnsi="inherit"/>
          <w:sz w:val="24"/>
          <w:szCs w:val="24"/>
        </w:rPr>
        <w:t>he default frequency threshold f</w:t>
      </w:r>
      <w:r w:rsidR="0009139E" w:rsidRPr="0009139E">
        <w:rPr>
          <w:rFonts w:ascii="inherit" w:hAnsi="inherit"/>
          <w:sz w:val="24"/>
          <w:szCs w:val="24"/>
          <w:vertAlign w:val="subscript"/>
        </w:rPr>
        <w:t>1</w:t>
      </w:r>
      <w:r w:rsidR="0009139E" w:rsidRPr="0009139E">
        <w:rPr>
          <w:rFonts w:ascii="inherit" w:hAnsi="inherit"/>
          <w:sz w:val="24"/>
          <w:szCs w:val="24"/>
        </w:rPr>
        <w:t xml:space="preserve"> shall be 50 Hz + Δf</w:t>
      </w:r>
      <w:r w:rsidR="0009139E" w:rsidRPr="0009139E">
        <w:rPr>
          <w:rFonts w:ascii="inherit" w:hAnsi="inherit"/>
          <w:sz w:val="24"/>
          <w:szCs w:val="24"/>
          <w:vertAlign w:val="subscript"/>
        </w:rPr>
        <w:t>1</w:t>
      </w:r>
      <w:r w:rsidR="0009139E" w:rsidRPr="0009139E">
        <w:rPr>
          <w:rFonts w:ascii="inherit" w:hAnsi="inherit"/>
          <w:sz w:val="24"/>
          <w:szCs w:val="24"/>
        </w:rPr>
        <w:t>, where Δf</w:t>
      </w:r>
      <w:r w:rsidR="0009139E" w:rsidRPr="0009139E">
        <w:rPr>
          <w:rFonts w:ascii="inherit" w:hAnsi="inherit"/>
          <w:sz w:val="24"/>
          <w:szCs w:val="24"/>
          <w:vertAlign w:val="subscript"/>
        </w:rPr>
        <w:t>1</w:t>
      </w:r>
      <w:r w:rsidR="0009139E" w:rsidRPr="0009139E">
        <w:rPr>
          <w:rFonts w:ascii="inherit" w:hAnsi="inherit"/>
          <w:sz w:val="24"/>
          <w:szCs w:val="24"/>
        </w:rPr>
        <w:t xml:space="preserve"> is defined in Table X.</w:t>
      </w:r>
    </w:p>
    <w:tbl>
      <w:tblPr>
        <w:tblStyle w:val="TableGrid1"/>
        <w:tblW w:w="8381"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4" w:type="dxa"/>
          <w:right w:w="90" w:type="dxa"/>
        </w:tblCellMar>
        <w:tblLook w:val="04A0" w:firstRow="1" w:lastRow="0" w:firstColumn="1" w:lastColumn="0" w:noHBand="0" w:noVBand="1"/>
      </w:tblPr>
      <w:tblGrid>
        <w:gridCol w:w="2998"/>
        <w:gridCol w:w="5383"/>
      </w:tblGrid>
      <w:tr w:rsidR="00BD14AF" w:rsidRPr="005B3720" w14:paraId="0A9877E5" w14:textId="77777777" w:rsidTr="00BD14AF">
        <w:trPr>
          <w:trHeight w:val="369"/>
        </w:trPr>
        <w:tc>
          <w:tcPr>
            <w:tcW w:w="2998" w:type="dxa"/>
          </w:tcPr>
          <w:p w14:paraId="296FA507" w14:textId="4FEF6239" w:rsidR="00BD14AF" w:rsidRPr="006916F3" w:rsidRDefault="00BD14AF" w:rsidP="001B38E5">
            <w:pPr>
              <w:spacing w:after="0" w:line="259" w:lineRule="auto"/>
              <w:ind w:left="86" w:firstLine="0"/>
              <w:jc w:val="center"/>
              <w:rPr>
                <w:rFonts w:ascii="inherit" w:hAnsi="inherit"/>
                <w:b/>
                <w:bCs/>
                <w:sz w:val="24"/>
                <w:szCs w:val="24"/>
              </w:rPr>
            </w:pPr>
            <w:r w:rsidRPr="006916F3">
              <w:rPr>
                <w:rFonts w:ascii="inherit" w:hAnsi="inherit"/>
                <w:b/>
                <w:bCs/>
                <w:sz w:val="24"/>
                <w:szCs w:val="24"/>
              </w:rPr>
              <w:lastRenderedPageBreak/>
              <w:t>Synchronous area</w:t>
            </w:r>
          </w:p>
        </w:tc>
        <w:tc>
          <w:tcPr>
            <w:tcW w:w="5383" w:type="dxa"/>
          </w:tcPr>
          <w:p w14:paraId="3B1AB4D7" w14:textId="2231DA53" w:rsidR="00BD14AF" w:rsidRPr="006916F3" w:rsidRDefault="00BD14AF" w:rsidP="001B38E5">
            <w:pPr>
              <w:spacing w:after="0" w:line="259" w:lineRule="auto"/>
              <w:ind w:left="96" w:firstLine="0"/>
              <w:jc w:val="center"/>
              <w:rPr>
                <w:rFonts w:ascii="inherit" w:hAnsi="inherit"/>
                <w:b/>
                <w:bCs/>
                <w:sz w:val="24"/>
                <w:szCs w:val="24"/>
              </w:rPr>
            </w:pPr>
            <w:r w:rsidRPr="006916F3">
              <w:rPr>
                <w:rFonts w:ascii="inherit" w:hAnsi="inherit"/>
                <w:b/>
                <w:bCs/>
                <w:sz w:val="24"/>
                <w:szCs w:val="24"/>
                <w:lang w:val="el-GR"/>
              </w:rPr>
              <w:t>Δ</w:t>
            </w:r>
            <w:r w:rsidRPr="006916F3">
              <w:rPr>
                <w:rFonts w:ascii="inherit" w:hAnsi="inherit"/>
                <w:b/>
                <w:bCs/>
                <w:sz w:val="24"/>
                <w:szCs w:val="24"/>
              </w:rPr>
              <w:t>f</w:t>
            </w:r>
            <w:r w:rsidRPr="006916F3">
              <w:rPr>
                <w:rFonts w:ascii="inherit" w:hAnsi="inherit"/>
                <w:b/>
                <w:bCs/>
                <w:sz w:val="24"/>
                <w:szCs w:val="24"/>
                <w:vertAlign w:val="subscript"/>
              </w:rPr>
              <w:t>1</w:t>
            </w:r>
            <w:r w:rsidRPr="006916F3">
              <w:rPr>
                <w:rFonts w:ascii="inherit" w:hAnsi="inherit"/>
                <w:b/>
                <w:bCs/>
                <w:sz w:val="24"/>
                <w:szCs w:val="24"/>
              </w:rPr>
              <w:t xml:space="preserve"> </w:t>
            </w:r>
            <w:r w:rsidR="004E428B">
              <w:rPr>
                <w:rFonts w:ascii="inherit" w:hAnsi="inherit"/>
                <w:b/>
                <w:bCs/>
                <w:sz w:val="24"/>
                <w:szCs w:val="24"/>
              </w:rPr>
              <w:t xml:space="preserve">and </w:t>
            </w:r>
            <w:r w:rsidR="004E428B" w:rsidRPr="006916F3">
              <w:rPr>
                <w:rFonts w:ascii="inherit" w:hAnsi="inherit"/>
                <w:b/>
                <w:bCs/>
                <w:sz w:val="24"/>
                <w:szCs w:val="24"/>
                <w:lang w:val="el-GR"/>
              </w:rPr>
              <w:t>Δ</w:t>
            </w:r>
            <w:r w:rsidR="004E428B" w:rsidRPr="006916F3">
              <w:rPr>
                <w:rFonts w:ascii="inherit" w:hAnsi="inherit"/>
                <w:b/>
                <w:bCs/>
                <w:sz w:val="24"/>
                <w:szCs w:val="24"/>
              </w:rPr>
              <w:t>f</w:t>
            </w:r>
            <w:r w:rsidR="004E428B" w:rsidRPr="004E428B">
              <w:rPr>
                <w:rFonts w:ascii="inherit" w:hAnsi="inherit"/>
                <w:b/>
                <w:bCs/>
                <w:sz w:val="24"/>
                <w:szCs w:val="24"/>
                <w:vertAlign w:val="subscript"/>
              </w:rPr>
              <w:t>2</w:t>
            </w:r>
            <w:r w:rsidR="004E428B">
              <w:rPr>
                <w:rFonts w:ascii="inherit" w:hAnsi="inherit"/>
                <w:b/>
                <w:bCs/>
                <w:sz w:val="24"/>
                <w:szCs w:val="24"/>
              </w:rPr>
              <w:t xml:space="preserve"> </w:t>
            </w:r>
            <w:r w:rsidRPr="006916F3">
              <w:rPr>
                <w:rFonts w:ascii="inherit" w:hAnsi="inherit"/>
                <w:b/>
                <w:bCs/>
                <w:sz w:val="24"/>
                <w:szCs w:val="24"/>
              </w:rPr>
              <w:t xml:space="preserve">thresholds </w:t>
            </w:r>
          </w:p>
        </w:tc>
      </w:tr>
      <w:tr w:rsidR="00BD14AF" w:rsidRPr="005B3720" w14:paraId="0B82BE9A" w14:textId="77777777" w:rsidTr="00BD14AF">
        <w:tc>
          <w:tcPr>
            <w:tcW w:w="2998" w:type="dxa"/>
          </w:tcPr>
          <w:p w14:paraId="163C533A" w14:textId="4AB4FA95" w:rsidR="00BD14AF" w:rsidRPr="005B3720" w:rsidRDefault="00BD14AF" w:rsidP="001B38E5">
            <w:pPr>
              <w:spacing w:after="0" w:line="259" w:lineRule="auto"/>
              <w:ind w:left="0" w:firstLine="0"/>
              <w:jc w:val="left"/>
              <w:rPr>
                <w:rFonts w:ascii="inherit" w:hAnsi="inherit"/>
                <w:sz w:val="24"/>
                <w:szCs w:val="24"/>
              </w:rPr>
            </w:pPr>
            <w:r>
              <w:rPr>
                <w:rFonts w:ascii="inherit" w:hAnsi="inherit"/>
                <w:sz w:val="24"/>
                <w:szCs w:val="24"/>
              </w:rPr>
              <w:t>Continental Europe</w:t>
            </w:r>
            <w:r w:rsidRPr="005B3720">
              <w:rPr>
                <w:rFonts w:ascii="inherit" w:hAnsi="inherit"/>
                <w:sz w:val="24"/>
                <w:szCs w:val="24"/>
                <w:vertAlign w:val="subscript"/>
              </w:rPr>
              <w:t xml:space="preserve"> </w:t>
            </w:r>
          </w:p>
        </w:tc>
        <w:tc>
          <w:tcPr>
            <w:tcW w:w="5383" w:type="dxa"/>
          </w:tcPr>
          <w:p w14:paraId="2351930A" w14:textId="4A294DA7" w:rsidR="00BD14AF" w:rsidRPr="005B3720" w:rsidRDefault="00BD14AF" w:rsidP="001B38E5">
            <w:pPr>
              <w:spacing w:after="0" w:line="259" w:lineRule="auto"/>
              <w:ind w:left="96" w:firstLine="0"/>
              <w:jc w:val="center"/>
              <w:rPr>
                <w:rFonts w:ascii="inherit" w:hAnsi="inherit"/>
                <w:sz w:val="24"/>
                <w:szCs w:val="24"/>
              </w:rPr>
            </w:pPr>
            <w:r w:rsidRPr="005B3720">
              <w:rPr>
                <w:rFonts w:ascii="inherit" w:hAnsi="inherit"/>
                <w:sz w:val="24"/>
                <w:szCs w:val="24"/>
              </w:rPr>
              <w:t>0,</w:t>
            </w:r>
            <w:r>
              <w:rPr>
                <w:rFonts w:ascii="inherit" w:hAnsi="inherit"/>
                <w:sz w:val="24"/>
                <w:szCs w:val="24"/>
              </w:rPr>
              <w:t>2</w:t>
            </w:r>
            <w:r w:rsidRPr="005B3720">
              <w:rPr>
                <w:rFonts w:ascii="inherit" w:hAnsi="inherit"/>
                <w:sz w:val="24"/>
                <w:szCs w:val="24"/>
              </w:rPr>
              <w:t xml:space="preserve"> </w:t>
            </w:r>
            <w:r>
              <w:rPr>
                <w:rFonts w:ascii="inherit" w:hAnsi="inherit"/>
                <w:sz w:val="24"/>
                <w:szCs w:val="24"/>
              </w:rPr>
              <w:t>Hz</w:t>
            </w:r>
            <w:r w:rsidRPr="005B3720">
              <w:rPr>
                <w:rFonts w:ascii="inherit" w:hAnsi="inherit"/>
                <w:sz w:val="24"/>
                <w:szCs w:val="24"/>
              </w:rPr>
              <w:t xml:space="preserve"> </w:t>
            </w:r>
          </w:p>
        </w:tc>
      </w:tr>
      <w:tr w:rsidR="00BD14AF" w:rsidRPr="005B3720" w14:paraId="3360B0E5" w14:textId="77777777" w:rsidTr="00BD14AF">
        <w:tc>
          <w:tcPr>
            <w:tcW w:w="2998" w:type="dxa"/>
            <w:vAlign w:val="center"/>
          </w:tcPr>
          <w:p w14:paraId="31D6D6DD" w14:textId="3D5D0C8C" w:rsidR="00BD14AF" w:rsidRPr="005B3720" w:rsidRDefault="00BD14AF" w:rsidP="001B38E5">
            <w:pPr>
              <w:spacing w:after="0" w:line="259" w:lineRule="auto"/>
              <w:ind w:left="0" w:firstLine="0"/>
              <w:jc w:val="left"/>
              <w:rPr>
                <w:rFonts w:ascii="inherit" w:hAnsi="inherit"/>
                <w:sz w:val="24"/>
                <w:szCs w:val="24"/>
              </w:rPr>
            </w:pPr>
            <w:r>
              <w:rPr>
                <w:rFonts w:ascii="inherit" w:hAnsi="inherit"/>
                <w:sz w:val="24"/>
                <w:szCs w:val="24"/>
              </w:rPr>
              <w:t>Nordic</w:t>
            </w:r>
            <w:r w:rsidRPr="005B3720">
              <w:rPr>
                <w:rFonts w:ascii="inherit" w:hAnsi="inherit"/>
                <w:sz w:val="24"/>
                <w:szCs w:val="24"/>
              </w:rPr>
              <w:t xml:space="preserve"> </w:t>
            </w:r>
          </w:p>
        </w:tc>
        <w:tc>
          <w:tcPr>
            <w:tcW w:w="5383" w:type="dxa"/>
            <w:vAlign w:val="center"/>
          </w:tcPr>
          <w:p w14:paraId="19FDA99D" w14:textId="360384D0" w:rsidR="00BD14AF" w:rsidRPr="005B3720" w:rsidRDefault="00BD14AF" w:rsidP="00BD14AF">
            <w:pPr>
              <w:spacing w:after="0" w:line="259" w:lineRule="auto"/>
              <w:ind w:left="95" w:firstLine="0"/>
              <w:jc w:val="center"/>
              <w:rPr>
                <w:rFonts w:ascii="inherit" w:hAnsi="inherit"/>
                <w:sz w:val="24"/>
                <w:szCs w:val="24"/>
              </w:rPr>
            </w:pPr>
            <w:r>
              <w:rPr>
                <w:rFonts w:ascii="inherit" w:hAnsi="inherit"/>
                <w:sz w:val="24"/>
                <w:szCs w:val="24"/>
              </w:rPr>
              <w:t>0,5</w:t>
            </w:r>
            <w:r w:rsidRPr="005B3720">
              <w:rPr>
                <w:rFonts w:ascii="inherit" w:hAnsi="inherit"/>
                <w:sz w:val="24"/>
                <w:szCs w:val="24"/>
              </w:rPr>
              <w:t xml:space="preserve"> </w:t>
            </w:r>
            <w:r>
              <w:rPr>
                <w:rFonts w:ascii="inherit" w:hAnsi="inherit"/>
                <w:sz w:val="24"/>
                <w:szCs w:val="24"/>
              </w:rPr>
              <w:t>Hz</w:t>
            </w:r>
          </w:p>
        </w:tc>
      </w:tr>
      <w:tr w:rsidR="00BD14AF" w:rsidRPr="005B3720" w14:paraId="31716FF5" w14:textId="77777777" w:rsidTr="00BD14AF">
        <w:tc>
          <w:tcPr>
            <w:tcW w:w="2998" w:type="dxa"/>
            <w:vAlign w:val="center"/>
          </w:tcPr>
          <w:p w14:paraId="1BCAF982" w14:textId="04BD8106" w:rsidR="00BD14AF" w:rsidRDefault="00BD14AF" w:rsidP="001B38E5">
            <w:pPr>
              <w:spacing w:after="0" w:line="259" w:lineRule="auto"/>
              <w:ind w:left="0" w:firstLine="0"/>
              <w:jc w:val="left"/>
              <w:rPr>
                <w:rFonts w:ascii="inherit" w:hAnsi="inherit"/>
                <w:sz w:val="24"/>
                <w:szCs w:val="24"/>
              </w:rPr>
            </w:pPr>
            <w:r>
              <w:rPr>
                <w:rFonts w:ascii="inherit" w:hAnsi="inherit"/>
                <w:sz w:val="24"/>
                <w:szCs w:val="24"/>
              </w:rPr>
              <w:t>Ireland</w:t>
            </w:r>
          </w:p>
        </w:tc>
        <w:tc>
          <w:tcPr>
            <w:tcW w:w="5383" w:type="dxa"/>
            <w:vAlign w:val="center"/>
          </w:tcPr>
          <w:p w14:paraId="54D2AE31" w14:textId="50B2F683" w:rsidR="00BD14AF" w:rsidRDefault="00BD14AF" w:rsidP="00BD14AF">
            <w:pPr>
              <w:spacing w:after="0" w:line="259" w:lineRule="auto"/>
              <w:ind w:left="95" w:firstLine="0"/>
              <w:jc w:val="center"/>
              <w:rPr>
                <w:rFonts w:ascii="inherit" w:hAnsi="inherit"/>
                <w:sz w:val="24"/>
                <w:szCs w:val="24"/>
              </w:rPr>
            </w:pPr>
            <w:r w:rsidRPr="00BD14AF">
              <w:rPr>
                <w:rFonts w:ascii="inherit" w:hAnsi="inherit"/>
                <w:sz w:val="24"/>
                <w:szCs w:val="24"/>
              </w:rPr>
              <w:t xml:space="preserve">0,2 Hz (for LFSM-O and FSM), 0,5 Hz </w:t>
            </w:r>
            <w:proofErr w:type="gramStart"/>
            <w:r w:rsidRPr="00BD14AF">
              <w:rPr>
                <w:rFonts w:ascii="inherit" w:hAnsi="inherit"/>
                <w:sz w:val="24"/>
                <w:szCs w:val="24"/>
              </w:rPr>
              <w:t>( LFSM</w:t>
            </w:r>
            <w:proofErr w:type="gramEnd"/>
            <w:r w:rsidRPr="00BD14AF">
              <w:rPr>
                <w:rFonts w:ascii="inherit" w:hAnsi="inherit"/>
                <w:sz w:val="24"/>
                <w:szCs w:val="24"/>
              </w:rPr>
              <w:t>-U)</w:t>
            </w:r>
          </w:p>
        </w:tc>
      </w:tr>
      <w:tr w:rsidR="00BD14AF" w:rsidRPr="005B3720" w14:paraId="396E3B84" w14:textId="77777777" w:rsidTr="00BD14AF">
        <w:tc>
          <w:tcPr>
            <w:tcW w:w="2998" w:type="dxa"/>
            <w:vAlign w:val="center"/>
          </w:tcPr>
          <w:p w14:paraId="7A210153" w14:textId="1CD85B64" w:rsidR="00BD14AF" w:rsidRDefault="00BD14AF" w:rsidP="001B38E5">
            <w:pPr>
              <w:spacing w:after="0" w:line="259" w:lineRule="auto"/>
              <w:ind w:left="0" w:firstLine="0"/>
              <w:jc w:val="left"/>
              <w:rPr>
                <w:rFonts w:ascii="inherit" w:hAnsi="inherit"/>
                <w:sz w:val="24"/>
                <w:szCs w:val="24"/>
              </w:rPr>
            </w:pPr>
            <w:r>
              <w:rPr>
                <w:rFonts w:ascii="inherit" w:hAnsi="inherit"/>
                <w:sz w:val="24"/>
                <w:szCs w:val="24"/>
              </w:rPr>
              <w:t>Baltic</w:t>
            </w:r>
          </w:p>
        </w:tc>
        <w:tc>
          <w:tcPr>
            <w:tcW w:w="5383" w:type="dxa"/>
            <w:vAlign w:val="center"/>
          </w:tcPr>
          <w:p w14:paraId="5F3CC569" w14:textId="3E45D8E6" w:rsidR="00BD14AF" w:rsidRPr="00BD14AF" w:rsidRDefault="00BD14AF" w:rsidP="00BD14AF">
            <w:pPr>
              <w:spacing w:after="0" w:line="259" w:lineRule="auto"/>
              <w:ind w:left="95" w:firstLine="0"/>
              <w:jc w:val="center"/>
              <w:rPr>
                <w:rFonts w:ascii="inherit" w:hAnsi="inherit"/>
                <w:sz w:val="24"/>
                <w:szCs w:val="24"/>
              </w:rPr>
            </w:pPr>
            <w:r>
              <w:rPr>
                <w:rFonts w:ascii="inherit" w:hAnsi="inherit"/>
                <w:sz w:val="24"/>
                <w:szCs w:val="24"/>
              </w:rPr>
              <w:t>0,2 Hz</w:t>
            </w:r>
          </w:p>
        </w:tc>
      </w:tr>
    </w:tbl>
    <w:p w14:paraId="0230F127" w14:textId="6AC7869E" w:rsidR="00810B82" w:rsidRPr="005B3720" w:rsidRDefault="00810B82" w:rsidP="004E428B">
      <w:pPr>
        <w:spacing w:before="240" w:after="318"/>
        <w:ind w:left="709" w:firstLine="0"/>
        <w:rPr>
          <w:rFonts w:ascii="inherit" w:hAnsi="inherit"/>
          <w:sz w:val="24"/>
          <w:szCs w:val="24"/>
        </w:rPr>
      </w:pPr>
      <w:r w:rsidRPr="005B3720">
        <w:rPr>
          <w:rFonts w:ascii="inherit" w:hAnsi="inherit"/>
          <w:b/>
          <w:sz w:val="24"/>
          <w:szCs w:val="24"/>
        </w:rPr>
        <w:t xml:space="preserve">Table </w:t>
      </w:r>
      <w:r>
        <w:rPr>
          <w:rFonts w:ascii="inherit" w:hAnsi="inherit"/>
          <w:b/>
          <w:sz w:val="24"/>
          <w:szCs w:val="24"/>
        </w:rPr>
        <w:t>X</w:t>
      </w:r>
      <w:r w:rsidRPr="005B3720">
        <w:rPr>
          <w:rFonts w:ascii="inherit" w:hAnsi="inherit"/>
          <w:sz w:val="24"/>
          <w:szCs w:val="24"/>
        </w:rPr>
        <w:t xml:space="preserve">: </w:t>
      </w:r>
      <w:r w:rsidRPr="00810B82">
        <w:rPr>
          <w:rFonts w:ascii="inherit" w:hAnsi="inherit"/>
          <w:sz w:val="24"/>
          <w:szCs w:val="24"/>
        </w:rPr>
        <w:t>Definition of Δf</w:t>
      </w:r>
      <w:r w:rsidRPr="00810B82">
        <w:rPr>
          <w:rFonts w:ascii="inherit" w:hAnsi="inherit"/>
          <w:sz w:val="24"/>
          <w:szCs w:val="24"/>
          <w:vertAlign w:val="subscript"/>
        </w:rPr>
        <w:t>1</w:t>
      </w:r>
      <w:r w:rsidRPr="00810B82">
        <w:rPr>
          <w:rFonts w:ascii="inherit" w:hAnsi="inherit"/>
          <w:sz w:val="24"/>
          <w:szCs w:val="24"/>
        </w:rPr>
        <w:t>, Δf</w:t>
      </w:r>
      <w:r w:rsidRPr="00810B82">
        <w:rPr>
          <w:rFonts w:ascii="inherit" w:hAnsi="inherit"/>
          <w:sz w:val="24"/>
          <w:szCs w:val="24"/>
          <w:vertAlign w:val="subscript"/>
        </w:rPr>
        <w:t>2</w:t>
      </w:r>
      <w:r w:rsidRPr="00810B82">
        <w:rPr>
          <w:rFonts w:ascii="inherit" w:hAnsi="inherit"/>
          <w:sz w:val="24"/>
          <w:szCs w:val="24"/>
        </w:rPr>
        <w:t xml:space="preserve"> used for LFSM-O and LFSM-U</w:t>
      </w:r>
    </w:p>
    <w:p w14:paraId="28607292"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down to its minimum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171810BA"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as fast as inherently technically feasible, with an initial delay and time for full activation determined by the relevant TSO and notified to the regulatory authority in accordance with the applicable national regulatory </w:t>
      </w:r>
      <w:proofErr w:type="gramStart"/>
      <w:r w:rsidRPr="005B3720">
        <w:rPr>
          <w:rFonts w:ascii="inherit" w:hAnsi="inherit"/>
          <w:sz w:val="24"/>
          <w:szCs w:val="24"/>
        </w:rPr>
        <w:t>framework;</w:t>
      </w:r>
      <w:proofErr w:type="gramEnd"/>
      <w:r w:rsidRPr="005B3720">
        <w:rPr>
          <w:rFonts w:ascii="inherit" w:hAnsi="inherit"/>
          <w:sz w:val="24"/>
          <w:szCs w:val="24"/>
        </w:rPr>
        <w:t xml:space="preserve"> </w:t>
      </w:r>
    </w:p>
    <w:p w14:paraId="11466034" w14:textId="3DD1EE03" w:rsidR="00AE476A" w:rsidRPr="005B3720" w:rsidRDefault="00BF5202" w:rsidP="00B13FCD">
      <w:pPr>
        <w:numPr>
          <w:ilvl w:val="1"/>
          <w:numId w:val="171"/>
        </w:numPr>
        <w:spacing w:after="315"/>
        <w:ind w:left="538" w:hanging="295"/>
        <w:rPr>
          <w:rFonts w:ascii="inherit" w:hAnsi="inherit"/>
          <w:sz w:val="24"/>
          <w:szCs w:val="24"/>
        </w:rPr>
      </w:pPr>
      <w:r w:rsidRPr="005B3720">
        <w:rPr>
          <w:rFonts w:ascii="inherit" w:hAnsi="inherit"/>
          <w:sz w:val="24"/>
          <w:szCs w:val="24"/>
        </w:rPr>
        <w:t>the HVDC system shall be capable of stable operation during LFSM-O operation. When LFSM</w:t>
      </w:r>
      <w:r w:rsidRPr="00424BE8">
        <w:rPr>
          <w:rFonts w:ascii="inherit" w:hAnsi="inherit"/>
          <w:sz w:val="24"/>
          <w:szCs w:val="24"/>
        </w:rPr>
        <w:t xml:space="preserve">-O is active,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w:t>
      </w:r>
      <w:r w:rsidRPr="005B3720">
        <w:rPr>
          <w:rFonts w:ascii="inherit" w:hAnsi="inherit"/>
          <w:sz w:val="24"/>
          <w:szCs w:val="24"/>
        </w:rPr>
        <w:t xml:space="preserve">  </w:t>
      </w:r>
    </w:p>
    <w:p w14:paraId="53E559F2" w14:textId="00F694B7" w:rsidR="00AE476A" w:rsidRPr="005B3720" w:rsidRDefault="00BF5202" w:rsidP="00B13FCD">
      <w:pPr>
        <w:numPr>
          <w:ilvl w:val="0"/>
          <w:numId w:val="171"/>
        </w:numPr>
        <w:spacing w:after="113"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_Ref153285961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0B87574" w14:textId="77777777" w:rsidR="00AE476A" w:rsidRPr="005B3720" w:rsidRDefault="00BF5202">
      <w:pPr>
        <w:spacing w:after="551" w:line="259" w:lineRule="auto"/>
        <w:ind w:left="1268" w:firstLine="0"/>
        <w:jc w:val="left"/>
        <w:rPr>
          <w:rFonts w:ascii="inherit" w:hAnsi="inherit"/>
          <w:sz w:val="24"/>
          <w:szCs w:val="24"/>
        </w:rPr>
      </w:pPr>
      <w:r w:rsidRPr="005B3720">
        <w:rPr>
          <w:rFonts w:ascii="inherit" w:hAnsi="inherit"/>
          <w:noProof/>
          <w:sz w:val="24"/>
          <w:szCs w:val="24"/>
        </w:rPr>
        <w:drawing>
          <wp:inline distT="0" distB="0" distL="0" distR="0" wp14:anchorId="62653B4B" wp14:editId="60A0876F">
            <wp:extent cx="4392721" cy="3222000"/>
            <wp:effectExtent l="0" t="0" r="0" b="0"/>
            <wp:docPr id="11056" name="Picture 11056"/>
            <wp:cNvGraphicFramePr/>
            <a:graphic xmlns:a="http://schemas.openxmlformats.org/drawingml/2006/main">
              <a:graphicData uri="http://schemas.openxmlformats.org/drawingml/2006/picture">
                <pic:pic xmlns:pic="http://schemas.openxmlformats.org/drawingml/2006/picture">
                  <pic:nvPicPr>
                    <pic:cNvPr id="11056" name="Picture 11056"/>
                    <pic:cNvPicPr/>
                  </pic:nvPicPr>
                  <pic:blipFill>
                    <a:blip r:embed="rId17"/>
                    <a:stretch>
                      <a:fillRect/>
                    </a:stretch>
                  </pic:blipFill>
                  <pic:spPr>
                    <a:xfrm>
                      <a:off x="0" y="0"/>
                      <a:ext cx="4392721" cy="3222000"/>
                    </a:xfrm>
                    <a:prstGeom prst="rect">
                      <a:avLst/>
                    </a:prstGeom>
                  </pic:spPr>
                </pic:pic>
              </a:graphicData>
            </a:graphic>
          </wp:inline>
        </w:drawing>
      </w:r>
    </w:p>
    <w:p w14:paraId="5F7EA321" w14:textId="77777777" w:rsidR="00AE476A" w:rsidRPr="005B3720" w:rsidRDefault="00BF5202">
      <w:pPr>
        <w:ind w:left="253"/>
        <w:rPr>
          <w:rFonts w:ascii="inherit" w:hAnsi="inherit"/>
          <w:sz w:val="24"/>
          <w:szCs w:val="24"/>
        </w:rPr>
      </w:pPr>
      <w:r w:rsidRPr="005B3720">
        <w:rPr>
          <w:rFonts w:ascii="inherit" w:hAnsi="inherit"/>
          <w:b/>
          <w:sz w:val="24"/>
          <w:szCs w:val="24"/>
        </w:rPr>
        <w:t>Figure 3</w:t>
      </w:r>
      <w:r w:rsidRPr="005B3720">
        <w:rPr>
          <w:rFonts w:ascii="inherit" w:hAnsi="inherit"/>
          <w:sz w:val="24"/>
          <w:szCs w:val="24"/>
        </w:rPr>
        <w:t xml:space="preserve">: Active power frequency response capability of HVDC systems in LFSM-O. ΔΡ is the change in active power output from the HVDC system and, depending on the operational conditions, either a decrease of import power or an increase of export power. </w:t>
      </w:r>
      <w:proofErr w:type="spellStart"/>
      <w:r w:rsidRPr="005B3720">
        <w:rPr>
          <w:rFonts w:ascii="inherit" w:hAnsi="inherit"/>
          <w:i/>
          <w:sz w:val="24"/>
          <w:szCs w:val="24"/>
        </w:rPr>
        <w:t>f</w:t>
      </w:r>
      <w:r w:rsidRPr="005B3720">
        <w:rPr>
          <w:rFonts w:ascii="inherit" w:hAnsi="inherit"/>
          <w:sz w:val="24"/>
          <w:szCs w:val="24"/>
          <w:vertAlign w:val="subscript"/>
        </w:rPr>
        <w:t>n</w:t>
      </w:r>
      <w:proofErr w:type="spellEnd"/>
      <w:r w:rsidRPr="005B3720">
        <w:rPr>
          <w:rFonts w:ascii="inherit" w:hAnsi="inherit"/>
          <w:sz w:val="24"/>
          <w:szCs w:val="24"/>
          <w:vertAlign w:val="subscript"/>
        </w:rPr>
        <w:t xml:space="preserve"> </w:t>
      </w:r>
      <w:r w:rsidRPr="005B3720">
        <w:rPr>
          <w:rFonts w:ascii="inherit" w:hAnsi="inherit"/>
          <w:sz w:val="24"/>
          <w:szCs w:val="24"/>
        </w:rPr>
        <w:t xml:space="preserve">is the nominal frequency of the AC network or networks the HVDC system is connected to and </w:t>
      </w:r>
      <w:proofErr w:type="spellStart"/>
      <w:r w:rsidRPr="005B3720">
        <w:rPr>
          <w:rFonts w:ascii="inherit" w:hAnsi="inherit"/>
          <w:sz w:val="24"/>
          <w:szCs w:val="24"/>
        </w:rPr>
        <w:t>Δ</w:t>
      </w:r>
      <w:r w:rsidRPr="005B3720">
        <w:rPr>
          <w:rFonts w:ascii="inherit" w:hAnsi="inherit"/>
          <w:i/>
          <w:sz w:val="24"/>
          <w:szCs w:val="24"/>
        </w:rPr>
        <w:t>f</w:t>
      </w:r>
      <w:proofErr w:type="spellEnd"/>
      <w:r w:rsidRPr="005B3720">
        <w:rPr>
          <w:rFonts w:ascii="inherit" w:hAnsi="inherit"/>
          <w:i/>
          <w:sz w:val="24"/>
          <w:szCs w:val="24"/>
        </w:rPr>
        <w:t xml:space="preserve"> </w:t>
      </w:r>
      <w:r w:rsidRPr="005B3720">
        <w:rPr>
          <w:rFonts w:ascii="inherit" w:hAnsi="inherit"/>
          <w:sz w:val="24"/>
          <w:szCs w:val="24"/>
        </w:rPr>
        <w:t xml:space="preserve">is the frequency change in the AC network or networks the HVDC is connected </w:t>
      </w:r>
      <w:r w:rsidRPr="005B3720">
        <w:rPr>
          <w:rFonts w:ascii="inherit" w:hAnsi="inherit"/>
          <w:sz w:val="24"/>
          <w:szCs w:val="24"/>
        </w:rPr>
        <w:lastRenderedPageBreak/>
        <w:t xml:space="preserve">to. At </w:t>
      </w:r>
      <w:proofErr w:type="spellStart"/>
      <w:r w:rsidRPr="005B3720">
        <w:rPr>
          <w:rFonts w:ascii="inherit" w:hAnsi="inherit"/>
          <w:sz w:val="24"/>
          <w:szCs w:val="24"/>
        </w:rPr>
        <w:t>overfrequencies</w:t>
      </w:r>
      <w:proofErr w:type="spellEnd"/>
      <w:r w:rsidRPr="005B3720">
        <w:rPr>
          <w:rFonts w:ascii="inherit" w:hAnsi="inherit"/>
          <w:sz w:val="24"/>
          <w:szCs w:val="24"/>
        </w:rPr>
        <w:t xml:space="preserve"> where </w:t>
      </w:r>
      <w:r w:rsidRPr="005B3720">
        <w:rPr>
          <w:rFonts w:ascii="inherit" w:hAnsi="inherit"/>
          <w:i/>
          <w:sz w:val="24"/>
          <w:szCs w:val="24"/>
        </w:rPr>
        <w:t xml:space="preserve">f </w:t>
      </w:r>
      <w:r w:rsidRPr="005B3720">
        <w:rPr>
          <w:rFonts w:ascii="inherit" w:hAnsi="inherit"/>
          <w:sz w:val="24"/>
          <w:szCs w:val="24"/>
        </w:rPr>
        <w:t xml:space="preserve">is above </w:t>
      </w:r>
      <w:r w:rsidRPr="005B3720">
        <w:rPr>
          <w:rFonts w:ascii="inherit" w:hAnsi="inherit"/>
          <w:i/>
          <w:sz w:val="24"/>
          <w:szCs w:val="24"/>
        </w:rPr>
        <w:t>f</w:t>
      </w:r>
      <w:r w:rsidRPr="005B3720">
        <w:rPr>
          <w:rFonts w:ascii="inherit" w:hAnsi="inherit"/>
          <w:sz w:val="24"/>
          <w:szCs w:val="24"/>
          <w:vertAlign w:val="subscript"/>
        </w:rPr>
        <w:t xml:space="preserve">1 </w:t>
      </w:r>
      <w:r w:rsidRPr="005B3720">
        <w:rPr>
          <w:rFonts w:ascii="inherit" w:hAnsi="inherit"/>
          <w:sz w:val="24"/>
          <w:szCs w:val="24"/>
        </w:rPr>
        <w:t xml:space="preserve">the HVDC system shall reduce active power according to the droop setting. </w:t>
      </w:r>
    </w:p>
    <w:p w14:paraId="1845077A" w14:textId="77777777" w:rsidR="00AE476A" w:rsidRPr="005B3720" w:rsidRDefault="00BF5202">
      <w:pPr>
        <w:ind w:left="-3"/>
        <w:rPr>
          <w:rFonts w:ascii="inherit" w:hAnsi="inherit"/>
          <w:sz w:val="24"/>
          <w:szCs w:val="24"/>
        </w:rPr>
      </w:pPr>
      <w:r w:rsidRPr="005B3720">
        <w:rPr>
          <w:rFonts w:ascii="inherit" w:hAnsi="inherit"/>
          <w:sz w:val="24"/>
          <w:szCs w:val="24"/>
        </w:rPr>
        <w:t xml:space="preserve">C. Limited frequency sensitive mode underfrequency  </w:t>
      </w:r>
    </w:p>
    <w:p w14:paraId="2B3C88AC" w14:textId="43ED4F76" w:rsidR="00AE476A" w:rsidRPr="005B3720" w:rsidRDefault="00BF5202" w:rsidP="00B13FCD">
      <w:pPr>
        <w:numPr>
          <w:ilvl w:val="0"/>
          <w:numId w:val="156"/>
        </w:numPr>
        <w:ind w:right="-7" w:hanging="240"/>
        <w:jc w:val="left"/>
        <w:rPr>
          <w:rFonts w:ascii="inherit" w:hAnsi="inherit"/>
          <w:sz w:val="24"/>
          <w:szCs w:val="24"/>
        </w:rPr>
      </w:pPr>
      <w:bookmarkStart w:id="191" w:name="_Ref153286126"/>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the</w:t>
      </w:r>
      <w:r w:rsidRPr="005B3720">
        <w:rPr>
          <w:rFonts w:ascii="inherit" w:hAnsi="inherit"/>
          <w:sz w:val="24"/>
          <w:szCs w:val="24"/>
        </w:rPr>
        <w:t xml:space="preserve"> following shall apply </w:t>
      </w:r>
      <w:proofErr w:type="gramStart"/>
      <w:r w:rsidRPr="005B3720">
        <w:rPr>
          <w:rFonts w:ascii="inherit" w:hAnsi="inherit"/>
          <w:sz w:val="24"/>
          <w:szCs w:val="24"/>
        </w:rPr>
        <w:t>with regard to</w:t>
      </w:r>
      <w:proofErr w:type="gramEnd"/>
      <w:r w:rsidRPr="005B3720">
        <w:rPr>
          <w:rFonts w:ascii="inherit" w:hAnsi="inherit"/>
          <w:sz w:val="24"/>
          <w:szCs w:val="24"/>
        </w:rPr>
        <w:t xml:space="preserve"> limited frequency sensitive mode — underfrequency (LFSM-U):</w:t>
      </w:r>
      <w:bookmarkEnd w:id="191"/>
      <w:r w:rsidRPr="005B3720">
        <w:rPr>
          <w:rFonts w:ascii="inherit" w:hAnsi="inherit"/>
          <w:sz w:val="24"/>
          <w:szCs w:val="24"/>
        </w:rPr>
        <w:t xml:space="preserve"> </w:t>
      </w:r>
    </w:p>
    <w:p w14:paraId="4C53EE8C" w14:textId="7B955E34"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4 at a frequency threshold f2 </w:t>
      </w:r>
      <w:r w:rsidR="004E428B">
        <w:rPr>
          <w:rFonts w:ascii="inherit" w:hAnsi="inherit"/>
          <w:sz w:val="24"/>
          <w:szCs w:val="24"/>
        </w:rPr>
        <w:t xml:space="preserve">adjustable </w:t>
      </w:r>
      <w:r w:rsidRPr="005B3720">
        <w:rPr>
          <w:rFonts w:ascii="inherit" w:hAnsi="inherit"/>
          <w:sz w:val="24"/>
          <w:szCs w:val="24"/>
        </w:rPr>
        <w:t xml:space="preserve">between and including 49,8 Hz and 49,5 Hz with a droop S4 adjustable from 0,1 % upwards; </w:t>
      </w:r>
      <w:r w:rsidR="004E428B">
        <w:rPr>
          <w:rFonts w:ascii="inherit" w:hAnsi="inherit"/>
          <w:sz w:val="24"/>
          <w:szCs w:val="24"/>
        </w:rPr>
        <w:t>t</w:t>
      </w:r>
      <w:r w:rsidR="004E428B" w:rsidRPr="004E428B">
        <w:rPr>
          <w:rFonts w:ascii="inherit" w:hAnsi="inherit"/>
          <w:sz w:val="24"/>
          <w:szCs w:val="24"/>
        </w:rPr>
        <w:t xml:space="preserve">he default frequency threshold f2 shall be 50 Hz – Δf2, where Δf2 is defined in Table </w:t>
      </w:r>
      <w:proofErr w:type="gramStart"/>
      <w:r w:rsidR="004E428B" w:rsidRPr="004E428B">
        <w:rPr>
          <w:rFonts w:ascii="inherit" w:hAnsi="inherit"/>
          <w:sz w:val="24"/>
          <w:szCs w:val="24"/>
        </w:rPr>
        <w:t>X</w:t>
      </w:r>
      <w:r w:rsidR="004E428B">
        <w:rPr>
          <w:rFonts w:ascii="inherit" w:hAnsi="inherit"/>
          <w:sz w:val="24"/>
          <w:szCs w:val="24"/>
        </w:rPr>
        <w:t>;</w:t>
      </w:r>
      <w:proofErr w:type="gramEnd"/>
    </w:p>
    <w:p w14:paraId="4AF35650"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in the LFSM-U mode the HVDC system shall be capable of adjusting active power up to its maximum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744312A7"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active power frequency response shall be activated as fast as inherently technically feasible, with an initial delay and time for full activation determined by the relevant TSO and notified to regulatory authority in accordance with the applicable national regulatory </w:t>
      </w:r>
      <w:proofErr w:type="gramStart"/>
      <w:r w:rsidRPr="005B3720">
        <w:rPr>
          <w:rFonts w:ascii="inherit" w:hAnsi="inherit"/>
          <w:sz w:val="24"/>
          <w:szCs w:val="24"/>
        </w:rPr>
        <w:t>framework;</w:t>
      </w:r>
      <w:proofErr w:type="gramEnd"/>
      <w:r w:rsidRPr="005B3720">
        <w:rPr>
          <w:rFonts w:ascii="inherit" w:hAnsi="inherit"/>
          <w:sz w:val="24"/>
          <w:szCs w:val="24"/>
        </w:rPr>
        <w:t xml:space="preserve"> </w:t>
      </w:r>
    </w:p>
    <w:p w14:paraId="4C2F7778" w14:textId="4A7E55F4" w:rsidR="00AE476A" w:rsidRPr="00424BE8" w:rsidRDefault="00BF5202" w:rsidP="00B13FCD">
      <w:pPr>
        <w:numPr>
          <w:ilvl w:val="1"/>
          <w:numId w:val="156"/>
        </w:numPr>
        <w:ind w:left="538" w:hanging="295"/>
        <w:rPr>
          <w:rFonts w:ascii="inherit" w:hAnsi="inherit"/>
          <w:sz w:val="24"/>
          <w:szCs w:val="24"/>
        </w:rPr>
      </w:pPr>
      <w:r w:rsidRPr="005B3720">
        <w:rPr>
          <w:rFonts w:ascii="inherit" w:hAnsi="inherit"/>
          <w:sz w:val="24"/>
          <w:szCs w:val="24"/>
        </w:rPr>
        <w:t>the HVDC system shall be capable of stable operation during LFSM-U operation. When LFSM-U is active</w:t>
      </w:r>
      <w:r w:rsidRPr="00424BE8">
        <w:rPr>
          <w:rFonts w:ascii="inherit" w:hAnsi="inherit"/>
          <w:sz w:val="24"/>
          <w:szCs w:val="24"/>
        </w:rPr>
        <w:t xml:space="preser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 xml:space="preserve">.  </w:t>
      </w:r>
    </w:p>
    <w:p w14:paraId="54071886" w14:textId="00362E8C" w:rsidR="00AE476A" w:rsidRPr="005B3720" w:rsidRDefault="00BF5202" w:rsidP="00B13FCD">
      <w:pPr>
        <w:numPr>
          <w:ilvl w:val="0"/>
          <w:numId w:val="156"/>
        </w:numPr>
        <w:spacing w:after="4"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_Ref153286126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F44B608" w14:textId="77777777" w:rsidR="00AE476A" w:rsidRPr="005B3720" w:rsidRDefault="00BF5202">
      <w:pPr>
        <w:spacing w:after="568" w:line="259" w:lineRule="auto"/>
        <w:ind w:left="1525" w:firstLine="0"/>
        <w:jc w:val="left"/>
        <w:rPr>
          <w:rFonts w:ascii="inherit" w:hAnsi="inherit"/>
          <w:sz w:val="24"/>
          <w:szCs w:val="24"/>
        </w:rPr>
      </w:pPr>
      <w:r w:rsidRPr="005B3720">
        <w:rPr>
          <w:rFonts w:ascii="inherit" w:hAnsi="inherit"/>
          <w:noProof/>
          <w:sz w:val="24"/>
          <w:szCs w:val="24"/>
        </w:rPr>
        <w:drawing>
          <wp:inline distT="0" distB="0" distL="0" distR="0" wp14:anchorId="09788957" wp14:editId="7039842D">
            <wp:extent cx="4065840" cy="2463121"/>
            <wp:effectExtent l="0" t="0" r="0" b="0"/>
            <wp:docPr id="11267" name="Picture 11267"/>
            <wp:cNvGraphicFramePr/>
            <a:graphic xmlns:a="http://schemas.openxmlformats.org/drawingml/2006/main">
              <a:graphicData uri="http://schemas.openxmlformats.org/drawingml/2006/picture">
                <pic:pic xmlns:pic="http://schemas.openxmlformats.org/drawingml/2006/picture">
                  <pic:nvPicPr>
                    <pic:cNvPr id="11267" name="Picture 11267"/>
                    <pic:cNvPicPr/>
                  </pic:nvPicPr>
                  <pic:blipFill>
                    <a:blip r:embed="rId18"/>
                    <a:stretch>
                      <a:fillRect/>
                    </a:stretch>
                  </pic:blipFill>
                  <pic:spPr>
                    <a:xfrm>
                      <a:off x="0" y="0"/>
                      <a:ext cx="4065840" cy="2463121"/>
                    </a:xfrm>
                    <a:prstGeom prst="rect">
                      <a:avLst/>
                    </a:prstGeom>
                  </pic:spPr>
                </pic:pic>
              </a:graphicData>
            </a:graphic>
          </wp:inline>
        </w:drawing>
      </w:r>
    </w:p>
    <w:p w14:paraId="7A081337" w14:textId="3702797B" w:rsidR="00AE476A" w:rsidRPr="005B3720" w:rsidRDefault="00BF5202">
      <w:pPr>
        <w:spacing w:after="319"/>
        <w:ind w:left="253"/>
        <w:rPr>
          <w:rFonts w:ascii="inherit" w:hAnsi="inherit"/>
          <w:sz w:val="24"/>
          <w:szCs w:val="24"/>
        </w:rPr>
      </w:pPr>
      <w:r w:rsidRPr="005B3720">
        <w:rPr>
          <w:rFonts w:ascii="inherit" w:hAnsi="inherit"/>
          <w:b/>
          <w:sz w:val="24"/>
          <w:szCs w:val="24"/>
        </w:rPr>
        <w:t>Figure 4</w:t>
      </w:r>
      <w:r w:rsidRPr="005B3720">
        <w:rPr>
          <w:rFonts w:ascii="inherit" w:hAnsi="inherit"/>
          <w:sz w:val="24"/>
          <w:szCs w:val="24"/>
        </w:rPr>
        <w:t xml:space="preserve">: Active power frequency response capability of HVDC systems in LFSM-U. ΔΡ is the change in active power output from the HVDC system, depending on the operation condition a decrease of import power or an increase of export power. </w:t>
      </w:r>
      <w:proofErr w:type="spellStart"/>
      <w:r w:rsidRPr="005B3720">
        <w:rPr>
          <w:rFonts w:ascii="inherit" w:hAnsi="inherit"/>
          <w:sz w:val="24"/>
          <w:szCs w:val="24"/>
        </w:rPr>
        <w:t>f</w:t>
      </w:r>
      <w:r w:rsidRPr="005B3720">
        <w:rPr>
          <w:rFonts w:ascii="inherit" w:hAnsi="inherit"/>
          <w:sz w:val="24"/>
          <w:szCs w:val="24"/>
          <w:vertAlign w:val="subscript"/>
        </w:rPr>
        <w:t>n</w:t>
      </w:r>
      <w:proofErr w:type="spellEnd"/>
      <w:r w:rsidRPr="005B3720">
        <w:rPr>
          <w:rFonts w:ascii="inherit" w:hAnsi="inherit"/>
          <w:sz w:val="24"/>
          <w:szCs w:val="24"/>
          <w:vertAlign w:val="subscript"/>
        </w:rPr>
        <w:t xml:space="preserve"> </w:t>
      </w:r>
      <w:r w:rsidRPr="005B3720">
        <w:rPr>
          <w:rFonts w:ascii="inherit" w:hAnsi="inherit"/>
          <w:sz w:val="24"/>
          <w:szCs w:val="24"/>
        </w:rPr>
        <w:t xml:space="preserve">is the nominal frequency in the AC network or networks the HVDC system is connected and </w:t>
      </w:r>
      <w:proofErr w:type="spellStart"/>
      <w:r w:rsidRPr="005B3720">
        <w:rPr>
          <w:rFonts w:ascii="inherit" w:hAnsi="inherit"/>
          <w:sz w:val="24"/>
          <w:szCs w:val="24"/>
        </w:rPr>
        <w:t>Δf</w:t>
      </w:r>
      <w:proofErr w:type="spellEnd"/>
      <w:r w:rsidRPr="005B3720">
        <w:rPr>
          <w:rFonts w:ascii="inherit" w:hAnsi="inherit"/>
          <w:sz w:val="24"/>
          <w:szCs w:val="24"/>
        </w:rPr>
        <w:t xml:space="preserve"> is the frequency change in the AC network or networks the HVDC is connected. At </w:t>
      </w:r>
      <w:proofErr w:type="spellStart"/>
      <w:r w:rsidRPr="005B3720">
        <w:rPr>
          <w:rFonts w:ascii="inherit" w:hAnsi="inherit"/>
          <w:sz w:val="24"/>
          <w:szCs w:val="24"/>
        </w:rPr>
        <w:t>underfrequencies</w:t>
      </w:r>
      <w:proofErr w:type="spellEnd"/>
      <w:r w:rsidRPr="005B3720">
        <w:rPr>
          <w:rFonts w:ascii="inherit" w:hAnsi="inherit"/>
          <w:sz w:val="24"/>
          <w:szCs w:val="24"/>
        </w:rPr>
        <w:t xml:space="preserve"> where f is below f</w:t>
      </w:r>
      <w:r w:rsidRPr="005B3720">
        <w:rPr>
          <w:rFonts w:ascii="inherit" w:hAnsi="inherit"/>
          <w:sz w:val="24"/>
          <w:szCs w:val="24"/>
          <w:vertAlign w:val="subscript"/>
        </w:rPr>
        <w:t>2</w:t>
      </w:r>
      <w:r w:rsidRPr="005B3720">
        <w:rPr>
          <w:rFonts w:ascii="inherit" w:hAnsi="inherit"/>
          <w:sz w:val="24"/>
          <w:szCs w:val="24"/>
        </w:rPr>
        <w:t xml:space="preserve">, the HVDC system </w:t>
      </w:r>
      <w:proofErr w:type="gramStart"/>
      <w:r w:rsidRPr="005B3720">
        <w:rPr>
          <w:rFonts w:ascii="inherit" w:hAnsi="inherit"/>
          <w:sz w:val="24"/>
          <w:szCs w:val="24"/>
        </w:rPr>
        <w:t>has to</w:t>
      </w:r>
      <w:proofErr w:type="gramEnd"/>
      <w:r w:rsidRPr="005B3720">
        <w:rPr>
          <w:rFonts w:ascii="inherit" w:hAnsi="inherit"/>
          <w:sz w:val="24"/>
          <w:szCs w:val="24"/>
        </w:rPr>
        <w:t xml:space="preserve"> increase active power output according to the droop </w:t>
      </w:r>
      <w:r w:rsidRPr="005B3720">
        <w:rPr>
          <w:rFonts w:ascii="inherit" w:hAnsi="inherit"/>
          <w:i/>
          <w:sz w:val="24"/>
          <w:szCs w:val="24"/>
        </w:rPr>
        <w:t>s</w:t>
      </w:r>
      <w:r w:rsidRPr="005B3720">
        <w:rPr>
          <w:rFonts w:ascii="inherit" w:hAnsi="inherit"/>
          <w:i/>
          <w:sz w:val="24"/>
          <w:szCs w:val="24"/>
          <w:vertAlign w:val="subscript"/>
        </w:rPr>
        <w:t>4</w:t>
      </w:r>
      <w:r w:rsidRPr="005B3720">
        <w:rPr>
          <w:rFonts w:ascii="inherit" w:hAnsi="inherit"/>
          <w:sz w:val="24"/>
          <w:szCs w:val="24"/>
        </w:rPr>
        <w:t>.</w:t>
      </w:r>
    </w:p>
    <w:p w14:paraId="22D61BAB" w14:textId="74FB28B1" w:rsidR="00AE476A" w:rsidRPr="005B3720" w:rsidRDefault="00AE476A">
      <w:pPr>
        <w:spacing w:after="0" w:line="259" w:lineRule="auto"/>
        <w:ind w:left="4349" w:firstLine="0"/>
        <w:jc w:val="left"/>
        <w:rPr>
          <w:rFonts w:ascii="inherit" w:hAnsi="inherit"/>
          <w:sz w:val="24"/>
          <w:szCs w:val="24"/>
        </w:rPr>
      </w:pPr>
    </w:p>
    <w:p w14:paraId="7006CB7A"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0AF03E2D" w14:textId="202E1E43" w:rsidR="00AE476A" w:rsidRPr="005B3720" w:rsidRDefault="00BF5202" w:rsidP="007F4F74">
      <w:pPr>
        <w:pStyle w:val="Heading2"/>
      </w:pPr>
      <w:r w:rsidRPr="005B3720">
        <w:lastRenderedPageBreak/>
        <w:t>ANNEX III</w:t>
      </w:r>
    </w:p>
    <w:p w14:paraId="3D8DE9AA" w14:textId="49640AF5" w:rsidR="00AE476A" w:rsidRPr="008766E2" w:rsidRDefault="00BF5202" w:rsidP="007F4F74">
      <w:pPr>
        <w:jc w:val="center"/>
        <w:rPr>
          <w:rFonts w:ascii="inherit" w:hAnsi="inherit"/>
          <w:b/>
          <w:bCs/>
          <w:sz w:val="24"/>
          <w:szCs w:val="24"/>
        </w:rPr>
      </w:pPr>
      <w:r w:rsidRPr="007F4F74">
        <w:rPr>
          <w:rFonts w:ascii="inherit" w:hAnsi="inherit"/>
          <w:b/>
          <w:bCs/>
          <w:sz w:val="24"/>
          <w:szCs w:val="24"/>
        </w:rPr>
        <w:t xml:space="preserve">Voltage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_Ref153267326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18</w:t>
      </w:r>
      <w:r w:rsidR="008766E2" w:rsidRPr="008766E2">
        <w:rPr>
          <w:rFonts w:ascii="inherit" w:hAnsi="inherit"/>
          <w:b/>
          <w:bCs/>
          <w:sz w:val="24"/>
          <w:szCs w:val="24"/>
        </w:rPr>
        <w:fldChar w:fldCharType="end"/>
      </w:r>
    </w:p>
    <w:tbl>
      <w:tblPr>
        <w:tblStyle w:val="TableGrid1"/>
        <w:tblW w:w="9214" w:type="dxa"/>
        <w:tblInd w:w="0" w:type="dxa"/>
        <w:tblCellMar>
          <w:top w:w="103" w:type="dxa"/>
        </w:tblCellMar>
        <w:tblLook w:val="04A0" w:firstRow="1" w:lastRow="0" w:firstColumn="1" w:lastColumn="0" w:noHBand="0" w:noVBand="1"/>
      </w:tblPr>
      <w:tblGrid>
        <w:gridCol w:w="2151"/>
        <w:gridCol w:w="1888"/>
        <w:gridCol w:w="2136"/>
        <w:gridCol w:w="3039"/>
      </w:tblGrid>
      <w:tr w:rsidR="0077260E" w:rsidRPr="005B3720" w14:paraId="47128638" w14:textId="77777777" w:rsidTr="0077260E">
        <w:trPr>
          <w:trHeight w:val="369"/>
        </w:trPr>
        <w:tc>
          <w:tcPr>
            <w:tcW w:w="2151" w:type="dxa"/>
            <w:tcBorders>
              <w:top w:val="single" w:sz="4" w:space="0" w:color="050004"/>
              <w:left w:val="nil"/>
              <w:bottom w:val="single" w:sz="4" w:space="0" w:color="050004"/>
              <w:right w:val="single" w:sz="4" w:space="0" w:color="050004"/>
            </w:tcBorders>
          </w:tcPr>
          <w:p w14:paraId="0849E3C5" w14:textId="77777777" w:rsidR="0077260E" w:rsidRPr="005B3720" w:rsidRDefault="0077260E">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888" w:type="dxa"/>
            <w:tcBorders>
              <w:top w:val="single" w:sz="4" w:space="0" w:color="050004"/>
              <w:left w:val="single" w:sz="4" w:space="0" w:color="050004"/>
              <w:bottom w:val="single" w:sz="4" w:space="0" w:color="050004"/>
              <w:right w:val="single" w:sz="4" w:space="0" w:color="050004"/>
            </w:tcBorders>
          </w:tcPr>
          <w:p w14:paraId="6C5B3773" w14:textId="06DA8FFB" w:rsidR="0077260E" w:rsidRPr="005B3720" w:rsidRDefault="0077260E">
            <w:pPr>
              <w:spacing w:after="0" w:line="259" w:lineRule="auto"/>
              <w:ind w:left="0" w:firstLine="0"/>
              <w:jc w:val="center"/>
              <w:rPr>
                <w:rFonts w:ascii="inherit" w:hAnsi="inherit"/>
                <w:sz w:val="24"/>
                <w:szCs w:val="24"/>
              </w:rPr>
            </w:pPr>
            <w:r>
              <w:rPr>
                <w:rFonts w:ascii="inherit" w:hAnsi="inherit"/>
                <w:sz w:val="24"/>
                <w:szCs w:val="24"/>
              </w:rPr>
              <w:t>Rated Voltage</w:t>
            </w:r>
          </w:p>
        </w:tc>
        <w:tc>
          <w:tcPr>
            <w:tcW w:w="2136" w:type="dxa"/>
            <w:tcBorders>
              <w:top w:val="single" w:sz="4" w:space="0" w:color="050004"/>
              <w:left w:val="single" w:sz="4" w:space="0" w:color="050004"/>
              <w:bottom w:val="single" w:sz="4" w:space="0" w:color="050004"/>
              <w:right w:val="single" w:sz="4" w:space="0" w:color="050004"/>
            </w:tcBorders>
          </w:tcPr>
          <w:p w14:paraId="15B3BB36" w14:textId="2A968AE5" w:rsidR="0077260E" w:rsidRPr="005B3720" w:rsidRDefault="0077260E">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3039" w:type="dxa"/>
            <w:tcBorders>
              <w:top w:val="single" w:sz="4" w:space="0" w:color="050004"/>
              <w:left w:val="single" w:sz="4" w:space="0" w:color="050004"/>
              <w:bottom w:val="single" w:sz="4" w:space="0" w:color="050004"/>
              <w:right w:val="nil"/>
            </w:tcBorders>
          </w:tcPr>
          <w:p w14:paraId="2B21B466" w14:textId="77777777" w:rsidR="0077260E" w:rsidRPr="005B3720" w:rsidRDefault="0077260E">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014E38" w:rsidRPr="005B3720" w14:paraId="26330056" w14:textId="77777777" w:rsidTr="001B38E5">
        <w:trPr>
          <w:trHeight w:val="435"/>
        </w:trPr>
        <w:tc>
          <w:tcPr>
            <w:tcW w:w="2151" w:type="dxa"/>
            <w:vMerge w:val="restart"/>
            <w:tcBorders>
              <w:top w:val="single" w:sz="4" w:space="0" w:color="050004"/>
              <w:left w:val="nil"/>
              <w:right w:val="single" w:sz="4" w:space="0" w:color="050004"/>
            </w:tcBorders>
          </w:tcPr>
          <w:p w14:paraId="2CB3F207" w14:textId="77777777" w:rsidR="00014E38" w:rsidRPr="005B3720" w:rsidRDefault="00014E38">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888" w:type="dxa"/>
            <w:vMerge w:val="restart"/>
            <w:tcBorders>
              <w:top w:val="single" w:sz="4" w:space="0" w:color="050004"/>
              <w:left w:val="single" w:sz="4" w:space="0" w:color="050004"/>
              <w:right w:val="single" w:sz="4" w:space="0" w:color="050004"/>
            </w:tcBorders>
          </w:tcPr>
          <w:p w14:paraId="1F770ABF" w14:textId="1C45495C" w:rsidR="00014E38" w:rsidRPr="005B3720" w:rsidRDefault="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E58CEA9" w14:textId="6FE7821A"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7FFCF43F" w14:textId="77777777" w:rsidR="00014E38" w:rsidRPr="005B3720" w:rsidRDefault="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E745EAC" w14:textId="77777777" w:rsidTr="001B38E5">
        <w:trPr>
          <w:trHeight w:val="815"/>
        </w:trPr>
        <w:tc>
          <w:tcPr>
            <w:tcW w:w="0" w:type="auto"/>
            <w:vMerge/>
            <w:tcBorders>
              <w:left w:val="nil"/>
              <w:right w:val="single" w:sz="4" w:space="0" w:color="050004"/>
            </w:tcBorders>
          </w:tcPr>
          <w:p w14:paraId="0DA0A901" w14:textId="77777777" w:rsidR="00014E38" w:rsidRPr="005B3720" w:rsidRDefault="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CC63745" w14:textId="77777777" w:rsidR="00014E38" w:rsidRPr="005B3720" w:rsidRDefault="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78042F5" w14:textId="49E12145"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3E95A8AA" w14:textId="77777777" w:rsidR="00014E38" w:rsidRPr="005B3720" w:rsidRDefault="00014E38">
            <w:pPr>
              <w:spacing w:after="0" w:line="259" w:lineRule="auto"/>
              <w:ind w:left="90" w:firstLine="0"/>
              <w:rPr>
                <w:rFonts w:ascii="inherit" w:hAnsi="inherit"/>
                <w:sz w:val="24"/>
                <w:szCs w:val="24"/>
              </w:rPr>
            </w:pPr>
            <w:r w:rsidRPr="005B3720">
              <w:rPr>
                <w:rFonts w:ascii="inherit" w:hAnsi="inherit"/>
                <w:sz w:val="24"/>
                <w:szCs w:val="24"/>
              </w:rPr>
              <w:t xml:space="preserve">To be established by each relevant system operator, in coordination with the relevant TSO but not less than 20 minutes </w:t>
            </w:r>
          </w:p>
        </w:tc>
      </w:tr>
      <w:tr w:rsidR="0004148B" w:rsidRPr="005B3720" w14:paraId="454359CC" w14:textId="77777777" w:rsidTr="00340CB8">
        <w:trPr>
          <w:trHeight w:val="432"/>
        </w:trPr>
        <w:tc>
          <w:tcPr>
            <w:tcW w:w="0" w:type="auto"/>
            <w:vMerge/>
            <w:tcBorders>
              <w:left w:val="nil"/>
              <w:right w:val="single" w:sz="4" w:space="0" w:color="050004"/>
            </w:tcBorders>
          </w:tcPr>
          <w:p w14:paraId="32C0CEF2"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29CFEF1C" w14:textId="75E0FD7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2914CCCE" w14:textId="5626ECE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w:t>
            </w:r>
            <w:r>
              <w:rPr>
                <w:rFonts w:ascii="inherit" w:hAnsi="inherit"/>
                <w:sz w:val="24"/>
                <w:szCs w:val="24"/>
              </w:rPr>
              <w:t>09</w:t>
            </w:r>
            <w:r w:rsidRPr="005B3720">
              <w:rPr>
                <w:rFonts w:ascii="inherit" w:hAnsi="inherit"/>
                <w:sz w:val="24"/>
                <w:szCs w:val="24"/>
              </w:rPr>
              <w:t xml:space="preserve">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1E01C731" w14:textId="3E04F36D"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229D41DD" w14:textId="77777777" w:rsidTr="001B38E5">
        <w:trPr>
          <w:trHeight w:val="815"/>
        </w:trPr>
        <w:tc>
          <w:tcPr>
            <w:tcW w:w="0" w:type="auto"/>
            <w:vMerge/>
            <w:tcBorders>
              <w:left w:val="nil"/>
              <w:right w:val="single" w:sz="4" w:space="0" w:color="050004"/>
            </w:tcBorders>
          </w:tcPr>
          <w:p w14:paraId="64A19C1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6ED1C6F"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1688325" w14:textId="4D3F18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w:t>
            </w:r>
            <w:r>
              <w:rPr>
                <w:rFonts w:ascii="inherit" w:hAnsi="inherit"/>
                <w:sz w:val="24"/>
                <w:szCs w:val="24"/>
              </w:rPr>
              <w:t>09</w:t>
            </w:r>
            <w:r w:rsidRPr="005B3720">
              <w:rPr>
                <w:rFonts w:ascii="inherit" w:hAnsi="inherit"/>
                <w:sz w:val="24"/>
                <w:szCs w:val="24"/>
              </w:rPr>
              <w:t xml:space="preserve">8 pu-1,15 </w:t>
            </w:r>
            <w:proofErr w:type="spellStart"/>
            <w:r w:rsidRPr="005B3720">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517C24D1" w14:textId="0EFC3E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4148B" w:rsidRPr="005B3720" w14:paraId="0E827295" w14:textId="77777777" w:rsidTr="00340CB8">
        <w:trPr>
          <w:trHeight w:val="520"/>
        </w:trPr>
        <w:tc>
          <w:tcPr>
            <w:tcW w:w="0" w:type="auto"/>
            <w:vMerge/>
            <w:tcBorders>
              <w:left w:val="nil"/>
              <w:right w:val="single" w:sz="4" w:space="0" w:color="050004"/>
            </w:tcBorders>
          </w:tcPr>
          <w:p w14:paraId="123D924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5F228C15" w14:textId="22E72D86"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150 kV</w:t>
            </w:r>
          </w:p>
        </w:tc>
        <w:tc>
          <w:tcPr>
            <w:tcW w:w="2136" w:type="dxa"/>
            <w:tcBorders>
              <w:top w:val="single" w:sz="4" w:space="0" w:color="050004"/>
              <w:left w:val="single" w:sz="4" w:space="0" w:color="050004"/>
              <w:bottom w:val="single" w:sz="4" w:space="0" w:color="050004"/>
              <w:right w:val="single" w:sz="4" w:space="0" w:color="050004"/>
            </w:tcBorders>
          </w:tcPr>
          <w:p w14:paraId="4B64E1FC" w14:textId="4FE258A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w:t>
            </w:r>
            <w:proofErr w:type="spellStart"/>
            <w:r w:rsidRPr="005B3720">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783E7103" w14:textId="0390CB29"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4BB770CE" w14:textId="77777777" w:rsidTr="001B38E5">
        <w:trPr>
          <w:trHeight w:val="815"/>
        </w:trPr>
        <w:tc>
          <w:tcPr>
            <w:tcW w:w="0" w:type="auto"/>
            <w:vMerge/>
            <w:tcBorders>
              <w:left w:val="nil"/>
              <w:right w:val="single" w:sz="4" w:space="0" w:color="050004"/>
            </w:tcBorders>
          </w:tcPr>
          <w:p w14:paraId="74174A4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3C88A3A3"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0FA8026" w14:textId="35DE820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05132D24" w14:textId="2E335984"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4148B" w:rsidRPr="005B3720" w14:paraId="25582809" w14:textId="77777777" w:rsidTr="00340CB8">
        <w:trPr>
          <w:trHeight w:val="382"/>
        </w:trPr>
        <w:tc>
          <w:tcPr>
            <w:tcW w:w="0" w:type="auto"/>
            <w:vMerge/>
            <w:tcBorders>
              <w:left w:val="nil"/>
              <w:right w:val="single" w:sz="4" w:space="0" w:color="050004"/>
            </w:tcBorders>
          </w:tcPr>
          <w:p w14:paraId="66B26B5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65CDC6AB" w14:textId="6B78A628"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224B7FF0" w14:textId="7D0BB5E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pu-1,11</w:t>
            </w:r>
            <w:r>
              <w:rPr>
                <w:rFonts w:ascii="inherit" w:hAnsi="inherit"/>
                <w:sz w:val="24"/>
                <w:szCs w:val="24"/>
              </w:rPr>
              <w:t>3</w:t>
            </w:r>
            <w:r w:rsidRPr="005B3720">
              <w:rPr>
                <w:rFonts w:ascii="inherit" w:hAnsi="inherit"/>
                <w:sz w:val="24"/>
                <w:szCs w:val="24"/>
              </w:rPr>
              <w:t xml:space="preserve"> </w:t>
            </w:r>
            <w:proofErr w:type="spellStart"/>
            <w:r w:rsidRPr="005B3720">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4577F0A8" w14:textId="595F77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66BB4320" w14:textId="77777777" w:rsidTr="001B38E5">
        <w:trPr>
          <w:trHeight w:val="815"/>
        </w:trPr>
        <w:tc>
          <w:tcPr>
            <w:tcW w:w="0" w:type="auto"/>
            <w:vMerge/>
            <w:tcBorders>
              <w:left w:val="nil"/>
              <w:bottom w:val="single" w:sz="4" w:space="0" w:color="050004"/>
              <w:right w:val="single" w:sz="4" w:space="0" w:color="050004"/>
            </w:tcBorders>
          </w:tcPr>
          <w:p w14:paraId="6B49033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6B0E6D30"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237FBA75" w14:textId="3A352DD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1,11</w:t>
            </w:r>
            <w:r>
              <w:rPr>
                <w:rFonts w:ascii="inherit" w:hAnsi="inherit"/>
                <w:sz w:val="24"/>
                <w:szCs w:val="24"/>
              </w:rPr>
              <w:t>3</w:t>
            </w:r>
            <w:r w:rsidRPr="005B3720">
              <w:rPr>
                <w:rFonts w:ascii="inherit" w:hAnsi="inherit"/>
                <w:sz w:val="24"/>
                <w:szCs w:val="24"/>
              </w:rPr>
              <w:t xml:space="preserve"> pu-1,15 </w:t>
            </w:r>
            <w:proofErr w:type="spellStart"/>
            <w:r w:rsidRPr="005B3720">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7620E342" w14:textId="610667E7"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659023BC" w14:textId="77777777" w:rsidTr="001B38E5">
        <w:trPr>
          <w:trHeight w:val="392"/>
        </w:trPr>
        <w:tc>
          <w:tcPr>
            <w:tcW w:w="2151" w:type="dxa"/>
            <w:vMerge w:val="restart"/>
            <w:tcBorders>
              <w:top w:val="single" w:sz="4" w:space="0" w:color="050004"/>
              <w:left w:val="nil"/>
              <w:right w:val="single" w:sz="4" w:space="0" w:color="050004"/>
            </w:tcBorders>
          </w:tcPr>
          <w:p w14:paraId="2160A8F4"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888" w:type="dxa"/>
            <w:vMerge w:val="restart"/>
            <w:tcBorders>
              <w:top w:val="single" w:sz="4" w:space="0" w:color="050004"/>
              <w:left w:val="single" w:sz="4" w:space="0" w:color="050004"/>
              <w:right w:val="single" w:sz="4" w:space="0" w:color="050004"/>
            </w:tcBorders>
          </w:tcPr>
          <w:p w14:paraId="48214A3A" w14:textId="2F916A66"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143E6286" w14:textId="4C648A7A"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385665E7"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893455B" w14:textId="77777777" w:rsidTr="001B38E5">
        <w:trPr>
          <w:trHeight w:val="392"/>
        </w:trPr>
        <w:tc>
          <w:tcPr>
            <w:tcW w:w="0" w:type="auto"/>
            <w:vMerge/>
            <w:tcBorders>
              <w:left w:val="nil"/>
              <w:right w:val="single" w:sz="4" w:space="0" w:color="050004"/>
            </w:tcBorders>
          </w:tcPr>
          <w:p w14:paraId="65B7D4D0"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706D980E"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586C1085" w14:textId="6103F8D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44C299C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5C9E32CB" w14:textId="77777777" w:rsidTr="001B38E5">
        <w:trPr>
          <w:trHeight w:val="392"/>
        </w:trPr>
        <w:tc>
          <w:tcPr>
            <w:tcW w:w="0" w:type="auto"/>
            <w:vMerge/>
            <w:tcBorders>
              <w:left w:val="nil"/>
              <w:right w:val="single" w:sz="4" w:space="0" w:color="050004"/>
            </w:tcBorders>
          </w:tcPr>
          <w:p w14:paraId="1A13D54A"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05EA30AF" w14:textId="49BBFBA4"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045A50EA" w14:textId="1B18313C"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17DEE259" w14:textId="0A2590B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695B6F2" w14:textId="77777777" w:rsidTr="001B38E5">
        <w:trPr>
          <w:trHeight w:val="392"/>
        </w:trPr>
        <w:tc>
          <w:tcPr>
            <w:tcW w:w="0" w:type="auto"/>
            <w:vMerge/>
            <w:tcBorders>
              <w:left w:val="nil"/>
              <w:right w:val="single" w:sz="4" w:space="0" w:color="050004"/>
            </w:tcBorders>
          </w:tcPr>
          <w:p w14:paraId="4B8F7DC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AD9FC49"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7B05C0D" w14:textId="5E2D3549"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43C84F44" w14:textId="076220F1"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D25D907" w14:textId="77777777" w:rsidTr="001B38E5">
        <w:trPr>
          <w:trHeight w:val="392"/>
        </w:trPr>
        <w:tc>
          <w:tcPr>
            <w:tcW w:w="0" w:type="auto"/>
            <w:vMerge/>
            <w:tcBorders>
              <w:left w:val="nil"/>
              <w:right w:val="single" w:sz="4" w:space="0" w:color="050004"/>
            </w:tcBorders>
          </w:tcPr>
          <w:p w14:paraId="385BF748"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3B2A454C" w14:textId="226D402B"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5FB13AAA" w14:textId="55CE730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2D248598" w14:textId="6C20D73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A181368" w14:textId="77777777" w:rsidTr="001B38E5">
        <w:trPr>
          <w:trHeight w:val="392"/>
        </w:trPr>
        <w:tc>
          <w:tcPr>
            <w:tcW w:w="0" w:type="auto"/>
            <w:vMerge/>
            <w:tcBorders>
              <w:left w:val="nil"/>
              <w:bottom w:val="single" w:sz="4" w:space="0" w:color="050004"/>
              <w:right w:val="single" w:sz="4" w:space="0" w:color="050004"/>
            </w:tcBorders>
          </w:tcPr>
          <w:p w14:paraId="6FB5631E"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1CA87BCC"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6A20B5E" w14:textId="42ED783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119AC8DA" w14:textId="2B293C4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E771A05" w14:textId="77777777" w:rsidTr="001B38E5">
        <w:trPr>
          <w:trHeight w:val="392"/>
        </w:trPr>
        <w:tc>
          <w:tcPr>
            <w:tcW w:w="2151" w:type="dxa"/>
            <w:vMerge w:val="restart"/>
            <w:tcBorders>
              <w:top w:val="single" w:sz="4" w:space="0" w:color="050004"/>
              <w:left w:val="nil"/>
              <w:right w:val="single" w:sz="4" w:space="0" w:color="050004"/>
            </w:tcBorders>
          </w:tcPr>
          <w:p w14:paraId="025137D5"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888" w:type="dxa"/>
            <w:tcBorders>
              <w:top w:val="single" w:sz="4" w:space="0" w:color="050004"/>
              <w:left w:val="single" w:sz="4" w:space="0" w:color="050004"/>
              <w:bottom w:val="single" w:sz="4" w:space="0" w:color="050004"/>
              <w:right w:val="single" w:sz="4" w:space="0" w:color="050004"/>
            </w:tcBorders>
          </w:tcPr>
          <w:p w14:paraId="2DB2AD9B" w14:textId="6FEA099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0D7943D" w14:textId="235FCFC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695EA1E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4581B14" w14:textId="77777777" w:rsidTr="001B38E5">
        <w:trPr>
          <w:trHeight w:val="392"/>
        </w:trPr>
        <w:tc>
          <w:tcPr>
            <w:tcW w:w="2151" w:type="dxa"/>
            <w:vMerge/>
            <w:tcBorders>
              <w:left w:val="nil"/>
              <w:right w:val="single" w:sz="4" w:space="0" w:color="050004"/>
            </w:tcBorders>
          </w:tcPr>
          <w:p w14:paraId="54577795"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A9369F1" w14:textId="05B6F127"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44542216" w14:textId="32EED4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pu-1,11</w:t>
            </w:r>
            <w:r>
              <w:rPr>
                <w:rFonts w:ascii="inherit" w:hAnsi="inherit"/>
                <w:sz w:val="24"/>
                <w:szCs w:val="24"/>
              </w:rPr>
              <w:t>3</w:t>
            </w:r>
            <w:r w:rsidRPr="005B3720">
              <w:rPr>
                <w:rFonts w:ascii="inherit" w:hAnsi="inherit"/>
                <w:sz w:val="24"/>
                <w:szCs w:val="24"/>
              </w:rPr>
              <w:t xml:space="preserve">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6AAC702B" w14:textId="468953AA"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49D4B94" w14:textId="77777777" w:rsidTr="001B38E5">
        <w:trPr>
          <w:trHeight w:val="392"/>
        </w:trPr>
        <w:tc>
          <w:tcPr>
            <w:tcW w:w="2151" w:type="dxa"/>
            <w:vMerge/>
            <w:tcBorders>
              <w:left w:val="nil"/>
              <w:bottom w:val="single" w:sz="4" w:space="0" w:color="050004"/>
              <w:right w:val="single" w:sz="4" w:space="0" w:color="050004"/>
            </w:tcBorders>
          </w:tcPr>
          <w:p w14:paraId="4B8B356B"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68D347F" w14:textId="794AB87A"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275 kV</w:t>
            </w:r>
          </w:p>
        </w:tc>
        <w:tc>
          <w:tcPr>
            <w:tcW w:w="2136" w:type="dxa"/>
            <w:tcBorders>
              <w:top w:val="single" w:sz="4" w:space="0" w:color="050004"/>
              <w:left w:val="single" w:sz="4" w:space="0" w:color="050004"/>
              <w:bottom w:val="single" w:sz="4" w:space="0" w:color="050004"/>
              <w:right w:val="single" w:sz="4" w:space="0" w:color="050004"/>
            </w:tcBorders>
          </w:tcPr>
          <w:p w14:paraId="6223B1D1" w14:textId="552D1E4D"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w:t>
            </w:r>
            <w:r w:rsidR="006A3011">
              <w:rPr>
                <w:rFonts w:ascii="inherit" w:hAnsi="inherit"/>
                <w:sz w:val="24"/>
                <w:szCs w:val="24"/>
              </w:rPr>
              <w:t>09</w:t>
            </w:r>
            <w:r w:rsidRPr="005B3720">
              <w:rPr>
                <w:rFonts w:ascii="inherit" w:hAnsi="inherit"/>
                <w:sz w:val="24"/>
                <w:szCs w:val="24"/>
              </w:rPr>
              <w:t xml:space="preserve">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0E699C49" w14:textId="3443377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511A17B3" w14:textId="77777777" w:rsidTr="001B38E5">
        <w:trPr>
          <w:trHeight w:val="392"/>
        </w:trPr>
        <w:tc>
          <w:tcPr>
            <w:tcW w:w="2151" w:type="dxa"/>
            <w:vMerge w:val="restart"/>
            <w:tcBorders>
              <w:top w:val="single" w:sz="4" w:space="0" w:color="050004"/>
              <w:left w:val="nil"/>
              <w:bottom w:val="single" w:sz="4" w:space="0" w:color="050004"/>
              <w:right w:val="single" w:sz="4" w:space="0" w:color="050004"/>
            </w:tcBorders>
          </w:tcPr>
          <w:p w14:paraId="6A2E147F" w14:textId="79C24154" w:rsidR="006A3011" w:rsidRPr="005B3720" w:rsidRDefault="006A3011"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888" w:type="dxa"/>
            <w:vMerge w:val="restart"/>
            <w:tcBorders>
              <w:top w:val="single" w:sz="4" w:space="0" w:color="050004"/>
              <w:left w:val="single" w:sz="4" w:space="0" w:color="050004"/>
              <w:right w:val="single" w:sz="4" w:space="0" w:color="050004"/>
            </w:tcBorders>
          </w:tcPr>
          <w:p w14:paraId="6F17108C" w14:textId="64BBF7A7" w:rsidR="006A3011" w:rsidRPr="005B3720" w:rsidRDefault="004A454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4D52E86" w14:textId="78C35E13"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01666AC1" w14:textId="66522787"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7DB9785A" w14:textId="77777777" w:rsidTr="001B38E5">
        <w:trPr>
          <w:trHeight w:val="392"/>
        </w:trPr>
        <w:tc>
          <w:tcPr>
            <w:tcW w:w="0" w:type="auto"/>
            <w:vMerge/>
            <w:tcBorders>
              <w:top w:val="nil"/>
              <w:left w:val="nil"/>
              <w:bottom w:val="nil"/>
              <w:right w:val="single" w:sz="4" w:space="0" w:color="050004"/>
            </w:tcBorders>
          </w:tcPr>
          <w:p w14:paraId="710C0099" w14:textId="77777777" w:rsidR="006A3011" w:rsidRPr="005B3720" w:rsidRDefault="006A3011"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5A17ABD" w14:textId="77777777" w:rsidR="006A3011" w:rsidRPr="005B3720" w:rsidRDefault="006A3011"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47FD953" w14:textId="412BB7BF"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67C14D25" w14:textId="2C512CAD"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6A3011" w:rsidRPr="005B3720" w14:paraId="6DE9F42A" w14:textId="77777777" w:rsidTr="001B38E5">
        <w:trPr>
          <w:trHeight w:val="392"/>
        </w:trPr>
        <w:tc>
          <w:tcPr>
            <w:tcW w:w="0" w:type="auto"/>
            <w:tcBorders>
              <w:top w:val="nil"/>
              <w:left w:val="nil"/>
              <w:bottom w:val="nil"/>
              <w:right w:val="single" w:sz="4" w:space="0" w:color="050004"/>
            </w:tcBorders>
          </w:tcPr>
          <w:p w14:paraId="79E8CAC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72B82522" w14:textId="72F4EDE2"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1D757879" w14:textId="7246DB05"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 xml:space="preserve">0,85 pu-1,113 </w:t>
            </w:r>
            <w:proofErr w:type="spellStart"/>
            <w:r>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3E9B7BD2" w14:textId="547BADE0"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Unlimited</w:t>
            </w:r>
          </w:p>
        </w:tc>
      </w:tr>
      <w:tr w:rsidR="006A3011" w:rsidRPr="005B3720" w14:paraId="5B41008E" w14:textId="77777777" w:rsidTr="001B38E5">
        <w:trPr>
          <w:trHeight w:val="392"/>
        </w:trPr>
        <w:tc>
          <w:tcPr>
            <w:tcW w:w="0" w:type="auto"/>
            <w:tcBorders>
              <w:top w:val="nil"/>
              <w:left w:val="nil"/>
              <w:bottom w:val="single" w:sz="4" w:space="0" w:color="050004"/>
              <w:right w:val="single" w:sz="4" w:space="0" w:color="050004"/>
            </w:tcBorders>
          </w:tcPr>
          <w:p w14:paraId="7A4E21D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275304A" w14:textId="77777777" w:rsidR="006A3011" w:rsidRPr="005B3720" w:rsidRDefault="006A3011" w:rsidP="006A3011">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4CA520A" w14:textId="0EAEE2E7"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 xml:space="preserve">1,113 pu-1.15 </w:t>
            </w:r>
            <w:proofErr w:type="spellStart"/>
            <w:r>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60BA043A" w14:textId="49BB9FE3"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20 minutes</w:t>
            </w:r>
          </w:p>
        </w:tc>
      </w:tr>
    </w:tbl>
    <w:p w14:paraId="4F4B14D2" w14:textId="77777777" w:rsidR="00AE476A" w:rsidRPr="005B3720" w:rsidRDefault="00BF5202" w:rsidP="007F4F74">
      <w:pPr>
        <w:spacing w:before="240" w:after="240"/>
        <w:ind w:left="0" w:hanging="11"/>
        <w:rPr>
          <w:rFonts w:ascii="inherit" w:hAnsi="inherit"/>
          <w:sz w:val="24"/>
          <w:szCs w:val="24"/>
        </w:rPr>
      </w:pPr>
      <w:r w:rsidRPr="005B3720">
        <w:rPr>
          <w:rFonts w:ascii="inherit" w:hAnsi="inherit"/>
          <w:b/>
          <w:sz w:val="24"/>
          <w:szCs w:val="24"/>
        </w:rPr>
        <w:t>Table 4</w:t>
      </w:r>
      <w:r w:rsidRPr="005B3720">
        <w:rPr>
          <w:rFonts w:ascii="inherit" w:hAnsi="inherit"/>
          <w:sz w:val="24"/>
          <w:szCs w:val="24"/>
        </w:rPr>
        <w:t xml:space="preserve">: Minimum time periods an HVDC system shall be capable of operating for voltages deviating from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at the connection points without disconnecting from the network. This table applies in case of </w:t>
      </w:r>
      <w:proofErr w:type="spellStart"/>
      <w:r w:rsidRPr="005B3720">
        <w:rPr>
          <w:rFonts w:ascii="inherit" w:hAnsi="inherit"/>
          <w:sz w:val="24"/>
          <w:szCs w:val="24"/>
        </w:rPr>
        <w:t>pu</w:t>
      </w:r>
      <w:proofErr w:type="spellEnd"/>
      <w:r w:rsidRPr="005B3720">
        <w:rPr>
          <w:rFonts w:ascii="inherit" w:hAnsi="inherit"/>
          <w:sz w:val="24"/>
          <w:szCs w:val="24"/>
        </w:rPr>
        <w:t xml:space="preserve"> voltage base values at or above 110 kV and up to (not including) 300 kV. </w:t>
      </w:r>
    </w:p>
    <w:tbl>
      <w:tblPr>
        <w:tblStyle w:val="TableGrid1"/>
        <w:tblW w:w="9214" w:type="dxa"/>
        <w:tblInd w:w="0" w:type="dxa"/>
        <w:tblCellMar>
          <w:top w:w="104" w:type="dxa"/>
        </w:tblCellMar>
        <w:tblLook w:val="04A0" w:firstRow="1" w:lastRow="0" w:firstColumn="1" w:lastColumn="0" w:noHBand="0" w:noVBand="1"/>
      </w:tblPr>
      <w:tblGrid>
        <w:gridCol w:w="2164"/>
        <w:gridCol w:w="1920"/>
        <w:gridCol w:w="2160"/>
        <w:gridCol w:w="2970"/>
      </w:tblGrid>
      <w:tr w:rsidR="00B100C2" w:rsidRPr="005B3720" w14:paraId="31C0B182" w14:textId="77777777" w:rsidTr="00B100C2">
        <w:trPr>
          <w:trHeight w:val="369"/>
        </w:trPr>
        <w:tc>
          <w:tcPr>
            <w:tcW w:w="2164" w:type="dxa"/>
            <w:tcBorders>
              <w:top w:val="single" w:sz="4" w:space="0" w:color="050004"/>
              <w:left w:val="nil"/>
              <w:bottom w:val="single" w:sz="4" w:space="0" w:color="050004"/>
              <w:right w:val="single" w:sz="4" w:space="0" w:color="050004"/>
            </w:tcBorders>
          </w:tcPr>
          <w:p w14:paraId="0E6AAD82" w14:textId="77777777" w:rsidR="00B100C2" w:rsidRPr="005B3720" w:rsidRDefault="00B100C2">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920" w:type="dxa"/>
            <w:tcBorders>
              <w:top w:val="single" w:sz="4" w:space="0" w:color="050004"/>
              <w:left w:val="single" w:sz="4" w:space="0" w:color="050004"/>
              <w:bottom w:val="single" w:sz="4" w:space="0" w:color="050004"/>
              <w:right w:val="single" w:sz="4" w:space="0" w:color="050004"/>
            </w:tcBorders>
          </w:tcPr>
          <w:p w14:paraId="2C1223E7" w14:textId="5651913F" w:rsidR="00B100C2" w:rsidRPr="005B3720" w:rsidRDefault="00B100C2">
            <w:pPr>
              <w:spacing w:after="0" w:line="259" w:lineRule="auto"/>
              <w:ind w:left="0" w:firstLine="0"/>
              <w:jc w:val="center"/>
              <w:rPr>
                <w:rFonts w:ascii="inherit" w:hAnsi="inherit"/>
                <w:sz w:val="24"/>
                <w:szCs w:val="24"/>
              </w:rPr>
            </w:pPr>
            <w:r>
              <w:rPr>
                <w:rFonts w:ascii="inherit" w:hAnsi="inherit"/>
                <w:sz w:val="24"/>
                <w:szCs w:val="24"/>
              </w:rPr>
              <w:t>Rated Voltage</w:t>
            </w:r>
          </w:p>
        </w:tc>
        <w:tc>
          <w:tcPr>
            <w:tcW w:w="2160" w:type="dxa"/>
            <w:tcBorders>
              <w:top w:val="single" w:sz="4" w:space="0" w:color="050004"/>
              <w:left w:val="single" w:sz="4" w:space="0" w:color="050004"/>
              <w:bottom w:val="single" w:sz="4" w:space="0" w:color="050004"/>
              <w:right w:val="single" w:sz="4" w:space="0" w:color="050004"/>
            </w:tcBorders>
          </w:tcPr>
          <w:p w14:paraId="2D8F1950" w14:textId="7D010B0E" w:rsidR="00B100C2" w:rsidRPr="005B3720" w:rsidRDefault="00B100C2">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2970" w:type="dxa"/>
            <w:tcBorders>
              <w:top w:val="single" w:sz="4" w:space="0" w:color="050004"/>
              <w:left w:val="single" w:sz="4" w:space="0" w:color="050004"/>
              <w:bottom w:val="single" w:sz="4" w:space="0" w:color="050004"/>
              <w:right w:val="nil"/>
            </w:tcBorders>
          </w:tcPr>
          <w:p w14:paraId="65CAD7AB" w14:textId="77777777" w:rsidR="00B100C2" w:rsidRPr="005B3720" w:rsidRDefault="00B100C2">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6F089D" w:rsidRPr="005B3720" w14:paraId="419D6D1F" w14:textId="77777777" w:rsidTr="001B38E5">
        <w:trPr>
          <w:trHeight w:val="435"/>
        </w:trPr>
        <w:tc>
          <w:tcPr>
            <w:tcW w:w="2164" w:type="dxa"/>
            <w:vMerge w:val="restart"/>
            <w:tcBorders>
              <w:top w:val="single" w:sz="4" w:space="0" w:color="050004"/>
              <w:left w:val="nil"/>
              <w:right w:val="single" w:sz="4" w:space="0" w:color="050004"/>
            </w:tcBorders>
          </w:tcPr>
          <w:p w14:paraId="4866A1C4" w14:textId="77777777" w:rsidR="006F089D" w:rsidRPr="005B3720" w:rsidRDefault="006F089D">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920" w:type="dxa"/>
            <w:vMerge w:val="restart"/>
            <w:tcBorders>
              <w:top w:val="single" w:sz="4" w:space="0" w:color="050004"/>
              <w:left w:val="single" w:sz="4" w:space="0" w:color="050004"/>
              <w:right w:val="single" w:sz="4" w:space="0" w:color="050004"/>
            </w:tcBorders>
          </w:tcPr>
          <w:p w14:paraId="686A5F82" w14:textId="7C7640EC" w:rsidR="006F089D" w:rsidRPr="005B3720" w:rsidRDefault="006F089D">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2458B85E" w14:textId="59BB28A6"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0,85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7AA5B1A8" w14:textId="77777777"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F089D" w:rsidRPr="005B3720" w14:paraId="0BA0041D" w14:textId="77777777" w:rsidTr="001B38E5">
        <w:trPr>
          <w:trHeight w:val="603"/>
        </w:trPr>
        <w:tc>
          <w:tcPr>
            <w:tcW w:w="0" w:type="auto"/>
            <w:vMerge/>
            <w:tcBorders>
              <w:left w:val="nil"/>
              <w:right w:val="single" w:sz="4" w:space="0" w:color="050004"/>
            </w:tcBorders>
          </w:tcPr>
          <w:p w14:paraId="4F70181A"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736112B2" w14:textId="77777777" w:rsidR="006F089D" w:rsidRPr="005B3720"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A596F1F" w14:textId="1A397CDA"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1,05 pu-1,0875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7408AB49" w14:textId="397B7371" w:rsidR="006F089D" w:rsidRPr="005B3720" w:rsidRDefault="006F089D">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less than 60 minutes </w:t>
            </w:r>
          </w:p>
        </w:tc>
      </w:tr>
      <w:tr w:rsidR="006F089D" w:rsidRPr="005B3720" w14:paraId="7CA318D3" w14:textId="77777777" w:rsidTr="001B38E5">
        <w:trPr>
          <w:trHeight w:val="392"/>
        </w:trPr>
        <w:tc>
          <w:tcPr>
            <w:tcW w:w="0" w:type="auto"/>
            <w:vMerge/>
            <w:tcBorders>
              <w:left w:val="nil"/>
              <w:right w:val="single" w:sz="4" w:space="0" w:color="050004"/>
            </w:tcBorders>
          </w:tcPr>
          <w:p w14:paraId="157E80A6"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11A11AF" w14:textId="77777777" w:rsidR="006F089D"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02534F3" w14:textId="47127C66" w:rsidR="006F089D" w:rsidRPr="005B3720" w:rsidDel="0077260E" w:rsidRDefault="006F089D">
            <w:pPr>
              <w:spacing w:after="0" w:line="259" w:lineRule="auto"/>
              <w:ind w:left="0" w:firstLine="0"/>
              <w:jc w:val="center"/>
              <w:rPr>
                <w:rFonts w:ascii="inherit" w:hAnsi="inherit"/>
                <w:sz w:val="24"/>
                <w:szCs w:val="24"/>
              </w:rPr>
            </w:pPr>
            <w:r>
              <w:rPr>
                <w:rFonts w:ascii="inherit" w:hAnsi="inherit"/>
                <w:sz w:val="24"/>
                <w:szCs w:val="24"/>
              </w:rPr>
              <w:t xml:space="preserve">1,0875 pu-1,10 </w:t>
            </w:r>
            <w:proofErr w:type="spellStart"/>
            <w:r>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3E6D27F8" w14:textId="69C57F9B"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2C922D8A" w14:textId="77777777" w:rsidTr="001B38E5">
        <w:trPr>
          <w:trHeight w:val="392"/>
        </w:trPr>
        <w:tc>
          <w:tcPr>
            <w:tcW w:w="0" w:type="auto"/>
            <w:vMerge/>
            <w:tcBorders>
              <w:left w:val="nil"/>
              <w:right w:val="single" w:sz="4" w:space="0" w:color="050004"/>
            </w:tcBorders>
          </w:tcPr>
          <w:p w14:paraId="14CA71ED" w14:textId="77777777" w:rsidR="00555830" w:rsidRPr="005B3720" w:rsidRDefault="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5C6C3D6" w14:textId="24D0F456"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35815D13" w14:textId="077AD042"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0,85</w:t>
            </w:r>
            <w:r w:rsidRPr="005B3720">
              <w:rPr>
                <w:rFonts w:ascii="inherit" w:hAnsi="inherit"/>
                <w:sz w:val="24"/>
                <w:szCs w:val="24"/>
              </w:rPr>
              <w:t xml:space="preserve"> pu-1,0</w:t>
            </w:r>
            <w:r>
              <w:rPr>
                <w:rFonts w:ascii="inherit" w:hAnsi="inherit"/>
                <w:sz w:val="24"/>
                <w:szCs w:val="24"/>
              </w:rPr>
              <w:t>5</w:t>
            </w:r>
            <w:r w:rsidRPr="005B3720">
              <w:rPr>
                <w:rFonts w:ascii="inherit" w:hAnsi="inherit"/>
                <w:sz w:val="24"/>
                <w:szCs w:val="24"/>
              </w:rPr>
              <w:t xml:space="preserve">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3EDC82C9" w14:textId="0D942F9F"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Unlimited</w:t>
            </w:r>
          </w:p>
        </w:tc>
      </w:tr>
      <w:tr w:rsidR="00555830" w:rsidRPr="005B3720" w14:paraId="5BD2D7D8" w14:textId="77777777" w:rsidTr="001B38E5">
        <w:trPr>
          <w:trHeight w:val="392"/>
        </w:trPr>
        <w:tc>
          <w:tcPr>
            <w:tcW w:w="0" w:type="auto"/>
            <w:vMerge/>
            <w:tcBorders>
              <w:left w:val="nil"/>
              <w:right w:val="single" w:sz="4" w:space="0" w:color="050004"/>
            </w:tcBorders>
          </w:tcPr>
          <w:p w14:paraId="45E6C196"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409D765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73D232E2" w14:textId="2C9BED9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 xml:space="preserve">1,05 pu-1,0875 </w:t>
            </w:r>
            <w:proofErr w:type="spellStart"/>
            <w:r>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61F70049" w14:textId="15527F71"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To be specified by each TSO, but not less than 60 minutes</w:t>
            </w:r>
          </w:p>
        </w:tc>
      </w:tr>
      <w:tr w:rsidR="00555830" w:rsidRPr="005B3720" w14:paraId="2CD3C554" w14:textId="77777777" w:rsidTr="001B38E5">
        <w:trPr>
          <w:trHeight w:val="392"/>
        </w:trPr>
        <w:tc>
          <w:tcPr>
            <w:tcW w:w="0" w:type="auto"/>
            <w:vMerge/>
            <w:tcBorders>
              <w:left w:val="nil"/>
              <w:right w:val="single" w:sz="4" w:space="0" w:color="050004"/>
            </w:tcBorders>
          </w:tcPr>
          <w:p w14:paraId="5356111F"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27DBBCD0" w14:textId="41AA067F"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33E73647" w14:textId="1F10484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1</w:t>
            </w:r>
            <w:r w:rsidRPr="005B3720">
              <w:rPr>
                <w:rFonts w:ascii="inherit" w:hAnsi="inherit"/>
                <w:sz w:val="24"/>
                <w:szCs w:val="24"/>
              </w:rPr>
              <w:t>,</w:t>
            </w:r>
            <w:r>
              <w:rPr>
                <w:rFonts w:ascii="inherit" w:hAnsi="inherit"/>
                <w:sz w:val="24"/>
                <w:szCs w:val="24"/>
              </w:rPr>
              <w:t>0</w:t>
            </w:r>
            <w:r w:rsidRPr="005B3720">
              <w:rPr>
                <w:rFonts w:ascii="inherit" w:hAnsi="inherit"/>
                <w:sz w:val="24"/>
                <w:szCs w:val="24"/>
              </w:rPr>
              <w:t>8</w:t>
            </w:r>
            <w:r>
              <w:rPr>
                <w:rFonts w:ascii="inherit" w:hAnsi="inherit"/>
                <w:sz w:val="24"/>
                <w:szCs w:val="24"/>
              </w:rPr>
              <w:t>7</w:t>
            </w:r>
            <w:r w:rsidRPr="005B3720">
              <w:rPr>
                <w:rFonts w:ascii="inherit" w:hAnsi="inherit"/>
                <w:sz w:val="24"/>
                <w:szCs w:val="24"/>
              </w:rPr>
              <w:t>5 pu-1,</w:t>
            </w:r>
            <w:r>
              <w:rPr>
                <w:rFonts w:ascii="inherit" w:hAnsi="inherit"/>
                <w:sz w:val="24"/>
                <w:szCs w:val="24"/>
              </w:rPr>
              <w:t>10</w:t>
            </w:r>
            <w:r w:rsidRPr="005B3720">
              <w:rPr>
                <w:rFonts w:ascii="inherit" w:hAnsi="inherit"/>
                <w:sz w:val="24"/>
                <w:szCs w:val="24"/>
              </w:rPr>
              <w:t xml:space="preserve"> </w:t>
            </w:r>
            <w:proofErr w:type="spellStart"/>
            <w:r w:rsidRPr="005B3720">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481A1CE8" w14:textId="2AC1372C"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69105CEC" w14:textId="77777777" w:rsidTr="001B38E5">
        <w:trPr>
          <w:trHeight w:val="392"/>
        </w:trPr>
        <w:tc>
          <w:tcPr>
            <w:tcW w:w="2164" w:type="dxa"/>
            <w:vMerge w:val="restart"/>
            <w:tcBorders>
              <w:top w:val="single" w:sz="4" w:space="0" w:color="050004"/>
              <w:left w:val="nil"/>
              <w:right w:val="single" w:sz="4" w:space="0" w:color="050004"/>
            </w:tcBorders>
          </w:tcPr>
          <w:p w14:paraId="7EE9DCC6" w14:textId="77777777" w:rsidR="00555830" w:rsidRPr="005B3720" w:rsidRDefault="00555830">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920" w:type="dxa"/>
            <w:vMerge w:val="restart"/>
            <w:tcBorders>
              <w:top w:val="single" w:sz="4" w:space="0" w:color="050004"/>
              <w:left w:val="single" w:sz="4" w:space="0" w:color="050004"/>
              <w:right w:val="single" w:sz="4" w:space="0" w:color="050004"/>
            </w:tcBorders>
          </w:tcPr>
          <w:p w14:paraId="1F7F9F85" w14:textId="672F48AD"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6CC7895E" w14:textId="32DB3B53"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3DEDDBA7" w14:textId="77777777"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555830" w:rsidRPr="005B3720" w14:paraId="790C0251" w14:textId="77777777" w:rsidTr="001B38E5">
        <w:trPr>
          <w:trHeight w:val="603"/>
        </w:trPr>
        <w:tc>
          <w:tcPr>
            <w:tcW w:w="0" w:type="auto"/>
            <w:vMerge/>
            <w:tcBorders>
              <w:left w:val="nil"/>
              <w:right w:val="single" w:sz="4" w:space="0" w:color="050004"/>
            </w:tcBorders>
          </w:tcPr>
          <w:p w14:paraId="33C9BFF9"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5C2D5E7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DD67F0F" w14:textId="3C31C3B2"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08D546DB" w14:textId="77777777" w:rsidR="00555830" w:rsidRPr="005B3720" w:rsidRDefault="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0934CE71" w14:textId="77777777" w:rsidTr="001B38E5">
        <w:trPr>
          <w:trHeight w:val="603"/>
        </w:trPr>
        <w:tc>
          <w:tcPr>
            <w:tcW w:w="0" w:type="auto"/>
            <w:vMerge/>
            <w:tcBorders>
              <w:left w:val="nil"/>
              <w:right w:val="single" w:sz="4" w:space="0" w:color="050004"/>
            </w:tcBorders>
          </w:tcPr>
          <w:p w14:paraId="5766BA9E"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B123590" w14:textId="561BDE2D"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249D99F3" w14:textId="5C58E742"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4D27C170" w14:textId="59ACB8B3"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Unlimited </w:t>
            </w:r>
          </w:p>
        </w:tc>
      </w:tr>
      <w:tr w:rsidR="00555830" w:rsidRPr="005B3720" w14:paraId="7CE24EAD" w14:textId="77777777" w:rsidTr="001B38E5">
        <w:trPr>
          <w:trHeight w:val="603"/>
        </w:trPr>
        <w:tc>
          <w:tcPr>
            <w:tcW w:w="0" w:type="auto"/>
            <w:vMerge/>
            <w:tcBorders>
              <w:left w:val="nil"/>
              <w:bottom w:val="single" w:sz="4" w:space="0" w:color="050004"/>
              <w:right w:val="single" w:sz="4" w:space="0" w:color="050004"/>
            </w:tcBorders>
          </w:tcPr>
          <w:p w14:paraId="7C8C6DFF"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264C4C0"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EDCCFFE" w14:textId="5236902E"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58241FBC" w14:textId="124616CC"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2436CB1B" w14:textId="77777777" w:rsidTr="00B100C2">
        <w:trPr>
          <w:trHeight w:val="392"/>
        </w:trPr>
        <w:tc>
          <w:tcPr>
            <w:tcW w:w="2164" w:type="dxa"/>
            <w:vMerge w:val="restart"/>
            <w:tcBorders>
              <w:top w:val="single" w:sz="4" w:space="0" w:color="050004"/>
              <w:left w:val="nil"/>
              <w:bottom w:val="single" w:sz="4" w:space="0" w:color="050004"/>
              <w:right w:val="single" w:sz="4" w:space="0" w:color="050004"/>
            </w:tcBorders>
          </w:tcPr>
          <w:p w14:paraId="5CC1D78F" w14:textId="08F3B0B8" w:rsidR="00555830" w:rsidRPr="005B3720" w:rsidRDefault="00555830" w:rsidP="00555830">
            <w:pPr>
              <w:spacing w:after="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0C77BD1"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37765CA" w14:textId="07CF410A"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6688ABE1" w14:textId="34FEC6F8"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18EFD427" w14:textId="77777777" w:rsidTr="00B100C2">
        <w:trPr>
          <w:trHeight w:val="392"/>
        </w:trPr>
        <w:tc>
          <w:tcPr>
            <w:tcW w:w="0" w:type="auto"/>
            <w:vMerge/>
            <w:tcBorders>
              <w:top w:val="nil"/>
              <w:left w:val="nil"/>
              <w:bottom w:val="single" w:sz="4" w:space="0" w:color="050004"/>
              <w:right w:val="single" w:sz="4" w:space="0" w:color="050004"/>
            </w:tcBorders>
          </w:tcPr>
          <w:p w14:paraId="651A81A7"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CC2C203"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44ECE25F" w14:textId="2D23E39F"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4EB53645" w14:textId="54E02832"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595675EF" w14:textId="77777777" w:rsidTr="00B100C2">
        <w:trPr>
          <w:trHeight w:val="392"/>
        </w:trPr>
        <w:tc>
          <w:tcPr>
            <w:tcW w:w="2164" w:type="dxa"/>
            <w:tcBorders>
              <w:top w:val="single" w:sz="4" w:space="0" w:color="050004"/>
              <w:left w:val="nil"/>
              <w:bottom w:val="single" w:sz="4" w:space="0" w:color="050004"/>
              <w:right w:val="single" w:sz="4" w:space="0" w:color="050004"/>
            </w:tcBorders>
          </w:tcPr>
          <w:p w14:paraId="43AAA2E6" w14:textId="77777777" w:rsidR="00555830" w:rsidRPr="005B3720" w:rsidRDefault="00555830" w:rsidP="00555830">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920" w:type="dxa"/>
            <w:tcBorders>
              <w:top w:val="single" w:sz="4" w:space="0" w:color="050004"/>
              <w:left w:val="single" w:sz="4" w:space="0" w:color="050004"/>
              <w:bottom w:val="single" w:sz="4" w:space="0" w:color="050004"/>
              <w:right w:val="single" w:sz="4" w:space="0" w:color="050004"/>
            </w:tcBorders>
          </w:tcPr>
          <w:p w14:paraId="5FB1200E" w14:textId="4C4C1E70"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04383D61" w14:textId="77D5C9F1"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7C977452" w14:textId="77777777" w:rsidR="00555830" w:rsidRPr="005B3720" w:rsidRDefault="00555830"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26CACA75" w14:textId="77777777" w:rsidTr="001B38E5">
        <w:trPr>
          <w:trHeight w:val="392"/>
        </w:trPr>
        <w:tc>
          <w:tcPr>
            <w:tcW w:w="2164" w:type="dxa"/>
            <w:vMerge w:val="restart"/>
            <w:tcBorders>
              <w:top w:val="single" w:sz="4" w:space="0" w:color="050004"/>
              <w:left w:val="nil"/>
              <w:right w:val="single" w:sz="4" w:space="0" w:color="050004"/>
            </w:tcBorders>
          </w:tcPr>
          <w:p w14:paraId="64F72D4F" w14:textId="37B4942C" w:rsidR="00964BBD" w:rsidRPr="005B3720" w:rsidRDefault="00964BBD" w:rsidP="00555830">
            <w:pPr>
              <w:spacing w:after="0" w:line="259" w:lineRule="auto"/>
              <w:ind w:left="0" w:firstLine="0"/>
              <w:jc w:val="left"/>
              <w:rPr>
                <w:rFonts w:ascii="inherit" w:hAnsi="inherit"/>
                <w:sz w:val="24"/>
                <w:szCs w:val="24"/>
              </w:rPr>
            </w:pPr>
            <w:r w:rsidRPr="005B3720">
              <w:rPr>
                <w:rFonts w:ascii="inherit" w:hAnsi="inherit"/>
                <w:sz w:val="24"/>
                <w:szCs w:val="24"/>
              </w:rPr>
              <w:lastRenderedPageBreak/>
              <w:t xml:space="preserve">Baltic </w:t>
            </w:r>
          </w:p>
        </w:tc>
        <w:tc>
          <w:tcPr>
            <w:tcW w:w="1920" w:type="dxa"/>
            <w:vMerge w:val="restart"/>
            <w:tcBorders>
              <w:top w:val="single" w:sz="4" w:space="0" w:color="050004"/>
              <w:left w:val="single" w:sz="4" w:space="0" w:color="050004"/>
              <w:right w:val="single" w:sz="4" w:space="0" w:color="050004"/>
            </w:tcBorders>
          </w:tcPr>
          <w:p w14:paraId="6A3B5C41" w14:textId="3BA3FB0E"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79922795" w14:textId="5691F017"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0,88 pu-1,097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770570F1" w14:textId="72F25ACA"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74F63C3A" w14:textId="77777777" w:rsidTr="001B38E5">
        <w:trPr>
          <w:trHeight w:val="392"/>
        </w:trPr>
        <w:tc>
          <w:tcPr>
            <w:tcW w:w="0" w:type="auto"/>
            <w:vMerge/>
            <w:tcBorders>
              <w:left w:val="nil"/>
              <w:right w:val="single" w:sz="4" w:space="0" w:color="050004"/>
            </w:tcBorders>
          </w:tcPr>
          <w:p w14:paraId="4CC5BC8D"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6A7DC260"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8DF4317" w14:textId="4D8D5725"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1,097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081DA958" w14:textId="25A53274"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964BBD" w:rsidRPr="005B3720" w14:paraId="17CD6CD7" w14:textId="77777777" w:rsidTr="001B38E5">
        <w:trPr>
          <w:trHeight w:val="392"/>
        </w:trPr>
        <w:tc>
          <w:tcPr>
            <w:tcW w:w="0" w:type="auto"/>
            <w:vMerge/>
            <w:tcBorders>
              <w:left w:val="nil"/>
              <w:right w:val="single" w:sz="4" w:space="0" w:color="050004"/>
            </w:tcBorders>
          </w:tcPr>
          <w:p w14:paraId="1410E9D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67E8A2E4" w14:textId="28F6A1F1"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62BDFC56" w14:textId="57B87A82"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 xml:space="preserve">0,88 pu-1,05 </w:t>
            </w:r>
            <w:proofErr w:type="spellStart"/>
            <w:r>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2D866495" w14:textId="75F020EE"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unlimited</w:t>
            </w:r>
          </w:p>
        </w:tc>
      </w:tr>
      <w:tr w:rsidR="00964BBD" w:rsidRPr="005B3720" w14:paraId="2417F447" w14:textId="77777777" w:rsidTr="001B38E5">
        <w:trPr>
          <w:trHeight w:val="392"/>
        </w:trPr>
        <w:tc>
          <w:tcPr>
            <w:tcW w:w="0" w:type="auto"/>
            <w:vMerge/>
            <w:tcBorders>
              <w:left w:val="nil"/>
              <w:bottom w:val="single" w:sz="4" w:space="0" w:color="050004"/>
              <w:right w:val="single" w:sz="4" w:space="0" w:color="050004"/>
            </w:tcBorders>
          </w:tcPr>
          <w:p w14:paraId="5FF9B40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097D6DDB"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2BEC2C33" w14:textId="3B31CDCB"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 xml:space="preserve">1,05 pu-1,15 </w:t>
            </w:r>
            <w:proofErr w:type="spellStart"/>
            <w:r>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1E685880" w14:textId="34147492"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20 minutes</w:t>
            </w:r>
          </w:p>
        </w:tc>
      </w:tr>
    </w:tbl>
    <w:p w14:paraId="2571842B" w14:textId="23E30191" w:rsidR="00AE476A" w:rsidRPr="005B3720" w:rsidRDefault="00BF5202" w:rsidP="007F4F74">
      <w:pPr>
        <w:spacing w:before="240" w:after="323"/>
        <w:ind w:left="0" w:hanging="11"/>
        <w:rPr>
          <w:rFonts w:ascii="inherit" w:hAnsi="inherit"/>
          <w:sz w:val="24"/>
          <w:szCs w:val="24"/>
        </w:rPr>
      </w:pPr>
      <w:r w:rsidRPr="005B3720">
        <w:rPr>
          <w:rFonts w:ascii="inherit" w:hAnsi="inherit"/>
          <w:b/>
          <w:sz w:val="24"/>
          <w:szCs w:val="24"/>
        </w:rPr>
        <w:t>Table 5</w:t>
      </w:r>
      <w:r w:rsidRPr="005B3720">
        <w:rPr>
          <w:rFonts w:ascii="inherit" w:hAnsi="inherit"/>
          <w:sz w:val="24"/>
          <w:szCs w:val="24"/>
        </w:rPr>
        <w:t xml:space="preserve">: Minimum time periods an HVDC system shall be capable of operating for voltages deviating from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at the connection points without disconnecting from the network. This table applies in case of </w:t>
      </w:r>
      <w:proofErr w:type="spellStart"/>
      <w:r w:rsidRPr="005B3720">
        <w:rPr>
          <w:rFonts w:ascii="inherit" w:hAnsi="inherit"/>
          <w:sz w:val="24"/>
          <w:szCs w:val="24"/>
        </w:rPr>
        <w:t>pu</w:t>
      </w:r>
      <w:proofErr w:type="spellEnd"/>
      <w:r w:rsidRPr="005B3720">
        <w:rPr>
          <w:rFonts w:ascii="inherit" w:hAnsi="inherit"/>
          <w:sz w:val="24"/>
          <w:szCs w:val="24"/>
        </w:rPr>
        <w:t xml:space="preserve"> voltage base values from 300 kV to 400 kV (included).</w:t>
      </w:r>
    </w:p>
    <w:p w14:paraId="0EE82C48" w14:textId="56BFD8F0" w:rsidR="00AE476A" w:rsidRPr="005B3720" w:rsidRDefault="00AE476A">
      <w:pPr>
        <w:spacing w:after="0" w:line="259" w:lineRule="auto"/>
        <w:ind w:left="4349" w:firstLine="0"/>
        <w:jc w:val="left"/>
        <w:rPr>
          <w:rFonts w:ascii="inherit" w:hAnsi="inherit"/>
          <w:sz w:val="24"/>
          <w:szCs w:val="24"/>
        </w:rPr>
      </w:pPr>
    </w:p>
    <w:p w14:paraId="02A150AD"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7BF784A5" w14:textId="231BF561" w:rsidR="00AE476A" w:rsidRPr="005B3720" w:rsidRDefault="00BF5202" w:rsidP="00E43D40">
      <w:pPr>
        <w:pStyle w:val="Heading2"/>
      </w:pPr>
      <w:r w:rsidRPr="005B3720">
        <w:lastRenderedPageBreak/>
        <w:t>ANNEX IV</w:t>
      </w:r>
    </w:p>
    <w:p w14:paraId="61A89A83" w14:textId="187212F2"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Requirements for U-Q/Pmax-profile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_Ref153267207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20</w:t>
      </w:r>
      <w:r w:rsidR="008766E2" w:rsidRPr="008766E2">
        <w:rPr>
          <w:rFonts w:ascii="inherit" w:hAnsi="inherit"/>
          <w:b/>
          <w:bCs/>
          <w:sz w:val="24"/>
          <w:szCs w:val="24"/>
        </w:rPr>
        <w:fldChar w:fldCharType="end"/>
      </w:r>
    </w:p>
    <w:p w14:paraId="1C3C7513" w14:textId="77777777" w:rsidR="00AE476A" w:rsidRPr="005B3720" w:rsidRDefault="00BF5202">
      <w:pPr>
        <w:spacing w:after="40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2F347FFA" wp14:editId="0C1E5325">
            <wp:extent cx="5373360" cy="3144241"/>
            <wp:effectExtent l="0" t="0" r="0" b="0"/>
            <wp:docPr id="11584" name="Picture 11584"/>
            <wp:cNvGraphicFramePr/>
            <a:graphic xmlns:a="http://schemas.openxmlformats.org/drawingml/2006/main">
              <a:graphicData uri="http://schemas.openxmlformats.org/drawingml/2006/picture">
                <pic:pic xmlns:pic="http://schemas.openxmlformats.org/drawingml/2006/picture">
                  <pic:nvPicPr>
                    <pic:cNvPr id="11584" name="Picture 11584"/>
                    <pic:cNvPicPr/>
                  </pic:nvPicPr>
                  <pic:blipFill>
                    <a:blip r:embed="rId19"/>
                    <a:stretch>
                      <a:fillRect/>
                    </a:stretch>
                  </pic:blipFill>
                  <pic:spPr>
                    <a:xfrm>
                      <a:off x="0" y="0"/>
                      <a:ext cx="5373360" cy="3144241"/>
                    </a:xfrm>
                    <a:prstGeom prst="rect">
                      <a:avLst/>
                    </a:prstGeom>
                  </pic:spPr>
                </pic:pic>
              </a:graphicData>
            </a:graphic>
          </wp:inline>
        </w:drawing>
      </w:r>
    </w:p>
    <w:p w14:paraId="56641971" w14:textId="77777777" w:rsidR="00AE476A" w:rsidRPr="005B3720" w:rsidRDefault="00BF5202" w:rsidP="00E43D40">
      <w:pPr>
        <w:spacing w:after="240"/>
        <w:ind w:left="0" w:hanging="11"/>
        <w:rPr>
          <w:rFonts w:ascii="inherit" w:hAnsi="inherit"/>
          <w:sz w:val="24"/>
          <w:szCs w:val="24"/>
        </w:rPr>
      </w:pPr>
      <w:r w:rsidRPr="005B3720">
        <w:rPr>
          <w:rFonts w:ascii="inherit" w:hAnsi="inherit"/>
          <w:b/>
          <w:sz w:val="24"/>
          <w:szCs w:val="24"/>
        </w:rPr>
        <w:t>Figure 5</w:t>
      </w:r>
      <w:r w:rsidRPr="005B3720">
        <w:rPr>
          <w:rFonts w:ascii="inherit" w:hAnsi="inherit"/>
          <w:sz w:val="24"/>
          <w:szCs w:val="24"/>
        </w:rPr>
        <w:t xml:space="preserve">: The diagram represents boundaries of a U-Q/Pmax-profile with U being the voltage at the connection points expressed by the ratio of its actual value to its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in per unit, and Q/Pmax the ratio of the reactive power to the maximum HVDC active power transmission capacity. The position, size and shape of the inner envelope are indicative and shapes other than rectangular may be used within the inner envelope. For profile shapes other than rectangular, the voltage range represents the highest and lowest voltage points in this shape. Such a profile would not give rise to the full reactive power range being available across the range of steady-state voltages. </w:t>
      </w:r>
    </w:p>
    <w:tbl>
      <w:tblPr>
        <w:tblStyle w:val="TableGrid1"/>
        <w:tblW w:w="9212" w:type="dxa"/>
        <w:tblInd w:w="0" w:type="dxa"/>
        <w:tblCellMar>
          <w:top w:w="104" w:type="dxa"/>
          <w:right w:w="115" w:type="dxa"/>
        </w:tblCellMar>
        <w:tblLook w:val="04A0" w:firstRow="1" w:lastRow="0" w:firstColumn="1" w:lastColumn="0" w:noHBand="0" w:noVBand="1"/>
      </w:tblPr>
      <w:tblGrid>
        <w:gridCol w:w="3065"/>
        <w:gridCol w:w="3071"/>
        <w:gridCol w:w="3076"/>
      </w:tblGrid>
      <w:tr w:rsidR="00AE476A" w:rsidRPr="005B3720" w14:paraId="092CB44D" w14:textId="77777777">
        <w:trPr>
          <w:trHeight w:val="557"/>
        </w:trPr>
        <w:tc>
          <w:tcPr>
            <w:tcW w:w="3065" w:type="dxa"/>
            <w:tcBorders>
              <w:top w:val="single" w:sz="4" w:space="0" w:color="050004"/>
              <w:left w:val="nil"/>
              <w:bottom w:val="single" w:sz="4" w:space="0" w:color="050004"/>
              <w:right w:val="single" w:sz="4" w:space="0" w:color="050004"/>
            </w:tcBorders>
            <w:vAlign w:val="center"/>
          </w:tcPr>
          <w:p w14:paraId="5930DF16" w14:textId="77777777" w:rsidR="00AE476A" w:rsidRPr="005B3720" w:rsidRDefault="00BF5202">
            <w:pPr>
              <w:spacing w:after="0" w:line="259" w:lineRule="auto"/>
              <w:ind w:left="109" w:firstLine="0"/>
              <w:jc w:val="center"/>
              <w:rPr>
                <w:rFonts w:ascii="inherit" w:hAnsi="inherit"/>
                <w:sz w:val="24"/>
                <w:szCs w:val="24"/>
              </w:rPr>
            </w:pPr>
            <w:r w:rsidRPr="005B3720">
              <w:rPr>
                <w:rFonts w:ascii="inherit" w:hAnsi="inherit"/>
                <w:sz w:val="24"/>
                <w:szCs w:val="24"/>
              </w:rPr>
              <w:t xml:space="preserve">Synchronous Area </w:t>
            </w:r>
          </w:p>
        </w:tc>
        <w:tc>
          <w:tcPr>
            <w:tcW w:w="3071" w:type="dxa"/>
            <w:tcBorders>
              <w:top w:val="single" w:sz="4" w:space="0" w:color="050004"/>
              <w:left w:val="single" w:sz="4" w:space="0" w:color="050004"/>
              <w:bottom w:val="single" w:sz="4" w:space="0" w:color="050004"/>
              <w:right w:val="single" w:sz="4" w:space="0" w:color="050004"/>
            </w:tcBorders>
            <w:vAlign w:val="center"/>
          </w:tcPr>
          <w:p w14:paraId="42EB436E" w14:textId="77777777" w:rsidR="00AE476A" w:rsidRPr="005B3720" w:rsidRDefault="00BF5202">
            <w:pPr>
              <w:spacing w:after="0" w:line="259" w:lineRule="auto"/>
              <w:ind w:left="114" w:firstLine="0"/>
              <w:jc w:val="center"/>
              <w:rPr>
                <w:rFonts w:ascii="inherit" w:hAnsi="inherit"/>
                <w:sz w:val="24"/>
                <w:szCs w:val="24"/>
              </w:rPr>
            </w:pPr>
            <w:r w:rsidRPr="005B3720">
              <w:rPr>
                <w:rFonts w:ascii="inherit" w:hAnsi="inherit"/>
                <w:sz w:val="24"/>
                <w:szCs w:val="24"/>
              </w:rPr>
              <w:t xml:space="preserve">Maximum range of Q/Pmax </w:t>
            </w:r>
          </w:p>
        </w:tc>
        <w:tc>
          <w:tcPr>
            <w:tcW w:w="3076" w:type="dxa"/>
            <w:tcBorders>
              <w:top w:val="single" w:sz="4" w:space="0" w:color="050004"/>
              <w:left w:val="single" w:sz="4" w:space="0" w:color="050004"/>
              <w:bottom w:val="single" w:sz="4" w:space="0" w:color="050004"/>
              <w:right w:val="nil"/>
            </w:tcBorders>
          </w:tcPr>
          <w:p w14:paraId="5686B724" w14:textId="77777777" w:rsidR="00AE476A" w:rsidRPr="005B3720" w:rsidRDefault="00BF5202">
            <w:pPr>
              <w:spacing w:after="0" w:line="259" w:lineRule="auto"/>
              <w:ind w:left="62"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66668BE0" w14:textId="77777777">
        <w:trPr>
          <w:trHeight w:val="435"/>
        </w:trPr>
        <w:tc>
          <w:tcPr>
            <w:tcW w:w="3065" w:type="dxa"/>
            <w:tcBorders>
              <w:top w:val="single" w:sz="4" w:space="0" w:color="050004"/>
              <w:left w:val="nil"/>
              <w:bottom w:val="single" w:sz="4" w:space="0" w:color="050004"/>
              <w:right w:val="single" w:sz="4" w:space="0" w:color="050004"/>
            </w:tcBorders>
          </w:tcPr>
          <w:p w14:paraId="130DA7BF"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3071" w:type="dxa"/>
            <w:tcBorders>
              <w:top w:val="single" w:sz="4" w:space="0" w:color="050004"/>
              <w:left w:val="single" w:sz="4" w:space="0" w:color="050004"/>
              <w:bottom w:val="single" w:sz="4" w:space="0" w:color="050004"/>
              <w:right w:val="single" w:sz="4" w:space="0" w:color="050004"/>
            </w:tcBorders>
          </w:tcPr>
          <w:p w14:paraId="0DE8FF97"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3EA1F5FC"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0,225 </w:t>
            </w:r>
          </w:p>
        </w:tc>
      </w:tr>
      <w:tr w:rsidR="00AE476A" w:rsidRPr="005B3720" w14:paraId="6485A661" w14:textId="77777777">
        <w:trPr>
          <w:trHeight w:val="392"/>
        </w:trPr>
        <w:tc>
          <w:tcPr>
            <w:tcW w:w="3065" w:type="dxa"/>
            <w:tcBorders>
              <w:top w:val="single" w:sz="4" w:space="0" w:color="050004"/>
              <w:left w:val="nil"/>
              <w:bottom w:val="single" w:sz="4" w:space="0" w:color="050004"/>
              <w:right w:val="single" w:sz="4" w:space="0" w:color="050004"/>
            </w:tcBorders>
          </w:tcPr>
          <w:p w14:paraId="07110D95"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3071" w:type="dxa"/>
            <w:tcBorders>
              <w:top w:val="single" w:sz="4" w:space="0" w:color="050004"/>
              <w:left w:val="single" w:sz="4" w:space="0" w:color="050004"/>
              <w:bottom w:val="single" w:sz="4" w:space="0" w:color="050004"/>
              <w:right w:val="single" w:sz="4" w:space="0" w:color="050004"/>
            </w:tcBorders>
          </w:tcPr>
          <w:p w14:paraId="3442D49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02E34974" w14:textId="77777777" w:rsidR="00AE476A" w:rsidRPr="005B3720" w:rsidRDefault="00BF5202">
            <w:pPr>
              <w:spacing w:after="0" w:line="259" w:lineRule="auto"/>
              <w:ind w:left="119" w:firstLine="0"/>
              <w:jc w:val="center"/>
              <w:rPr>
                <w:rFonts w:ascii="inherit" w:hAnsi="inherit"/>
                <w:sz w:val="24"/>
                <w:szCs w:val="24"/>
              </w:rPr>
            </w:pPr>
            <w:r w:rsidRPr="005B3720">
              <w:rPr>
                <w:rFonts w:ascii="inherit" w:hAnsi="inherit"/>
                <w:sz w:val="24"/>
                <w:szCs w:val="24"/>
              </w:rPr>
              <w:t xml:space="preserve">0,15 </w:t>
            </w:r>
          </w:p>
        </w:tc>
      </w:tr>
      <w:tr w:rsidR="00AE476A" w:rsidRPr="005B3720" w14:paraId="34750D01" w14:textId="77777777">
        <w:trPr>
          <w:trHeight w:val="392"/>
        </w:trPr>
        <w:tc>
          <w:tcPr>
            <w:tcW w:w="3065" w:type="dxa"/>
            <w:tcBorders>
              <w:top w:val="single" w:sz="4" w:space="0" w:color="050004"/>
              <w:left w:val="nil"/>
              <w:bottom w:val="single" w:sz="4" w:space="0" w:color="050004"/>
              <w:right w:val="single" w:sz="4" w:space="0" w:color="050004"/>
            </w:tcBorders>
          </w:tcPr>
          <w:p w14:paraId="764CBCC4" w14:textId="3672F369" w:rsidR="00AE476A" w:rsidRPr="005B3720" w:rsidRDefault="00AE476A">
            <w:pPr>
              <w:spacing w:after="0" w:line="259" w:lineRule="auto"/>
              <w:ind w:left="0" w:firstLine="0"/>
              <w:jc w:val="left"/>
              <w:rPr>
                <w:rFonts w:ascii="inherit" w:hAnsi="inherit"/>
                <w:sz w:val="24"/>
                <w:szCs w:val="24"/>
              </w:rPr>
            </w:pPr>
          </w:p>
        </w:tc>
        <w:tc>
          <w:tcPr>
            <w:tcW w:w="3071" w:type="dxa"/>
            <w:tcBorders>
              <w:top w:val="single" w:sz="4" w:space="0" w:color="050004"/>
              <w:left w:val="single" w:sz="4" w:space="0" w:color="050004"/>
              <w:bottom w:val="single" w:sz="4" w:space="0" w:color="050004"/>
              <w:right w:val="single" w:sz="4" w:space="0" w:color="050004"/>
            </w:tcBorders>
          </w:tcPr>
          <w:p w14:paraId="78F2A0C3" w14:textId="72F0D689" w:rsidR="00AE476A" w:rsidRPr="005B3720" w:rsidRDefault="00AE476A">
            <w:pPr>
              <w:spacing w:after="0" w:line="259" w:lineRule="auto"/>
              <w:ind w:left="116"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0F0E58E5" w14:textId="1C634C58" w:rsidR="00AE476A" w:rsidRPr="005B3720" w:rsidRDefault="00AE476A">
            <w:pPr>
              <w:spacing w:after="0" w:line="259" w:lineRule="auto"/>
              <w:ind w:left="120" w:firstLine="0"/>
              <w:jc w:val="center"/>
              <w:rPr>
                <w:rFonts w:ascii="inherit" w:hAnsi="inherit"/>
                <w:sz w:val="24"/>
                <w:szCs w:val="24"/>
              </w:rPr>
            </w:pPr>
          </w:p>
        </w:tc>
      </w:tr>
      <w:tr w:rsidR="00AE476A" w:rsidRPr="005B3720" w14:paraId="1D56C9BF" w14:textId="77777777">
        <w:trPr>
          <w:trHeight w:val="392"/>
        </w:trPr>
        <w:tc>
          <w:tcPr>
            <w:tcW w:w="3065" w:type="dxa"/>
            <w:tcBorders>
              <w:top w:val="single" w:sz="4" w:space="0" w:color="050004"/>
              <w:left w:val="nil"/>
              <w:bottom w:val="single" w:sz="4" w:space="0" w:color="050004"/>
              <w:right w:val="single" w:sz="4" w:space="0" w:color="050004"/>
            </w:tcBorders>
          </w:tcPr>
          <w:p w14:paraId="0980A19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3071" w:type="dxa"/>
            <w:tcBorders>
              <w:top w:val="single" w:sz="4" w:space="0" w:color="050004"/>
              <w:left w:val="single" w:sz="4" w:space="0" w:color="050004"/>
              <w:bottom w:val="single" w:sz="4" w:space="0" w:color="050004"/>
              <w:right w:val="single" w:sz="4" w:space="0" w:color="050004"/>
            </w:tcBorders>
          </w:tcPr>
          <w:p w14:paraId="26C45A4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1,08 </w:t>
            </w:r>
          </w:p>
        </w:tc>
        <w:tc>
          <w:tcPr>
            <w:tcW w:w="3076" w:type="dxa"/>
            <w:tcBorders>
              <w:top w:val="single" w:sz="4" w:space="0" w:color="050004"/>
              <w:left w:val="single" w:sz="4" w:space="0" w:color="050004"/>
              <w:bottom w:val="single" w:sz="4" w:space="0" w:color="050004"/>
              <w:right w:val="nil"/>
            </w:tcBorders>
          </w:tcPr>
          <w:p w14:paraId="55C90F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0,218 </w:t>
            </w:r>
          </w:p>
        </w:tc>
      </w:tr>
      <w:tr w:rsidR="00AE476A" w:rsidRPr="005B3720" w14:paraId="6C5CA3E4" w14:textId="77777777">
        <w:trPr>
          <w:trHeight w:val="392"/>
        </w:trPr>
        <w:tc>
          <w:tcPr>
            <w:tcW w:w="3065" w:type="dxa"/>
            <w:tcBorders>
              <w:top w:val="single" w:sz="4" w:space="0" w:color="050004"/>
              <w:left w:val="nil"/>
              <w:bottom w:val="single" w:sz="4" w:space="0" w:color="050004"/>
              <w:right w:val="single" w:sz="4" w:space="0" w:color="050004"/>
            </w:tcBorders>
          </w:tcPr>
          <w:p w14:paraId="25866CE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Baltic States </w:t>
            </w:r>
          </w:p>
        </w:tc>
        <w:tc>
          <w:tcPr>
            <w:tcW w:w="3071" w:type="dxa"/>
            <w:tcBorders>
              <w:top w:val="single" w:sz="4" w:space="0" w:color="050004"/>
              <w:left w:val="single" w:sz="4" w:space="0" w:color="050004"/>
              <w:bottom w:val="single" w:sz="4" w:space="0" w:color="050004"/>
              <w:right w:val="single" w:sz="4" w:space="0" w:color="050004"/>
            </w:tcBorders>
          </w:tcPr>
          <w:p w14:paraId="310D469E"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 </w:t>
            </w:r>
          </w:p>
        </w:tc>
        <w:tc>
          <w:tcPr>
            <w:tcW w:w="3076" w:type="dxa"/>
            <w:tcBorders>
              <w:top w:val="single" w:sz="4" w:space="0" w:color="050004"/>
              <w:left w:val="single" w:sz="4" w:space="0" w:color="050004"/>
              <w:bottom w:val="single" w:sz="4" w:space="0" w:color="050004"/>
              <w:right w:val="nil"/>
            </w:tcBorders>
          </w:tcPr>
          <w:p w14:paraId="655AEDAB"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0,220  </w:t>
            </w:r>
          </w:p>
        </w:tc>
      </w:tr>
    </w:tbl>
    <w:p w14:paraId="39085BD0" w14:textId="12346C78" w:rsidR="00AE476A" w:rsidRPr="005B3720" w:rsidRDefault="00BF5202">
      <w:pPr>
        <w:spacing w:after="314"/>
        <w:ind w:left="-3"/>
        <w:rPr>
          <w:rFonts w:ascii="inherit" w:hAnsi="inherit"/>
          <w:sz w:val="24"/>
          <w:szCs w:val="24"/>
        </w:rPr>
      </w:pPr>
      <w:r w:rsidRPr="005B3720">
        <w:rPr>
          <w:rFonts w:ascii="inherit" w:hAnsi="inherit"/>
          <w:b/>
          <w:sz w:val="24"/>
          <w:szCs w:val="24"/>
        </w:rPr>
        <w:t>Table 6</w:t>
      </w:r>
      <w:r w:rsidRPr="005B3720">
        <w:rPr>
          <w:rFonts w:ascii="inherit" w:hAnsi="inherit"/>
          <w:sz w:val="24"/>
          <w:szCs w:val="24"/>
        </w:rPr>
        <w:t>: Parameters for the Inner Envelope in the Figure.</w:t>
      </w:r>
    </w:p>
    <w:p w14:paraId="10B70951" w14:textId="0031FD35" w:rsidR="00AE476A" w:rsidRPr="005B3720" w:rsidRDefault="00AE476A">
      <w:pPr>
        <w:spacing w:after="0" w:line="259" w:lineRule="auto"/>
        <w:ind w:left="4349" w:firstLine="0"/>
        <w:jc w:val="left"/>
        <w:rPr>
          <w:rFonts w:ascii="inherit" w:hAnsi="inherit"/>
          <w:sz w:val="24"/>
          <w:szCs w:val="24"/>
        </w:rPr>
      </w:pPr>
    </w:p>
    <w:p w14:paraId="5290818C"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58ED183B" w14:textId="0CF39BE3" w:rsidR="00AE476A" w:rsidRPr="005B3720" w:rsidRDefault="00BF5202" w:rsidP="00E43D40">
      <w:pPr>
        <w:pStyle w:val="Heading2"/>
      </w:pPr>
      <w:r w:rsidRPr="005B3720">
        <w:lastRenderedPageBreak/>
        <w:t>ANNEX V</w:t>
      </w:r>
    </w:p>
    <w:p w14:paraId="1AC764EE" w14:textId="20D2468A"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Voltage-against-time-profile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_Ref153267034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25</w:t>
      </w:r>
      <w:r w:rsidR="008766E2" w:rsidRPr="008766E2">
        <w:rPr>
          <w:rFonts w:ascii="inherit" w:hAnsi="inherit"/>
          <w:b/>
          <w:bCs/>
          <w:sz w:val="24"/>
          <w:szCs w:val="24"/>
        </w:rPr>
        <w:fldChar w:fldCharType="end"/>
      </w:r>
    </w:p>
    <w:p w14:paraId="6E77BB9A" w14:textId="10FE9629" w:rsidR="00AE476A" w:rsidRPr="005B3720" w:rsidRDefault="00C80CDE" w:rsidP="00915025">
      <w:pPr>
        <w:spacing w:after="399" w:line="259" w:lineRule="auto"/>
        <w:ind w:left="0" w:firstLine="0"/>
        <w:jc w:val="left"/>
        <w:rPr>
          <w:rFonts w:ascii="inherit" w:hAnsi="inherit"/>
          <w:sz w:val="24"/>
          <w:szCs w:val="24"/>
        </w:rPr>
      </w:pPr>
      <w:r w:rsidRPr="00C80CDE">
        <w:rPr>
          <w:rFonts w:ascii="inherit" w:hAnsi="inherit"/>
          <w:noProof/>
          <w:sz w:val="24"/>
          <w:szCs w:val="24"/>
        </w:rPr>
        <w:drawing>
          <wp:inline distT="0" distB="0" distL="0" distR="0" wp14:anchorId="679C82F5" wp14:editId="7A58E8E3">
            <wp:extent cx="5850890" cy="3574415"/>
            <wp:effectExtent l="0" t="0" r="0" b="6985"/>
            <wp:docPr id="45788996" name="Picture 45788996" descr="A graph with line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8996" name="Picture 1" descr="A graph with lines and numbers&#10;&#10;Description automatically generated"/>
                    <pic:cNvPicPr/>
                  </pic:nvPicPr>
                  <pic:blipFill>
                    <a:blip r:embed="rId20"/>
                    <a:stretch>
                      <a:fillRect/>
                    </a:stretch>
                  </pic:blipFill>
                  <pic:spPr>
                    <a:xfrm>
                      <a:off x="0" y="0"/>
                      <a:ext cx="5850890" cy="3574415"/>
                    </a:xfrm>
                    <a:prstGeom prst="rect">
                      <a:avLst/>
                    </a:prstGeom>
                  </pic:spPr>
                </pic:pic>
              </a:graphicData>
            </a:graphic>
          </wp:inline>
        </w:drawing>
      </w:r>
      <w:r w:rsidRPr="00C80CDE">
        <w:rPr>
          <w:rFonts w:ascii="inherit" w:hAnsi="inherit"/>
          <w:noProof/>
          <w:sz w:val="24"/>
          <w:szCs w:val="24"/>
        </w:rPr>
        <w:t xml:space="preserve"> </w:t>
      </w:r>
    </w:p>
    <w:p w14:paraId="0264E52E" w14:textId="4D959BEC" w:rsidR="00AE476A" w:rsidRPr="005B3720" w:rsidRDefault="00BF5202" w:rsidP="00E43D40">
      <w:pPr>
        <w:spacing w:before="240" w:after="240"/>
        <w:ind w:left="0" w:hanging="11"/>
        <w:rPr>
          <w:rFonts w:ascii="inherit" w:hAnsi="inherit"/>
          <w:sz w:val="24"/>
          <w:szCs w:val="24"/>
        </w:rPr>
      </w:pPr>
      <w:r w:rsidRPr="005B3720">
        <w:rPr>
          <w:rFonts w:ascii="inherit" w:hAnsi="inherit"/>
          <w:b/>
          <w:sz w:val="24"/>
          <w:szCs w:val="24"/>
        </w:rPr>
        <w:t>Figure 6</w:t>
      </w:r>
      <w:r w:rsidRPr="005B3720">
        <w:rPr>
          <w:rFonts w:ascii="inherit" w:hAnsi="inherit"/>
          <w:sz w:val="24"/>
          <w:szCs w:val="24"/>
        </w:rPr>
        <w:t xml:space="preserve">: Fault-ride-through profile of an HVDC converter station. The diagram represents the lower limit of a voltage- against-time profile at the connection point, before, during and after a fault. </w:t>
      </w:r>
      <w:proofErr w:type="spellStart"/>
      <w:r w:rsidR="00915025">
        <w:rPr>
          <w:rFonts w:ascii="inherit" w:hAnsi="inherit"/>
          <w:sz w:val="24"/>
          <w:szCs w:val="24"/>
        </w:rPr>
        <w:t>U</w:t>
      </w:r>
      <w:r w:rsidR="00915025" w:rsidRPr="00915025">
        <w:rPr>
          <w:rFonts w:ascii="inherit" w:hAnsi="inherit"/>
          <w:sz w:val="24"/>
          <w:szCs w:val="24"/>
          <w:vertAlign w:val="subscript"/>
        </w:rPr>
        <w:t>prefault</w:t>
      </w:r>
      <w:proofErr w:type="spellEnd"/>
      <w:r w:rsidR="00915025">
        <w:rPr>
          <w:rFonts w:ascii="inherit" w:hAnsi="inherit"/>
          <w:sz w:val="24"/>
          <w:szCs w:val="24"/>
        </w:rPr>
        <w:t xml:space="preserve"> is the </w:t>
      </w:r>
      <w:proofErr w:type="spellStart"/>
      <w:r w:rsidR="00915025">
        <w:rPr>
          <w:rFonts w:ascii="inherit" w:hAnsi="inherit"/>
          <w:sz w:val="24"/>
          <w:szCs w:val="24"/>
        </w:rPr>
        <w:t>prefault</w:t>
      </w:r>
      <w:proofErr w:type="spellEnd"/>
      <w:r w:rsidR="00915025">
        <w:rPr>
          <w:rFonts w:ascii="inherit" w:hAnsi="inherit"/>
          <w:sz w:val="24"/>
          <w:szCs w:val="24"/>
        </w:rPr>
        <w:t xml:space="preserve"> voltage, </w:t>
      </w:r>
      <w:proofErr w:type="spellStart"/>
      <w:r w:rsidRPr="005B3720">
        <w:rPr>
          <w:rFonts w:ascii="inherit" w:hAnsi="inherit"/>
          <w:sz w:val="24"/>
          <w:szCs w:val="24"/>
        </w:rPr>
        <w:t>U</w:t>
      </w:r>
      <w:r w:rsidRPr="005B3720">
        <w:rPr>
          <w:rFonts w:ascii="inherit" w:hAnsi="inherit"/>
          <w:sz w:val="24"/>
          <w:szCs w:val="24"/>
          <w:vertAlign w:val="subscript"/>
        </w:rPr>
        <w:t>ret</w:t>
      </w:r>
      <w:proofErr w:type="spellEnd"/>
      <w:r w:rsidRPr="005B3720">
        <w:rPr>
          <w:rFonts w:ascii="inherit" w:hAnsi="inherit"/>
          <w:sz w:val="24"/>
          <w:szCs w:val="24"/>
          <w:vertAlign w:val="subscript"/>
        </w:rPr>
        <w:t xml:space="preserve"> </w:t>
      </w:r>
      <w:r w:rsidRPr="005B3720">
        <w:rPr>
          <w:rFonts w:ascii="inherit" w:hAnsi="inherit"/>
          <w:sz w:val="24"/>
          <w:szCs w:val="24"/>
        </w:rPr>
        <w:t xml:space="preserve">is the retained voltage at the connection point during a fault, </w:t>
      </w:r>
      <w:proofErr w:type="spellStart"/>
      <w:r w:rsidRPr="005B3720">
        <w:rPr>
          <w:rFonts w:ascii="inherit" w:hAnsi="inherit"/>
          <w:sz w:val="24"/>
          <w:szCs w:val="24"/>
        </w:rPr>
        <w:t>t</w:t>
      </w:r>
      <w:r w:rsidRPr="005B3720">
        <w:rPr>
          <w:rFonts w:ascii="inherit" w:hAnsi="inherit"/>
          <w:sz w:val="24"/>
          <w:szCs w:val="24"/>
          <w:vertAlign w:val="subscript"/>
        </w:rPr>
        <w:t>clear</w:t>
      </w:r>
      <w:proofErr w:type="spellEnd"/>
      <w:r w:rsidRPr="005B3720">
        <w:rPr>
          <w:rFonts w:ascii="inherit" w:hAnsi="inherit"/>
          <w:sz w:val="24"/>
          <w:szCs w:val="24"/>
          <w:vertAlign w:val="subscript"/>
        </w:rPr>
        <w:t xml:space="preserve"> </w:t>
      </w:r>
      <w:r w:rsidRPr="005B3720">
        <w:rPr>
          <w:rFonts w:ascii="inherit" w:hAnsi="inherit"/>
          <w:sz w:val="24"/>
          <w:szCs w:val="24"/>
        </w:rPr>
        <w:t>is the instant when the fault has been cleared, U</w:t>
      </w:r>
      <w:r w:rsidRPr="005B3720">
        <w:rPr>
          <w:rFonts w:ascii="inherit" w:hAnsi="inherit"/>
          <w:sz w:val="24"/>
          <w:szCs w:val="24"/>
          <w:vertAlign w:val="subscript"/>
        </w:rPr>
        <w:t xml:space="preserve">rec1 </w:t>
      </w:r>
      <w:r w:rsidRPr="005B3720">
        <w:rPr>
          <w:rFonts w:ascii="inherit" w:hAnsi="inherit"/>
          <w:sz w:val="24"/>
          <w:szCs w:val="24"/>
        </w:rPr>
        <w:t>and t</w:t>
      </w:r>
      <w:r w:rsidRPr="005B3720">
        <w:rPr>
          <w:rFonts w:ascii="inherit" w:hAnsi="inherit"/>
          <w:sz w:val="24"/>
          <w:szCs w:val="24"/>
          <w:vertAlign w:val="subscript"/>
        </w:rPr>
        <w:t xml:space="preserve">rec1 </w:t>
      </w:r>
      <w:r w:rsidRPr="005B3720">
        <w:rPr>
          <w:rFonts w:ascii="inherit" w:hAnsi="inherit"/>
          <w:sz w:val="24"/>
          <w:szCs w:val="24"/>
        </w:rPr>
        <w:t xml:space="preserve">specify a point of lower limits of voltage recovery following fault clearance. </w:t>
      </w:r>
      <w:proofErr w:type="spellStart"/>
      <w:r w:rsidRPr="005B3720">
        <w:rPr>
          <w:rFonts w:ascii="inherit" w:hAnsi="inherit"/>
          <w:sz w:val="24"/>
          <w:szCs w:val="24"/>
        </w:rPr>
        <w:t>U</w:t>
      </w:r>
      <w:r w:rsidRPr="005B3720">
        <w:rPr>
          <w:rFonts w:ascii="inherit" w:hAnsi="inherit"/>
          <w:sz w:val="24"/>
          <w:szCs w:val="24"/>
          <w:vertAlign w:val="subscript"/>
        </w:rPr>
        <w:t>block</w:t>
      </w:r>
      <w:proofErr w:type="spellEnd"/>
      <w:r w:rsidRPr="005B3720">
        <w:rPr>
          <w:rFonts w:ascii="inherit" w:hAnsi="inherit"/>
          <w:sz w:val="24"/>
          <w:szCs w:val="24"/>
          <w:vertAlign w:val="subscript"/>
        </w:rPr>
        <w:t xml:space="preserve"> </w:t>
      </w:r>
      <w:r w:rsidRPr="005B3720">
        <w:rPr>
          <w:rFonts w:ascii="inherit" w:hAnsi="inherit"/>
          <w:sz w:val="24"/>
          <w:szCs w:val="24"/>
        </w:rPr>
        <w:t xml:space="preserve">is the blocking voltage at the connection point. The time values referred to are measured from </w:t>
      </w:r>
      <w:proofErr w:type="spellStart"/>
      <w:r w:rsidRPr="005B3720">
        <w:rPr>
          <w:rFonts w:ascii="inherit" w:hAnsi="inherit"/>
          <w:sz w:val="24"/>
          <w:szCs w:val="24"/>
        </w:rPr>
        <w:t>t</w:t>
      </w:r>
      <w:r w:rsidRPr="005B3720">
        <w:rPr>
          <w:rFonts w:ascii="inherit" w:hAnsi="inherit"/>
          <w:sz w:val="24"/>
          <w:szCs w:val="24"/>
          <w:vertAlign w:val="subscript"/>
        </w:rPr>
        <w:t>fault</w:t>
      </w:r>
      <w:proofErr w:type="spellEnd"/>
      <w:r w:rsidRPr="005B3720">
        <w:rPr>
          <w:rFonts w:ascii="inherit" w:hAnsi="inherit"/>
          <w:sz w:val="24"/>
          <w:szCs w:val="24"/>
        </w:rPr>
        <w:t xml:space="preserve">. </w:t>
      </w:r>
    </w:p>
    <w:tbl>
      <w:tblPr>
        <w:tblStyle w:val="TableGrid1"/>
        <w:tblW w:w="9212" w:type="dxa"/>
        <w:tblInd w:w="0" w:type="dxa"/>
        <w:tblCellMar>
          <w:top w:w="104" w:type="dxa"/>
          <w:bottom w:w="69" w:type="dxa"/>
          <w:right w:w="39" w:type="dxa"/>
        </w:tblCellMar>
        <w:tblLook w:val="04A0" w:firstRow="1" w:lastRow="0" w:firstColumn="1" w:lastColumn="0" w:noHBand="0" w:noVBand="1"/>
      </w:tblPr>
      <w:tblGrid>
        <w:gridCol w:w="1530"/>
        <w:gridCol w:w="3071"/>
        <w:gridCol w:w="1535"/>
        <w:gridCol w:w="3076"/>
      </w:tblGrid>
      <w:tr w:rsidR="003202CB" w:rsidRPr="005B3720" w14:paraId="20937A4E" w14:textId="77777777" w:rsidTr="001B38E5">
        <w:trPr>
          <w:trHeight w:val="369"/>
        </w:trPr>
        <w:tc>
          <w:tcPr>
            <w:tcW w:w="4601" w:type="dxa"/>
            <w:gridSpan w:val="2"/>
            <w:tcBorders>
              <w:top w:val="single" w:sz="4" w:space="0" w:color="050004"/>
              <w:left w:val="nil"/>
              <w:bottom w:val="single" w:sz="4" w:space="0" w:color="050004"/>
              <w:right w:val="single" w:sz="4" w:space="0" w:color="050004"/>
            </w:tcBorders>
          </w:tcPr>
          <w:p w14:paraId="13CE7F52" w14:textId="6D42E2CF" w:rsidR="003202CB" w:rsidRPr="005B3720" w:rsidRDefault="003202CB" w:rsidP="003202CB">
            <w:pPr>
              <w:spacing w:after="0" w:line="259" w:lineRule="auto"/>
              <w:ind w:left="-38" w:firstLine="0"/>
              <w:jc w:val="center"/>
              <w:rPr>
                <w:rFonts w:ascii="inherit" w:hAnsi="inherit"/>
                <w:sz w:val="24"/>
                <w:szCs w:val="24"/>
              </w:rPr>
            </w:pPr>
            <w:r w:rsidRPr="005B3720">
              <w:rPr>
                <w:rFonts w:ascii="inherit" w:hAnsi="inherit"/>
                <w:sz w:val="24"/>
                <w:szCs w:val="24"/>
              </w:rPr>
              <w:t>Voltage parameters [</w:t>
            </w:r>
            <w:proofErr w:type="spellStart"/>
            <w:r w:rsidRPr="005B3720">
              <w:rPr>
                <w:rFonts w:ascii="inherit" w:hAnsi="inherit"/>
                <w:sz w:val="24"/>
                <w:szCs w:val="24"/>
              </w:rPr>
              <w:t>pu</w:t>
            </w:r>
            <w:proofErr w:type="spellEnd"/>
            <w:r w:rsidRPr="005B3720">
              <w:rPr>
                <w:rFonts w:ascii="inherit" w:hAnsi="inherit"/>
                <w:sz w:val="24"/>
                <w:szCs w:val="24"/>
              </w:rPr>
              <w:t>]</w:t>
            </w:r>
          </w:p>
        </w:tc>
        <w:tc>
          <w:tcPr>
            <w:tcW w:w="4611" w:type="dxa"/>
            <w:gridSpan w:val="2"/>
            <w:tcBorders>
              <w:top w:val="single" w:sz="4" w:space="0" w:color="050004"/>
              <w:left w:val="single" w:sz="4" w:space="0" w:color="050004"/>
              <w:bottom w:val="single" w:sz="4" w:space="0" w:color="050004"/>
              <w:right w:val="nil"/>
            </w:tcBorders>
          </w:tcPr>
          <w:p w14:paraId="6C414F7E" w14:textId="7F8B934F" w:rsidR="003202CB" w:rsidRPr="005B3720" w:rsidRDefault="003202CB" w:rsidP="003202CB">
            <w:pPr>
              <w:spacing w:after="0" w:line="259" w:lineRule="auto"/>
              <w:ind w:left="-39" w:firstLine="0"/>
              <w:jc w:val="center"/>
              <w:rPr>
                <w:rFonts w:ascii="inherit" w:hAnsi="inherit"/>
                <w:sz w:val="24"/>
                <w:szCs w:val="24"/>
              </w:rPr>
            </w:pPr>
          </w:p>
        </w:tc>
      </w:tr>
      <w:tr w:rsidR="00AE476A" w:rsidRPr="005B3720" w14:paraId="7BBC451F" w14:textId="77777777">
        <w:trPr>
          <w:trHeight w:val="435"/>
        </w:trPr>
        <w:tc>
          <w:tcPr>
            <w:tcW w:w="1530" w:type="dxa"/>
            <w:tcBorders>
              <w:top w:val="single" w:sz="4" w:space="0" w:color="050004"/>
              <w:left w:val="nil"/>
              <w:bottom w:val="single" w:sz="4" w:space="0" w:color="050004"/>
              <w:right w:val="single" w:sz="4" w:space="0" w:color="050004"/>
            </w:tcBorders>
            <w:vAlign w:val="bottom"/>
          </w:tcPr>
          <w:p w14:paraId="54C7BA9B" w14:textId="77777777" w:rsidR="00AE476A" w:rsidRPr="005B3720" w:rsidRDefault="00BF5202">
            <w:pPr>
              <w:spacing w:after="0" w:line="259" w:lineRule="auto"/>
              <w:ind w:left="33" w:firstLine="0"/>
              <w:jc w:val="center"/>
              <w:rPr>
                <w:rFonts w:ascii="inherit" w:hAnsi="inherit"/>
                <w:sz w:val="24"/>
                <w:szCs w:val="24"/>
              </w:rPr>
            </w:pPr>
            <w:proofErr w:type="spellStart"/>
            <w:r w:rsidRPr="005B3720">
              <w:rPr>
                <w:rFonts w:ascii="inherit" w:hAnsi="inherit"/>
                <w:sz w:val="24"/>
                <w:szCs w:val="24"/>
              </w:rPr>
              <w:t>U</w:t>
            </w:r>
            <w:r w:rsidRPr="005B3720">
              <w:rPr>
                <w:rFonts w:ascii="inherit" w:hAnsi="inherit"/>
                <w:sz w:val="24"/>
                <w:szCs w:val="24"/>
                <w:vertAlign w:val="subscript"/>
              </w:rPr>
              <w:t>ret</w:t>
            </w:r>
            <w:proofErr w:type="spellEnd"/>
            <w:r w:rsidRPr="005B3720">
              <w:rPr>
                <w:rFonts w:ascii="inherit" w:hAnsi="inherit"/>
                <w:sz w:val="24"/>
                <w:szCs w:val="24"/>
                <w:vertAlign w:val="subscript"/>
              </w:rPr>
              <w:t xml:space="preserve"> </w:t>
            </w:r>
          </w:p>
        </w:tc>
        <w:tc>
          <w:tcPr>
            <w:tcW w:w="3071" w:type="dxa"/>
            <w:tcBorders>
              <w:top w:val="single" w:sz="4" w:space="0" w:color="050004"/>
              <w:left w:val="single" w:sz="4" w:space="0" w:color="050004"/>
              <w:bottom w:val="single" w:sz="4" w:space="0" w:color="050004"/>
              <w:right w:val="single" w:sz="4" w:space="0" w:color="050004"/>
            </w:tcBorders>
          </w:tcPr>
          <w:p w14:paraId="0D4EB5F6"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0,00-0,30 </w:t>
            </w:r>
          </w:p>
        </w:tc>
        <w:tc>
          <w:tcPr>
            <w:tcW w:w="1535" w:type="dxa"/>
            <w:tcBorders>
              <w:top w:val="single" w:sz="4" w:space="0" w:color="050004"/>
              <w:left w:val="single" w:sz="4" w:space="0" w:color="050004"/>
              <w:bottom w:val="single" w:sz="4" w:space="0" w:color="050004"/>
              <w:right w:val="single" w:sz="4" w:space="0" w:color="050004"/>
            </w:tcBorders>
            <w:vAlign w:val="bottom"/>
          </w:tcPr>
          <w:p w14:paraId="1FA75631" w14:textId="289F3117" w:rsidR="00AE476A" w:rsidRPr="005B3720" w:rsidRDefault="00AE476A">
            <w:pPr>
              <w:spacing w:after="0" w:line="259" w:lineRule="auto"/>
              <w:ind w:left="38"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71A255A3" w14:textId="7E2B0EB3" w:rsidR="00AE476A" w:rsidRPr="005B3720" w:rsidRDefault="00AE476A">
            <w:pPr>
              <w:spacing w:after="0" w:line="259" w:lineRule="auto"/>
              <w:ind w:left="44" w:firstLine="0"/>
              <w:jc w:val="center"/>
              <w:rPr>
                <w:rFonts w:ascii="inherit" w:hAnsi="inherit"/>
                <w:sz w:val="24"/>
                <w:szCs w:val="24"/>
              </w:rPr>
            </w:pPr>
          </w:p>
        </w:tc>
      </w:tr>
      <w:tr w:rsidR="00AE476A" w:rsidRPr="005B3720" w14:paraId="261F1D6D" w14:textId="77777777">
        <w:trPr>
          <w:trHeight w:val="392"/>
        </w:trPr>
        <w:tc>
          <w:tcPr>
            <w:tcW w:w="1530" w:type="dxa"/>
            <w:tcBorders>
              <w:top w:val="single" w:sz="4" w:space="0" w:color="050004"/>
              <w:left w:val="nil"/>
              <w:bottom w:val="single" w:sz="4" w:space="0" w:color="050004"/>
              <w:right w:val="single" w:sz="4" w:space="0" w:color="050004"/>
            </w:tcBorders>
          </w:tcPr>
          <w:p w14:paraId="00B4C0A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rec1 </w:t>
            </w:r>
          </w:p>
        </w:tc>
        <w:tc>
          <w:tcPr>
            <w:tcW w:w="3071" w:type="dxa"/>
            <w:tcBorders>
              <w:top w:val="single" w:sz="4" w:space="0" w:color="050004"/>
              <w:left w:val="single" w:sz="4" w:space="0" w:color="050004"/>
              <w:bottom w:val="single" w:sz="4" w:space="0" w:color="050004"/>
              <w:right w:val="single" w:sz="4" w:space="0" w:color="050004"/>
            </w:tcBorders>
          </w:tcPr>
          <w:p w14:paraId="314FB364"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0,25-0,85 </w:t>
            </w:r>
          </w:p>
        </w:tc>
        <w:tc>
          <w:tcPr>
            <w:tcW w:w="1535" w:type="dxa"/>
            <w:tcBorders>
              <w:top w:val="single" w:sz="4" w:space="0" w:color="050004"/>
              <w:left w:val="single" w:sz="4" w:space="0" w:color="050004"/>
              <w:bottom w:val="single" w:sz="4" w:space="0" w:color="050004"/>
              <w:right w:val="single" w:sz="4" w:space="0" w:color="050004"/>
            </w:tcBorders>
            <w:vAlign w:val="bottom"/>
          </w:tcPr>
          <w:p w14:paraId="59A1CC4F" w14:textId="54DFF6F1"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2F27D4E5" w14:textId="2F115697" w:rsidR="00AE476A" w:rsidRPr="005B3720" w:rsidRDefault="00AE476A">
            <w:pPr>
              <w:spacing w:after="0" w:line="259" w:lineRule="auto"/>
              <w:ind w:left="43" w:firstLine="0"/>
              <w:jc w:val="center"/>
              <w:rPr>
                <w:rFonts w:ascii="inherit" w:hAnsi="inherit"/>
                <w:sz w:val="24"/>
                <w:szCs w:val="24"/>
              </w:rPr>
            </w:pPr>
          </w:p>
        </w:tc>
      </w:tr>
      <w:tr w:rsidR="00AE476A" w:rsidRPr="005B3720" w14:paraId="1854F466" w14:textId="77777777">
        <w:trPr>
          <w:trHeight w:val="392"/>
        </w:trPr>
        <w:tc>
          <w:tcPr>
            <w:tcW w:w="1530" w:type="dxa"/>
            <w:tcBorders>
              <w:top w:val="single" w:sz="4" w:space="0" w:color="050004"/>
              <w:left w:val="nil"/>
              <w:bottom w:val="single" w:sz="4" w:space="0" w:color="050004"/>
              <w:right w:val="single" w:sz="4" w:space="0" w:color="050004"/>
            </w:tcBorders>
          </w:tcPr>
          <w:p w14:paraId="12B895F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rec2 </w:t>
            </w:r>
          </w:p>
        </w:tc>
        <w:tc>
          <w:tcPr>
            <w:tcW w:w="3071" w:type="dxa"/>
            <w:tcBorders>
              <w:top w:val="single" w:sz="4" w:space="0" w:color="050004"/>
              <w:left w:val="single" w:sz="4" w:space="0" w:color="050004"/>
              <w:bottom w:val="single" w:sz="4" w:space="0" w:color="050004"/>
              <w:right w:val="single" w:sz="4" w:space="0" w:color="050004"/>
            </w:tcBorders>
          </w:tcPr>
          <w:p w14:paraId="4E5E2DD9"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0,85-0,90 </w:t>
            </w:r>
          </w:p>
        </w:tc>
        <w:tc>
          <w:tcPr>
            <w:tcW w:w="1535" w:type="dxa"/>
            <w:tcBorders>
              <w:top w:val="single" w:sz="4" w:space="0" w:color="050004"/>
              <w:left w:val="single" w:sz="4" w:space="0" w:color="050004"/>
              <w:bottom w:val="single" w:sz="4" w:space="0" w:color="050004"/>
              <w:right w:val="single" w:sz="4" w:space="0" w:color="050004"/>
            </w:tcBorders>
            <w:vAlign w:val="bottom"/>
          </w:tcPr>
          <w:p w14:paraId="0E11C71C" w14:textId="4733ACEE"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B103884" w14:textId="2F63B73E" w:rsidR="00AE476A" w:rsidRPr="005B3720" w:rsidRDefault="00AE476A">
            <w:pPr>
              <w:spacing w:after="0" w:line="259" w:lineRule="auto"/>
              <w:ind w:left="44" w:firstLine="0"/>
              <w:jc w:val="center"/>
              <w:rPr>
                <w:rFonts w:ascii="inherit" w:hAnsi="inherit"/>
                <w:sz w:val="24"/>
                <w:szCs w:val="24"/>
              </w:rPr>
            </w:pPr>
          </w:p>
        </w:tc>
      </w:tr>
      <w:tr w:rsidR="003202CB" w:rsidRPr="005B3720" w14:paraId="58939C54" w14:textId="77777777">
        <w:trPr>
          <w:trHeight w:val="392"/>
        </w:trPr>
        <w:tc>
          <w:tcPr>
            <w:tcW w:w="1530" w:type="dxa"/>
            <w:tcBorders>
              <w:top w:val="single" w:sz="4" w:space="0" w:color="050004"/>
              <w:left w:val="nil"/>
              <w:bottom w:val="single" w:sz="4" w:space="0" w:color="050004"/>
              <w:right w:val="single" w:sz="4" w:space="0" w:color="050004"/>
            </w:tcBorders>
          </w:tcPr>
          <w:p w14:paraId="696F754F" w14:textId="7B433A43" w:rsidR="003202CB" w:rsidRPr="005B3720" w:rsidRDefault="003202CB">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Borders>
              <w:top w:val="single" w:sz="4" w:space="0" w:color="050004"/>
              <w:left w:val="single" w:sz="4" w:space="0" w:color="050004"/>
              <w:bottom w:val="single" w:sz="4" w:space="0" w:color="050004"/>
              <w:right w:val="single" w:sz="4" w:space="0" w:color="050004"/>
            </w:tcBorders>
          </w:tcPr>
          <w:p w14:paraId="73F45281" w14:textId="0A93910A" w:rsidR="003202CB" w:rsidRPr="005B3720" w:rsidRDefault="003202CB">
            <w:pPr>
              <w:spacing w:after="0" w:line="259" w:lineRule="auto"/>
              <w:ind w:left="38" w:firstLine="0"/>
              <w:jc w:val="center"/>
              <w:rPr>
                <w:rFonts w:ascii="inherit" w:hAnsi="inherit"/>
                <w:sz w:val="24"/>
                <w:szCs w:val="24"/>
              </w:rPr>
            </w:pPr>
            <w:r>
              <w:rPr>
                <w:rFonts w:ascii="inherit" w:hAnsi="inherit"/>
                <w:sz w:val="24"/>
                <w:szCs w:val="24"/>
              </w:rPr>
              <w:t xml:space="preserve">Minimum </w:t>
            </w:r>
            <w:r w:rsidRPr="003202CB">
              <w:rPr>
                <w:rFonts w:ascii="inherit" w:hAnsi="inherit"/>
                <w:sz w:val="24"/>
                <w:szCs w:val="24"/>
              </w:rPr>
              <w:t xml:space="preserve">voltage specified in </w:t>
            </w:r>
            <w:r w:rsidRPr="003202CB">
              <w:rPr>
                <w:rFonts w:ascii="inherit" w:hAnsi="inherit"/>
                <w:sz w:val="24"/>
                <w:szCs w:val="24"/>
              </w:rPr>
              <w:fldChar w:fldCharType="begin"/>
            </w:r>
            <w:r w:rsidRPr="003202CB">
              <w:rPr>
                <w:rFonts w:ascii="inherit" w:hAnsi="inherit"/>
                <w:sz w:val="24"/>
                <w:szCs w:val="24"/>
              </w:rPr>
              <w:instrText xml:space="preserve"> REF _Ref153269113 \h  \* MERGEFORMAT </w:instrText>
            </w:r>
            <w:r w:rsidRPr="003202CB">
              <w:rPr>
                <w:rFonts w:ascii="inherit" w:hAnsi="inherit"/>
                <w:sz w:val="24"/>
                <w:szCs w:val="24"/>
              </w:rPr>
            </w:r>
            <w:r w:rsidRPr="003202CB">
              <w:rPr>
                <w:rFonts w:ascii="inherit" w:hAnsi="inherit"/>
                <w:sz w:val="24"/>
                <w:szCs w:val="24"/>
              </w:rPr>
              <w:fldChar w:fldCharType="separate"/>
            </w:r>
            <w:r w:rsidR="000830C9" w:rsidRPr="000830C9">
              <w:rPr>
                <w:rFonts w:ascii="inherit" w:hAnsi="inherit"/>
                <w:sz w:val="24"/>
                <w:szCs w:val="24"/>
              </w:rPr>
              <w:t>Article 40</w:t>
            </w:r>
            <w:r w:rsidRPr="003202CB">
              <w:rPr>
                <w:rFonts w:ascii="inherit" w:hAnsi="inherit"/>
                <w:sz w:val="24"/>
                <w:szCs w:val="24"/>
              </w:rPr>
              <w:fldChar w:fldCharType="end"/>
            </w:r>
          </w:p>
        </w:tc>
        <w:tc>
          <w:tcPr>
            <w:tcW w:w="1535" w:type="dxa"/>
            <w:tcBorders>
              <w:top w:val="single" w:sz="4" w:space="0" w:color="050004"/>
              <w:left w:val="single" w:sz="4" w:space="0" w:color="050004"/>
              <w:bottom w:val="single" w:sz="4" w:space="0" w:color="050004"/>
              <w:right w:val="single" w:sz="4" w:space="0" w:color="050004"/>
            </w:tcBorders>
            <w:vAlign w:val="bottom"/>
          </w:tcPr>
          <w:p w14:paraId="7F0E13E6" w14:textId="77777777" w:rsidR="003202CB" w:rsidRPr="005B3720" w:rsidDel="003202CB" w:rsidRDefault="003202CB">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A1E5444" w14:textId="77777777" w:rsidR="003202CB" w:rsidRPr="005B3720" w:rsidDel="003202CB" w:rsidRDefault="003202CB">
            <w:pPr>
              <w:spacing w:after="0" w:line="259" w:lineRule="auto"/>
              <w:ind w:left="44" w:firstLine="0"/>
              <w:jc w:val="center"/>
              <w:rPr>
                <w:rFonts w:ascii="inherit" w:hAnsi="inherit"/>
                <w:sz w:val="24"/>
                <w:szCs w:val="24"/>
              </w:rPr>
            </w:pPr>
          </w:p>
        </w:tc>
      </w:tr>
    </w:tbl>
    <w:p w14:paraId="0E30BBBC" w14:textId="1F79A117" w:rsidR="00AE476A" w:rsidRPr="005B3720" w:rsidRDefault="00BF5202" w:rsidP="00E43D40">
      <w:pPr>
        <w:spacing w:before="240" w:after="315"/>
        <w:ind w:left="0" w:hanging="11"/>
        <w:rPr>
          <w:rFonts w:ascii="inherit" w:hAnsi="inherit"/>
          <w:sz w:val="24"/>
          <w:szCs w:val="24"/>
        </w:rPr>
      </w:pPr>
      <w:r w:rsidRPr="005B3720">
        <w:rPr>
          <w:rFonts w:ascii="inherit" w:hAnsi="inherit"/>
          <w:b/>
          <w:sz w:val="24"/>
          <w:szCs w:val="24"/>
        </w:rPr>
        <w:t>Table 7</w:t>
      </w:r>
      <w:r w:rsidR="003202CB">
        <w:rPr>
          <w:rFonts w:ascii="inherit" w:hAnsi="inherit"/>
          <w:b/>
          <w:sz w:val="24"/>
          <w:szCs w:val="24"/>
        </w:rPr>
        <w:t>.1</w:t>
      </w:r>
      <w:r w:rsidRPr="005B3720">
        <w:rPr>
          <w:rFonts w:ascii="inherit" w:hAnsi="inherit"/>
          <w:sz w:val="24"/>
          <w:szCs w:val="24"/>
        </w:rPr>
        <w:t xml:space="preserve">: </w:t>
      </w:r>
      <w:r w:rsidR="003202CB">
        <w:rPr>
          <w:rFonts w:ascii="inherit" w:hAnsi="inherit"/>
          <w:sz w:val="24"/>
          <w:szCs w:val="24"/>
        </w:rPr>
        <w:t>Voltage p</w:t>
      </w:r>
      <w:r w:rsidRPr="005B3720">
        <w:rPr>
          <w:rFonts w:ascii="inherit" w:hAnsi="inherit"/>
          <w:sz w:val="24"/>
          <w:szCs w:val="24"/>
        </w:rPr>
        <w:t xml:space="preserve">arameters for Figure 6 for the fault-ride-through capability of an HVDC converter station.  </w:t>
      </w:r>
    </w:p>
    <w:tbl>
      <w:tblPr>
        <w:tblStyle w:val="TableGrid1"/>
        <w:tblW w:w="4601" w:type="dxa"/>
        <w:jc w:val="center"/>
        <w:tblInd w:w="0" w:type="dxa"/>
        <w:tblBorders>
          <w:top w:val="single" w:sz="4" w:space="0" w:color="050004"/>
          <w:bottom w:val="single" w:sz="4" w:space="0" w:color="050004"/>
          <w:insideH w:val="single" w:sz="4" w:space="0" w:color="050004"/>
          <w:insideV w:val="single" w:sz="4" w:space="0" w:color="050004"/>
        </w:tblBorders>
        <w:tblCellMar>
          <w:top w:w="104" w:type="dxa"/>
          <w:bottom w:w="69" w:type="dxa"/>
          <w:right w:w="39" w:type="dxa"/>
        </w:tblCellMar>
        <w:tblLook w:val="04A0" w:firstRow="1" w:lastRow="0" w:firstColumn="1" w:lastColumn="0" w:noHBand="0" w:noVBand="1"/>
      </w:tblPr>
      <w:tblGrid>
        <w:gridCol w:w="1530"/>
        <w:gridCol w:w="3071"/>
      </w:tblGrid>
      <w:tr w:rsidR="00EA0EB7" w:rsidRPr="005B3720" w14:paraId="75B192E6" w14:textId="77777777" w:rsidTr="0089225B">
        <w:trPr>
          <w:trHeight w:val="369"/>
          <w:jc w:val="center"/>
        </w:trPr>
        <w:tc>
          <w:tcPr>
            <w:tcW w:w="4601" w:type="dxa"/>
            <w:gridSpan w:val="2"/>
          </w:tcPr>
          <w:p w14:paraId="0B746BEF" w14:textId="34C8F693" w:rsidR="00EA0EB7" w:rsidRPr="005B3720" w:rsidRDefault="00EA0EB7" w:rsidP="001B38E5">
            <w:pPr>
              <w:spacing w:after="0" w:line="259" w:lineRule="auto"/>
              <w:ind w:left="-38" w:firstLine="0"/>
              <w:jc w:val="center"/>
              <w:rPr>
                <w:rFonts w:ascii="inherit" w:hAnsi="inherit"/>
                <w:sz w:val="24"/>
                <w:szCs w:val="24"/>
              </w:rPr>
            </w:pPr>
            <w:r>
              <w:rPr>
                <w:rFonts w:ascii="inherit" w:hAnsi="inherit"/>
                <w:sz w:val="24"/>
                <w:szCs w:val="24"/>
              </w:rPr>
              <w:t>Time</w:t>
            </w:r>
            <w:r w:rsidRPr="005B3720">
              <w:rPr>
                <w:rFonts w:ascii="inherit" w:hAnsi="inherit"/>
                <w:sz w:val="24"/>
                <w:szCs w:val="24"/>
              </w:rPr>
              <w:t xml:space="preserve"> parameters [</w:t>
            </w:r>
            <w:r>
              <w:rPr>
                <w:rFonts w:ascii="inherit" w:hAnsi="inherit"/>
                <w:sz w:val="24"/>
                <w:szCs w:val="24"/>
              </w:rPr>
              <w:t>seconds</w:t>
            </w:r>
            <w:r w:rsidRPr="005B3720">
              <w:rPr>
                <w:rFonts w:ascii="inherit" w:hAnsi="inherit"/>
                <w:sz w:val="24"/>
                <w:szCs w:val="24"/>
              </w:rPr>
              <w:t>]</w:t>
            </w:r>
          </w:p>
        </w:tc>
      </w:tr>
      <w:tr w:rsidR="00EA0EB7" w:rsidRPr="005B3720" w14:paraId="41C9DA67" w14:textId="77777777" w:rsidTr="0089225B">
        <w:trPr>
          <w:trHeight w:val="435"/>
          <w:jc w:val="center"/>
        </w:trPr>
        <w:tc>
          <w:tcPr>
            <w:tcW w:w="1530" w:type="dxa"/>
            <w:vAlign w:val="bottom"/>
          </w:tcPr>
          <w:p w14:paraId="385D898D" w14:textId="4B0EC53B" w:rsidR="00EA0EB7" w:rsidRPr="005B3720" w:rsidRDefault="00EA0EB7" w:rsidP="001B38E5">
            <w:pPr>
              <w:spacing w:after="0" w:line="259" w:lineRule="auto"/>
              <w:ind w:left="33" w:firstLine="0"/>
              <w:jc w:val="center"/>
              <w:rPr>
                <w:rFonts w:ascii="inherit" w:hAnsi="inherit"/>
                <w:sz w:val="24"/>
                <w:szCs w:val="24"/>
              </w:rPr>
            </w:pPr>
            <w:proofErr w:type="spellStart"/>
            <w:r>
              <w:rPr>
                <w:rFonts w:ascii="inherit" w:hAnsi="inherit"/>
                <w:sz w:val="24"/>
                <w:szCs w:val="24"/>
              </w:rPr>
              <w:lastRenderedPageBreak/>
              <w:t>t</w:t>
            </w:r>
            <w:r w:rsidRPr="00EA0EB7">
              <w:rPr>
                <w:rFonts w:ascii="inherit" w:hAnsi="inherit"/>
                <w:sz w:val="24"/>
                <w:szCs w:val="24"/>
                <w:vertAlign w:val="subscript"/>
              </w:rPr>
              <w:t>clear</w:t>
            </w:r>
            <w:proofErr w:type="spellEnd"/>
          </w:p>
        </w:tc>
        <w:tc>
          <w:tcPr>
            <w:tcW w:w="3071" w:type="dxa"/>
          </w:tcPr>
          <w:p w14:paraId="7772B3C5" w14:textId="0F5217A9" w:rsidR="00EA0EB7" w:rsidRPr="005B3720" w:rsidRDefault="00EA0EB7" w:rsidP="001B38E5">
            <w:pPr>
              <w:spacing w:after="0" w:line="259" w:lineRule="auto"/>
              <w:ind w:left="38" w:firstLine="0"/>
              <w:jc w:val="center"/>
              <w:rPr>
                <w:rFonts w:ascii="inherit" w:hAnsi="inherit"/>
                <w:sz w:val="24"/>
                <w:szCs w:val="24"/>
              </w:rPr>
            </w:pPr>
            <w:r w:rsidRPr="005B3720">
              <w:rPr>
                <w:rFonts w:ascii="inherit" w:hAnsi="inherit"/>
                <w:sz w:val="24"/>
                <w:szCs w:val="24"/>
              </w:rPr>
              <w:t>0,</w:t>
            </w:r>
            <w:r>
              <w:rPr>
                <w:rFonts w:ascii="inherit" w:hAnsi="inherit"/>
                <w:sz w:val="24"/>
                <w:szCs w:val="24"/>
              </w:rPr>
              <w:t>14</w:t>
            </w:r>
            <w:r w:rsidRPr="005B3720">
              <w:rPr>
                <w:rFonts w:ascii="inherit" w:hAnsi="inherit"/>
                <w:sz w:val="24"/>
                <w:szCs w:val="24"/>
              </w:rPr>
              <w:t>-0,</w:t>
            </w:r>
            <w:r>
              <w:rPr>
                <w:rFonts w:ascii="inherit" w:hAnsi="inherit"/>
                <w:sz w:val="24"/>
                <w:szCs w:val="24"/>
              </w:rPr>
              <w:t>25</w:t>
            </w:r>
          </w:p>
        </w:tc>
      </w:tr>
      <w:tr w:rsidR="00EA0EB7" w:rsidRPr="005B3720" w14:paraId="6F7C37D2" w14:textId="77777777" w:rsidTr="0089225B">
        <w:trPr>
          <w:trHeight w:val="392"/>
          <w:jc w:val="center"/>
        </w:trPr>
        <w:tc>
          <w:tcPr>
            <w:tcW w:w="1530" w:type="dxa"/>
          </w:tcPr>
          <w:p w14:paraId="77CC6706" w14:textId="6BE38990" w:rsidR="00EA0EB7" w:rsidRPr="005B3720" w:rsidRDefault="00EA0EB7" w:rsidP="001B38E5">
            <w:pPr>
              <w:spacing w:after="0" w:line="259" w:lineRule="auto"/>
              <w:ind w:left="34" w:firstLine="0"/>
              <w:jc w:val="center"/>
              <w:rPr>
                <w:rFonts w:ascii="inherit" w:hAnsi="inherit"/>
                <w:sz w:val="24"/>
                <w:szCs w:val="24"/>
              </w:rPr>
            </w:pPr>
            <w:r>
              <w:rPr>
                <w:rFonts w:ascii="inherit" w:hAnsi="inherit"/>
                <w:sz w:val="24"/>
                <w:szCs w:val="24"/>
              </w:rPr>
              <w:t>t</w:t>
            </w:r>
            <w:r w:rsidRPr="00EA0EB7">
              <w:rPr>
                <w:rFonts w:ascii="inherit" w:hAnsi="inherit"/>
                <w:sz w:val="24"/>
                <w:szCs w:val="24"/>
                <w:vertAlign w:val="subscript"/>
              </w:rPr>
              <w:t>rec1</w:t>
            </w:r>
          </w:p>
        </w:tc>
        <w:tc>
          <w:tcPr>
            <w:tcW w:w="3071" w:type="dxa"/>
          </w:tcPr>
          <w:p w14:paraId="77994790" w14:textId="207B5D3C" w:rsidR="00EA0EB7" w:rsidRPr="005B3720" w:rsidRDefault="00EA0EB7" w:rsidP="001B38E5">
            <w:pPr>
              <w:spacing w:after="0" w:line="259" w:lineRule="auto"/>
              <w:ind w:left="38" w:firstLine="0"/>
              <w:jc w:val="center"/>
              <w:rPr>
                <w:rFonts w:ascii="inherit" w:hAnsi="inherit"/>
                <w:sz w:val="24"/>
                <w:szCs w:val="24"/>
              </w:rPr>
            </w:pPr>
            <w:r>
              <w:rPr>
                <w:rFonts w:ascii="inherit" w:hAnsi="inherit"/>
                <w:sz w:val="24"/>
                <w:szCs w:val="24"/>
              </w:rPr>
              <w:t>1</w:t>
            </w:r>
            <w:r w:rsidRPr="005B3720">
              <w:rPr>
                <w:rFonts w:ascii="inherit" w:hAnsi="inherit"/>
                <w:sz w:val="24"/>
                <w:szCs w:val="24"/>
              </w:rPr>
              <w:t>,5-</w:t>
            </w:r>
            <w:r>
              <w:rPr>
                <w:rFonts w:ascii="inherit" w:hAnsi="inherit"/>
                <w:sz w:val="24"/>
                <w:szCs w:val="24"/>
              </w:rPr>
              <w:t>2</w:t>
            </w:r>
            <w:r w:rsidRPr="005B3720">
              <w:rPr>
                <w:rFonts w:ascii="inherit" w:hAnsi="inherit"/>
                <w:sz w:val="24"/>
                <w:szCs w:val="24"/>
              </w:rPr>
              <w:t>,5</w:t>
            </w:r>
          </w:p>
        </w:tc>
      </w:tr>
      <w:tr w:rsidR="00EA0EB7" w:rsidRPr="005B3720" w14:paraId="320B1BE6" w14:textId="77777777" w:rsidTr="0089225B">
        <w:trPr>
          <w:trHeight w:val="392"/>
          <w:jc w:val="center"/>
        </w:trPr>
        <w:tc>
          <w:tcPr>
            <w:tcW w:w="1530" w:type="dxa"/>
          </w:tcPr>
          <w:p w14:paraId="0B766243" w14:textId="5D21A4B9" w:rsidR="00EA0EB7" w:rsidRPr="005B3720" w:rsidRDefault="00EA0EB7" w:rsidP="001B38E5">
            <w:pPr>
              <w:spacing w:after="0" w:line="259" w:lineRule="auto"/>
              <w:ind w:left="34" w:firstLine="0"/>
              <w:jc w:val="center"/>
              <w:rPr>
                <w:rFonts w:ascii="inherit" w:hAnsi="inherit"/>
                <w:sz w:val="24"/>
                <w:szCs w:val="24"/>
              </w:rPr>
            </w:pPr>
            <w:r w:rsidRPr="00EA0EB7">
              <w:rPr>
                <w:rFonts w:ascii="inherit" w:hAnsi="inherit"/>
                <w:sz w:val="24"/>
                <w:szCs w:val="24"/>
              </w:rPr>
              <w:t>t</w:t>
            </w:r>
            <w:r w:rsidRPr="005B3720">
              <w:rPr>
                <w:rFonts w:ascii="inherit" w:hAnsi="inherit"/>
                <w:sz w:val="24"/>
                <w:szCs w:val="24"/>
                <w:vertAlign w:val="subscript"/>
              </w:rPr>
              <w:t xml:space="preserve">rec2 </w:t>
            </w:r>
          </w:p>
        </w:tc>
        <w:tc>
          <w:tcPr>
            <w:tcW w:w="3071" w:type="dxa"/>
          </w:tcPr>
          <w:p w14:paraId="57A45844" w14:textId="1D01AFFC" w:rsidR="00EA0EB7" w:rsidRPr="005B3720" w:rsidRDefault="00EA0EB7" w:rsidP="001B38E5">
            <w:pPr>
              <w:spacing w:after="0" w:line="259" w:lineRule="auto"/>
              <w:ind w:left="38" w:firstLine="0"/>
              <w:jc w:val="center"/>
              <w:rPr>
                <w:rFonts w:ascii="inherit" w:hAnsi="inherit"/>
                <w:sz w:val="24"/>
                <w:szCs w:val="24"/>
              </w:rPr>
            </w:pPr>
            <w:r>
              <w:rPr>
                <w:rFonts w:ascii="inherit" w:hAnsi="inherit"/>
                <w:sz w:val="24"/>
                <w:szCs w:val="24"/>
              </w:rPr>
              <w:t>t</w:t>
            </w:r>
            <w:r w:rsidRPr="005448D6">
              <w:rPr>
                <w:rFonts w:ascii="inherit" w:hAnsi="inherit"/>
                <w:sz w:val="24"/>
                <w:szCs w:val="24"/>
                <w:vertAlign w:val="subscript"/>
              </w:rPr>
              <w:t>rec1</w:t>
            </w:r>
            <w:r w:rsidRPr="005B3720">
              <w:rPr>
                <w:rFonts w:ascii="inherit" w:hAnsi="inherit"/>
                <w:sz w:val="24"/>
                <w:szCs w:val="24"/>
              </w:rPr>
              <w:t>-</w:t>
            </w:r>
            <w:r>
              <w:rPr>
                <w:rFonts w:ascii="inherit" w:hAnsi="inherit"/>
                <w:sz w:val="24"/>
                <w:szCs w:val="24"/>
              </w:rPr>
              <w:t>10</w:t>
            </w:r>
            <w:r w:rsidRPr="005B3720">
              <w:rPr>
                <w:rFonts w:ascii="inherit" w:hAnsi="inherit"/>
                <w:sz w:val="24"/>
                <w:szCs w:val="24"/>
              </w:rPr>
              <w:t>,0</w:t>
            </w:r>
          </w:p>
        </w:tc>
      </w:tr>
      <w:tr w:rsidR="00EA0EB7" w:rsidRPr="005B3720" w14:paraId="1F54B9A8" w14:textId="77777777" w:rsidTr="0089225B">
        <w:trPr>
          <w:trHeight w:val="392"/>
          <w:jc w:val="center"/>
        </w:trPr>
        <w:tc>
          <w:tcPr>
            <w:tcW w:w="1530" w:type="dxa"/>
          </w:tcPr>
          <w:p w14:paraId="6F3A238A" w14:textId="2E86AC7D" w:rsidR="00EA0EB7" w:rsidRPr="005B3720" w:rsidRDefault="00EA0EB7" w:rsidP="001B38E5">
            <w:pPr>
              <w:spacing w:after="0" w:line="259" w:lineRule="auto"/>
              <w:ind w:left="34" w:firstLine="0"/>
              <w:jc w:val="center"/>
              <w:rPr>
                <w:rFonts w:ascii="inherit" w:hAnsi="inherit"/>
                <w:sz w:val="24"/>
                <w:szCs w:val="24"/>
              </w:rPr>
            </w:pPr>
            <w:r>
              <w:rPr>
                <w:rFonts w:ascii="inherit" w:hAnsi="inherit"/>
                <w:sz w:val="24"/>
                <w:szCs w:val="24"/>
              </w:rPr>
              <w:t>t</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Pr>
          <w:p w14:paraId="24724EEF" w14:textId="7EB87435" w:rsidR="00EA0EB7" w:rsidRPr="005B3720" w:rsidRDefault="00EA0EB7" w:rsidP="001B38E5">
            <w:pPr>
              <w:spacing w:after="0" w:line="259" w:lineRule="auto"/>
              <w:ind w:left="38" w:firstLine="0"/>
              <w:jc w:val="center"/>
              <w:rPr>
                <w:rFonts w:ascii="inherit" w:hAnsi="inherit"/>
                <w:sz w:val="24"/>
                <w:szCs w:val="24"/>
              </w:rPr>
            </w:pPr>
            <w:r>
              <w:rPr>
                <w:rFonts w:ascii="inherit" w:hAnsi="inherit"/>
                <w:sz w:val="24"/>
                <w:szCs w:val="24"/>
              </w:rPr>
              <w:t xml:space="preserve">To be specified by each TSO and </w:t>
            </w:r>
            <w:r>
              <w:rPr>
                <w:rFonts w:ascii="Cambria" w:hAnsi="Cambria"/>
                <w:sz w:val="24"/>
                <w:szCs w:val="24"/>
              </w:rPr>
              <w:t>≥</w:t>
            </w:r>
            <w:r>
              <w:rPr>
                <w:rFonts w:ascii="inherit" w:hAnsi="inherit"/>
                <w:sz w:val="24"/>
                <w:szCs w:val="24"/>
              </w:rPr>
              <w:t xml:space="preserve"> </w:t>
            </w:r>
            <w:r w:rsidRPr="005448D6">
              <w:rPr>
                <w:rFonts w:ascii="inherit" w:hAnsi="inherit"/>
                <w:sz w:val="24"/>
                <w:szCs w:val="24"/>
              </w:rPr>
              <w:t>t</w:t>
            </w:r>
            <w:r w:rsidRPr="005B3720">
              <w:rPr>
                <w:rFonts w:ascii="inherit" w:hAnsi="inherit"/>
                <w:sz w:val="24"/>
                <w:szCs w:val="24"/>
                <w:vertAlign w:val="subscript"/>
              </w:rPr>
              <w:t>rec2</w:t>
            </w:r>
          </w:p>
        </w:tc>
      </w:tr>
    </w:tbl>
    <w:p w14:paraId="7E9EC421" w14:textId="69D4B923" w:rsidR="00AE476A" w:rsidRDefault="00AE476A" w:rsidP="00EA0EB7">
      <w:pPr>
        <w:spacing w:after="0" w:line="259" w:lineRule="auto"/>
        <w:ind w:left="0" w:firstLine="0"/>
        <w:jc w:val="left"/>
        <w:rPr>
          <w:rFonts w:ascii="inherit" w:hAnsi="inherit"/>
          <w:sz w:val="24"/>
          <w:szCs w:val="24"/>
        </w:rPr>
      </w:pPr>
    </w:p>
    <w:p w14:paraId="73557242" w14:textId="3CEE8A5C" w:rsidR="00EA0EB7" w:rsidRPr="005B3720" w:rsidRDefault="00EA0EB7" w:rsidP="00EA0EB7">
      <w:pPr>
        <w:spacing w:after="0" w:line="259" w:lineRule="auto"/>
        <w:ind w:left="0" w:firstLine="0"/>
        <w:jc w:val="left"/>
        <w:rPr>
          <w:rFonts w:ascii="inherit" w:hAnsi="inherit"/>
          <w:sz w:val="24"/>
          <w:szCs w:val="24"/>
        </w:rPr>
      </w:pPr>
      <w:r w:rsidRPr="005B3720">
        <w:rPr>
          <w:rFonts w:ascii="inherit" w:hAnsi="inherit"/>
          <w:b/>
          <w:sz w:val="24"/>
          <w:szCs w:val="24"/>
        </w:rPr>
        <w:t>Table 7</w:t>
      </w:r>
      <w:r>
        <w:rPr>
          <w:rFonts w:ascii="inherit" w:hAnsi="inherit"/>
          <w:b/>
          <w:sz w:val="24"/>
          <w:szCs w:val="24"/>
        </w:rPr>
        <w:t>.2</w:t>
      </w:r>
      <w:r w:rsidRPr="005B3720">
        <w:rPr>
          <w:rFonts w:ascii="inherit" w:hAnsi="inherit"/>
          <w:sz w:val="24"/>
          <w:szCs w:val="24"/>
        </w:rPr>
        <w:t xml:space="preserve">: </w:t>
      </w:r>
      <w:r>
        <w:rPr>
          <w:rFonts w:ascii="inherit" w:hAnsi="inherit"/>
          <w:sz w:val="24"/>
          <w:szCs w:val="24"/>
        </w:rPr>
        <w:t>Time p</w:t>
      </w:r>
      <w:r w:rsidRPr="005B3720">
        <w:rPr>
          <w:rFonts w:ascii="inherit" w:hAnsi="inherit"/>
          <w:sz w:val="24"/>
          <w:szCs w:val="24"/>
        </w:rPr>
        <w:t>arameters for Figure 6 for the fault-ride-through capability of an HVDC converter station.</w:t>
      </w:r>
    </w:p>
    <w:p w14:paraId="510C36A3"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2BD725F8" w14:textId="0E01ED0F" w:rsidR="00AE476A" w:rsidRPr="005B3720" w:rsidRDefault="00BF5202" w:rsidP="00E43D40">
      <w:pPr>
        <w:pStyle w:val="Heading2"/>
      </w:pPr>
      <w:r w:rsidRPr="005B3720">
        <w:lastRenderedPageBreak/>
        <w:t>ANNEX VI</w:t>
      </w:r>
    </w:p>
    <w:p w14:paraId="77D857DC" w14:textId="1638030E"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Frequency ranges and time periods referred to </w:t>
      </w:r>
      <w:r w:rsidRPr="009E743C">
        <w:rPr>
          <w:rFonts w:ascii="inherit" w:hAnsi="inherit"/>
          <w:b/>
          <w:bCs/>
          <w:sz w:val="24"/>
          <w:szCs w:val="24"/>
        </w:rPr>
        <w:t xml:space="preserve">in </w:t>
      </w:r>
      <w:r w:rsidR="008766E2" w:rsidRPr="009E743C">
        <w:rPr>
          <w:rFonts w:ascii="inherit" w:hAnsi="inherit"/>
          <w:b/>
          <w:bCs/>
          <w:sz w:val="24"/>
          <w:szCs w:val="24"/>
        </w:rPr>
        <w:fldChar w:fldCharType="begin"/>
      </w:r>
      <w:r w:rsidR="008766E2" w:rsidRPr="009E743C">
        <w:rPr>
          <w:rFonts w:ascii="inherit" w:hAnsi="inherit"/>
          <w:b/>
          <w:bCs/>
          <w:sz w:val="24"/>
          <w:szCs w:val="24"/>
        </w:rPr>
        <w:instrText xml:space="preserve"> REF _Ref153263925 \h </w:instrText>
      </w:r>
      <w:r w:rsidR="009E743C" w:rsidRPr="009E743C">
        <w:rPr>
          <w:rFonts w:ascii="inherit" w:hAnsi="inherit"/>
          <w:b/>
          <w:bCs/>
          <w:sz w:val="24"/>
          <w:szCs w:val="24"/>
        </w:rPr>
        <w:instrText xml:space="preserve"> \* MERGEFORMAT </w:instrText>
      </w:r>
      <w:r w:rsidR="008766E2" w:rsidRPr="009E743C">
        <w:rPr>
          <w:rFonts w:ascii="inherit" w:hAnsi="inherit"/>
          <w:b/>
          <w:bCs/>
          <w:sz w:val="24"/>
          <w:szCs w:val="24"/>
        </w:rPr>
      </w:r>
      <w:r w:rsidR="008766E2" w:rsidRPr="009E743C">
        <w:rPr>
          <w:rFonts w:ascii="inherit" w:hAnsi="inherit"/>
          <w:b/>
          <w:bCs/>
          <w:sz w:val="24"/>
          <w:szCs w:val="24"/>
        </w:rPr>
        <w:fldChar w:fldCharType="separate"/>
      </w:r>
      <w:r w:rsidR="000830C9" w:rsidRPr="000830C9">
        <w:rPr>
          <w:rFonts w:ascii="inherit" w:hAnsi="inherit"/>
          <w:b/>
          <w:bCs/>
          <w:sz w:val="24"/>
          <w:szCs w:val="24"/>
        </w:rPr>
        <w:t>Article 39</w:t>
      </w:r>
      <w:r w:rsidR="008766E2"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_Ref153276480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2</w:t>
      </w:r>
      <w:r w:rsidR="009E743C"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_Ref153276493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(a)</w:t>
      </w:r>
      <w:r w:rsidR="009E743C" w:rsidRPr="009E743C">
        <w:rPr>
          <w:rFonts w:ascii="inherit" w:hAnsi="inherit"/>
          <w:b/>
          <w:bCs/>
          <w:sz w:val="24"/>
          <w:szCs w:val="24"/>
        </w:rPr>
        <w:fldChar w:fldCharType="end"/>
      </w:r>
    </w:p>
    <w:tbl>
      <w:tblPr>
        <w:tblStyle w:val="TableGrid1"/>
        <w:tblW w:w="9212" w:type="dxa"/>
        <w:tblInd w:w="0" w:type="dxa"/>
        <w:tblCellMar>
          <w:top w:w="103" w:type="dxa"/>
          <w:left w:w="90" w:type="dxa"/>
          <w:right w:w="115" w:type="dxa"/>
        </w:tblCellMar>
        <w:tblLook w:val="04A0" w:firstRow="1" w:lastRow="0" w:firstColumn="1" w:lastColumn="0" w:noHBand="0" w:noVBand="1"/>
      </w:tblPr>
      <w:tblGrid>
        <w:gridCol w:w="4601"/>
        <w:gridCol w:w="4611"/>
      </w:tblGrid>
      <w:tr w:rsidR="00AE476A" w:rsidRPr="005B3720" w14:paraId="5E1B6D56" w14:textId="77777777">
        <w:trPr>
          <w:trHeight w:val="369"/>
        </w:trPr>
        <w:tc>
          <w:tcPr>
            <w:tcW w:w="4601" w:type="dxa"/>
            <w:tcBorders>
              <w:top w:val="single" w:sz="4" w:space="0" w:color="050004"/>
              <w:left w:val="nil"/>
              <w:bottom w:val="single" w:sz="4" w:space="0" w:color="050004"/>
              <w:right w:val="single" w:sz="4" w:space="0" w:color="050004"/>
            </w:tcBorders>
          </w:tcPr>
          <w:p w14:paraId="41AF78AD" w14:textId="77777777" w:rsidR="00AE476A" w:rsidRPr="005B3720" w:rsidRDefault="00BF5202">
            <w:pPr>
              <w:spacing w:after="0" w:line="259" w:lineRule="auto"/>
              <w:ind w:left="22" w:firstLine="0"/>
              <w:jc w:val="center"/>
              <w:rPr>
                <w:rFonts w:ascii="inherit" w:hAnsi="inherit"/>
                <w:sz w:val="24"/>
                <w:szCs w:val="24"/>
              </w:rPr>
            </w:pPr>
            <w:r w:rsidRPr="005B3720">
              <w:rPr>
                <w:rFonts w:ascii="inherit" w:hAnsi="inherit"/>
                <w:sz w:val="24"/>
                <w:szCs w:val="24"/>
              </w:rPr>
              <w:t xml:space="preserve">Frequency range </w:t>
            </w:r>
          </w:p>
        </w:tc>
        <w:tc>
          <w:tcPr>
            <w:tcW w:w="4611" w:type="dxa"/>
            <w:tcBorders>
              <w:top w:val="single" w:sz="4" w:space="0" w:color="050004"/>
              <w:left w:val="single" w:sz="4" w:space="0" w:color="050004"/>
              <w:bottom w:val="single" w:sz="4" w:space="0" w:color="050004"/>
              <w:right w:val="nil"/>
            </w:tcBorders>
          </w:tcPr>
          <w:p w14:paraId="03B5521A" w14:textId="77777777" w:rsidR="00AE476A" w:rsidRPr="005B3720" w:rsidRDefault="00BF5202">
            <w:pPr>
              <w:spacing w:after="0" w:line="259" w:lineRule="auto"/>
              <w:ind w:left="31"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74F21664" w14:textId="77777777">
        <w:trPr>
          <w:trHeight w:val="435"/>
        </w:trPr>
        <w:tc>
          <w:tcPr>
            <w:tcW w:w="4601" w:type="dxa"/>
            <w:tcBorders>
              <w:top w:val="single" w:sz="4" w:space="0" w:color="050004"/>
              <w:left w:val="nil"/>
              <w:bottom w:val="single" w:sz="4" w:space="0" w:color="050004"/>
              <w:right w:val="single" w:sz="4" w:space="0" w:color="050004"/>
            </w:tcBorders>
          </w:tcPr>
          <w:p w14:paraId="5D3E576E"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47,0 Hz-47,5 Hz </w:t>
            </w:r>
          </w:p>
        </w:tc>
        <w:tc>
          <w:tcPr>
            <w:tcW w:w="4611" w:type="dxa"/>
            <w:tcBorders>
              <w:top w:val="single" w:sz="4" w:space="0" w:color="050004"/>
              <w:left w:val="single" w:sz="4" w:space="0" w:color="050004"/>
              <w:bottom w:val="single" w:sz="4" w:space="0" w:color="050004"/>
              <w:right w:val="nil"/>
            </w:tcBorders>
          </w:tcPr>
          <w:p w14:paraId="3BACF2F9"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20 seconds </w:t>
            </w:r>
          </w:p>
        </w:tc>
      </w:tr>
      <w:tr w:rsidR="00AE476A" w:rsidRPr="005B3720" w14:paraId="65C58680" w14:textId="77777777">
        <w:trPr>
          <w:trHeight w:val="392"/>
        </w:trPr>
        <w:tc>
          <w:tcPr>
            <w:tcW w:w="4601" w:type="dxa"/>
            <w:tcBorders>
              <w:top w:val="single" w:sz="4" w:space="0" w:color="050004"/>
              <w:left w:val="nil"/>
              <w:bottom w:val="single" w:sz="4" w:space="0" w:color="050004"/>
              <w:right w:val="single" w:sz="4" w:space="0" w:color="050004"/>
            </w:tcBorders>
          </w:tcPr>
          <w:p w14:paraId="0651F5A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47,5 Hz-49,0 Hz </w:t>
            </w:r>
          </w:p>
        </w:tc>
        <w:tc>
          <w:tcPr>
            <w:tcW w:w="4611" w:type="dxa"/>
            <w:tcBorders>
              <w:top w:val="single" w:sz="4" w:space="0" w:color="050004"/>
              <w:left w:val="single" w:sz="4" w:space="0" w:color="050004"/>
              <w:bottom w:val="single" w:sz="4" w:space="0" w:color="050004"/>
              <w:right w:val="nil"/>
            </w:tcBorders>
          </w:tcPr>
          <w:p w14:paraId="114A2DA3"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66F776BA" w14:textId="77777777">
        <w:trPr>
          <w:trHeight w:val="392"/>
        </w:trPr>
        <w:tc>
          <w:tcPr>
            <w:tcW w:w="4601" w:type="dxa"/>
            <w:tcBorders>
              <w:top w:val="single" w:sz="4" w:space="0" w:color="050004"/>
              <w:left w:val="nil"/>
              <w:bottom w:val="single" w:sz="4" w:space="0" w:color="050004"/>
              <w:right w:val="single" w:sz="4" w:space="0" w:color="050004"/>
            </w:tcBorders>
          </w:tcPr>
          <w:p w14:paraId="65C5D6DB"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49,0 Hz-51,0 Hz </w:t>
            </w:r>
          </w:p>
        </w:tc>
        <w:tc>
          <w:tcPr>
            <w:tcW w:w="4611" w:type="dxa"/>
            <w:tcBorders>
              <w:top w:val="single" w:sz="4" w:space="0" w:color="050004"/>
              <w:left w:val="single" w:sz="4" w:space="0" w:color="050004"/>
              <w:bottom w:val="single" w:sz="4" w:space="0" w:color="050004"/>
              <w:right w:val="nil"/>
            </w:tcBorders>
          </w:tcPr>
          <w:p w14:paraId="71D08126"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AE476A" w:rsidRPr="005B3720" w14:paraId="79137ED5" w14:textId="77777777">
        <w:trPr>
          <w:trHeight w:val="392"/>
        </w:trPr>
        <w:tc>
          <w:tcPr>
            <w:tcW w:w="4601" w:type="dxa"/>
            <w:tcBorders>
              <w:top w:val="single" w:sz="4" w:space="0" w:color="050004"/>
              <w:left w:val="nil"/>
              <w:bottom w:val="single" w:sz="4" w:space="0" w:color="050004"/>
              <w:right w:val="single" w:sz="4" w:space="0" w:color="050004"/>
            </w:tcBorders>
          </w:tcPr>
          <w:p w14:paraId="3E92BB60"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51,0 Hz-51,5 Hz </w:t>
            </w:r>
          </w:p>
        </w:tc>
        <w:tc>
          <w:tcPr>
            <w:tcW w:w="4611" w:type="dxa"/>
            <w:tcBorders>
              <w:top w:val="single" w:sz="4" w:space="0" w:color="050004"/>
              <w:left w:val="single" w:sz="4" w:space="0" w:color="050004"/>
              <w:bottom w:val="single" w:sz="4" w:space="0" w:color="050004"/>
              <w:right w:val="nil"/>
            </w:tcBorders>
          </w:tcPr>
          <w:p w14:paraId="1E2B2ABE"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445EB061" w14:textId="77777777">
        <w:trPr>
          <w:trHeight w:val="392"/>
        </w:trPr>
        <w:tc>
          <w:tcPr>
            <w:tcW w:w="4601" w:type="dxa"/>
            <w:tcBorders>
              <w:top w:val="single" w:sz="4" w:space="0" w:color="050004"/>
              <w:left w:val="nil"/>
              <w:bottom w:val="single" w:sz="4" w:space="0" w:color="050004"/>
              <w:right w:val="single" w:sz="4" w:space="0" w:color="050004"/>
            </w:tcBorders>
          </w:tcPr>
          <w:p w14:paraId="7BF599F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51,5 Hz-52,0 Hz </w:t>
            </w:r>
          </w:p>
        </w:tc>
        <w:tc>
          <w:tcPr>
            <w:tcW w:w="4611" w:type="dxa"/>
            <w:tcBorders>
              <w:top w:val="single" w:sz="4" w:space="0" w:color="050004"/>
              <w:left w:val="single" w:sz="4" w:space="0" w:color="050004"/>
              <w:bottom w:val="single" w:sz="4" w:space="0" w:color="050004"/>
              <w:right w:val="nil"/>
            </w:tcBorders>
          </w:tcPr>
          <w:p w14:paraId="1820FB8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15 minutes  </w:t>
            </w:r>
          </w:p>
        </w:tc>
      </w:tr>
    </w:tbl>
    <w:p w14:paraId="7FA14B82" w14:textId="77777777" w:rsidR="00AE476A" w:rsidRPr="005B3720" w:rsidRDefault="00BF5202" w:rsidP="00E43D40">
      <w:pPr>
        <w:spacing w:before="240" w:after="321"/>
        <w:ind w:left="0" w:hanging="11"/>
        <w:rPr>
          <w:rFonts w:ascii="inherit" w:hAnsi="inherit"/>
          <w:sz w:val="24"/>
          <w:szCs w:val="24"/>
        </w:rPr>
      </w:pPr>
      <w:r w:rsidRPr="005B3720">
        <w:rPr>
          <w:rFonts w:ascii="inherit" w:hAnsi="inherit"/>
          <w:b/>
          <w:sz w:val="24"/>
          <w:szCs w:val="24"/>
        </w:rPr>
        <w:t>Table 8</w:t>
      </w:r>
      <w:r w:rsidRPr="005B3720">
        <w:rPr>
          <w:rFonts w:ascii="inherit" w:hAnsi="inherit"/>
          <w:sz w:val="24"/>
          <w:szCs w:val="24"/>
        </w:rPr>
        <w:t xml:space="preserve">: Minimum time periods for the 50 Hz nominal system for which a PPM shall be capable of operating for different frequencies deviating from a nominal value without disconnecting from the network.  </w:t>
      </w:r>
    </w:p>
    <w:p w14:paraId="69DAA4FF" w14:textId="74AB485B"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03F8C4B3" w14:textId="6A03CE7B" w:rsidR="00AE476A" w:rsidRPr="005B3720" w:rsidRDefault="00BF5202" w:rsidP="00EB2CD4">
      <w:pPr>
        <w:pStyle w:val="Heading2"/>
      </w:pPr>
      <w:r w:rsidRPr="005B3720">
        <w:lastRenderedPageBreak/>
        <w:t>ANNEX VII</w:t>
      </w:r>
    </w:p>
    <w:p w14:paraId="799EB661" w14:textId="5A8C0474" w:rsidR="00AE476A" w:rsidRPr="00EB2CD4" w:rsidRDefault="00BF5202" w:rsidP="00EB2CD4">
      <w:pPr>
        <w:jc w:val="center"/>
        <w:rPr>
          <w:rFonts w:ascii="inherit" w:hAnsi="inherit"/>
          <w:b/>
          <w:bCs/>
          <w:sz w:val="24"/>
          <w:szCs w:val="24"/>
        </w:rPr>
      </w:pPr>
      <w:r w:rsidRPr="00EB2CD4">
        <w:rPr>
          <w:rFonts w:ascii="inherit" w:hAnsi="inherit"/>
          <w:b/>
          <w:bCs/>
          <w:sz w:val="24"/>
          <w:szCs w:val="24"/>
        </w:rPr>
        <w:t xml:space="preserve">Voltage ranges and time periods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_Ref153269113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40</w:t>
      </w:r>
      <w:r w:rsidR="009E743C" w:rsidRPr="009E743C">
        <w:rPr>
          <w:rFonts w:ascii="inherit" w:hAnsi="inherit"/>
          <w:b/>
          <w:bCs/>
          <w:sz w:val="24"/>
          <w:szCs w:val="24"/>
        </w:rPr>
        <w:fldChar w:fldCharType="end"/>
      </w:r>
    </w:p>
    <w:tbl>
      <w:tblPr>
        <w:tblStyle w:val="TableGrid1"/>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E1BA2" w:rsidRPr="005B3720" w14:paraId="46EC4CD7" w14:textId="77777777" w:rsidTr="00DC4EBD">
        <w:trPr>
          <w:trHeight w:val="369"/>
        </w:trPr>
        <w:tc>
          <w:tcPr>
            <w:tcW w:w="2482" w:type="dxa"/>
            <w:tcBorders>
              <w:top w:val="single" w:sz="4" w:space="0" w:color="050004"/>
              <w:left w:val="nil"/>
              <w:bottom w:val="single" w:sz="4" w:space="0" w:color="050004"/>
              <w:right w:val="single" w:sz="4" w:space="0" w:color="050004"/>
            </w:tcBorders>
          </w:tcPr>
          <w:p w14:paraId="6B713F47" w14:textId="173AB718"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58C79FA6" w14:textId="23B82BB3"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7D44793E"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269971A6" w14:textId="77777777" w:rsidTr="001B38E5">
        <w:trPr>
          <w:trHeight w:val="536"/>
        </w:trPr>
        <w:tc>
          <w:tcPr>
            <w:tcW w:w="2482" w:type="dxa"/>
            <w:vMerge w:val="restart"/>
            <w:tcBorders>
              <w:top w:val="single" w:sz="4" w:space="0" w:color="050004"/>
              <w:left w:val="nil"/>
              <w:right w:val="single" w:sz="4" w:space="0" w:color="050004"/>
            </w:tcBorders>
          </w:tcPr>
          <w:p w14:paraId="2B1BEE9A" w14:textId="22923A49"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vAlign w:val="center"/>
          </w:tcPr>
          <w:p w14:paraId="724C9DC2" w14:textId="389444B0"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004D0A86"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E1BA2" w:rsidRPr="005B3720" w14:paraId="1D0AC9D4" w14:textId="77777777" w:rsidTr="001B38E5">
        <w:trPr>
          <w:trHeight w:val="593"/>
        </w:trPr>
        <w:tc>
          <w:tcPr>
            <w:tcW w:w="2482" w:type="dxa"/>
            <w:vMerge/>
            <w:tcBorders>
              <w:left w:val="nil"/>
              <w:right w:val="single" w:sz="4" w:space="0" w:color="050004"/>
            </w:tcBorders>
          </w:tcPr>
          <w:p w14:paraId="1C15C03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A9C545" w14:textId="72C8CAB7"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7701D9BB"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A937C72" w14:textId="77777777" w:rsidTr="001B38E5">
        <w:trPr>
          <w:trHeight w:val="804"/>
        </w:trPr>
        <w:tc>
          <w:tcPr>
            <w:tcW w:w="2482" w:type="dxa"/>
            <w:vMerge/>
            <w:tcBorders>
              <w:left w:val="nil"/>
              <w:right w:val="single" w:sz="4" w:space="0" w:color="050004"/>
            </w:tcBorders>
          </w:tcPr>
          <w:p w14:paraId="7100B6D5"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1ED9D43" w14:textId="5A5459AA"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53B6E59C" w14:textId="77777777" w:rsidR="006E1BA2" w:rsidRPr="005B3720" w:rsidRDefault="006E1BA2">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E1BA2" w:rsidRPr="005B3720" w14:paraId="01647B10" w14:textId="77777777" w:rsidTr="001B38E5">
        <w:trPr>
          <w:trHeight w:val="805"/>
        </w:trPr>
        <w:tc>
          <w:tcPr>
            <w:tcW w:w="2482" w:type="dxa"/>
            <w:vMerge/>
            <w:tcBorders>
              <w:left w:val="nil"/>
              <w:bottom w:val="single" w:sz="4" w:space="0" w:color="050004"/>
              <w:right w:val="single" w:sz="4" w:space="0" w:color="050004"/>
            </w:tcBorders>
          </w:tcPr>
          <w:p w14:paraId="48B35AB8"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719F508" w14:textId="23A6951E"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39DA2905" w14:textId="77777777"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DC4EBD" w:rsidRPr="005B3720" w14:paraId="1F1FFD89" w14:textId="77777777" w:rsidTr="001B38E5">
        <w:trPr>
          <w:trHeight w:val="805"/>
        </w:trPr>
        <w:tc>
          <w:tcPr>
            <w:tcW w:w="2482" w:type="dxa"/>
            <w:vMerge w:val="restart"/>
            <w:tcBorders>
              <w:top w:val="single" w:sz="4" w:space="0" w:color="050004"/>
              <w:left w:val="nil"/>
              <w:right w:val="single" w:sz="4" w:space="0" w:color="050004"/>
            </w:tcBorders>
          </w:tcPr>
          <w:p w14:paraId="6197F099" w14:textId="015604CF" w:rsidR="00DC4EBD" w:rsidRPr="005B3720"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132 kV</w:t>
            </w:r>
          </w:p>
        </w:tc>
        <w:tc>
          <w:tcPr>
            <w:tcW w:w="2788" w:type="dxa"/>
            <w:tcBorders>
              <w:top w:val="single" w:sz="4" w:space="0" w:color="050004"/>
              <w:left w:val="nil"/>
              <w:bottom w:val="single" w:sz="4" w:space="0" w:color="050004"/>
              <w:right w:val="single" w:sz="4" w:space="0" w:color="050004"/>
            </w:tcBorders>
            <w:vAlign w:val="center"/>
          </w:tcPr>
          <w:p w14:paraId="1CF5FAF2" w14:textId="10A99076"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23A8D5D4" w14:textId="5417B2DE"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DC4EBD" w:rsidRPr="005B3720" w14:paraId="320C1352" w14:textId="77777777" w:rsidTr="001B38E5">
        <w:trPr>
          <w:trHeight w:val="805"/>
        </w:trPr>
        <w:tc>
          <w:tcPr>
            <w:tcW w:w="2482" w:type="dxa"/>
            <w:vMerge/>
            <w:tcBorders>
              <w:left w:val="nil"/>
              <w:right w:val="single" w:sz="4" w:space="0" w:color="050004"/>
            </w:tcBorders>
          </w:tcPr>
          <w:p w14:paraId="73FD46F7"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56985742" w14:textId="2C35E1B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2D585D9D" w14:textId="2A21E98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6E7040FD" w14:textId="77777777" w:rsidTr="001B38E5">
        <w:trPr>
          <w:trHeight w:val="805"/>
        </w:trPr>
        <w:tc>
          <w:tcPr>
            <w:tcW w:w="2482" w:type="dxa"/>
            <w:vMerge/>
            <w:tcBorders>
              <w:left w:val="nil"/>
              <w:right w:val="single" w:sz="4" w:space="0" w:color="050004"/>
            </w:tcBorders>
          </w:tcPr>
          <w:p w14:paraId="132738DE"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BD62A1" w14:textId="7207A52B"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167DAD5B" w14:textId="2A58626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DC4EBD" w:rsidRPr="005B3720" w14:paraId="2434E612" w14:textId="77777777" w:rsidTr="001B38E5">
        <w:trPr>
          <w:trHeight w:val="805"/>
        </w:trPr>
        <w:tc>
          <w:tcPr>
            <w:tcW w:w="2482" w:type="dxa"/>
            <w:vMerge/>
            <w:tcBorders>
              <w:left w:val="nil"/>
              <w:bottom w:val="single" w:sz="4" w:space="0" w:color="050004"/>
              <w:right w:val="single" w:sz="4" w:space="0" w:color="050004"/>
            </w:tcBorders>
          </w:tcPr>
          <w:p w14:paraId="4D78BDAC"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C114115" w14:textId="1BC2CB2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2CFA950D" w14:textId="1AF95012"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DC4EBD" w:rsidRPr="005B3720" w14:paraId="4A266C3F" w14:textId="77777777" w:rsidTr="001B38E5">
        <w:trPr>
          <w:trHeight w:val="805"/>
        </w:trPr>
        <w:tc>
          <w:tcPr>
            <w:tcW w:w="2482" w:type="dxa"/>
            <w:vMerge w:val="restart"/>
            <w:tcBorders>
              <w:top w:val="single" w:sz="4" w:space="0" w:color="050004"/>
              <w:left w:val="nil"/>
              <w:right w:val="single" w:sz="4" w:space="0" w:color="050004"/>
            </w:tcBorders>
          </w:tcPr>
          <w:p w14:paraId="23F5D0A6" w14:textId="52656870" w:rsidR="00DC4EBD" w:rsidRPr="00DC4EBD"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150 kV</w:t>
            </w:r>
          </w:p>
        </w:tc>
        <w:tc>
          <w:tcPr>
            <w:tcW w:w="2788" w:type="dxa"/>
            <w:tcBorders>
              <w:top w:val="single" w:sz="4" w:space="0" w:color="050004"/>
              <w:left w:val="nil"/>
              <w:bottom w:val="single" w:sz="4" w:space="0" w:color="050004"/>
              <w:right w:val="single" w:sz="4" w:space="0" w:color="050004"/>
            </w:tcBorders>
            <w:vAlign w:val="center"/>
          </w:tcPr>
          <w:p w14:paraId="28523B89" w14:textId="5FB9A863"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75C2B854" w14:textId="707DC07E"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DC4EBD" w:rsidRPr="005B3720" w14:paraId="3B169762" w14:textId="77777777" w:rsidTr="001B38E5">
        <w:trPr>
          <w:trHeight w:val="805"/>
        </w:trPr>
        <w:tc>
          <w:tcPr>
            <w:tcW w:w="2482" w:type="dxa"/>
            <w:vMerge/>
            <w:tcBorders>
              <w:left w:val="nil"/>
              <w:right w:val="single" w:sz="4" w:space="0" w:color="050004"/>
            </w:tcBorders>
          </w:tcPr>
          <w:p w14:paraId="028AF6FA"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283177F7" w14:textId="234E9C82"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0CD3F97B" w14:textId="19D6EF16"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0BD774B1" w14:textId="77777777" w:rsidTr="001B38E5">
        <w:trPr>
          <w:trHeight w:val="805"/>
        </w:trPr>
        <w:tc>
          <w:tcPr>
            <w:tcW w:w="2482" w:type="dxa"/>
            <w:vMerge/>
            <w:tcBorders>
              <w:left w:val="nil"/>
              <w:right w:val="single" w:sz="4" w:space="0" w:color="050004"/>
            </w:tcBorders>
          </w:tcPr>
          <w:p w14:paraId="5B1A8552"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797CB9" w14:textId="659ED9E2"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06B293A9" w14:textId="1A19AA77"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DC4EBD" w:rsidRPr="005B3720" w14:paraId="76467ED6" w14:textId="77777777" w:rsidTr="001B38E5">
        <w:trPr>
          <w:trHeight w:val="805"/>
        </w:trPr>
        <w:tc>
          <w:tcPr>
            <w:tcW w:w="2482" w:type="dxa"/>
            <w:vMerge/>
            <w:tcBorders>
              <w:left w:val="nil"/>
              <w:bottom w:val="single" w:sz="4" w:space="0" w:color="050004"/>
              <w:right w:val="single" w:sz="4" w:space="0" w:color="050004"/>
            </w:tcBorders>
          </w:tcPr>
          <w:p w14:paraId="7A172439"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D59C0F" w14:textId="65AD5844"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71D0E74E" w14:textId="46201C05"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DC4EBD" w:rsidRPr="005B3720" w14:paraId="7DC15AAB" w14:textId="77777777" w:rsidTr="001B38E5">
        <w:trPr>
          <w:trHeight w:val="805"/>
        </w:trPr>
        <w:tc>
          <w:tcPr>
            <w:tcW w:w="2482" w:type="dxa"/>
            <w:vMerge w:val="restart"/>
            <w:tcBorders>
              <w:top w:val="single" w:sz="4" w:space="0" w:color="050004"/>
              <w:left w:val="nil"/>
              <w:right w:val="single" w:sz="4" w:space="0" w:color="050004"/>
            </w:tcBorders>
          </w:tcPr>
          <w:p w14:paraId="368C7AC7" w14:textId="2ABF1A0F" w:rsidR="00DC4EBD" w:rsidRPr="005B3720"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220 kV</w:t>
            </w:r>
          </w:p>
        </w:tc>
        <w:tc>
          <w:tcPr>
            <w:tcW w:w="2788" w:type="dxa"/>
            <w:tcBorders>
              <w:top w:val="single" w:sz="4" w:space="0" w:color="050004"/>
              <w:left w:val="nil"/>
              <w:bottom w:val="single" w:sz="4" w:space="0" w:color="050004"/>
              <w:right w:val="single" w:sz="4" w:space="0" w:color="050004"/>
            </w:tcBorders>
            <w:vAlign w:val="center"/>
          </w:tcPr>
          <w:p w14:paraId="464EEFAC" w14:textId="3215FAA9"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5D4D68FB" w14:textId="103DEDF7"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DC4EBD" w:rsidRPr="005B3720" w14:paraId="36807798" w14:textId="77777777" w:rsidTr="001B38E5">
        <w:trPr>
          <w:trHeight w:val="805"/>
        </w:trPr>
        <w:tc>
          <w:tcPr>
            <w:tcW w:w="2482" w:type="dxa"/>
            <w:vMerge/>
            <w:tcBorders>
              <w:left w:val="nil"/>
              <w:right w:val="single" w:sz="4" w:space="0" w:color="050004"/>
            </w:tcBorders>
          </w:tcPr>
          <w:p w14:paraId="5DAD9A1D"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FE24D2" w14:textId="32DEE048"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1BD787C6" w14:textId="2B4EE73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0F0D9E67" w14:textId="77777777" w:rsidTr="001B38E5">
        <w:trPr>
          <w:trHeight w:val="805"/>
        </w:trPr>
        <w:tc>
          <w:tcPr>
            <w:tcW w:w="2482" w:type="dxa"/>
            <w:vMerge/>
            <w:tcBorders>
              <w:left w:val="nil"/>
              <w:right w:val="single" w:sz="4" w:space="0" w:color="050004"/>
            </w:tcBorders>
          </w:tcPr>
          <w:p w14:paraId="38C12E10"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610F400" w14:textId="0D07E10A"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336D9C30" w14:textId="0250E822"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DC4EBD" w:rsidRPr="005B3720" w14:paraId="18F5BA28" w14:textId="77777777" w:rsidTr="001B38E5">
        <w:trPr>
          <w:trHeight w:val="805"/>
        </w:trPr>
        <w:tc>
          <w:tcPr>
            <w:tcW w:w="2482" w:type="dxa"/>
            <w:vMerge/>
            <w:tcBorders>
              <w:left w:val="nil"/>
              <w:bottom w:val="single" w:sz="4" w:space="0" w:color="050004"/>
              <w:right w:val="single" w:sz="4" w:space="0" w:color="050004"/>
            </w:tcBorders>
          </w:tcPr>
          <w:p w14:paraId="4E77CCC0"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F6BDD6" w14:textId="74E6119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68DD9DA5" w14:textId="393EB181"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bl>
    <w:p w14:paraId="06D1CAEA" w14:textId="76B0D960"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9</w:t>
      </w:r>
      <w:r w:rsidRPr="005B3720">
        <w:rPr>
          <w:rFonts w:ascii="inherit" w:hAnsi="inherit"/>
          <w:sz w:val="24"/>
          <w:szCs w:val="24"/>
        </w:rPr>
        <w:t>: Minimum time periods for which a</w:t>
      </w:r>
      <w:r w:rsidR="002022EE">
        <w:rPr>
          <w:rFonts w:ascii="inherit" w:hAnsi="inherit"/>
          <w:sz w:val="24"/>
          <w:szCs w:val="24"/>
        </w:rPr>
        <w:t>n</w:t>
      </w:r>
      <w:r w:rsidRPr="005B3720">
        <w:rPr>
          <w:rFonts w:ascii="inherit" w:hAnsi="inherit"/>
          <w:sz w:val="24"/>
          <w:szCs w:val="24"/>
        </w:rPr>
        <w:t xml:space="preserve"> </w:t>
      </w:r>
      <w:r w:rsidR="002022EE">
        <w:rPr>
          <w:rFonts w:ascii="inherit" w:hAnsi="inherit"/>
          <w:sz w:val="24"/>
          <w:szCs w:val="24"/>
        </w:rPr>
        <w:t xml:space="preserve">asynchronously </w:t>
      </w:r>
      <w:r w:rsidRPr="005B3720">
        <w:rPr>
          <w:rFonts w:ascii="inherit" w:hAnsi="inherit"/>
          <w:sz w:val="24"/>
          <w:szCs w:val="24"/>
        </w:rPr>
        <w:t>connected power park module</w:t>
      </w:r>
      <w:r w:rsidR="002022EE" w:rsidRPr="002022EE">
        <w:rPr>
          <w:rFonts w:ascii="inherit" w:hAnsi="inherit"/>
          <w:sz w:val="24"/>
          <w:szCs w:val="24"/>
        </w:rPr>
        <w:t>,</w:t>
      </w:r>
      <w:r w:rsidR="002022EE">
        <w:rPr>
          <w:rFonts w:ascii="inherit" w:hAnsi="inherit"/>
          <w:sz w:val="24"/>
          <w:szCs w:val="24"/>
        </w:rPr>
        <w:t xml:space="preserve"> an</w:t>
      </w:r>
      <w:r w:rsidR="002022EE" w:rsidRPr="002022EE">
        <w:rPr>
          <w:rFonts w:ascii="inherit" w:hAnsi="inherit"/>
          <w:sz w:val="24"/>
          <w:szCs w:val="24"/>
        </w:rPr>
        <w:t xml:space="preserve"> asynchronously connected </w:t>
      </w:r>
      <w:r w:rsidR="002022EE">
        <w:rPr>
          <w:rFonts w:ascii="inherit" w:hAnsi="inherit"/>
          <w:sz w:val="24"/>
          <w:szCs w:val="24"/>
        </w:rPr>
        <w:t>e</w:t>
      </w:r>
      <w:r w:rsidR="002022EE" w:rsidRPr="002022EE">
        <w:rPr>
          <w:rFonts w:ascii="inherit" w:hAnsi="inherit"/>
          <w:sz w:val="24"/>
          <w:szCs w:val="24"/>
        </w:rPr>
        <w:t xml:space="preserve">lectricity </w:t>
      </w:r>
      <w:r w:rsidR="002022EE">
        <w:rPr>
          <w:rFonts w:ascii="inherit" w:hAnsi="inherit"/>
          <w:sz w:val="24"/>
          <w:szCs w:val="24"/>
        </w:rPr>
        <w:t>s</w:t>
      </w:r>
      <w:r w:rsidR="002022EE" w:rsidRPr="002022EE">
        <w:rPr>
          <w:rFonts w:ascii="inherit" w:hAnsi="inherit"/>
          <w:sz w:val="24"/>
          <w:szCs w:val="24"/>
        </w:rPr>
        <w:t xml:space="preserve">torage </w:t>
      </w:r>
      <w:r w:rsidR="002022EE">
        <w:rPr>
          <w:rFonts w:ascii="inherit" w:hAnsi="inherit"/>
          <w:sz w:val="24"/>
          <w:szCs w:val="24"/>
        </w:rPr>
        <w:t>m</w:t>
      </w:r>
      <w:r w:rsidR="002022EE" w:rsidRPr="002022EE">
        <w:rPr>
          <w:rFonts w:ascii="inherit" w:hAnsi="inherit"/>
          <w:sz w:val="24"/>
          <w:szCs w:val="24"/>
        </w:rPr>
        <w:t>odule</w:t>
      </w:r>
      <w:r w:rsidR="002022EE">
        <w:rPr>
          <w:rFonts w:ascii="inherit" w:hAnsi="inherit"/>
          <w:sz w:val="24"/>
          <w:szCs w:val="24"/>
        </w:rPr>
        <w:t>, an asynchronously connected power-to-gas demand unit</w:t>
      </w:r>
      <w:r w:rsidR="002022EE" w:rsidRPr="002022EE">
        <w:rPr>
          <w:rFonts w:ascii="inherit" w:hAnsi="inherit"/>
          <w:sz w:val="24"/>
          <w:szCs w:val="24"/>
        </w:rPr>
        <w:t xml:space="preserve"> and </w:t>
      </w:r>
      <w:r w:rsidR="002022EE">
        <w:rPr>
          <w:rFonts w:ascii="inherit" w:hAnsi="inherit"/>
          <w:sz w:val="24"/>
          <w:szCs w:val="24"/>
        </w:rPr>
        <w:t xml:space="preserve">an </w:t>
      </w:r>
      <w:r w:rsidR="002022EE" w:rsidRPr="002022EE">
        <w:rPr>
          <w:rFonts w:ascii="inherit" w:hAnsi="inherit"/>
          <w:sz w:val="24"/>
          <w:szCs w:val="24"/>
        </w:rPr>
        <w:t xml:space="preserve">asynchronously connected </w:t>
      </w:r>
      <w:r w:rsidR="002022EE">
        <w:rPr>
          <w:rFonts w:ascii="inherit" w:hAnsi="inherit"/>
          <w:sz w:val="24"/>
          <w:szCs w:val="24"/>
        </w:rPr>
        <w:t>d</w:t>
      </w:r>
      <w:r w:rsidR="002022EE" w:rsidRPr="002022EE">
        <w:rPr>
          <w:rFonts w:ascii="inherit" w:hAnsi="inherit"/>
          <w:sz w:val="24"/>
          <w:szCs w:val="24"/>
        </w:rPr>
        <w:t xml:space="preserve">emand </w:t>
      </w:r>
      <w:proofErr w:type="gramStart"/>
      <w:r w:rsidR="002022EE">
        <w:rPr>
          <w:rFonts w:ascii="inherit" w:hAnsi="inherit"/>
          <w:sz w:val="24"/>
          <w:szCs w:val="24"/>
        </w:rPr>
        <w:t>f</w:t>
      </w:r>
      <w:r w:rsidR="002022EE" w:rsidRPr="002022EE">
        <w:rPr>
          <w:rFonts w:ascii="inherit" w:hAnsi="inherit"/>
          <w:sz w:val="24"/>
          <w:szCs w:val="24"/>
        </w:rPr>
        <w:t>acility</w:t>
      </w:r>
      <w:r w:rsidR="002022EE">
        <w:rPr>
          <w:rFonts w:ascii="inherit" w:hAnsi="inherit"/>
          <w:sz w:val="24"/>
          <w:szCs w:val="24"/>
        </w:rPr>
        <w:t xml:space="preserve"> </w:t>
      </w:r>
      <w:r w:rsidRPr="005B3720">
        <w:rPr>
          <w:rFonts w:ascii="inherit" w:hAnsi="inherit"/>
          <w:sz w:val="24"/>
          <w:szCs w:val="24"/>
        </w:rPr>
        <w:t xml:space="preserve"> shall</w:t>
      </w:r>
      <w:proofErr w:type="gramEnd"/>
      <w:r w:rsidRPr="005B3720">
        <w:rPr>
          <w:rFonts w:ascii="inherit" w:hAnsi="inherit"/>
          <w:sz w:val="24"/>
          <w:szCs w:val="24"/>
        </w:rPr>
        <w:t xml:space="preserve"> be capable of operating for different voltages deviating from a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without disconnecting from the network. </w:t>
      </w:r>
    </w:p>
    <w:tbl>
      <w:tblPr>
        <w:tblStyle w:val="TableGrid1"/>
        <w:tblW w:w="9214" w:type="dxa"/>
        <w:tblInd w:w="0" w:type="dxa"/>
        <w:tblCellMar>
          <w:top w:w="104" w:type="dxa"/>
          <w:left w:w="90" w:type="dxa"/>
        </w:tblCellMar>
        <w:tblLook w:val="04A0" w:firstRow="1" w:lastRow="0" w:firstColumn="1" w:lastColumn="0" w:noHBand="0" w:noVBand="1"/>
      </w:tblPr>
      <w:tblGrid>
        <w:gridCol w:w="2482"/>
        <w:gridCol w:w="2788"/>
        <w:gridCol w:w="3944"/>
      </w:tblGrid>
      <w:tr w:rsidR="006E1BA2" w:rsidRPr="005B3720" w14:paraId="5EE62840" w14:textId="77777777" w:rsidTr="006E1BA2">
        <w:trPr>
          <w:trHeight w:val="369"/>
        </w:trPr>
        <w:tc>
          <w:tcPr>
            <w:tcW w:w="2482" w:type="dxa"/>
            <w:tcBorders>
              <w:top w:val="single" w:sz="4" w:space="0" w:color="050004"/>
              <w:left w:val="nil"/>
              <w:bottom w:val="single" w:sz="4" w:space="0" w:color="050004"/>
              <w:right w:val="single" w:sz="4" w:space="0" w:color="050004"/>
            </w:tcBorders>
          </w:tcPr>
          <w:p w14:paraId="0415CD24" w14:textId="624B618E"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39622C08" w14:textId="6D76DD54"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063FF6A7"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5B1EF7EB" w14:textId="77777777" w:rsidTr="001B38E5">
        <w:trPr>
          <w:trHeight w:val="536"/>
        </w:trPr>
        <w:tc>
          <w:tcPr>
            <w:tcW w:w="2482" w:type="dxa"/>
            <w:vMerge w:val="restart"/>
            <w:tcBorders>
              <w:top w:val="single" w:sz="4" w:space="0" w:color="050004"/>
              <w:left w:val="nil"/>
              <w:right w:val="single" w:sz="4" w:space="0" w:color="050004"/>
            </w:tcBorders>
          </w:tcPr>
          <w:p w14:paraId="6DAEA89B" w14:textId="6E0315AD"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330 kV</w:t>
            </w:r>
          </w:p>
        </w:tc>
        <w:tc>
          <w:tcPr>
            <w:tcW w:w="2788" w:type="dxa"/>
            <w:tcBorders>
              <w:top w:val="single" w:sz="4" w:space="0" w:color="050004"/>
              <w:left w:val="nil"/>
              <w:bottom w:val="single" w:sz="4" w:space="0" w:color="050004"/>
              <w:right w:val="single" w:sz="4" w:space="0" w:color="050004"/>
            </w:tcBorders>
            <w:vAlign w:val="center"/>
          </w:tcPr>
          <w:p w14:paraId="3EA3194F" w14:textId="426311CC"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120EC16C"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E1BA2" w:rsidRPr="005B3720" w14:paraId="498FD511" w14:textId="77777777" w:rsidTr="001B38E5">
        <w:trPr>
          <w:trHeight w:val="593"/>
        </w:trPr>
        <w:tc>
          <w:tcPr>
            <w:tcW w:w="2482" w:type="dxa"/>
            <w:vMerge/>
            <w:tcBorders>
              <w:left w:val="nil"/>
              <w:right w:val="single" w:sz="4" w:space="0" w:color="050004"/>
            </w:tcBorders>
          </w:tcPr>
          <w:p w14:paraId="22DF301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4E19C83D" w14:textId="07AD6A99"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4E23AC25"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2BDD0F5" w14:textId="77777777" w:rsidTr="001B38E5">
        <w:trPr>
          <w:trHeight w:val="1016"/>
        </w:trPr>
        <w:tc>
          <w:tcPr>
            <w:tcW w:w="2482" w:type="dxa"/>
            <w:vMerge/>
            <w:tcBorders>
              <w:left w:val="nil"/>
              <w:bottom w:val="single" w:sz="4" w:space="0" w:color="050004"/>
              <w:right w:val="single" w:sz="4" w:space="0" w:color="050004"/>
            </w:tcBorders>
          </w:tcPr>
          <w:p w14:paraId="324D5926"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EDCDE9" w14:textId="2F28262D"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17012A3B" w14:textId="77777777"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can be specified.  </w:t>
            </w:r>
          </w:p>
        </w:tc>
      </w:tr>
      <w:tr w:rsidR="006E1BA2" w:rsidRPr="005B3720" w14:paraId="5E7DB6A8" w14:textId="77777777" w:rsidTr="001B38E5">
        <w:trPr>
          <w:trHeight w:val="1016"/>
        </w:trPr>
        <w:tc>
          <w:tcPr>
            <w:tcW w:w="2482" w:type="dxa"/>
            <w:vMerge w:val="restart"/>
            <w:tcBorders>
              <w:top w:val="single" w:sz="4" w:space="0" w:color="050004"/>
              <w:left w:val="nil"/>
              <w:right w:val="single" w:sz="4" w:space="0" w:color="050004"/>
            </w:tcBorders>
          </w:tcPr>
          <w:p w14:paraId="257F4D5E" w14:textId="70050A20" w:rsidR="006E1BA2" w:rsidRPr="005B3720" w:rsidRDefault="006E1BA2" w:rsidP="006E1BA2">
            <w:pPr>
              <w:spacing w:after="0" w:line="259" w:lineRule="auto"/>
              <w:ind w:left="0" w:right="95" w:firstLine="0"/>
              <w:jc w:val="center"/>
              <w:rPr>
                <w:rFonts w:ascii="inherit" w:hAnsi="inherit"/>
                <w:sz w:val="24"/>
                <w:szCs w:val="24"/>
              </w:rPr>
            </w:pPr>
            <w:r>
              <w:rPr>
                <w:rFonts w:ascii="inherit" w:hAnsi="inherit"/>
                <w:sz w:val="24"/>
                <w:szCs w:val="24"/>
              </w:rPr>
              <w:t>400 kV</w:t>
            </w:r>
          </w:p>
        </w:tc>
        <w:tc>
          <w:tcPr>
            <w:tcW w:w="2788" w:type="dxa"/>
            <w:tcBorders>
              <w:top w:val="single" w:sz="4" w:space="0" w:color="050004"/>
              <w:left w:val="nil"/>
              <w:bottom w:val="single" w:sz="4" w:space="0" w:color="050004"/>
              <w:right w:val="single" w:sz="4" w:space="0" w:color="050004"/>
            </w:tcBorders>
            <w:vAlign w:val="center"/>
          </w:tcPr>
          <w:p w14:paraId="1FC7C95F" w14:textId="261CEAD9"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4E84FA28" w14:textId="3E6A4E77"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E1BA2" w:rsidRPr="005B3720" w14:paraId="0A072C42" w14:textId="77777777" w:rsidTr="001B38E5">
        <w:trPr>
          <w:trHeight w:val="1016"/>
        </w:trPr>
        <w:tc>
          <w:tcPr>
            <w:tcW w:w="2482" w:type="dxa"/>
            <w:vMerge/>
            <w:tcBorders>
              <w:left w:val="nil"/>
              <w:right w:val="single" w:sz="4" w:space="0" w:color="050004"/>
            </w:tcBorders>
          </w:tcPr>
          <w:p w14:paraId="262FFC41" w14:textId="77777777" w:rsidR="006E1BA2" w:rsidRPr="005B3720" w:rsidRDefault="006E1BA2" w:rsidP="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19ED0F60" w14:textId="0F50F796"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36738D79" w14:textId="3036EC7E"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E1BA2" w:rsidRPr="005B3720" w14:paraId="52F2939B" w14:textId="77777777" w:rsidTr="001B38E5">
        <w:trPr>
          <w:trHeight w:val="1016"/>
        </w:trPr>
        <w:tc>
          <w:tcPr>
            <w:tcW w:w="2482" w:type="dxa"/>
            <w:vMerge/>
            <w:tcBorders>
              <w:left w:val="nil"/>
              <w:bottom w:val="single" w:sz="4" w:space="0" w:color="050004"/>
              <w:right w:val="single" w:sz="4" w:space="0" w:color="050004"/>
            </w:tcBorders>
          </w:tcPr>
          <w:p w14:paraId="531121B1" w14:textId="77777777" w:rsidR="006E1BA2" w:rsidRPr="005B3720" w:rsidRDefault="006E1BA2" w:rsidP="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3465964" w14:textId="461B5DB0"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4CE04637" w14:textId="22E60075"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can be specified.  </w:t>
            </w:r>
          </w:p>
        </w:tc>
      </w:tr>
    </w:tbl>
    <w:p w14:paraId="67061155" w14:textId="2C512E30"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10</w:t>
      </w:r>
      <w:r w:rsidRPr="005B3720">
        <w:rPr>
          <w:rFonts w:ascii="inherit" w:hAnsi="inherit"/>
          <w:sz w:val="24"/>
          <w:szCs w:val="24"/>
        </w:rPr>
        <w:t>: Minimum time periods for which a</w:t>
      </w:r>
      <w:r w:rsidR="006E1BA2">
        <w:rPr>
          <w:rFonts w:ascii="inherit" w:hAnsi="inherit"/>
          <w:sz w:val="24"/>
          <w:szCs w:val="24"/>
        </w:rPr>
        <w:t>n</w:t>
      </w:r>
      <w:r w:rsidRPr="005B3720">
        <w:rPr>
          <w:rFonts w:ascii="inherit" w:hAnsi="inherit"/>
          <w:sz w:val="24"/>
          <w:szCs w:val="24"/>
        </w:rPr>
        <w:t xml:space="preserve"> </w:t>
      </w:r>
      <w:r w:rsidR="006E1BA2">
        <w:rPr>
          <w:rFonts w:ascii="inherit" w:hAnsi="inherit"/>
          <w:sz w:val="24"/>
          <w:szCs w:val="24"/>
        </w:rPr>
        <w:t xml:space="preserve">asynchronously </w:t>
      </w:r>
      <w:r w:rsidRPr="005B3720">
        <w:rPr>
          <w:rFonts w:ascii="inherit" w:hAnsi="inherit"/>
          <w:sz w:val="24"/>
          <w:szCs w:val="24"/>
        </w:rPr>
        <w:t>connected power park module</w:t>
      </w:r>
      <w:r w:rsidR="006E1BA2">
        <w:rPr>
          <w:rFonts w:ascii="inherit" w:hAnsi="inherit"/>
          <w:sz w:val="24"/>
          <w:szCs w:val="24"/>
        </w:rPr>
        <w:t>, an</w:t>
      </w:r>
      <w:r w:rsidR="006E1BA2" w:rsidRPr="002022EE">
        <w:rPr>
          <w:rFonts w:ascii="inherit" w:hAnsi="inherit"/>
          <w:sz w:val="24"/>
          <w:szCs w:val="24"/>
        </w:rPr>
        <w:t xml:space="preserve"> asynchronously connected </w:t>
      </w:r>
      <w:r w:rsidR="006E1BA2">
        <w:rPr>
          <w:rFonts w:ascii="inherit" w:hAnsi="inherit"/>
          <w:sz w:val="24"/>
          <w:szCs w:val="24"/>
        </w:rPr>
        <w:t>e</w:t>
      </w:r>
      <w:r w:rsidR="006E1BA2" w:rsidRPr="002022EE">
        <w:rPr>
          <w:rFonts w:ascii="inherit" w:hAnsi="inherit"/>
          <w:sz w:val="24"/>
          <w:szCs w:val="24"/>
        </w:rPr>
        <w:t xml:space="preserve">lectricity </w:t>
      </w:r>
      <w:r w:rsidR="006E1BA2">
        <w:rPr>
          <w:rFonts w:ascii="inherit" w:hAnsi="inherit"/>
          <w:sz w:val="24"/>
          <w:szCs w:val="24"/>
        </w:rPr>
        <w:t>s</w:t>
      </w:r>
      <w:r w:rsidR="006E1BA2" w:rsidRPr="002022EE">
        <w:rPr>
          <w:rFonts w:ascii="inherit" w:hAnsi="inherit"/>
          <w:sz w:val="24"/>
          <w:szCs w:val="24"/>
        </w:rPr>
        <w:t xml:space="preserve">torage </w:t>
      </w:r>
      <w:r w:rsidR="006E1BA2">
        <w:rPr>
          <w:rFonts w:ascii="inherit" w:hAnsi="inherit"/>
          <w:sz w:val="24"/>
          <w:szCs w:val="24"/>
        </w:rPr>
        <w:t>m</w:t>
      </w:r>
      <w:r w:rsidR="006E1BA2" w:rsidRPr="002022EE">
        <w:rPr>
          <w:rFonts w:ascii="inherit" w:hAnsi="inherit"/>
          <w:sz w:val="24"/>
          <w:szCs w:val="24"/>
        </w:rPr>
        <w:t>odule</w:t>
      </w:r>
      <w:r w:rsidR="006E1BA2">
        <w:rPr>
          <w:rFonts w:ascii="inherit" w:hAnsi="inherit"/>
          <w:sz w:val="24"/>
          <w:szCs w:val="24"/>
        </w:rPr>
        <w:t>, an asynchronously connected power-to-gas demand unit</w:t>
      </w:r>
      <w:r w:rsidR="006E1BA2" w:rsidRPr="002022EE">
        <w:rPr>
          <w:rFonts w:ascii="inherit" w:hAnsi="inherit"/>
          <w:sz w:val="24"/>
          <w:szCs w:val="24"/>
        </w:rPr>
        <w:t xml:space="preserve"> and </w:t>
      </w:r>
      <w:r w:rsidR="006E1BA2">
        <w:rPr>
          <w:rFonts w:ascii="inherit" w:hAnsi="inherit"/>
          <w:sz w:val="24"/>
          <w:szCs w:val="24"/>
        </w:rPr>
        <w:t xml:space="preserve">an </w:t>
      </w:r>
      <w:r w:rsidR="006E1BA2" w:rsidRPr="002022EE">
        <w:rPr>
          <w:rFonts w:ascii="inherit" w:hAnsi="inherit"/>
          <w:sz w:val="24"/>
          <w:szCs w:val="24"/>
        </w:rPr>
        <w:t xml:space="preserve">asynchronously connected </w:t>
      </w:r>
      <w:r w:rsidR="006E1BA2">
        <w:rPr>
          <w:rFonts w:ascii="inherit" w:hAnsi="inherit"/>
          <w:sz w:val="24"/>
          <w:szCs w:val="24"/>
        </w:rPr>
        <w:t>d</w:t>
      </w:r>
      <w:r w:rsidR="006E1BA2" w:rsidRPr="002022EE">
        <w:rPr>
          <w:rFonts w:ascii="inherit" w:hAnsi="inherit"/>
          <w:sz w:val="24"/>
          <w:szCs w:val="24"/>
        </w:rPr>
        <w:t xml:space="preserve">emand </w:t>
      </w:r>
      <w:r w:rsidR="006E1BA2">
        <w:rPr>
          <w:rFonts w:ascii="inherit" w:hAnsi="inherit"/>
          <w:sz w:val="24"/>
          <w:szCs w:val="24"/>
        </w:rPr>
        <w:t>f</w:t>
      </w:r>
      <w:r w:rsidR="006E1BA2" w:rsidRPr="002022EE">
        <w:rPr>
          <w:rFonts w:ascii="inherit" w:hAnsi="inherit"/>
          <w:sz w:val="24"/>
          <w:szCs w:val="24"/>
        </w:rPr>
        <w:t>acility</w:t>
      </w:r>
      <w:r w:rsidRPr="005B3720">
        <w:rPr>
          <w:rFonts w:ascii="inherit" w:hAnsi="inherit"/>
          <w:sz w:val="24"/>
          <w:szCs w:val="24"/>
        </w:rPr>
        <w:t xml:space="preserve"> shall be capable of operating for different voltages deviating from a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without disconnecting from the network. </w:t>
      </w:r>
    </w:p>
    <w:p w14:paraId="6ED3CAE9" w14:textId="77777777" w:rsidR="00AE476A" w:rsidRPr="005B3720" w:rsidRDefault="00BF5202">
      <w:pPr>
        <w:spacing w:after="0" w:line="259" w:lineRule="auto"/>
        <w:ind w:left="374" w:firstLine="0"/>
        <w:jc w:val="left"/>
        <w:rPr>
          <w:rFonts w:ascii="inherit" w:hAnsi="inherit"/>
          <w:sz w:val="24"/>
          <w:szCs w:val="24"/>
        </w:rPr>
      </w:pPr>
      <w:r w:rsidRPr="005B3720">
        <w:rPr>
          <w:rFonts w:ascii="inherit" w:hAnsi="inherit"/>
          <w:noProof/>
          <w:sz w:val="24"/>
          <w:szCs w:val="24"/>
        </w:rPr>
        <w:lastRenderedPageBreak/>
        <w:drawing>
          <wp:inline distT="0" distB="0" distL="0" distR="0" wp14:anchorId="5613FF0D" wp14:editId="582C710F">
            <wp:extent cx="5373360" cy="3144241"/>
            <wp:effectExtent l="0" t="0" r="0" b="0"/>
            <wp:docPr id="11954" name="Picture 11954"/>
            <wp:cNvGraphicFramePr/>
            <a:graphic xmlns:a="http://schemas.openxmlformats.org/drawingml/2006/main">
              <a:graphicData uri="http://schemas.openxmlformats.org/drawingml/2006/picture">
                <pic:pic xmlns:pic="http://schemas.openxmlformats.org/drawingml/2006/picture">
                  <pic:nvPicPr>
                    <pic:cNvPr id="11954" name="Picture 11954"/>
                    <pic:cNvPicPr/>
                  </pic:nvPicPr>
                  <pic:blipFill>
                    <a:blip r:embed="rId19"/>
                    <a:stretch>
                      <a:fillRect/>
                    </a:stretch>
                  </pic:blipFill>
                  <pic:spPr>
                    <a:xfrm>
                      <a:off x="0" y="0"/>
                      <a:ext cx="5373360" cy="3144241"/>
                    </a:xfrm>
                    <a:prstGeom prst="rect">
                      <a:avLst/>
                    </a:prstGeom>
                  </pic:spPr>
                </pic:pic>
              </a:graphicData>
            </a:graphic>
          </wp:inline>
        </w:drawing>
      </w:r>
    </w:p>
    <w:p w14:paraId="4E1C2F1A" w14:textId="4165ACE5"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Figure 7</w:t>
      </w:r>
      <w:r w:rsidRPr="005B3720">
        <w:rPr>
          <w:rFonts w:ascii="inherit" w:hAnsi="inherit"/>
          <w:sz w:val="24"/>
          <w:szCs w:val="24"/>
        </w:rPr>
        <w:t>: U-Q/Pmax-profile of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w:t>
      </w:r>
      <w:r w:rsidRPr="005B3720">
        <w:rPr>
          <w:rFonts w:ascii="inherit" w:hAnsi="inherit"/>
          <w:sz w:val="24"/>
          <w:szCs w:val="24"/>
        </w:rPr>
        <w:t xml:space="preserve"> at the connection point. The diagram represents boundaries of a U-Q/Pmax-profile of the voltage at the connection point[s], expressed by the ratio of its actual value to its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in per unit, against the ratio of the reactive power (Q) to the maximum capacity (Pmax). The position, size and shape of the inner envelope are indicative and other than rectangular may be used within the inner envelope. For profile shapes other than rectangular, the voltage range represents the highest and lowest voltage points. Such a profile would not give rise to the full reactive power range being available across the range of steady-state voltages. </w:t>
      </w:r>
    </w:p>
    <w:tbl>
      <w:tblPr>
        <w:tblStyle w:val="TableGrid1"/>
        <w:tblW w:w="9212" w:type="dxa"/>
        <w:tblInd w:w="0" w:type="dxa"/>
        <w:tblCellMar>
          <w:top w:w="104" w:type="dxa"/>
          <w:left w:w="115" w:type="dxa"/>
          <w:right w:w="115" w:type="dxa"/>
        </w:tblCellMar>
        <w:tblLook w:val="04A0" w:firstRow="1" w:lastRow="0" w:firstColumn="1" w:lastColumn="0" w:noHBand="0" w:noVBand="1"/>
      </w:tblPr>
      <w:tblGrid>
        <w:gridCol w:w="4601"/>
        <w:gridCol w:w="4611"/>
      </w:tblGrid>
      <w:tr w:rsidR="00AE476A" w:rsidRPr="005B3720" w14:paraId="3AD3B71F" w14:textId="77777777">
        <w:trPr>
          <w:trHeight w:val="369"/>
        </w:trPr>
        <w:tc>
          <w:tcPr>
            <w:tcW w:w="4601" w:type="dxa"/>
            <w:tcBorders>
              <w:top w:val="single" w:sz="4" w:space="0" w:color="050004"/>
              <w:left w:val="nil"/>
              <w:bottom w:val="single" w:sz="4" w:space="0" w:color="050004"/>
              <w:right w:val="single" w:sz="4" w:space="0" w:color="050004"/>
            </w:tcBorders>
          </w:tcPr>
          <w:p w14:paraId="2A47C5FF" w14:textId="77777777" w:rsidR="00AE476A" w:rsidRPr="005B3720" w:rsidRDefault="00BF5202">
            <w:pPr>
              <w:spacing w:after="0" w:line="259" w:lineRule="auto"/>
              <w:ind w:left="0" w:right="7" w:firstLine="0"/>
              <w:jc w:val="center"/>
              <w:rPr>
                <w:rFonts w:ascii="inherit" w:hAnsi="inherit"/>
                <w:sz w:val="24"/>
                <w:szCs w:val="24"/>
              </w:rPr>
            </w:pPr>
            <w:r w:rsidRPr="005B3720">
              <w:rPr>
                <w:rFonts w:ascii="inherit" w:hAnsi="inherit"/>
                <w:sz w:val="24"/>
                <w:szCs w:val="24"/>
              </w:rPr>
              <w:t xml:space="preserve">Range of width of Q/Pmax profile </w:t>
            </w:r>
          </w:p>
        </w:tc>
        <w:tc>
          <w:tcPr>
            <w:tcW w:w="4611" w:type="dxa"/>
            <w:tcBorders>
              <w:top w:val="single" w:sz="4" w:space="0" w:color="050004"/>
              <w:left w:val="single" w:sz="4" w:space="0" w:color="050004"/>
              <w:bottom w:val="single" w:sz="4" w:space="0" w:color="050004"/>
              <w:right w:val="nil"/>
            </w:tcBorders>
          </w:tcPr>
          <w:p w14:paraId="1E83A167" w14:textId="77777777" w:rsidR="00AE476A" w:rsidRPr="005B3720" w:rsidRDefault="00BF5202">
            <w:pPr>
              <w:spacing w:after="0" w:line="259" w:lineRule="auto"/>
              <w:ind w:left="6" w:firstLine="0"/>
              <w:jc w:val="center"/>
              <w:rPr>
                <w:rFonts w:ascii="inherit" w:hAnsi="inherit"/>
                <w:sz w:val="24"/>
                <w:szCs w:val="24"/>
              </w:rPr>
            </w:pPr>
            <w:r w:rsidRPr="005B3720">
              <w:rPr>
                <w:rFonts w:ascii="inherit" w:hAnsi="inherit"/>
                <w:sz w:val="24"/>
                <w:szCs w:val="24"/>
              </w:rPr>
              <w:t xml:space="preserve">Range of steady-state Voltage level in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r>
      <w:tr w:rsidR="00AE476A" w:rsidRPr="005B3720" w14:paraId="556261EE" w14:textId="77777777">
        <w:trPr>
          <w:trHeight w:val="435"/>
        </w:trPr>
        <w:tc>
          <w:tcPr>
            <w:tcW w:w="4601" w:type="dxa"/>
            <w:tcBorders>
              <w:top w:val="single" w:sz="4" w:space="0" w:color="050004"/>
              <w:left w:val="nil"/>
              <w:bottom w:val="single" w:sz="4" w:space="0" w:color="050004"/>
              <w:right w:val="single" w:sz="4" w:space="0" w:color="050004"/>
            </w:tcBorders>
          </w:tcPr>
          <w:p w14:paraId="6724FDC5" w14:textId="77777777" w:rsidR="00AE476A" w:rsidRPr="005B3720" w:rsidRDefault="00BF5202">
            <w:pPr>
              <w:spacing w:after="0" w:line="259" w:lineRule="auto"/>
              <w:ind w:left="0" w:right="5" w:firstLine="0"/>
              <w:jc w:val="center"/>
              <w:rPr>
                <w:rFonts w:ascii="inherit" w:hAnsi="inherit"/>
                <w:sz w:val="24"/>
                <w:szCs w:val="24"/>
              </w:rPr>
            </w:pPr>
            <w:r w:rsidRPr="005B3720">
              <w:rPr>
                <w:rFonts w:ascii="inherit" w:hAnsi="inherit"/>
                <w:sz w:val="24"/>
                <w:szCs w:val="24"/>
              </w:rPr>
              <w:t xml:space="preserve">0-0,95 </w:t>
            </w:r>
          </w:p>
        </w:tc>
        <w:tc>
          <w:tcPr>
            <w:tcW w:w="4611" w:type="dxa"/>
            <w:tcBorders>
              <w:top w:val="single" w:sz="4" w:space="0" w:color="050004"/>
              <w:left w:val="single" w:sz="4" w:space="0" w:color="050004"/>
              <w:bottom w:val="single" w:sz="4" w:space="0" w:color="050004"/>
              <w:right w:val="nil"/>
            </w:tcBorders>
          </w:tcPr>
          <w:p w14:paraId="112862C9"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0,1-0,225  </w:t>
            </w:r>
          </w:p>
        </w:tc>
      </w:tr>
    </w:tbl>
    <w:p w14:paraId="3A53C80B" w14:textId="3A93365C"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11</w:t>
      </w:r>
      <w:r w:rsidRPr="005B3720">
        <w:rPr>
          <w:rFonts w:ascii="inherit" w:hAnsi="inherit"/>
          <w:sz w:val="24"/>
          <w:szCs w:val="24"/>
        </w:rPr>
        <w:t>: Maximum and minimum range of both Q/Pmax and steady-state voltage for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A-</w:t>
      </w:r>
      <w:r w:rsidRPr="005B3720">
        <w:rPr>
          <w:rFonts w:ascii="inherit" w:hAnsi="inherit"/>
          <w:sz w:val="24"/>
          <w:szCs w:val="24"/>
        </w:rPr>
        <w:t>PPM</w:t>
      </w:r>
      <w:r w:rsidR="0063377C">
        <w:rPr>
          <w:rFonts w:ascii="inherit" w:hAnsi="inherit"/>
          <w:sz w:val="24"/>
          <w:szCs w:val="24"/>
        </w:rPr>
        <w:t xml:space="preserve"> and an A-ESM</w:t>
      </w:r>
      <w:r w:rsidRPr="005B3720">
        <w:rPr>
          <w:rFonts w:ascii="inherit" w:hAnsi="inherit"/>
          <w:sz w:val="24"/>
          <w:szCs w:val="24"/>
        </w:rPr>
        <w:t xml:space="preserve">  </w:t>
      </w:r>
    </w:p>
    <w:p w14:paraId="3B2E2D01" w14:textId="7960BBE8"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7581657D" w14:textId="1A11E3C3" w:rsidR="00AE476A" w:rsidRPr="005B3720" w:rsidRDefault="00BF5202" w:rsidP="00411EF0">
      <w:pPr>
        <w:pStyle w:val="Heading2"/>
      </w:pPr>
      <w:r w:rsidRPr="005B3720">
        <w:lastRenderedPageBreak/>
        <w:t>ANNEX VIII</w:t>
      </w:r>
    </w:p>
    <w:p w14:paraId="001F5C5B" w14:textId="74EDA322" w:rsidR="00AE476A" w:rsidRPr="00411EF0" w:rsidRDefault="00BF5202" w:rsidP="00411EF0">
      <w:pPr>
        <w:jc w:val="center"/>
        <w:rPr>
          <w:rFonts w:ascii="inherit" w:hAnsi="inherit"/>
          <w:b/>
          <w:bCs/>
          <w:sz w:val="24"/>
          <w:szCs w:val="24"/>
        </w:rPr>
      </w:pPr>
      <w:r w:rsidRPr="00411EF0">
        <w:rPr>
          <w:rFonts w:ascii="inherit" w:hAnsi="inherit"/>
          <w:b/>
          <w:bCs/>
          <w:sz w:val="24"/>
          <w:szCs w:val="24"/>
        </w:rPr>
        <w:t xml:space="preserve">Reactive power and voltage requirements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_Ref153268850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48</w:t>
      </w:r>
      <w:r w:rsidR="009E743C" w:rsidRPr="009E743C">
        <w:rPr>
          <w:rFonts w:ascii="inherit" w:hAnsi="inherit"/>
          <w:b/>
          <w:bCs/>
          <w:sz w:val="24"/>
          <w:szCs w:val="24"/>
        </w:rPr>
        <w:fldChar w:fldCharType="end"/>
      </w:r>
    </w:p>
    <w:tbl>
      <w:tblPr>
        <w:tblStyle w:val="TableGrid1"/>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94CAF" w:rsidRPr="005B3720" w14:paraId="55E8E8D5" w14:textId="77777777" w:rsidTr="00694CAF">
        <w:trPr>
          <w:trHeight w:val="369"/>
        </w:trPr>
        <w:tc>
          <w:tcPr>
            <w:tcW w:w="2482" w:type="dxa"/>
            <w:tcBorders>
              <w:top w:val="single" w:sz="4" w:space="0" w:color="050004"/>
              <w:left w:val="nil"/>
              <w:bottom w:val="single" w:sz="4" w:space="0" w:color="050004"/>
              <w:right w:val="single" w:sz="4" w:space="0" w:color="050004"/>
            </w:tcBorders>
          </w:tcPr>
          <w:p w14:paraId="17432F36" w14:textId="20EB4B5A" w:rsidR="00694CAF" w:rsidRPr="005B3720" w:rsidRDefault="00694CAF">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4E26D0EC" w14:textId="21A021F3"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4229BA9D" w14:textId="77777777" w:rsidR="00694CAF" w:rsidRPr="005B3720" w:rsidRDefault="00694CAF">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94CAF" w:rsidRPr="005B3720" w14:paraId="7626FECD" w14:textId="77777777" w:rsidTr="001B38E5">
        <w:trPr>
          <w:trHeight w:val="435"/>
        </w:trPr>
        <w:tc>
          <w:tcPr>
            <w:tcW w:w="2482" w:type="dxa"/>
            <w:vMerge w:val="restart"/>
            <w:tcBorders>
              <w:top w:val="single" w:sz="4" w:space="0" w:color="050004"/>
              <w:left w:val="nil"/>
              <w:right w:val="single" w:sz="4" w:space="0" w:color="050004"/>
            </w:tcBorders>
          </w:tcPr>
          <w:p w14:paraId="00067914" w14:textId="5C597473" w:rsidR="00694CAF" w:rsidRPr="005B3720" w:rsidRDefault="00694CAF">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tcPr>
          <w:p w14:paraId="63391E60" w14:textId="54D810B9"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214F3167" w14:textId="77777777" w:rsidR="00694CAF" w:rsidRPr="005B3720" w:rsidRDefault="00694CAF">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94CAF" w:rsidRPr="005B3720" w14:paraId="166F0B4C" w14:textId="77777777" w:rsidTr="001B38E5">
        <w:trPr>
          <w:trHeight w:val="392"/>
        </w:trPr>
        <w:tc>
          <w:tcPr>
            <w:tcW w:w="2482" w:type="dxa"/>
            <w:vMerge/>
            <w:tcBorders>
              <w:left w:val="nil"/>
              <w:right w:val="single" w:sz="4" w:space="0" w:color="050004"/>
            </w:tcBorders>
          </w:tcPr>
          <w:p w14:paraId="5DA83664"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109FC20" w14:textId="5036B41A"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71A48FF" w14:textId="77777777" w:rsidR="00694CAF" w:rsidRPr="005B3720" w:rsidRDefault="00694CAF">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94CAF" w:rsidRPr="005B3720" w14:paraId="2A45BBB7" w14:textId="77777777" w:rsidTr="001B38E5">
        <w:trPr>
          <w:trHeight w:val="603"/>
        </w:trPr>
        <w:tc>
          <w:tcPr>
            <w:tcW w:w="2482" w:type="dxa"/>
            <w:vMerge/>
            <w:tcBorders>
              <w:left w:val="nil"/>
              <w:right w:val="single" w:sz="4" w:space="0" w:color="050004"/>
            </w:tcBorders>
          </w:tcPr>
          <w:p w14:paraId="3CA20364"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D111FFA" w14:textId="5035D7BB"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55048A98" w14:textId="77777777" w:rsidR="00694CAF" w:rsidRPr="005B3720" w:rsidRDefault="00694CAF">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60140F05" w14:textId="77777777" w:rsidTr="001B38E5">
        <w:trPr>
          <w:trHeight w:val="603"/>
        </w:trPr>
        <w:tc>
          <w:tcPr>
            <w:tcW w:w="2482" w:type="dxa"/>
            <w:vMerge/>
            <w:tcBorders>
              <w:left w:val="nil"/>
              <w:bottom w:val="single" w:sz="4" w:space="0" w:color="050004"/>
              <w:right w:val="single" w:sz="4" w:space="0" w:color="050004"/>
            </w:tcBorders>
          </w:tcPr>
          <w:p w14:paraId="127873C9"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3F34CB" w14:textId="05BBD8CA"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23D93D5E" w14:textId="77777777" w:rsidR="00694CAF" w:rsidRPr="005B3720" w:rsidRDefault="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694CAF" w:rsidRPr="005B3720" w14:paraId="501D1C10" w14:textId="77777777" w:rsidTr="001B38E5">
        <w:trPr>
          <w:trHeight w:val="603"/>
        </w:trPr>
        <w:tc>
          <w:tcPr>
            <w:tcW w:w="2482" w:type="dxa"/>
            <w:vMerge w:val="restart"/>
            <w:tcBorders>
              <w:top w:val="single" w:sz="4" w:space="0" w:color="050004"/>
              <w:left w:val="nil"/>
              <w:right w:val="single" w:sz="4" w:space="0" w:color="050004"/>
            </w:tcBorders>
          </w:tcPr>
          <w:p w14:paraId="44C63417" w14:textId="0855AC1A"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132 kV</w:t>
            </w:r>
          </w:p>
        </w:tc>
        <w:tc>
          <w:tcPr>
            <w:tcW w:w="2788" w:type="dxa"/>
            <w:tcBorders>
              <w:top w:val="single" w:sz="4" w:space="0" w:color="050004"/>
              <w:left w:val="nil"/>
              <w:bottom w:val="single" w:sz="4" w:space="0" w:color="050004"/>
              <w:right w:val="single" w:sz="4" w:space="0" w:color="050004"/>
            </w:tcBorders>
          </w:tcPr>
          <w:p w14:paraId="02C93B37" w14:textId="16A6E0D5"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7CF14CD2" w14:textId="1B0BF98A"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94CAF" w:rsidRPr="005B3720" w14:paraId="095794C5" w14:textId="77777777" w:rsidTr="001B38E5">
        <w:trPr>
          <w:trHeight w:val="603"/>
        </w:trPr>
        <w:tc>
          <w:tcPr>
            <w:tcW w:w="2482" w:type="dxa"/>
            <w:vMerge/>
            <w:tcBorders>
              <w:left w:val="nil"/>
              <w:right w:val="single" w:sz="4" w:space="0" w:color="050004"/>
            </w:tcBorders>
          </w:tcPr>
          <w:p w14:paraId="1951CC9D"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2236173" w14:textId="3570D26A"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525E5E61" w14:textId="4444F796"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2E030EAC" w14:textId="77777777" w:rsidTr="001B38E5">
        <w:trPr>
          <w:trHeight w:val="603"/>
        </w:trPr>
        <w:tc>
          <w:tcPr>
            <w:tcW w:w="2482" w:type="dxa"/>
            <w:vMerge/>
            <w:tcBorders>
              <w:left w:val="nil"/>
              <w:right w:val="single" w:sz="4" w:space="0" w:color="050004"/>
            </w:tcBorders>
          </w:tcPr>
          <w:p w14:paraId="7FBBBE77"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086DF1A" w14:textId="24DB0F7C"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3129DCA9" w14:textId="02EDC14C"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397286FF" w14:textId="77777777" w:rsidTr="001B38E5">
        <w:trPr>
          <w:trHeight w:val="603"/>
        </w:trPr>
        <w:tc>
          <w:tcPr>
            <w:tcW w:w="2482" w:type="dxa"/>
            <w:vMerge/>
            <w:tcBorders>
              <w:left w:val="nil"/>
              <w:bottom w:val="single" w:sz="4" w:space="0" w:color="050004"/>
              <w:right w:val="single" w:sz="4" w:space="0" w:color="050004"/>
            </w:tcBorders>
          </w:tcPr>
          <w:p w14:paraId="3B9BEBAF"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7AD7748" w14:textId="761D2B64"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4C5F5C7" w14:textId="581690A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694CAF" w:rsidRPr="005B3720" w14:paraId="36C6B542" w14:textId="77777777" w:rsidTr="001B38E5">
        <w:trPr>
          <w:trHeight w:val="603"/>
        </w:trPr>
        <w:tc>
          <w:tcPr>
            <w:tcW w:w="2482" w:type="dxa"/>
            <w:vMerge w:val="restart"/>
            <w:tcBorders>
              <w:top w:val="single" w:sz="4" w:space="0" w:color="050004"/>
              <w:left w:val="nil"/>
              <w:right w:val="single" w:sz="4" w:space="0" w:color="050004"/>
            </w:tcBorders>
          </w:tcPr>
          <w:p w14:paraId="3F2CCF8A" w14:textId="635F3B40"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150 kV</w:t>
            </w:r>
          </w:p>
        </w:tc>
        <w:tc>
          <w:tcPr>
            <w:tcW w:w="2788" w:type="dxa"/>
            <w:tcBorders>
              <w:top w:val="single" w:sz="4" w:space="0" w:color="050004"/>
              <w:left w:val="nil"/>
              <w:bottom w:val="single" w:sz="4" w:space="0" w:color="050004"/>
              <w:right w:val="single" w:sz="4" w:space="0" w:color="050004"/>
            </w:tcBorders>
          </w:tcPr>
          <w:p w14:paraId="3522A7DE" w14:textId="2AF9ADAA"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D8EB51C" w14:textId="47882CAC"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94CAF" w:rsidRPr="005B3720" w14:paraId="655C8B00" w14:textId="77777777" w:rsidTr="001B38E5">
        <w:trPr>
          <w:trHeight w:val="603"/>
        </w:trPr>
        <w:tc>
          <w:tcPr>
            <w:tcW w:w="2482" w:type="dxa"/>
            <w:vMerge/>
            <w:tcBorders>
              <w:left w:val="nil"/>
              <w:right w:val="single" w:sz="4" w:space="0" w:color="050004"/>
            </w:tcBorders>
          </w:tcPr>
          <w:p w14:paraId="2EF647D3"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92E3DDF" w14:textId="4E269B20"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3E087425" w14:textId="3A19EFE5"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5AB46452" w14:textId="77777777" w:rsidTr="001B38E5">
        <w:trPr>
          <w:trHeight w:val="603"/>
        </w:trPr>
        <w:tc>
          <w:tcPr>
            <w:tcW w:w="2482" w:type="dxa"/>
            <w:vMerge/>
            <w:tcBorders>
              <w:left w:val="nil"/>
              <w:right w:val="single" w:sz="4" w:space="0" w:color="050004"/>
            </w:tcBorders>
          </w:tcPr>
          <w:p w14:paraId="7E54E6CB"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1A26ECFD" w14:textId="1014F2CB"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625E6778" w14:textId="0EB31DF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6CC452DD" w14:textId="77777777" w:rsidTr="001B38E5">
        <w:trPr>
          <w:trHeight w:val="603"/>
        </w:trPr>
        <w:tc>
          <w:tcPr>
            <w:tcW w:w="2482" w:type="dxa"/>
            <w:vMerge/>
            <w:tcBorders>
              <w:left w:val="nil"/>
              <w:bottom w:val="single" w:sz="4" w:space="0" w:color="050004"/>
              <w:right w:val="single" w:sz="4" w:space="0" w:color="050004"/>
            </w:tcBorders>
          </w:tcPr>
          <w:p w14:paraId="15DFF89A"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C50F11B" w14:textId="0891DD8F"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583E6562" w14:textId="5EED7357"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694CAF" w:rsidRPr="005B3720" w14:paraId="407B63D1" w14:textId="77777777" w:rsidTr="001B38E5">
        <w:trPr>
          <w:trHeight w:val="603"/>
        </w:trPr>
        <w:tc>
          <w:tcPr>
            <w:tcW w:w="2482" w:type="dxa"/>
            <w:vMerge w:val="restart"/>
            <w:tcBorders>
              <w:top w:val="single" w:sz="4" w:space="0" w:color="050004"/>
              <w:left w:val="nil"/>
              <w:right w:val="single" w:sz="4" w:space="0" w:color="050004"/>
            </w:tcBorders>
          </w:tcPr>
          <w:p w14:paraId="443BD4C5" w14:textId="53C80AC6"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220 kV</w:t>
            </w:r>
          </w:p>
        </w:tc>
        <w:tc>
          <w:tcPr>
            <w:tcW w:w="2788" w:type="dxa"/>
            <w:tcBorders>
              <w:top w:val="single" w:sz="4" w:space="0" w:color="050004"/>
              <w:left w:val="nil"/>
              <w:bottom w:val="single" w:sz="4" w:space="0" w:color="050004"/>
              <w:right w:val="single" w:sz="4" w:space="0" w:color="050004"/>
            </w:tcBorders>
          </w:tcPr>
          <w:p w14:paraId="465E6F8B" w14:textId="6369A076"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2FEA0981" w14:textId="663DAF39"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94CAF" w:rsidRPr="005B3720" w14:paraId="0D4634FF" w14:textId="77777777" w:rsidTr="001B38E5">
        <w:trPr>
          <w:trHeight w:val="603"/>
        </w:trPr>
        <w:tc>
          <w:tcPr>
            <w:tcW w:w="2482" w:type="dxa"/>
            <w:vMerge/>
            <w:tcBorders>
              <w:left w:val="nil"/>
              <w:right w:val="single" w:sz="4" w:space="0" w:color="050004"/>
            </w:tcBorders>
          </w:tcPr>
          <w:p w14:paraId="095D7BFC"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6A292B" w14:textId="67780E2C"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1DBA406C" w14:textId="03C4A07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4EFA86A3" w14:textId="77777777" w:rsidTr="001B38E5">
        <w:trPr>
          <w:trHeight w:val="603"/>
        </w:trPr>
        <w:tc>
          <w:tcPr>
            <w:tcW w:w="2482" w:type="dxa"/>
            <w:vMerge/>
            <w:tcBorders>
              <w:left w:val="nil"/>
              <w:right w:val="single" w:sz="4" w:space="0" w:color="050004"/>
            </w:tcBorders>
          </w:tcPr>
          <w:p w14:paraId="7BB7E36B"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89C7668" w14:textId="294D30C7"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5775B69" w14:textId="11550E93"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5836B8A9" w14:textId="77777777" w:rsidTr="001B38E5">
        <w:trPr>
          <w:trHeight w:val="603"/>
        </w:trPr>
        <w:tc>
          <w:tcPr>
            <w:tcW w:w="2482" w:type="dxa"/>
            <w:vMerge/>
            <w:tcBorders>
              <w:left w:val="nil"/>
              <w:bottom w:val="single" w:sz="4" w:space="0" w:color="050004"/>
              <w:right w:val="single" w:sz="4" w:space="0" w:color="050004"/>
            </w:tcBorders>
          </w:tcPr>
          <w:p w14:paraId="6BDD48B7"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3B88C5" w14:textId="071CCD6F"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3DFAC3CF" w14:textId="7701DF5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bl>
    <w:p w14:paraId="7C9124C7" w14:textId="3C9942E9"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12</w:t>
      </w:r>
      <w:r w:rsidRPr="005B3720">
        <w:rPr>
          <w:rFonts w:ascii="inherit" w:hAnsi="inherit"/>
          <w:sz w:val="24"/>
          <w:szCs w:val="24"/>
        </w:rPr>
        <w:t xml:space="preserve">: Minimum time periods for which a remote-end HVDC converter station shall be capable of operating for different voltages deviating from a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without disconnecting from the network. </w:t>
      </w:r>
    </w:p>
    <w:tbl>
      <w:tblPr>
        <w:tblStyle w:val="TableGrid1"/>
        <w:tblW w:w="9214" w:type="dxa"/>
        <w:tblInd w:w="0" w:type="dxa"/>
        <w:tblCellMar>
          <w:top w:w="104" w:type="dxa"/>
          <w:left w:w="90" w:type="dxa"/>
        </w:tblCellMar>
        <w:tblLook w:val="04A0" w:firstRow="1" w:lastRow="0" w:firstColumn="1" w:lastColumn="0" w:noHBand="0" w:noVBand="1"/>
      </w:tblPr>
      <w:tblGrid>
        <w:gridCol w:w="2482"/>
        <w:gridCol w:w="2788"/>
        <w:gridCol w:w="3944"/>
      </w:tblGrid>
      <w:tr w:rsidR="00FE5502" w:rsidRPr="005B3720" w14:paraId="0B5A9C2D" w14:textId="77777777" w:rsidTr="00FE5502">
        <w:trPr>
          <w:trHeight w:val="369"/>
        </w:trPr>
        <w:tc>
          <w:tcPr>
            <w:tcW w:w="2482" w:type="dxa"/>
            <w:tcBorders>
              <w:top w:val="single" w:sz="4" w:space="0" w:color="050004"/>
              <w:left w:val="nil"/>
              <w:bottom w:val="single" w:sz="4" w:space="0" w:color="050004"/>
              <w:right w:val="single" w:sz="4" w:space="0" w:color="050004"/>
            </w:tcBorders>
          </w:tcPr>
          <w:p w14:paraId="793A7687" w14:textId="74049340" w:rsidR="00FE5502" w:rsidRPr="005B3720" w:rsidRDefault="00FE5502">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673CF10F" w14:textId="46CB1D93"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27F8B593" w14:textId="77777777" w:rsidR="00FE5502" w:rsidRPr="005B3720" w:rsidRDefault="00FE55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FE5502" w:rsidRPr="005B3720" w14:paraId="73A77662" w14:textId="77777777" w:rsidTr="001B38E5">
        <w:trPr>
          <w:trHeight w:val="435"/>
        </w:trPr>
        <w:tc>
          <w:tcPr>
            <w:tcW w:w="2482" w:type="dxa"/>
            <w:vMerge w:val="restart"/>
            <w:tcBorders>
              <w:top w:val="single" w:sz="4" w:space="0" w:color="050004"/>
              <w:left w:val="nil"/>
              <w:right w:val="single" w:sz="4" w:space="0" w:color="050004"/>
            </w:tcBorders>
          </w:tcPr>
          <w:p w14:paraId="6C1AC99C" w14:textId="4413F466" w:rsidR="00FE5502" w:rsidRPr="005B3720" w:rsidRDefault="00FE5502">
            <w:pPr>
              <w:spacing w:after="0" w:line="259" w:lineRule="auto"/>
              <w:ind w:left="0" w:right="95" w:firstLine="0"/>
              <w:jc w:val="center"/>
              <w:rPr>
                <w:rFonts w:ascii="inherit" w:hAnsi="inherit"/>
                <w:sz w:val="24"/>
                <w:szCs w:val="24"/>
              </w:rPr>
            </w:pPr>
            <w:r>
              <w:rPr>
                <w:rFonts w:ascii="inherit" w:hAnsi="inherit"/>
                <w:sz w:val="24"/>
                <w:szCs w:val="24"/>
              </w:rPr>
              <w:t>330 kV</w:t>
            </w:r>
          </w:p>
        </w:tc>
        <w:tc>
          <w:tcPr>
            <w:tcW w:w="2788" w:type="dxa"/>
            <w:tcBorders>
              <w:top w:val="single" w:sz="4" w:space="0" w:color="050004"/>
              <w:left w:val="nil"/>
              <w:bottom w:val="single" w:sz="4" w:space="0" w:color="050004"/>
              <w:right w:val="single" w:sz="4" w:space="0" w:color="050004"/>
            </w:tcBorders>
          </w:tcPr>
          <w:p w14:paraId="2E2620AC" w14:textId="6D54DFCE"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7C0346A" w14:textId="77777777" w:rsidR="00FE5502" w:rsidRPr="005B3720" w:rsidRDefault="00FE550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FE5502" w:rsidRPr="005B3720" w14:paraId="2C2A339B" w14:textId="77777777" w:rsidTr="001B38E5">
        <w:trPr>
          <w:trHeight w:val="392"/>
        </w:trPr>
        <w:tc>
          <w:tcPr>
            <w:tcW w:w="2482" w:type="dxa"/>
            <w:vMerge/>
            <w:tcBorders>
              <w:left w:val="nil"/>
              <w:right w:val="single" w:sz="4" w:space="0" w:color="050004"/>
            </w:tcBorders>
          </w:tcPr>
          <w:p w14:paraId="6A3956A9"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A75906C" w14:textId="74A49D74"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B328523" w14:textId="77777777" w:rsidR="00FE5502" w:rsidRPr="005B3720" w:rsidRDefault="00FE55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FE5502" w:rsidRPr="005B3720" w14:paraId="36E0A962" w14:textId="77777777" w:rsidTr="001B38E5">
        <w:trPr>
          <w:trHeight w:val="815"/>
        </w:trPr>
        <w:tc>
          <w:tcPr>
            <w:tcW w:w="2482" w:type="dxa"/>
            <w:vMerge/>
            <w:tcBorders>
              <w:left w:val="nil"/>
              <w:bottom w:val="single" w:sz="4" w:space="0" w:color="050004"/>
              <w:right w:val="single" w:sz="4" w:space="0" w:color="050004"/>
            </w:tcBorders>
          </w:tcPr>
          <w:p w14:paraId="284977E7"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A0A9B5F" w14:textId="3EB1063F"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33F77217" w14:textId="77777777" w:rsidR="00FE5502" w:rsidRPr="005B3720" w:rsidRDefault="00FE550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may be specified.  </w:t>
            </w:r>
          </w:p>
        </w:tc>
      </w:tr>
      <w:tr w:rsidR="00FE5502" w:rsidRPr="005B3720" w14:paraId="2B73D1BA" w14:textId="77777777" w:rsidTr="001B38E5">
        <w:trPr>
          <w:trHeight w:val="815"/>
        </w:trPr>
        <w:tc>
          <w:tcPr>
            <w:tcW w:w="2482" w:type="dxa"/>
            <w:vMerge w:val="restart"/>
            <w:tcBorders>
              <w:top w:val="single" w:sz="4" w:space="0" w:color="050004"/>
              <w:left w:val="nil"/>
              <w:right w:val="single" w:sz="4" w:space="0" w:color="050004"/>
            </w:tcBorders>
          </w:tcPr>
          <w:p w14:paraId="26C86971" w14:textId="7D16B33B" w:rsidR="00FE5502" w:rsidRPr="005B3720" w:rsidRDefault="00FE5502" w:rsidP="00FE5502">
            <w:pPr>
              <w:spacing w:after="0" w:line="259" w:lineRule="auto"/>
              <w:ind w:left="0" w:right="95" w:firstLine="0"/>
              <w:jc w:val="center"/>
              <w:rPr>
                <w:rFonts w:ascii="inherit" w:hAnsi="inherit"/>
                <w:sz w:val="24"/>
                <w:szCs w:val="24"/>
              </w:rPr>
            </w:pPr>
            <w:r>
              <w:rPr>
                <w:rFonts w:ascii="inherit" w:hAnsi="inherit"/>
                <w:sz w:val="24"/>
                <w:szCs w:val="24"/>
              </w:rPr>
              <w:t>400 kV</w:t>
            </w:r>
          </w:p>
        </w:tc>
        <w:tc>
          <w:tcPr>
            <w:tcW w:w="2788" w:type="dxa"/>
            <w:tcBorders>
              <w:top w:val="single" w:sz="4" w:space="0" w:color="050004"/>
              <w:left w:val="nil"/>
              <w:bottom w:val="single" w:sz="4" w:space="0" w:color="050004"/>
              <w:right w:val="single" w:sz="4" w:space="0" w:color="050004"/>
            </w:tcBorders>
          </w:tcPr>
          <w:p w14:paraId="7181E3C6" w14:textId="796033DC"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1F0C06F6" w14:textId="7AB27156"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FE5502" w:rsidRPr="005B3720" w14:paraId="62DE0CDF" w14:textId="77777777" w:rsidTr="001B38E5">
        <w:trPr>
          <w:trHeight w:val="815"/>
        </w:trPr>
        <w:tc>
          <w:tcPr>
            <w:tcW w:w="2482" w:type="dxa"/>
            <w:vMerge/>
            <w:tcBorders>
              <w:left w:val="nil"/>
              <w:right w:val="single" w:sz="4" w:space="0" w:color="050004"/>
            </w:tcBorders>
          </w:tcPr>
          <w:p w14:paraId="5B74DCBD" w14:textId="77777777" w:rsidR="00FE5502" w:rsidRPr="005B3720" w:rsidRDefault="00FE5502" w:rsidP="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45161A" w14:textId="2AB2D82B"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4E6DBC4F" w14:textId="2A1BC110"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FE5502" w:rsidRPr="005B3720" w14:paraId="14146D28" w14:textId="77777777" w:rsidTr="001B38E5">
        <w:trPr>
          <w:trHeight w:val="815"/>
        </w:trPr>
        <w:tc>
          <w:tcPr>
            <w:tcW w:w="2482" w:type="dxa"/>
            <w:vMerge/>
            <w:tcBorders>
              <w:left w:val="nil"/>
              <w:bottom w:val="single" w:sz="4" w:space="0" w:color="050004"/>
              <w:right w:val="single" w:sz="4" w:space="0" w:color="050004"/>
            </w:tcBorders>
          </w:tcPr>
          <w:p w14:paraId="0A21E0AF" w14:textId="77777777" w:rsidR="00FE5502" w:rsidRPr="005B3720" w:rsidRDefault="00FE5502" w:rsidP="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B562EE" w14:textId="05CA5BAE"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59A117A1" w14:textId="3F2BE605"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may be specified.  </w:t>
            </w:r>
          </w:p>
        </w:tc>
      </w:tr>
    </w:tbl>
    <w:p w14:paraId="63CEE3F3" w14:textId="5EA8B62A"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13</w:t>
      </w:r>
      <w:r w:rsidRPr="005B3720">
        <w:rPr>
          <w:rFonts w:ascii="inherit" w:hAnsi="inherit"/>
          <w:sz w:val="24"/>
          <w:szCs w:val="24"/>
        </w:rPr>
        <w:t xml:space="preserve">: Minimum time periods for which a remote-end HVDC converter station shall be capable of operating for different voltages deviating from a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without disconnecting from the network. </w:t>
      </w:r>
    </w:p>
    <w:tbl>
      <w:tblPr>
        <w:tblStyle w:val="TableGrid1"/>
        <w:tblW w:w="9212" w:type="dxa"/>
        <w:tblInd w:w="0" w:type="dxa"/>
        <w:tblCellMar>
          <w:top w:w="103" w:type="dxa"/>
          <w:left w:w="115" w:type="dxa"/>
          <w:right w:w="115" w:type="dxa"/>
        </w:tblCellMar>
        <w:tblLook w:val="04A0" w:firstRow="1" w:lastRow="0" w:firstColumn="1" w:lastColumn="0" w:noHBand="0" w:noVBand="1"/>
      </w:tblPr>
      <w:tblGrid>
        <w:gridCol w:w="4601"/>
        <w:gridCol w:w="4611"/>
      </w:tblGrid>
      <w:tr w:rsidR="00AE476A" w:rsidRPr="005B3720" w14:paraId="78E74F6B" w14:textId="77777777">
        <w:trPr>
          <w:trHeight w:val="369"/>
        </w:trPr>
        <w:tc>
          <w:tcPr>
            <w:tcW w:w="4601" w:type="dxa"/>
            <w:tcBorders>
              <w:top w:val="single" w:sz="4" w:space="0" w:color="050004"/>
              <w:left w:val="nil"/>
              <w:bottom w:val="single" w:sz="4" w:space="0" w:color="050004"/>
              <w:right w:val="single" w:sz="4" w:space="0" w:color="050004"/>
            </w:tcBorders>
          </w:tcPr>
          <w:p w14:paraId="130BC8D5" w14:textId="77777777" w:rsidR="00AE476A" w:rsidRPr="005B3720" w:rsidRDefault="00BF5202">
            <w:pPr>
              <w:spacing w:after="0" w:line="259" w:lineRule="auto"/>
              <w:ind w:left="0" w:right="6" w:firstLine="0"/>
              <w:jc w:val="center"/>
              <w:rPr>
                <w:rFonts w:ascii="inherit" w:hAnsi="inherit"/>
                <w:sz w:val="24"/>
                <w:szCs w:val="24"/>
              </w:rPr>
            </w:pPr>
            <w:r w:rsidRPr="005B3720">
              <w:rPr>
                <w:rFonts w:ascii="inherit" w:hAnsi="inherit"/>
                <w:sz w:val="24"/>
                <w:szCs w:val="24"/>
              </w:rPr>
              <w:t xml:space="preserve">Maximum range of Q/Pmax </w:t>
            </w:r>
          </w:p>
        </w:tc>
        <w:tc>
          <w:tcPr>
            <w:tcW w:w="4611" w:type="dxa"/>
            <w:tcBorders>
              <w:top w:val="single" w:sz="4" w:space="0" w:color="050004"/>
              <w:left w:val="single" w:sz="4" w:space="0" w:color="050004"/>
              <w:bottom w:val="single" w:sz="4" w:space="0" w:color="050004"/>
              <w:right w:val="nil"/>
            </w:tcBorders>
          </w:tcPr>
          <w:p w14:paraId="462447E7"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2A22EB87" w14:textId="77777777">
        <w:trPr>
          <w:trHeight w:val="435"/>
        </w:trPr>
        <w:tc>
          <w:tcPr>
            <w:tcW w:w="4601" w:type="dxa"/>
            <w:tcBorders>
              <w:top w:val="single" w:sz="4" w:space="0" w:color="050004"/>
              <w:left w:val="nil"/>
              <w:bottom w:val="single" w:sz="4" w:space="0" w:color="050004"/>
              <w:right w:val="single" w:sz="4" w:space="0" w:color="050004"/>
            </w:tcBorders>
          </w:tcPr>
          <w:p w14:paraId="5CDEA84A" w14:textId="77777777" w:rsidR="00AE476A" w:rsidRPr="005B3720" w:rsidRDefault="00BF5202">
            <w:pPr>
              <w:spacing w:after="0" w:line="259" w:lineRule="auto"/>
              <w:ind w:left="0" w:right="4" w:firstLine="0"/>
              <w:jc w:val="center"/>
              <w:rPr>
                <w:rFonts w:ascii="inherit" w:hAnsi="inherit"/>
                <w:sz w:val="24"/>
                <w:szCs w:val="24"/>
              </w:rPr>
            </w:pPr>
            <w:r w:rsidRPr="005B3720">
              <w:rPr>
                <w:rFonts w:ascii="inherit" w:hAnsi="inherit"/>
                <w:sz w:val="24"/>
                <w:szCs w:val="24"/>
              </w:rPr>
              <w:t xml:space="preserve">0,95 </w:t>
            </w:r>
          </w:p>
        </w:tc>
        <w:tc>
          <w:tcPr>
            <w:tcW w:w="4611" w:type="dxa"/>
            <w:tcBorders>
              <w:top w:val="single" w:sz="4" w:space="0" w:color="050004"/>
              <w:left w:val="single" w:sz="4" w:space="0" w:color="050004"/>
              <w:bottom w:val="single" w:sz="4" w:space="0" w:color="050004"/>
              <w:right w:val="nil"/>
            </w:tcBorders>
          </w:tcPr>
          <w:p w14:paraId="64EB18CA"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0,225  </w:t>
            </w:r>
          </w:p>
        </w:tc>
      </w:tr>
    </w:tbl>
    <w:p w14:paraId="18B27456" w14:textId="686A4493" w:rsidR="00AE476A" w:rsidRPr="005B3720" w:rsidRDefault="00BF5202" w:rsidP="00411EF0">
      <w:pPr>
        <w:spacing w:before="240" w:after="480"/>
        <w:ind w:left="0" w:hanging="11"/>
        <w:rPr>
          <w:rFonts w:ascii="inherit" w:hAnsi="inherit"/>
          <w:sz w:val="24"/>
          <w:szCs w:val="24"/>
        </w:rPr>
      </w:pPr>
      <w:r w:rsidRPr="005B3720">
        <w:rPr>
          <w:rFonts w:ascii="inherit" w:hAnsi="inherit"/>
          <w:b/>
          <w:sz w:val="24"/>
          <w:szCs w:val="24"/>
        </w:rPr>
        <w:t>Table 14</w:t>
      </w:r>
      <w:r w:rsidRPr="005B3720">
        <w:rPr>
          <w:rFonts w:ascii="inherit" w:hAnsi="inherit"/>
          <w:sz w:val="24"/>
          <w:szCs w:val="24"/>
        </w:rPr>
        <w:t>: Maximum range of both Q/Pmax and steady-state voltage for a remote-end HVDC converter station.</w:t>
      </w:r>
    </w:p>
    <w:p w14:paraId="1125B600" w14:textId="4FD5A6D9" w:rsidR="00AE476A" w:rsidRPr="005B3720" w:rsidRDefault="00AE476A">
      <w:pPr>
        <w:spacing w:after="0" w:line="259" w:lineRule="auto"/>
        <w:ind w:left="3070" w:firstLine="0"/>
        <w:jc w:val="left"/>
        <w:rPr>
          <w:rFonts w:ascii="inherit" w:hAnsi="inherit"/>
          <w:sz w:val="24"/>
          <w:szCs w:val="24"/>
        </w:rPr>
      </w:pPr>
    </w:p>
    <w:sectPr w:rsidR="00AE476A" w:rsidRPr="005B3720">
      <w:headerReference w:type="even" r:id="rId21"/>
      <w:headerReference w:type="default" r:id="rId22"/>
      <w:headerReference w:type="first" r:id="rId23"/>
      <w:pgSz w:w="11906" w:h="16838"/>
      <w:pgMar w:top="1518" w:right="1345" w:bottom="921" w:left="1347" w:header="10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28A82B" w14:textId="77777777" w:rsidR="006B4CA4" w:rsidRDefault="006B4CA4">
      <w:pPr>
        <w:spacing w:after="0" w:line="240" w:lineRule="auto"/>
      </w:pPr>
      <w:r>
        <w:separator/>
      </w:r>
    </w:p>
    <w:p w14:paraId="48C84274" w14:textId="77777777" w:rsidR="006B4CA4" w:rsidRDefault="006B4CA4"/>
  </w:endnote>
  <w:endnote w:type="continuationSeparator" w:id="0">
    <w:p w14:paraId="2B564D58" w14:textId="77777777" w:rsidR="006B4CA4" w:rsidRDefault="006B4CA4">
      <w:pPr>
        <w:spacing w:after="0" w:line="240" w:lineRule="auto"/>
      </w:pPr>
      <w:r>
        <w:continuationSeparator/>
      </w:r>
    </w:p>
    <w:p w14:paraId="28E1EEE1" w14:textId="77777777" w:rsidR="006B4CA4" w:rsidRDefault="006B4CA4"/>
  </w:endnote>
  <w:endnote w:type="continuationNotice" w:id="1">
    <w:p w14:paraId="59A28D7C" w14:textId="77777777" w:rsidR="006B4CA4" w:rsidRDefault="006B4C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DB0963" w14:textId="77777777" w:rsidR="006B4CA4" w:rsidRDefault="006B4CA4">
      <w:pPr>
        <w:spacing w:after="0" w:line="240" w:lineRule="auto"/>
      </w:pPr>
      <w:r>
        <w:separator/>
      </w:r>
    </w:p>
    <w:p w14:paraId="58041FF6" w14:textId="77777777" w:rsidR="006B4CA4" w:rsidRDefault="006B4CA4"/>
  </w:footnote>
  <w:footnote w:type="continuationSeparator" w:id="0">
    <w:p w14:paraId="26CEF983" w14:textId="77777777" w:rsidR="006B4CA4" w:rsidRDefault="006B4CA4">
      <w:pPr>
        <w:spacing w:after="0" w:line="240" w:lineRule="auto"/>
      </w:pPr>
      <w:r>
        <w:continuationSeparator/>
      </w:r>
    </w:p>
    <w:p w14:paraId="6D46D24E" w14:textId="77777777" w:rsidR="006B4CA4" w:rsidRDefault="006B4CA4"/>
  </w:footnote>
  <w:footnote w:type="continuationNotice" w:id="1">
    <w:p w14:paraId="5F884131" w14:textId="77777777" w:rsidR="006B4CA4" w:rsidRDefault="006B4CA4">
      <w:pPr>
        <w:spacing w:after="0" w:line="240" w:lineRule="auto"/>
      </w:pPr>
    </w:p>
  </w:footnote>
  <w:footnote w:id="2">
    <w:p w14:paraId="0A2C3361" w14:textId="7B6B3B0E" w:rsidR="00BD62C2" w:rsidRDefault="00BD62C2">
      <w:pPr>
        <w:pStyle w:val="FootnoteText"/>
      </w:pPr>
      <w:r>
        <w:rPr>
          <w:rStyle w:val="FootnoteReference"/>
        </w:rPr>
        <w:footnoteRef/>
      </w:r>
      <w:r>
        <w:t xml:space="preserve"> </w:t>
      </w:r>
      <w:r w:rsidRPr="00BD62C2">
        <w:t xml:space="preserve">OJ L </w:t>
      </w:r>
      <w:r w:rsidR="00B7701B">
        <w:t>158</w:t>
      </w:r>
      <w:r w:rsidRPr="00BD62C2">
        <w:t>, 14.</w:t>
      </w:r>
      <w:r w:rsidR="00B7701B">
        <w:t>6</w:t>
      </w:r>
      <w:r w:rsidRPr="00BD62C2">
        <w:t>.20</w:t>
      </w:r>
      <w:r w:rsidR="00B7701B">
        <w:t>1</w:t>
      </w:r>
      <w:r w:rsidRPr="00BD62C2">
        <w:t>9</w:t>
      </w:r>
      <w:r w:rsidR="00237B05">
        <w:t xml:space="preserve"> </w:t>
      </w:r>
      <w:r w:rsidRPr="00BD62C2">
        <w:t xml:space="preserve">p. </w:t>
      </w:r>
      <w:r w:rsidR="00350474">
        <w:t>54</w:t>
      </w:r>
      <w:r w:rsidRPr="00BD62C2">
        <w:t>.</w:t>
      </w:r>
    </w:p>
  </w:footnote>
  <w:footnote w:id="3">
    <w:p w14:paraId="306E5AA1" w14:textId="6AAFF9A3" w:rsidR="00BD62C2" w:rsidRDefault="00BD62C2">
      <w:pPr>
        <w:pStyle w:val="FootnoteText"/>
      </w:pPr>
      <w:r>
        <w:rPr>
          <w:rStyle w:val="FootnoteReference"/>
        </w:rPr>
        <w:footnoteRef/>
      </w:r>
      <w:r>
        <w:t xml:space="preserve"> </w:t>
      </w:r>
      <w:r w:rsidRPr="00BD62C2">
        <w:t xml:space="preserve">Directive </w:t>
      </w:r>
      <w:r w:rsidR="00A12299">
        <w:t xml:space="preserve">(EU) </w:t>
      </w:r>
      <w:r w:rsidRPr="00BD62C2">
        <w:t>20</w:t>
      </w:r>
      <w:r w:rsidR="00A12299">
        <w:t>1</w:t>
      </w:r>
      <w:r w:rsidRPr="00BD62C2">
        <w:t>9/</w:t>
      </w:r>
      <w:r w:rsidR="00A12299">
        <w:t>944</w:t>
      </w:r>
      <w:r w:rsidRPr="00BD62C2">
        <w:t xml:space="preserve"> of the European Parliament and of the Council of </w:t>
      </w:r>
      <w:r w:rsidR="00A12299">
        <w:t>5</w:t>
      </w:r>
      <w:r w:rsidRPr="00BD62C2">
        <w:t xml:space="preserve"> Ju</w:t>
      </w:r>
      <w:r w:rsidR="00A12299">
        <w:t>ne</w:t>
      </w:r>
      <w:r w:rsidRPr="00BD62C2">
        <w:t xml:space="preserve"> 20</w:t>
      </w:r>
      <w:r w:rsidR="00A12299">
        <w:t>1</w:t>
      </w:r>
      <w:r w:rsidRPr="00BD62C2">
        <w:t xml:space="preserve">9 </w:t>
      </w:r>
      <w:r w:rsidR="00A12299">
        <w:t>on</w:t>
      </w:r>
      <w:r w:rsidR="00A12299" w:rsidRPr="00BD62C2">
        <w:t xml:space="preserve"> </w:t>
      </w:r>
      <w:r w:rsidRPr="00BD62C2">
        <w:t xml:space="preserve">common rules for the internal market </w:t>
      </w:r>
      <w:r w:rsidR="00A12299">
        <w:t>for</w:t>
      </w:r>
      <w:r w:rsidR="00A12299" w:rsidRPr="00BD62C2">
        <w:t xml:space="preserve"> </w:t>
      </w:r>
      <w:r w:rsidRPr="00BD62C2">
        <w:t xml:space="preserve">electricity and </w:t>
      </w:r>
      <w:r w:rsidR="00A12299">
        <w:t>amending</w:t>
      </w:r>
      <w:r w:rsidR="00A12299" w:rsidRPr="00BD62C2">
        <w:t xml:space="preserve"> </w:t>
      </w:r>
      <w:r w:rsidRPr="00BD62C2">
        <w:t>Directive 20</w:t>
      </w:r>
      <w:r w:rsidR="00A12299">
        <w:t>12</w:t>
      </w:r>
      <w:r w:rsidRPr="00BD62C2">
        <w:t>/</w:t>
      </w:r>
      <w:r w:rsidR="00A12299">
        <w:t>27</w:t>
      </w:r>
      <w:r w:rsidRPr="00BD62C2">
        <w:t>/E</w:t>
      </w:r>
      <w:r w:rsidR="00A12299">
        <w:t>U</w:t>
      </w:r>
      <w:r w:rsidR="00350474">
        <w:t xml:space="preserve"> (recast)</w:t>
      </w:r>
      <w:r w:rsidRPr="00BD62C2">
        <w:t xml:space="preserve"> (OJ L </w:t>
      </w:r>
      <w:r w:rsidR="00A12299">
        <w:t>158</w:t>
      </w:r>
      <w:r w:rsidRPr="00BD62C2">
        <w:t>, 14.</w:t>
      </w:r>
      <w:r w:rsidR="00A12299">
        <w:t>6</w:t>
      </w:r>
      <w:r w:rsidRPr="00BD62C2">
        <w:t>.20</w:t>
      </w:r>
      <w:r w:rsidR="004C718F">
        <w:t>1</w:t>
      </w:r>
      <w:r w:rsidRPr="00BD62C2">
        <w:t xml:space="preserve">9, p. </w:t>
      </w:r>
      <w:r w:rsidR="00350474">
        <w:t>12</w:t>
      </w:r>
      <w:r w:rsidRPr="00BD62C2">
        <w:t>5).</w:t>
      </w:r>
    </w:p>
  </w:footnote>
  <w:footnote w:id="4">
    <w:p w14:paraId="5E5700FE" w14:textId="4A7392A5" w:rsidR="002E18CB" w:rsidRDefault="002E18CB">
      <w:pPr>
        <w:pStyle w:val="FootnoteText"/>
      </w:pPr>
      <w:r>
        <w:rPr>
          <w:rStyle w:val="FootnoteReference"/>
        </w:rPr>
        <w:footnoteRef/>
      </w:r>
      <w:r>
        <w:t xml:space="preserve"> </w:t>
      </w:r>
      <w:r w:rsidRPr="002E18CB">
        <w:t>Commission Regulation (EU) 2015/1222 of 24 July 2015 establishing a guideline on capacity allocation and congestion management (OJ L 197, 25.7.2015, p. 24).</w:t>
      </w:r>
    </w:p>
  </w:footnote>
  <w:footnote w:id="5">
    <w:p w14:paraId="26FDA03A" w14:textId="51E9994A" w:rsidR="002E18CB" w:rsidRDefault="002E18CB">
      <w:pPr>
        <w:pStyle w:val="FootnoteText"/>
      </w:pPr>
      <w:r>
        <w:rPr>
          <w:rStyle w:val="FootnoteReference"/>
        </w:rPr>
        <w:footnoteRef/>
      </w:r>
      <w:r>
        <w:t xml:space="preserve"> </w:t>
      </w:r>
      <w:r w:rsidRPr="002E18CB">
        <w:t>Commission Regulation (EU) 2016/631 of 14 April 2016 establishing a network code on requirements for grid connection of generators (OJ L 112, 27.4.2016, p. 1).</w:t>
      </w:r>
    </w:p>
  </w:footnote>
  <w:footnote w:id="6">
    <w:p w14:paraId="053DC312" w14:textId="188711E1" w:rsidR="002E18CB" w:rsidRDefault="002E18CB">
      <w:pPr>
        <w:pStyle w:val="FootnoteText"/>
      </w:pPr>
      <w:r>
        <w:rPr>
          <w:rStyle w:val="FootnoteReference"/>
        </w:rPr>
        <w:footnoteRef/>
      </w:r>
      <w:r>
        <w:t xml:space="preserve"> </w:t>
      </w:r>
      <w:r w:rsidRPr="002E18CB">
        <w:t>Commission Regulation (EU) 2016/1388 of 17 August 2016 establishing a Network Code on Demand Connection (OJ L 223, 18.8.2016, p. 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DD976" w14:textId="3228616B" w:rsidR="00AE476A" w:rsidRDefault="00AE476A" w:rsidP="00E822F1">
    <w:pPr>
      <w:tabs>
        <w:tab w:val="center" w:pos="4603"/>
        <w:tab w:val="right" w:pos="9720"/>
      </w:tabs>
      <w:spacing w:after="0" w:line="259" w:lineRule="auto"/>
      <w:ind w:left="-516" w:right="-506" w:firstLine="0"/>
      <w:jc w:val="left"/>
    </w:pPr>
  </w:p>
  <w:p w14:paraId="3B5437B1" w14:textId="77777777" w:rsidR="00BF5202" w:rsidRDefault="00BF52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B7328" w14:textId="6F218E56" w:rsidR="00AE476A" w:rsidRDefault="00AE476A" w:rsidP="00E822F1">
    <w:pPr>
      <w:tabs>
        <w:tab w:val="center" w:pos="4603"/>
        <w:tab w:val="right" w:pos="9720"/>
      </w:tabs>
      <w:spacing w:after="0" w:line="259" w:lineRule="auto"/>
      <w:ind w:left="-516" w:right="-506" w:firstLine="0"/>
      <w:jc w:val="left"/>
    </w:pPr>
  </w:p>
  <w:p w14:paraId="653FBE3E" w14:textId="77777777" w:rsidR="00BF5202" w:rsidRDefault="00BF520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1"/>
      <w:tblpPr w:vertAnchor="page" w:horzAnchor="page" w:tblpX="2244" w:tblpY="1006"/>
      <w:tblOverlap w:val="never"/>
      <w:tblW w:w="501" w:type="dxa"/>
      <w:tblInd w:w="0" w:type="dxa"/>
      <w:tblCellMar>
        <w:top w:w="21" w:type="dxa"/>
        <w:left w:w="115" w:type="dxa"/>
        <w:right w:w="16" w:type="dxa"/>
      </w:tblCellMar>
      <w:tblLook w:val="04A0" w:firstRow="1" w:lastRow="0" w:firstColumn="1" w:lastColumn="0" w:noHBand="0" w:noVBand="1"/>
    </w:tblPr>
    <w:tblGrid>
      <w:gridCol w:w="501"/>
    </w:tblGrid>
    <w:tr w:rsidR="00AE476A" w14:paraId="05B67201" w14:textId="77777777">
      <w:trPr>
        <w:trHeight w:val="183"/>
      </w:trPr>
      <w:tc>
        <w:tcPr>
          <w:tcW w:w="501" w:type="dxa"/>
          <w:tcBorders>
            <w:top w:val="single" w:sz="4" w:space="0" w:color="050004"/>
            <w:left w:val="single" w:sz="4" w:space="0" w:color="050004"/>
            <w:bottom w:val="single" w:sz="4" w:space="0" w:color="050004"/>
            <w:right w:val="single" w:sz="4" w:space="0" w:color="050004"/>
          </w:tcBorders>
        </w:tcPr>
        <w:p w14:paraId="1E177A2A" w14:textId="77777777" w:rsidR="00AE476A" w:rsidRDefault="00BF5202">
          <w:pPr>
            <w:spacing w:after="0" w:line="259" w:lineRule="auto"/>
            <w:ind w:left="0" w:right="136" w:firstLine="0"/>
            <w:jc w:val="right"/>
          </w:pPr>
          <w:r>
            <w:rPr>
              <w:sz w:val="17"/>
            </w:rPr>
            <w:t xml:space="preserve">EN    </w:t>
          </w:r>
        </w:p>
      </w:tc>
    </w:tr>
  </w:tbl>
  <w:p w14:paraId="4340548C" w14:textId="77777777" w:rsidR="00AE476A" w:rsidRDefault="00BF5202">
    <w:pPr>
      <w:tabs>
        <w:tab w:val="center" w:pos="4603"/>
        <w:tab w:val="right" w:pos="9720"/>
      </w:tabs>
      <w:spacing w:after="0" w:line="259" w:lineRule="auto"/>
      <w:ind w:left="-516" w:right="-506" w:firstLine="0"/>
      <w:jc w:val="left"/>
    </w:pPr>
    <w:r>
      <w:rPr>
        <w:noProof/>
        <w:color w:val="000000"/>
        <w:sz w:val="22"/>
      </w:rPr>
      <mc:AlternateContent>
        <mc:Choice Requires="wpg">
          <w:drawing>
            <wp:anchor distT="0" distB="0" distL="114300" distR="114300" simplePos="0" relativeHeight="251658240" behindDoc="0" locked="0" layoutInCell="1" allowOverlap="1" wp14:anchorId="73990918" wp14:editId="50FEDAEC">
              <wp:simplePos x="0" y="0"/>
              <wp:positionH relativeFrom="page">
                <wp:posOffset>528077</wp:posOffset>
              </wp:positionH>
              <wp:positionV relativeFrom="page">
                <wp:posOffset>805658</wp:posOffset>
              </wp:positionV>
              <wp:extent cx="6499419" cy="6481"/>
              <wp:effectExtent l="0" t="0" r="0" b="0"/>
              <wp:wrapSquare wrapText="bothSides"/>
              <wp:docPr id="100053" name="Group 100053"/>
              <wp:cNvGraphicFramePr/>
              <a:graphic xmlns:a="http://schemas.openxmlformats.org/drawingml/2006/main">
                <a:graphicData uri="http://schemas.microsoft.com/office/word/2010/wordprocessingGroup">
                  <wpg:wgp>
                    <wpg:cNvGrpSpPr/>
                    <wpg:grpSpPr>
                      <a:xfrm>
                        <a:off x="0" y="0"/>
                        <a:ext cx="6499419" cy="6481"/>
                        <a:chOff x="0" y="0"/>
                        <a:chExt cx="6499419" cy="6481"/>
                      </a:xfrm>
                    </wpg:grpSpPr>
                    <wps:wsp>
                      <wps:cNvPr id="102619" name="Shape 102619"/>
                      <wps:cNvSpPr/>
                      <wps:spPr>
                        <a:xfrm>
                          <a:off x="0" y="0"/>
                          <a:ext cx="6499419" cy="9144"/>
                        </a:xfrm>
                        <a:custGeom>
                          <a:avLst/>
                          <a:gdLst/>
                          <a:ahLst/>
                          <a:cxnLst/>
                          <a:rect l="0" t="0" r="0" b="0"/>
                          <a:pathLst>
                            <a:path w="6499419" h="9144">
                              <a:moveTo>
                                <a:pt x="0" y="0"/>
                              </a:moveTo>
                              <a:lnTo>
                                <a:pt x="6499419" y="0"/>
                              </a:lnTo>
                              <a:lnTo>
                                <a:pt x="6499419" y="9144"/>
                              </a:lnTo>
                              <a:lnTo>
                                <a:pt x="0" y="9144"/>
                              </a:lnTo>
                              <a:lnTo>
                                <a:pt x="0" y="0"/>
                              </a:lnTo>
                            </a:path>
                          </a:pathLst>
                        </a:custGeom>
                        <a:ln w="0" cap="rnd">
                          <a:round/>
                        </a:ln>
                      </wps:spPr>
                      <wps:style>
                        <a:lnRef idx="0">
                          <a:srgbClr val="000000">
                            <a:alpha val="0"/>
                          </a:srgbClr>
                        </a:lnRef>
                        <a:fillRef idx="1">
                          <a:srgbClr val="050004"/>
                        </a:fillRef>
                        <a:effectRef idx="0">
                          <a:scrgbClr r="0" g="0" b="0"/>
                        </a:effectRef>
                        <a:fontRef idx="none"/>
                      </wps:style>
                      <wps:bodyPr/>
                    </wps:wsp>
                  </wpg:wgp>
                </a:graphicData>
              </a:graphic>
            </wp:anchor>
          </w:drawing>
        </mc:Choice>
        <mc:Fallback>
          <w:pict>
            <v:group w14:anchorId="3DCCF143" id="Group 100053" o:spid="_x0000_s1026" style="position:absolute;margin-left:41.6pt;margin-top:63.45pt;width:511.75pt;height:.5pt;z-index:251658240;mso-position-horizontal-relative:page;mso-position-vertical-relative:page" coordsize="649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">
              <v:shape id="Shape 102619" o:spid="_x0000_s1027" style="position:absolute;width:64994;height:91;visibility:visible;mso-wrap-style:square;v-text-anchor:top" coordsize="649941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" path="m,l6499419,r,9144l,9144,,e" fillcolor="#050004" stroked="f" strokeweight="0">
                <v:stroke endcap="round"/>
                <v:path arrowok="t" textboxrect="0,0,6499419,9144"/>
              </v:shape>
              <w10:wrap type="square" anchorx="page" anchory="page"/>
            </v:group>
          </w:pict>
        </mc:Fallback>
      </mc:AlternateContent>
    </w:r>
    <w:proofErr w:type="gramStart"/>
    <w:r>
      <w:t xml:space="preserve">8.9.2016 </w:t>
    </w:r>
    <w:r>
      <w:rPr>
        <w:sz w:val="17"/>
      </w:rPr>
      <w:t xml:space="preserve"> </w:t>
    </w:r>
    <w:r>
      <w:rPr>
        <w:sz w:val="17"/>
      </w:rPr>
      <w:tab/>
    </w:r>
    <w:proofErr w:type="gramEnd"/>
    <w:r>
      <w:t xml:space="preserve">Official Journal of the European Union </w:t>
    </w:r>
    <w:r>
      <w:tab/>
      <w:t>L 241/</w:t>
    </w:r>
    <w:r>
      <w:fldChar w:fldCharType="begin"/>
    </w:r>
    <w:r>
      <w:instrText xml:space="preserve"> PAGE   \* MERGEFORMAT </w:instrText>
    </w:r>
    <w:r>
      <w:fldChar w:fldCharType="separate"/>
    </w:r>
    <w:r>
      <w:t>1</w:t>
    </w:r>
    <w:r>
      <w:fldChar w:fldCharType="end"/>
    </w:r>
    <w:r>
      <w:t xml:space="preserve"> </w:t>
    </w:r>
  </w:p>
  <w:p w14:paraId="6BA564AA" w14:textId="77777777" w:rsidR="00BF5202" w:rsidRDefault="00BF52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D2E7A"/>
    <w:multiLevelType w:val="hybridMultilevel"/>
    <w:tmpl w:val="983A89C8"/>
    <w:lvl w:ilvl="0" w:tplc="40A2D5FC">
      <w:start w:val="8"/>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D5EA7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C407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D32548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1CA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BB808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4805F2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1E43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68639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 w15:restartNumberingAfterBreak="0">
    <w:nsid w:val="00945F17"/>
    <w:multiLevelType w:val="hybridMultilevel"/>
    <w:tmpl w:val="5F0CB288"/>
    <w:lvl w:ilvl="0" w:tplc="8D74321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8383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0EFC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C666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2BEEA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444DA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C06BD3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0CF4B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38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 w15:restartNumberingAfterBreak="0">
    <w:nsid w:val="01222F73"/>
    <w:multiLevelType w:val="hybridMultilevel"/>
    <w:tmpl w:val="FF7CD130"/>
    <w:lvl w:ilvl="0" w:tplc="CEFAEA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27421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AC69FE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C243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B34BD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11E0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A78051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C15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5E1A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 w15:restartNumberingAfterBreak="0">
    <w:nsid w:val="01537B38"/>
    <w:multiLevelType w:val="hybridMultilevel"/>
    <w:tmpl w:val="BF92E346"/>
    <w:lvl w:ilvl="0" w:tplc="7BBAF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DC85FC">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018FF4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8D8A87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C255F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90368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934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F2DA6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8AEACB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 w15:restartNumberingAfterBreak="0">
    <w:nsid w:val="02523DA0"/>
    <w:multiLevelType w:val="hybridMultilevel"/>
    <w:tmpl w:val="C2DE349C"/>
    <w:lvl w:ilvl="0" w:tplc="C24C845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8AA53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CFE641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0B49A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D87C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2E123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F4D5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1613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2AE8D5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 w15:restartNumberingAfterBreak="0">
    <w:nsid w:val="02DD11B8"/>
    <w:multiLevelType w:val="hybridMultilevel"/>
    <w:tmpl w:val="043CAC3C"/>
    <w:lvl w:ilvl="0" w:tplc="23D4D4D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C614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88469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4D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AF4FA7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E16CA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520E8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30AF64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C22D9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 w15:restartNumberingAfterBreak="0">
    <w:nsid w:val="034D496B"/>
    <w:multiLevelType w:val="hybridMultilevel"/>
    <w:tmpl w:val="86F86C8A"/>
    <w:lvl w:ilvl="0" w:tplc="54F4924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616535A">
      <w:start w:val="1"/>
      <w:numFmt w:val="lowerRoman"/>
      <w:lvlText w:val="(%2)"/>
      <w:lvlJc w:val="left"/>
      <w:pPr>
        <w:ind w:left="722"/>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994628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4CAD24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CE88D1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D0DE3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0857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CA15E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C0F3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 w15:restartNumberingAfterBreak="0">
    <w:nsid w:val="03C14089"/>
    <w:multiLevelType w:val="hybridMultilevel"/>
    <w:tmpl w:val="088A01F2"/>
    <w:lvl w:ilvl="0" w:tplc="FA0C1FC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70B7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962E0A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FC90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12E59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5006E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22C2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368FB4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20B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 w15:restartNumberingAfterBreak="0">
    <w:nsid w:val="04A1332A"/>
    <w:multiLevelType w:val="hybridMultilevel"/>
    <w:tmpl w:val="2DE41174"/>
    <w:lvl w:ilvl="0" w:tplc="EC5AD1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9AC9988">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0C2D66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FF278F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910E3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20CCD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8815E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E40A5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ACC77E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 w15:restartNumberingAfterBreak="0">
    <w:nsid w:val="04A42654"/>
    <w:multiLevelType w:val="hybridMultilevel"/>
    <w:tmpl w:val="3F7C047C"/>
    <w:lvl w:ilvl="0" w:tplc="673014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C2C2C4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B62E6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0635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D9079A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FA7E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44757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7B0B8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A529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 w15:restartNumberingAfterBreak="0">
    <w:nsid w:val="05134F04"/>
    <w:multiLevelType w:val="hybridMultilevel"/>
    <w:tmpl w:val="48FEA470"/>
    <w:lvl w:ilvl="0" w:tplc="7AD6DC5A">
      <w:start w:val="1"/>
      <w:numFmt w:val="lowerLetter"/>
      <w:lvlText w:val="(%1)"/>
      <w:lvlJc w:val="left"/>
      <w:pPr>
        <w:ind w:left="295" w:firstLine="0"/>
      </w:pPr>
      <w:rPr>
        <w:rFonts w:ascii="Calibri" w:eastAsia="Calibri" w:hAnsi="Calibri" w:cs="Calibri" w:hint="default"/>
        <w:b w:val="0"/>
        <w:i w:val="0"/>
        <w:strike w:val="0"/>
        <w:dstrike w:val="0"/>
        <w:color w:val="050004"/>
        <w:sz w:val="19"/>
        <w:szCs w:val="19"/>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3D31B5"/>
    <w:multiLevelType w:val="hybridMultilevel"/>
    <w:tmpl w:val="45D0AA7E"/>
    <w:lvl w:ilvl="0" w:tplc="0DEA41A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46869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FE64C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5F02C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AB419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987DF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A5E881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04E3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510C7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 w15:restartNumberingAfterBreak="0">
    <w:nsid w:val="059252C6"/>
    <w:multiLevelType w:val="hybridMultilevel"/>
    <w:tmpl w:val="79506BDC"/>
    <w:lvl w:ilvl="0" w:tplc="55BA24E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12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4AA00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046B45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288B6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3CB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FA0500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412C3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08CE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 w15:restartNumberingAfterBreak="0">
    <w:nsid w:val="076C610E"/>
    <w:multiLevelType w:val="hybridMultilevel"/>
    <w:tmpl w:val="5EF8AD3A"/>
    <w:lvl w:ilvl="0" w:tplc="298A19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BFC799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CA52E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B5AEB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088EB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84A2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4A6C0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A48815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BA2B1B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 w15:restartNumberingAfterBreak="0">
    <w:nsid w:val="083D4615"/>
    <w:multiLevelType w:val="hybridMultilevel"/>
    <w:tmpl w:val="3B4075EE"/>
    <w:lvl w:ilvl="0" w:tplc="CF581A2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BF0A9E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4A45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10A7A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2A0B0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B8EF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02F00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FC200C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640C3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 w15:restartNumberingAfterBreak="0">
    <w:nsid w:val="0A9761CC"/>
    <w:multiLevelType w:val="hybridMultilevel"/>
    <w:tmpl w:val="54C80994"/>
    <w:lvl w:ilvl="0" w:tplc="BB90292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6B0DB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9407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058D1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B8256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FC47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8B0B7D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18E64B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58A70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 w15:restartNumberingAfterBreak="0">
    <w:nsid w:val="0B200C66"/>
    <w:multiLevelType w:val="hybridMultilevel"/>
    <w:tmpl w:val="11089F6A"/>
    <w:lvl w:ilvl="0" w:tplc="200CED3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C9C81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E2AF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3C8399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11A04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9C0D90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9804B4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72C3CC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64B21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 w15:restartNumberingAfterBreak="0">
    <w:nsid w:val="0CE56DF1"/>
    <w:multiLevelType w:val="hybridMultilevel"/>
    <w:tmpl w:val="F2AAE626"/>
    <w:lvl w:ilvl="0" w:tplc="CFE8B3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C4753A">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1E28D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AE68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874EBA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1BE768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847DB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C6172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4C42C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 w15:restartNumberingAfterBreak="0">
    <w:nsid w:val="0D121F40"/>
    <w:multiLevelType w:val="hybridMultilevel"/>
    <w:tmpl w:val="036220E8"/>
    <w:lvl w:ilvl="0" w:tplc="CF6874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72207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962A1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609D2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E2825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8C19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28EFE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0EBE4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8700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 w15:restartNumberingAfterBreak="0">
    <w:nsid w:val="0D12304D"/>
    <w:multiLevelType w:val="hybridMultilevel"/>
    <w:tmpl w:val="3A6EE73E"/>
    <w:lvl w:ilvl="0" w:tplc="ECE819E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52E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8858E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55C10C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5C69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EE4D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B436D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0A9C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1CA0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 w15:restartNumberingAfterBreak="0">
    <w:nsid w:val="0E3D65B1"/>
    <w:multiLevelType w:val="hybridMultilevel"/>
    <w:tmpl w:val="23225266"/>
    <w:lvl w:ilvl="0" w:tplc="79F889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56042D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5AC1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5234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B04A5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72BB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A2B5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266BCD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A064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1" w15:restartNumberingAfterBreak="0">
    <w:nsid w:val="0F7B078C"/>
    <w:multiLevelType w:val="hybridMultilevel"/>
    <w:tmpl w:val="5BB8F79A"/>
    <w:lvl w:ilvl="0" w:tplc="54BAFB78">
      <w:start w:val="5"/>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34C450">
      <w:start w:val="1"/>
      <w:numFmt w:val="lowerLetter"/>
      <w:lvlText w:val="%2"/>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F9C8C46">
      <w:start w:val="1"/>
      <w:numFmt w:val="lowerRoman"/>
      <w:lvlText w:val="%3"/>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86E229A">
      <w:start w:val="1"/>
      <w:numFmt w:val="decimal"/>
      <w:lvlText w:val="%4"/>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C600B0">
      <w:start w:val="1"/>
      <w:numFmt w:val="lowerLetter"/>
      <w:lvlText w:val="%5"/>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CEDCE6">
      <w:start w:val="1"/>
      <w:numFmt w:val="lowerRoman"/>
      <w:lvlText w:val="%6"/>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50BA06">
      <w:start w:val="1"/>
      <w:numFmt w:val="decimal"/>
      <w:lvlText w:val="%7"/>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6C0828">
      <w:start w:val="1"/>
      <w:numFmt w:val="lowerLetter"/>
      <w:lvlText w:val="%8"/>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146594">
      <w:start w:val="1"/>
      <w:numFmt w:val="lowerRoman"/>
      <w:lvlText w:val="%9"/>
      <w:lvlJc w:val="left"/>
      <w:pPr>
        <w:ind w:left="63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2" w15:restartNumberingAfterBreak="0">
    <w:nsid w:val="0FFB30CF"/>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3" w15:restartNumberingAfterBreak="0">
    <w:nsid w:val="105D75CD"/>
    <w:multiLevelType w:val="hybridMultilevel"/>
    <w:tmpl w:val="24E81A58"/>
    <w:lvl w:ilvl="0" w:tplc="F7D8E14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40A6FE0">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1F8CA9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3161F1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722FC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4768FE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D61F4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5C83CD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1CA84D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4" w15:restartNumberingAfterBreak="0">
    <w:nsid w:val="12310268"/>
    <w:multiLevelType w:val="hybridMultilevel"/>
    <w:tmpl w:val="FE0A8794"/>
    <w:lvl w:ilvl="0" w:tplc="D1A2CF9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5" w15:restartNumberingAfterBreak="0">
    <w:nsid w:val="123B0693"/>
    <w:multiLevelType w:val="hybridMultilevel"/>
    <w:tmpl w:val="4DB231FC"/>
    <w:lvl w:ilvl="0" w:tplc="E124CFA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1239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426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9AEE7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86C5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822A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56A1D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D5E2F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F851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6" w15:restartNumberingAfterBreak="0">
    <w:nsid w:val="16421243"/>
    <w:multiLevelType w:val="hybridMultilevel"/>
    <w:tmpl w:val="93825506"/>
    <w:lvl w:ilvl="0" w:tplc="2406855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A8A22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700A5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D4081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CE606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0A0C7D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FF2CBF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F21C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E48DB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7" w15:restartNumberingAfterBreak="0">
    <w:nsid w:val="16A4432E"/>
    <w:multiLevelType w:val="hybridMultilevel"/>
    <w:tmpl w:val="DB641A6C"/>
    <w:lvl w:ilvl="0" w:tplc="0A8A91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4B6BA8E">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4A8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2A2383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022CF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961DF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92F2E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4906CF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A469B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8" w15:restartNumberingAfterBreak="0">
    <w:nsid w:val="179901A8"/>
    <w:multiLevelType w:val="hybridMultilevel"/>
    <w:tmpl w:val="649ABC32"/>
    <w:lvl w:ilvl="0" w:tplc="801AFE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9A5D4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A5222B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2AC5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4486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A0BEC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202387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C46A472">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40239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9" w15:restartNumberingAfterBreak="0">
    <w:nsid w:val="180F24A7"/>
    <w:multiLevelType w:val="hybridMultilevel"/>
    <w:tmpl w:val="D15AE400"/>
    <w:lvl w:ilvl="0" w:tplc="56544A9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ECAC8C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70432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2E25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02B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086A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24AA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F046AF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ECD0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0" w15:restartNumberingAfterBreak="0">
    <w:nsid w:val="189553D4"/>
    <w:multiLevelType w:val="hybridMultilevel"/>
    <w:tmpl w:val="6B50733A"/>
    <w:lvl w:ilvl="0" w:tplc="D33C589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9CA0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0C92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60CD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488F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B80F4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1C849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F9AFD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E7A23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1" w15:restartNumberingAfterBreak="0">
    <w:nsid w:val="18D00EFA"/>
    <w:multiLevelType w:val="hybridMultilevel"/>
    <w:tmpl w:val="78A6DA9E"/>
    <w:lvl w:ilvl="0" w:tplc="59F80E9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FECBA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CBC05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B7A976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6E637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82C3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59285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7B0BD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30854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2" w15:restartNumberingAfterBreak="0">
    <w:nsid w:val="1B8D2515"/>
    <w:multiLevelType w:val="hybridMultilevel"/>
    <w:tmpl w:val="93EEBF9E"/>
    <w:lvl w:ilvl="0" w:tplc="8F4821B6">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CCED74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0FCD8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F566C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1CC5AA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18223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FC74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74E3F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94DF9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3" w15:restartNumberingAfterBreak="0">
    <w:nsid w:val="1CAE0771"/>
    <w:multiLevelType w:val="hybridMultilevel"/>
    <w:tmpl w:val="28EC2DAC"/>
    <w:lvl w:ilvl="0" w:tplc="67E89F2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2BE89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6963E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AE4C9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E441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BCE1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6A72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19A28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BB46E1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4" w15:restartNumberingAfterBreak="0">
    <w:nsid w:val="1CE358EE"/>
    <w:multiLevelType w:val="hybridMultilevel"/>
    <w:tmpl w:val="B028A544"/>
    <w:lvl w:ilvl="0" w:tplc="AEE2A1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B6807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C42B1B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C3B5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B8CB3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08D27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7E0F5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EE8E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76E76C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5" w15:restartNumberingAfterBreak="0">
    <w:nsid w:val="1CE9568C"/>
    <w:multiLevelType w:val="hybridMultilevel"/>
    <w:tmpl w:val="FD6E0C2A"/>
    <w:lvl w:ilvl="0" w:tplc="0608E0F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8707D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C8F2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D698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EC41A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BAA62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6922C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AA045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FC655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6" w15:restartNumberingAfterBreak="0">
    <w:nsid w:val="1D532A48"/>
    <w:multiLevelType w:val="hybridMultilevel"/>
    <w:tmpl w:val="3CAE460E"/>
    <w:lvl w:ilvl="0" w:tplc="F52AEB5C">
      <w:start w:val="3"/>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552A2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1A886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914B40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06CA4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7FEA41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04FD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F7662B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58A1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7" w15:restartNumberingAfterBreak="0">
    <w:nsid w:val="1D533B01"/>
    <w:multiLevelType w:val="hybridMultilevel"/>
    <w:tmpl w:val="875A2DFA"/>
    <w:lvl w:ilvl="0" w:tplc="207ED0A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085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A2E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E3A78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ED44B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8F8AAE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9874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70DA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13E9B4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8" w15:restartNumberingAfterBreak="0">
    <w:nsid w:val="1D9628BB"/>
    <w:multiLevelType w:val="hybridMultilevel"/>
    <w:tmpl w:val="7452E2BC"/>
    <w:lvl w:ilvl="0" w:tplc="EF4A7F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96EBE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DDE453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98A3BA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08E560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12AA79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641B5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E8DF2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62EDD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9" w15:restartNumberingAfterBreak="0">
    <w:nsid w:val="201B739B"/>
    <w:multiLevelType w:val="hybridMultilevel"/>
    <w:tmpl w:val="83664886"/>
    <w:lvl w:ilvl="0" w:tplc="8B083A8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E26E6B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9C98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95E98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5FE1F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E8E743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75ED2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BBE0C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07849B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0" w15:restartNumberingAfterBreak="0">
    <w:nsid w:val="20552220"/>
    <w:multiLevelType w:val="hybridMultilevel"/>
    <w:tmpl w:val="E8849344"/>
    <w:lvl w:ilvl="0" w:tplc="12FA6A5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2AA1D8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55A82C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14A3A6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CEAF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F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D8C0F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4B0E1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FBE01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1" w15:restartNumberingAfterBreak="0">
    <w:nsid w:val="209C3BAC"/>
    <w:multiLevelType w:val="hybridMultilevel"/>
    <w:tmpl w:val="AD78742E"/>
    <w:lvl w:ilvl="0" w:tplc="6A92D1E2">
      <w:start w:val="1"/>
      <w:numFmt w:val="lowerLetter"/>
      <w:lvlText w:val="(%1)"/>
      <w:lvlJc w:val="left"/>
      <w:pPr>
        <w:ind w:left="295"/>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61410B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85670A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EE2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9E019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F2873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678F0C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50432F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065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2" w15:restartNumberingAfterBreak="0">
    <w:nsid w:val="21E7540A"/>
    <w:multiLevelType w:val="hybridMultilevel"/>
    <w:tmpl w:val="B8286D92"/>
    <w:lvl w:ilvl="0" w:tplc="0D42E5B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52D9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AC3F7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F68B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5E7A7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30690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68237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E03E7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F52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3" w15:restartNumberingAfterBreak="0">
    <w:nsid w:val="228B694D"/>
    <w:multiLevelType w:val="hybridMultilevel"/>
    <w:tmpl w:val="07C0B842"/>
    <w:lvl w:ilvl="0" w:tplc="5C62A07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8DC25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C637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498A79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C223FB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40272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21C00A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190DAB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A580F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4" w15:restartNumberingAfterBreak="0">
    <w:nsid w:val="22C04CA7"/>
    <w:multiLevelType w:val="hybridMultilevel"/>
    <w:tmpl w:val="B36A83B8"/>
    <w:lvl w:ilvl="0" w:tplc="AB127C28">
      <w:start w:val="1"/>
      <w:numFmt w:val="lowerRoman"/>
      <w:lvlText w:val="(%1)"/>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930650A">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A46860">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548490">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108DDE">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0C9D6C">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9A8716E">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E507860">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508DA5A">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5" w15:restartNumberingAfterBreak="0">
    <w:nsid w:val="22C46ABF"/>
    <w:multiLevelType w:val="hybridMultilevel"/>
    <w:tmpl w:val="DBF04A76"/>
    <w:lvl w:ilvl="0" w:tplc="20A6D79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E8E3AA">
      <w:start w:val="1"/>
      <w:numFmt w:val="lowerRoman"/>
      <w:lvlText w:val="(%2)"/>
      <w:lvlJc w:val="left"/>
      <w:pPr>
        <w:ind w:left="676"/>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7CA08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BD6CE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9E8FAB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8EC47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A0967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484F1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38C596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6" w15:restartNumberingAfterBreak="0">
    <w:nsid w:val="236F1E52"/>
    <w:multiLevelType w:val="hybridMultilevel"/>
    <w:tmpl w:val="8702FE22"/>
    <w:lvl w:ilvl="0" w:tplc="199030CA">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238EBB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BCC9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02692B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5A0A80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E0DBC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734D1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AA4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EC6A9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7" w15:restartNumberingAfterBreak="0">
    <w:nsid w:val="23C2020A"/>
    <w:multiLevelType w:val="hybridMultilevel"/>
    <w:tmpl w:val="D68EC6AC"/>
    <w:lvl w:ilvl="0" w:tplc="5760573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B3A09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FCD8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DE87A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DB2B6F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8CA9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726A37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5C82C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0001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8" w15:restartNumberingAfterBreak="0">
    <w:nsid w:val="24CB497E"/>
    <w:multiLevelType w:val="hybridMultilevel"/>
    <w:tmpl w:val="56B60C66"/>
    <w:lvl w:ilvl="0" w:tplc="267CD66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D675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92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28AA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B029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25C6AE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8205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C637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38064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9" w15:restartNumberingAfterBreak="0">
    <w:nsid w:val="24D3761C"/>
    <w:multiLevelType w:val="hybridMultilevel"/>
    <w:tmpl w:val="9F923BBE"/>
    <w:lvl w:ilvl="0" w:tplc="55DEA86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224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6D6C0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38649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12A88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FC32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81AE8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C20EB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A2888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0" w15:restartNumberingAfterBreak="0">
    <w:nsid w:val="24F87BFA"/>
    <w:multiLevelType w:val="hybridMultilevel"/>
    <w:tmpl w:val="DA22D0F0"/>
    <w:lvl w:ilvl="0" w:tplc="14DECD4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6664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D89B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ED078B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DEF2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100EE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7AC297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1829B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EC0A1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1" w15:restartNumberingAfterBreak="0">
    <w:nsid w:val="2585126E"/>
    <w:multiLevelType w:val="hybridMultilevel"/>
    <w:tmpl w:val="3F96CBF4"/>
    <w:lvl w:ilvl="0" w:tplc="F8DCD1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2F03A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4A8CC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6E612E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FCF8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48453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3C496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8E698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ED68A5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2" w15:restartNumberingAfterBreak="0">
    <w:nsid w:val="25BA1942"/>
    <w:multiLevelType w:val="hybridMultilevel"/>
    <w:tmpl w:val="415CF23A"/>
    <w:lvl w:ilvl="0" w:tplc="3AA42DE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F58E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E2F6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494872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D8391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BD0536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D8B01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3E203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B2768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3" w15:restartNumberingAfterBreak="0">
    <w:nsid w:val="25D774FA"/>
    <w:multiLevelType w:val="hybridMultilevel"/>
    <w:tmpl w:val="E5D81C00"/>
    <w:lvl w:ilvl="0" w:tplc="859ACB3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D27DD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E088DE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8882CF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2CC64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A2D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8C00B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EBE5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547C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4" w15:restartNumberingAfterBreak="0">
    <w:nsid w:val="25E0338D"/>
    <w:multiLevelType w:val="hybridMultilevel"/>
    <w:tmpl w:val="890868F8"/>
    <w:lvl w:ilvl="0" w:tplc="668C8B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8EC16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7CA1DF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1CB5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1A7D9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D9C182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CE6E5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E69B4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B250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5" w15:restartNumberingAfterBreak="0">
    <w:nsid w:val="26803F66"/>
    <w:multiLevelType w:val="hybridMultilevel"/>
    <w:tmpl w:val="ECEA6168"/>
    <w:lvl w:ilvl="0" w:tplc="409AD48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C80CD0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7813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6C4DF5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89ECF9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2D8645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C20E5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86E3A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B440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6" w15:restartNumberingAfterBreak="0">
    <w:nsid w:val="268738D0"/>
    <w:multiLevelType w:val="hybridMultilevel"/>
    <w:tmpl w:val="8A94F48A"/>
    <w:lvl w:ilvl="0" w:tplc="0C300C0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5B62F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A8F2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64A2C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F50CC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8846A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2CCEA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162A5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9620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7" w15:restartNumberingAfterBreak="0">
    <w:nsid w:val="26F304B3"/>
    <w:multiLevelType w:val="hybridMultilevel"/>
    <w:tmpl w:val="007E369E"/>
    <w:lvl w:ilvl="0" w:tplc="B600BE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B381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D2D4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9E08C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36E9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7897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6E1D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3475B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EBC56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8" w15:restartNumberingAfterBreak="0">
    <w:nsid w:val="27133200"/>
    <w:multiLevelType w:val="hybridMultilevel"/>
    <w:tmpl w:val="29E0D138"/>
    <w:lvl w:ilvl="0" w:tplc="0A8C1A82">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7D30275"/>
    <w:multiLevelType w:val="hybridMultilevel"/>
    <w:tmpl w:val="D482FE04"/>
    <w:lvl w:ilvl="0" w:tplc="AB7C224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256D8B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443C3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44B92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8028DD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966FB0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10A4A5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E2C3D9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0EFFE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0" w15:restartNumberingAfterBreak="0">
    <w:nsid w:val="28284B17"/>
    <w:multiLevelType w:val="hybridMultilevel"/>
    <w:tmpl w:val="E03A9070"/>
    <w:lvl w:ilvl="0" w:tplc="A65A6B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31A4A4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DC4DA6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28043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A4815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566F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4C392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8F6C3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65A05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1" w15:restartNumberingAfterBreak="0">
    <w:nsid w:val="28626B9B"/>
    <w:multiLevelType w:val="hybridMultilevel"/>
    <w:tmpl w:val="89B8D050"/>
    <w:lvl w:ilvl="0" w:tplc="36ACC5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96E97E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0225F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D1C2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E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3A2B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4CB10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5CE7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E9041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2" w15:restartNumberingAfterBreak="0">
    <w:nsid w:val="28EB0833"/>
    <w:multiLevelType w:val="hybridMultilevel"/>
    <w:tmpl w:val="2BCE09DA"/>
    <w:lvl w:ilvl="0" w:tplc="393C38C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420A1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A6485B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286DB4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1B8138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EDAFD2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6C45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824C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D0F7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3" w15:restartNumberingAfterBreak="0">
    <w:nsid w:val="29BF3159"/>
    <w:multiLevelType w:val="hybridMultilevel"/>
    <w:tmpl w:val="3070AE12"/>
    <w:lvl w:ilvl="0" w:tplc="7F5A228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112F72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22C01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78BC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590FF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FECF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708F9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F86DD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DAE5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4" w15:restartNumberingAfterBreak="0">
    <w:nsid w:val="2A03685E"/>
    <w:multiLevelType w:val="hybridMultilevel"/>
    <w:tmpl w:val="3FAAA8AA"/>
    <w:lvl w:ilvl="0" w:tplc="00C03CB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2A3E3D59"/>
    <w:multiLevelType w:val="hybridMultilevel"/>
    <w:tmpl w:val="A336B8EA"/>
    <w:lvl w:ilvl="0" w:tplc="65862DF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32EA37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B4D1D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7A084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FA44A6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4C195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02A37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020F4B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E6C03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6" w15:restartNumberingAfterBreak="0">
    <w:nsid w:val="2B563C64"/>
    <w:multiLevelType w:val="hybridMultilevel"/>
    <w:tmpl w:val="4C7ED462"/>
    <w:lvl w:ilvl="0" w:tplc="50681A1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9CE05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EBCFE1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EAC0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B6092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8CCA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52D25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2FB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95C6A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7" w15:restartNumberingAfterBreak="0">
    <w:nsid w:val="2C43516E"/>
    <w:multiLevelType w:val="hybridMultilevel"/>
    <w:tmpl w:val="6EEE0716"/>
    <w:lvl w:ilvl="0" w:tplc="307457A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87280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560D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FA4CB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62BA4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E9ACF9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5E8A6A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D50C69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C80388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8" w15:restartNumberingAfterBreak="0">
    <w:nsid w:val="2C987E9A"/>
    <w:multiLevelType w:val="hybridMultilevel"/>
    <w:tmpl w:val="625E3068"/>
    <w:lvl w:ilvl="0" w:tplc="8D20A5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60EDC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FC6C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16C7DB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23EE2D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27AA7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2EF7D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A9AF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D7626B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9" w15:restartNumberingAfterBreak="0">
    <w:nsid w:val="2CE043B2"/>
    <w:multiLevelType w:val="hybridMultilevel"/>
    <w:tmpl w:val="73B2D750"/>
    <w:lvl w:ilvl="0" w:tplc="B3CAC77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E8EAA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0ACE1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114CC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48834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AA4A34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7EAA5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314DFF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C34F3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0" w15:restartNumberingAfterBreak="0">
    <w:nsid w:val="2D1F287D"/>
    <w:multiLevelType w:val="hybridMultilevel"/>
    <w:tmpl w:val="C0D091CE"/>
    <w:lvl w:ilvl="0" w:tplc="2C6EE05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F56FFA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7E4FD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44431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88C2BA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CCCDAA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A2CB6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2665FD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985FC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1" w15:restartNumberingAfterBreak="0">
    <w:nsid w:val="2DDB673A"/>
    <w:multiLevelType w:val="hybridMultilevel"/>
    <w:tmpl w:val="F184FDAA"/>
    <w:lvl w:ilvl="0" w:tplc="0CBA7D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EA2C40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9E8A1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6245ED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44FDF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F9ED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5CDD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3AE8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DE62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2" w15:restartNumberingAfterBreak="0">
    <w:nsid w:val="2E0D6BEE"/>
    <w:multiLevelType w:val="hybridMultilevel"/>
    <w:tmpl w:val="5A7E2BE2"/>
    <w:lvl w:ilvl="0" w:tplc="019403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CEAA2A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BB882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2CB6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921D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5A9A7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34D7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326F5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9094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3" w15:restartNumberingAfterBreak="0">
    <w:nsid w:val="2FCC6E6E"/>
    <w:multiLevelType w:val="hybridMultilevel"/>
    <w:tmpl w:val="DDF21A0C"/>
    <w:lvl w:ilvl="0" w:tplc="7E4E1076">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FAA8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680D6D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822E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97C20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886CE1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594390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4C256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63E2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4" w15:restartNumberingAfterBreak="0">
    <w:nsid w:val="315263F9"/>
    <w:multiLevelType w:val="hybridMultilevel"/>
    <w:tmpl w:val="092672FE"/>
    <w:lvl w:ilvl="0" w:tplc="0FB4A76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24C0C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B23B3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3DE449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5E8F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9EB90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CA207E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8A2DB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1609F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5" w15:restartNumberingAfterBreak="0">
    <w:nsid w:val="31FC5C3F"/>
    <w:multiLevelType w:val="hybridMultilevel"/>
    <w:tmpl w:val="60783AB0"/>
    <w:lvl w:ilvl="0" w:tplc="BCD60E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96A7F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4605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4E00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3FA10F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2104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C6C8C4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66FB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EEC75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6" w15:restartNumberingAfterBreak="0">
    <w:nsid w:val="32176536"/>
    <w:multiLevelType w:val="hybridMultilevel"/>
    <w:tmpl w:val="4FA4962A"/>
    <w:lvl w:ilvl="0" w:tplc="3F621D2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E1EB83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16C654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85A225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3F4C5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8C6EF1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F62208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64E7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F65F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7" w15:restartNumberingAfterBreak="0">
    <w:nsid w:val="3427067C"/>
    <w:multiLevelType w:val="hybridMultilevel"/>
    <w:tmpl w:val="18A83692"/>
    <w:lvl w:ilvl="0" w:tplc="E3FAB2E2">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3436299F"/>
    <w:multiLevelType w:val="hybridMultilevel"/>
    <w:tmpl w:val="CCBCC16C"/>
    <w:lvl w:ilvl="0" w:tplc="6A92D1E2">
      <w:start w:val="1"/>
      <w:numFmt w:val="lowerLetter"/>
      <w:lvlText w:val="(%1)"/>
      <w:lvlJc w:val="left"/>
      <w:pPr>
        <w:ind w:left="720" w:hanging="36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34667A65"/>
    <w:multiLevelType w:val="hybridMultilevel"/>
    <w:tmpl w:val="9CCE0A32"/>
    <w:lvl w:ilvl="0" w:tplc="A4D64A1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26D9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3E8C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5CE89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F4E0C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1682C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07C1CB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0202C4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2C8551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0" w15:restartNumberingAfterBreak="0">
    <w:nsid w:val="3490237A"/>
    <w:multiLevelType w:val="hybridMultilevel"/>
    <w:tmpl w:val="575863A4"/>
    <w:lvl w:ilvl="0" w:tplc="1DACACF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5C2321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165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F2E4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C24AF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6C605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9E6CDE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4AEB76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E2A53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1" w15:restartNumberingAfterBreak="0">
    <w:nsid w:val="35CC043C"/>
    <w:multiLevelType w:val="hybridMultilevel"/>
    <w:tmpl w:val="4EDE229E"/>
    <w:lvl w:ilvl="0" w:tplc="658C2F3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1E48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CC540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D093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4071E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980A1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403D9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FEA16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F5A63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2" w15:restartNumberingAfterBreak="0">
    <w:nsid w:val="35F23F3A"/>
    <w:multiLevelType w:val="hybridMultilevel"/>
    <w:tmpl w:val="D4B4BB4A"/>
    <w:lvl w:ilvl="0" w:tplc="B80AD65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92AC98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B0E10A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10A7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74A3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8000E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6EAACF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6B29C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0A0F60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3" w15:restartNumberingAfterBreak="0">
    <w:nsid w:val="36616F8B"/>
    <w:multiLevelType w:val="hybridMultilevel"/>
    <w:tmpl w:val="AEDCC324"/>
    <w:lvl w:ilvl="0" w:tplc="E3E6A60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EA3E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275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6E0FC6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C2271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D6E9A7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9045D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8F611A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022CDD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4" w15:restartNumberingAfterBreak="0">
    <w:nsid w:val="3672024F"/>
    <w:multiLevelType w:val="hybridMultilevel"/>
    <w:tmpl w:val="BA3636A8"/>
    <w:lvl w:ilvl="0" w:tplc="4224C70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4DEE35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8C76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D8737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DA87E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51E46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E2042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6A2CF1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C038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5" w15:restartNumberingAfterBreak="0">
    <w:nsid w:val="367265E6"/>
    <w:multiLevelType w:val="hybridMultilevel"/>
    <w:tmpl w:val="168E8C1E"/>
    <w:lvl w:ilvl="0" w:tplc="C444D96E">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36C97258"/>
    <w:multiLevelType w:val="hybridMultilevel"/>
    <w:tmpl w:val="B24CBBD6"/>
    <w:lvl w:ilvl="0" w:tplc="BACE22DA">
      <w:start w:val="1"/>
      <w:numFmt w:val="decimal"/>
      <w:lvlText w:val="(%1)"/>
      <w:lvlJc w:val="left"/>
      <w:pPr>
        <w:ind w:left="506"/>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7181F90">
      <w:start w:val="1"/>
      <w:numFmt w:val="lowerLetter"/>
      <w:lvlText w:val="%2"/>
      <w:lvlJc w:val="left"/>
      <w:pPr>
        <w:ind w:left="11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E5AF6">
      <w:start w:val="1"/>
      <w:numFmt w:val="lowerRoman"/>
      <w:lvlText w:val="%3"/>
      <w:lvlJc w:val="left"/>
      <w:pPr>
        <w:ind w:left="18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E63FD6">
      <w:start w:val="1"/>
      <w:numFmt w:val="decimal"/>
      <w:lvlText w:val="%4"/>
      <w:lvlJc w:val="left"/>
      <w:pPr>
        <w:ind w:left="26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02CE836">
      <w:start w:val="1"/>
      <w:numFmt w:val="lowerLetter"/>
      <w:lvlText w:val="%5"/>
      <w:lvlJc w:val="left"/>
      <w:pPr>
        <w:ind w:left="333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ECCA426">
      <w:start w:val="1"/>
      <w:numFmt w:val="lowerRoman"/>
      <w:lvlText w:val="%6"/>
      <w:lvlJc w:val="left"/>
      <w:pPr>
        <w:ind w:left="405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140FE2">
      <w:start w:val="1"/>
      <w:numFmt w:val="decimal"/>
      <w:lvlText w:val="%7"/>
      <w:lvlJc w:val="left"/>
      <w:pPr>
        <w:ind w:left="47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5E0AAD6">
      <w:start w:val="1"/>
      <w:numFmt w:val="lowerLetter"/>
      <w:lvlText w:val="%8"/>
      <w:lvlJc w:val="left"/>
      <w:pPr>
        <w:ind w:left="54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F76CEC6">
      <w:start w:val="1"/>
      <w:numFmt w:val="lowerRoman"/>
      <w:lvlText w:val="%9"/>
      <w:lvlJc w:val="left"/>
      <w:pPr>
        <w:ind w:left="62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7" w15:restartNumberingAfterBreak="0">
    <w:nsid w:val="373A69C9"/>
    <w:multiLevelType w:val="hybridMultilevel"/>
    <w:tmpl w:val="903605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3A7B45C4"/>
    <w:multiLevelType w:val="hybridMultilevel"/>
    <w:tmpl w:val="888E4FBE"/>
    <w:lvl w:ilvl="0" w:tplc="93CA412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E8347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A48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66F8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F450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2E854F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D49A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1BA64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3CE5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9" w15:restartNumberingAfterBreak="0">
    <w:nsid w:val="3B0C098D"/>
    <w:multiLevelType w:val="hybridMultilevel"/>
    <w:tmpl w:val="C0F87384"/>
    <w:lvl w:ilvl="0" w:tplc="302671E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627A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E52D7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2C2082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8A6E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BDCB8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FE95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34EE9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564A32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0" w15:restartNumberingAfterBreak="0">
    <w:nsid w:val="3B9335B9"/>
    <w:multiLevelType w:val="hybridMultilevel"/>
    <w:tmpl w:val="84B480E4"/>
    <w:lvl w:ilvl="0" w:tplc="1A3A70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2BE18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825E9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72EF9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D64F7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1F28DB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10CBA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ACF0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1B69F1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1" w15:restartNumberingAfterBreak="0">
    <w:nsid w:val="3C8571C3"/>
    <w:multiLevelType w:val="hybridMultilevel"/>
    <w:tmpl w:val="154A1260"/>
    <w:lvl w:ilvl="0" w:tplc="369A33A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1CA22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19AD1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C6F7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C66E09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268D9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3E10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3A58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E7AF0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2" w15:restartNumberingAfterBreak="0">
    <w:nsid w:val="3C914648"/>
    <w:multiLevelType w:val="hybridMultilevel"/>
    <w:tmpl w:val="EFE02C36"/>
    <w:lvl w:ilvl="0" w:tplc="8F9E0C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4B27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D64F2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FF8D8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D4E8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53C1C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0C6E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AD45B6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DF6E0C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3" w15:restartNumberingAfterBreak="0">
    <w:nsid w:val="3CE71773"/>
    <w:multiLevelType w:val="hybridMultilevel"/>
    <w:tmpl w:val="130AB3A8"/>
    <w:lvl w:ilvl="0" w:tplc="C10A1C94">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3D5D66FE"/>
    <w:multiLevelType w:val="hybridMultilevel"/>
    <w:tmpl w:val="CEE84560"/>
    <w:lvl w:ilvl="0" w:tplc="D0B2BC8E">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3F322A65"/>
    <w:multiLevelType w:val="hybridMultilevel"/>
    <w:tmpl w:val="322C3214"/>
    <w:lvl w:ilvl="0" w:tplc="9332723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99E04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4A49E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DCA117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C6DEE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7CC33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0B894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7AF96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6" w15:restartNumberingAfterBreak="0">
    <w:nsid w:val="407D37B7"/>
    <w:multiLevelType w:val="hybridMultilevel"/>
    <w:tmpl w:val="DC903CD8"/>
    <w:lvl w:ilvl="0" w:tplc="A510094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036F5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0D25C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568FC2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3CC7D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A0C6DB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0CECA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7428D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696EEF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7" w15:restartNumberingAfterBreak="0">
    <w:nsid w:val="40B2315A"/>
    <w:multiLevelType w:val="hybridMultilevel"/>
    <w:tmpl w:val="FA7893AE"/>
    <w:lvl w:ilvl="0" w:tplc="222C4B3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FAA086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166DFA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C6CA3C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2DCA9B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F45BFC">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20656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7EB9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CA0137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8" w15:restartNumberingAfterBreak="0">
    <w:nsid w:val="40C63A4F"/>
    <w:multiLevelType w:val="hybridMultilevel"/>
    <w:tmpl w:val="166C6C1A"/>
    <w:lvl w:ilvl="0" w:tplc="AD54DE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A618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8247EB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D220A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9302E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CF67BF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C0124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78AB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E6EAD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9" w15:restartNumberingAfterBreak="0">
    <w:nsid w:val="41243B48"/>
    <w:multiLevelType w:val="hybridMultilevel"/>
    <w:tmpl w:val="0514454E"/>
    <w:lvl w:ilvl="0" w:tplc="47564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E786C4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CC825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E0EB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37E181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DC26B2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B4C6C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972391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6485E0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0" w15:restartNumberingAfterBreak="0">
    <w:nsid w:val="422A0864"/>
    <w:multiLevelType w:val="hybridMultilevel"/>
    <w:tmpl w:val="EBD27CA2"/>
    <w:lvl w:ilvl="0" w:tplc="DD12B9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C380F6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74A3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7C29B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AC6CE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BCEF8D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16A25A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7EAFC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8B42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1" w15:restartNumberingAfterBreak="0">
    <w:nsid w:val="435B29AC"/>
    <w:multiLevelType w:val="hybridMultilevel"/>
    <w:tmpl w:val="D150AB44"/>
    <w:lvl w:ilvl="0" w:tplc="F252B2C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1E0B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E1493A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E025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6C21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8E228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BD8AB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BE01BA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170C0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2" w15:restartNumberingAfterBreak="0">
    <w:nsid w:val="436236E8"/>
    <w:multiLevelType w:val="hybridMultilevel"/>
    <w:tmpl w:val="5090FA3E"/>
    <w:lvl w:ilvl="0" w:tplc="C05E6026">
      <w:start w:val="1"/>
      <w:numFmt w:val="lowerRoman"/>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03" w15:restartNumberingAfterBreak="0">
    <w:nsid w:val="445C5273"/>
    <w:multiLevelType w:val="hybridMultilevel"/>
    <w:tmpl w:val="AB7E80B0"/>
    <w:lvl w:ilvl="0" w:tplc="64825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4C26BA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F8B8D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AC2C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144F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3D886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1097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68807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6305E1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4" w15:restartNumberingAfterBreak="0">
    <w:nsid w:val="44EC5073"/>
    <w:multiLevelType w:val="hybridMultilevel"/>
    <w:tmpl w:val="759A0D16"/>
    <w:lvl w:ilvl="0" w:tplc="47F4D3B8">
      <w:start w:val="1"/>
      <w:numFmt w:val="decimal"/>
      <w:lvlText w:val="(%1)"/>
      <w:lvlJc w:val="left"/>
      <w:pPr>
        <w:ind w:left="537"/>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E9ED9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20E55E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3C52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3ECBFE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9405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50CE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99411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80AE7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5" w15:restartNumberingAfterBreak="0">
    <w:nsid w:val="45837060"/>
    <w:multiLevelType w:val="hybridMultilevel"/>
    <w:tmpl w:val="E530DD6E"/>
    <w:lvl w:ilvl="0" w:tplc="76B22AA0">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CBC5E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AF6BB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F4877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AB8421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266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5C071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F4E4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55E879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6" w15:restartNumberingAfterBreak="0">
    <w:nsid w:val="463F23AC"/>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7" w15:restartNumberingAfterBreak="0">
    <w:nsid w:val="46637AC9"/>
    <w:multiLevelType w:val="hybridMultilevel"/>
    <w:tmpl w:val="643CD878"/>
    <w:lvl w:ilvl="0" w:tplc="756E8230">
      <w:start w:val="1"/>
      <w:numFmt w:val="lowerLetter"/>
      <w:lvlText w:val="(%1)"/>
      <w:lvlJc w:val="left"/>
      <w:pPr>
        <w:ind w:left="707" w:hanging="360"/>
      </w:pPr>
      <w:rPr>
        <w:rFonts w:hint="default"/>
      </w:rPr>
    </w:lvl>
    <w:lvl w:ilvl="1" w:tplc="08090019" w:tentative="1">
      <w:start w:val="1"/>
      <w:numFmt w:val="lowerLetter"/>
      <w:lvlText w:val="%2."/>
      <w:lvlJc w:val="left"/>
      <w:pPr>
        <w:ind w:left="1427" w:hanging="360"/>
      </w:pPr>
    </w:lvl>
    <w:lvl w:ilvl="2" w:tplc="0809001B" w:tentative="1">
      <w:start w:val="1"/>
      <w:numFmt w:val="lowerRoman"/>
      <w:lvlText w:val="%3."/>
      <w:lvlJc w:val="right"/>
      <w:pPr>
        <w:ind w:left="2147" w:hanging="180"/>
      </w:pPr>
    </w:lvl>
    <w:lvl w:ilvl="3" w:tplc="0809000F" w:tentative="1">
      <w:start w:val="1"/>
      <w:numFmt w:val="decimal"/>
      <w:lvlText w:val="%4."/>
      <w:lvlJc w:val="left"/>
      <w:pPr>
        <w:ind w:left="2867" w:hanging="360"/>
      </w:pPr>
    </w:lvl>
    <w:lvl w:ilvl="4" w:tplc="08090019" w:tentative="1">
      <w:start w:val="1"/>
      <w:numFmt w:val="lowerLetter"/>
      <w:lvlText w:val="%5."/>
      <w:lvlJc w:val="left"/>
      <w:pPr>
        <w:ind w:left="3587" w:hanging="360"/>
      </w:pPr>
    </w:lvl>
    <w:lvl w:ilvl="5" w:tplc="0809001B" w:tentative="1">
      <w:start w:val="1"/>
      <w:numFmt w:val="lowerRoman"/>
      <w:lvlText w:val="%6."/>
      <w:lvlJc w:val="right"/>
      <w:pPr>
        <w:ind w:left="4307" w:hanging="180"/>
      </w:pPr>
    </w:lvl>
    <w:lvl w:ilvl="6" w:tplc="0809000F" w:tentative="1">
      <w:start w:val="1"/>
      <w:numFmt w:val="decimal"/>
      <w:lvlText w:val="%7."/>
      <w:lvlJc w:val="left"/>
      <w:pPr>
        <w:ind w:left="5027" w:hanging="360"/>
      </w:pPr>
    </w:lvl>
    <w:lvl w:ilvl="7" w:tplc="08090019" w:tentative="1">
      <w:start w:val="1"/>
      <w:numFmt w:val="lowerLetter"/>
      <w:lvlText w:val="%8."/>
      <w:lvlJc w:val="left"/>
      <w:pPr>
        <w:ind w:left="5747" w:hanging="360"/>
      </w:pPr>
    </w:lvl>
    <w:lvl w:ilvl="8" w:tplc="0809001B" w:tentative="1">
      <w:start w:val="1"/>
      <w:numFmt w:val="lowerRoman"/>
      <w:lvlText w:val="%9."/>
      <w:lvlJc w:val="right"/>
      <w:pPr>
        <w:ind w:left="6467" w:hanging="180"/>
      </w:pPr>
    </w:lvl>
  </w:abstractNum>
  <w:abstractNum w:abstractNumId="108" w15:restartNumberingAfterBreak="0">
    <w:nsid w:val="466B4752"/>
    <w:multiLevelType w:val="hybridMultilevel"/>
    <w:tmpl w:val="CB8E7C5E"/>
    <w:lvl w:ilvl="0" w:tplc="B90EFEB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24FF1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52B6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0095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1E952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2291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42C28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EC59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990EB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9" w15:restartNumberingAfterBreak="0">
    <w:nsid w:val="47931967"/>
    <w:multiLevelType w:val="hybridMultilevel"/>
    <w:tmpl w:val="62AA843A"/>
    <w:lvl w:ilvl="0" w:tplc="07269F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6EA76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54AA5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37642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4ABC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7A0E1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B42E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882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F05D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0" w15:restartNumberingAfterBreak="0">
    <w:nsid w:val="480815D5"/>
    <w:multiLevelType w:val="hybridMultilevel"/>
    <w:tmpl w:val="D2C44E98"/>
    <w:lvl w:ilvl="0" w:tplc="76DC3328">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4813546C"/>
    <w:multiLevelType w:val="hybridMultilevel"/>
    <w:tmpl w:val="E72AC9FC"/>
    <w:lvl w:ilvl="0" w:tplc="79CC0B12">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6C06E8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3D8320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506BB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C7AC4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3623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0625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10AA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B8A7F4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2" w15:restartNumberingAfterBreak="0">
    <w:nsid w:val="492E220F"/>
    <w:multiLevelType w:val="hybridMultilevel"/>
    <w:tmpl w:val="A1945496"/>
    <w:lvl w:ilvl="0" w:tplc="618EED3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1282C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FAA09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7A2D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82292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E6BA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DCE2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A4A02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0DA67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3" w15:restartNumberingAfterBreak="0">
    <w:nsid w:val="493118F6"/>
    <w:multiLevelType w:val="hybridMultilevel"/>
    <w:tmpl w:val="2B4091F6"/>
    <w:lvl w:ilvl="0" w:tplc="FFFFFFFF">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4" w15:restartNumberingAfterBreak="0">
    <w:nsid w:val="49382DEB"/>
    <w:multiLevelType w:val="hybridMultilevel"/>
    <w:tmpl w:val="903605E8"/>
    <w:lvl w:ilvl="0" w:tplc="756E823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49977035"/>
    <w:multiLevelType w:val="hybridMultilevel"/>
    <w:tmpl w:val="7A941DBC"/>
    <w:lvl w:ilvl="0" w:tplc="29CE14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B7C42D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5283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6ACC94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3E195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588A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6163E3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0E0DB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2469E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6" w15:restartNumberingAfterBreak="0">
    <w:nsid w:val="49D400E8"/>
    <w:multiLevelType w:val="hybridMultilevel"/>
    <w:tmpl w:val="9D94B2F6"/>
    <w:lvl w:ilvl="0" w:tplc="FD9AA93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62AEC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A2C3F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D8473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5DC3D7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7CAF26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E4DA0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E92FD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194C72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7" w15:restartNumberingAfterBreak="0">
    <w:nsid w:val="4AA902E3"/>
    <w:multiLevelType w:val="hybridMultilevel"/>
    <w:tmpl w:val="D68EC6AC"/>
    <w:lvl w:ilvl="0" w:tplc="FFFFFFFF">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8" w15:restartNumberingAfterBreak="0">
    <w:nsid w:val="4C38534A"/>
    <w:multiLevelType w:val="hybridMultilevel"/>
    <w:tmpl w:val="2B4091F6"/>
    <w:lvl w:ilvl="0" w:tplc="0B7612B8">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7EE58EC">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EA06782">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3D09610">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9A270EC">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CECCCE">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9367F0C">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F43ABE">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F8C438">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9" w15:restartNumberingAfterBreak="0">
    <w:nsid w:val="4C5B0EEB"/>
    <w:multiLevelType w:val="hybridMultilevel"/>
    <w:tmpl w:val="247615D4"/>
    <w:lvl w:ilvl="0" w:tplc="A688196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68839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E103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8267FB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0425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3EE69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8964B0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0C360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4BEE9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0" w15:restartNumberingAfterBreak="0">
    <w:nsid w:val="4C7748CB"/>
    <w:multiLevelType w:val="hybridMultilevel"/>
    <w:tmpl w:val="DA16169C"/>
    <w:lvl w:ilvl="0" w:tplc="E6F611B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7490C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3BCDE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8C340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85AB9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0AD16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5A27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2E3E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FB2BBA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1" w15:restartNumberingAfterBreak="0">
    <w:nsid w:val="4CE41CC8"/>
    <w:multiLevelType w:val="hybridMultilevel"/>
    <w:tmpl w:val="A0708EE8"/>
    <w:lvl w:ilvl="0" w:tplc="F4C24A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294D63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71C744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E90C37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D322E3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2E6D7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14040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8E05B7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992491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2" w15:restartNumberingAfterBreak="0">
    <w:nsid w:val="501C1A0A"/>
    <w:multiLevelType w:val="hybridMultilevel"/>
    <w:tmpl w:val="39864790"/>
    <w:lvl w:ilvl="0" w:tplc="E66097DE">
      <w:start w:val="7"/>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BF252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87AF40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EAC7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28887A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8E255B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3B6BB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1344D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B2E7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3" w15:restartNumberingAfterBreak="0">
    <w:nsid w:val="50EC3113"/>
    <w:multiLevelType w:val="hybridMultilevel"/>
    <w:tmpl w:val="2E6E91FA"/>
    <w:lvl w:ilvl="0" w:tplc="A6AA6AE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72AF0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8C485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EB436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4CFDD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0B6D7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8E823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C8263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3CEF8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4" w15:restartNumberingAfterBreak="0">
    <w:nsid w:val="524F54BD"/>
    <w:multiLevelType w:val="hybridMultilevel"/>
    <w:tmpl w:val="589A7E40"/>
    <w:lvl w:ilvl="0" w:tplc="C77EE2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208735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7B2BE4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670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E27E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FA4F4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AA7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28E6D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A0DD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5" w15:restartNumberingAfterBreak="0">
    <w:nsid w:val="53B469D9"/>
    <w:multiLevelType w:val="hybridMultilevel"/>
    <w:tmpl w:val="818AEC6C"/>
    <w:lvl w:ilvl="0" w:tplc="ABDCC5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E88D1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A8472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6D0D6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1CA1FC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BDE608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6AE2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9C6B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72B7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6" w15:restartNumberingAfterBreak="0">
    <w:nsid w:val="543D5D99"/>
    <w:multiLevelType w:val="hybridMultilevel"/>
    <w:tmpl w:val="20A0E8B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7" w15:restartNumberingAfterBreak="0">
    <w:nsid w:val="550B3FA1"/>
    <w:multiLevelType w:val="hybridMultilevel"/>
    <w:tmpl w:val="B4F48C3C"/>
    <w:lvl w:ilvl="0" w:tplc="6244228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45AE3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E001E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DCEA33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7CE844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EE65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208C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64E4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BCF5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8" w15:restartNumberingAfterBreak="0">
    <w:nsid w:val="558B7FD2"/>
    <w:multiLevelType w:val="hybridMultilevel"/>
    <w:tmpl w:val="3F003DA2"/>
    <w:lvl w:ilvl="0" w:tplc="CDF27620">
      <w:start w:val="4"/>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C89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1C6558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1CE718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A6A4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7447A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DCF3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8776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DE8A7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9" w15:restartNumberingAfterBreak="0">
    <w:nsid w:val="55DE6252"/>
    <w:multiLevelType w:val="hybridMultilevel"/>
    <w:tmpl w:val="4DE01A02"/>
    <w:lvl w:ilvl="0" w:tplc="387A1E2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30468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6EBD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0A833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E8124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76C4A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F000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60E0FC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1C07AB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0" w15:restartNumberingAfterBreak="0">
    <w:nsid w:val="583D6752"/>
    <w:multiLevelType w:val="hybridMultilevel"/>
    <w:tmpl w:val="037E55F0"/>
    <w:lvl w:ilvl="0" w:tplc="37F0711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48071F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960EB2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50E27F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6EFD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062E61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A222E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E163F8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59AB85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1" w15:restartNumberingAfterBreak="0">
    <w:nsid w:val="595276A6"/>
    <w:multiLevelType w:val="hybridMultilevel"/>
    <w:tmpl w:val="33F0C53E"/>
    <w:lvl w:ilvl="0" w:tplc="6A6ABD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38AA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221B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C563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2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11416E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5E9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EAA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9A283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2" w15:restartNumberingAfterBreak="0">
    <w:nsid w:val="5ACF09CE"/>
    <w:multiLevelType w:val="hybridMultilevel"/>
    <w:tmpl w:val="8A823A94"/>
    <w:lvl w:ilvl="0" w:tplc="CF72025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706B7F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A2E328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DF4563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9588D9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76C8A5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E6240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3E08E3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196C0B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3" w15:restartNumberingAfterBreak="0">
    <w:nsid w:val="5AD602A8"/>
    <w:multiLevelType w:val="hybridMultilevel"/>
    <w:tmpl w:val="88267EBC"/>
    <w:lvl w:ilvl="0" w:tplc="97F63A3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0C2F3A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51AAFD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5F2FF7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71A67B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644F2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772A36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40C3C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A84BD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4" w15:restartNumberingAfterBreak="0">
    <w:nsid w:val="5C14368C"/>
    <w:multiLevelType w:val="hybridMultilevel"/>
    <w:tmpl w:val="CD946216"/>
    <w:lvl w:ilvl="0" w:tplc="5924121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13EEB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C445D5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A063B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D0D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99A72D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F8DB4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2801B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34932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5" w15:restartNumberingAfterBreak="0">
    <w:nsid w:val="5C654C8F"/>
    <w:multiLevelType w:val="hybridMultilevel"/>
    <w:tmpl w:val="8B407A48"/>
    <w:lvl w:ilvl="0" w:tplc="9A8098A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8DC63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064A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63F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30C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3E699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2C8116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1820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AC31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6" w15:restartNumberingAfterBreak="0">
    <w:nsid w:val="5C696EDE"/>
    <w:multiLevelType w:val="hybridMultilevel"/>
    <w:tmpl w:val="3124A982"/>
    <w:lvl w:ilvl="0" w:tplc="55FAD396">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9A695E8">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69E36">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164608E">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0C7362">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5E99DC">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5602044">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D86172">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492699A">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7" w15:restartNumberingAfterBreak="0">
    <w:nsid w:val="5D0D03C1"/>
    <w:multiLevelType w:val="hybridMultilevel"/>
    <w:tmpl w:val="B38C93BC"/>
    <w:lvl w:ilvl="0" w:tplc="2472765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82E40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EAA87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DDEA72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E4F2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1ECA5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DB24B4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562EF3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150FDE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8" w15:restartNumberingAfterBreak="0">
    <w:nsid w:val="5DB77F0D"/>
    <w:multiLevelType w:val="hybridMultilevel"/>
    <w:tmpl w:val="358E0EF2"/>
    <w:lvl w:ilvl="0" w:tplc="B9103D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19CEE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1C012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7A6F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302A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E566C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F76D0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F854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990B2A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9" w15:restartNumberingAfterBreak="0">
    <w:nsid w:val="5F632960"/>
    <w:multiLevelType w:val="hybridMultilevel"/>
    <w:tmpl w:val="9A1A730E"/>
    <w:lvl w:ilvl="0" w:tplc="4C28F09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1B0F8D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9644C3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4210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D98C7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1038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096869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B83BE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9582A0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0" w15:restartNumberingAfterBreak="0">
    <w:nsid w:val="602C3EAB"/>
    <w:multiLevelType w:val="hybridMultilevel"/>
    <w:tmpl w:val="7400C5F2"/>
    <w:lvl w:ilvl="0" w:tplc="72300D3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15:restartNumberingAfterBreak="0">
    <w:nsid w:val="6030673E"/>
    <w:multiLevelType w:val="hybridMultilevel"/>
    <w:tmpl w:val="E8E2D360"/>
    <w:lvl w:ilvl="0" w:tplc="C3C4D1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24FD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F5EDD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E4F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36D0B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ECB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6817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A0AEF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266C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2" w15:restartNumberingAfterBreak="0">
    <w:nsid w:val="61500D76"/>
    <w:multiLevelType w:val="hybridMultilevel"/>
    <w:tmpl w:val="59185456"/>
    <w:lvl w:ilvl="0" w:tplc="F0E897D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1905D9E">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CE074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DCD98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CA1EE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8CE6D1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4BE67F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BD2D5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4AFAC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3" w15:restartNumberingAfterBreak="0">
    <w:nsid w:val="61B40BB8"/>
    <w:multiLevelType w:val="hybridMultilevel"/>
    <w:tmpl w:val="2D5A39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62D56282"/>
    <w:multiLevelType w:val="hybridMultilevel"/>
    <w:tmpl w:val="6EAEACCA"/>
    <w:lvl w:ilvl="0" w:tplc="44F4C74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511A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79AB6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98A1E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F07D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42A65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FEAC1E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E4C8CC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F427E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5" w15:restartNumberingAfterBreak="0">
    <w:nsid w:val="6443392C"/>
    <w:multiLevelType w:val="hybridMultilevel"/>
    <w:tmpl w:val="DC7AC804"/>
    <w:lvl w:ilvl="0" w:tplc="E77043BA">
      <w:start w:val="1"/>
      <w:numFmt w:val="lowerLetter"/>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65BD6366"/>
    <w:multiLevelType w:val="hybridMultilevel"/>
    <w:tmpl w:val="DDFE127A"/>
    <w:lvl w:ilvl="0" w:tplc="FFFFFFFF">
      <w:start w:val="1"/>
      <w:numFmt w:val="lowerRoman"/>
      <w:lvlText w:val="(%1)"/>
      <w:lvlJc w:val="righ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7" w15:restartNumberingAfterBreak="0">
    <w:nsid w:val="66C608E3"/>
    <w:multiLevelType w:val="hybridMultilevel"/>
    <w:tmpl w:val="15A838EA"/>
    <w:lvl w:ilvl="0" w:tplc="D17650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80534C">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1DA675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4C606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E941CC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8E66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2A8BF3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870D83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1A864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8" w15:restartNumberingAfterBreak="0">
    <w:nsid w:val="67D2238E"/>
    <w:multiLevelType w:val="hybridMultilevel"/>
    <w:tmpl w:val="7E9CC898"/>
    <w:lvl w:ilvl="0" w:tplc="EB7812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13C3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7E863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C4C16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B6681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30CDC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0CA0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B06C3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4F872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9" w15:restartNumberingAfterBreak="0">
    <w:nsid w:val="69B811FB"/>
    <w:multiLevelType w:val="hybridMultilevel"/>
    <w:tmpl w:val="14BCAF70"/>
    <w:lvl w:ilvl="0" w:tplc="C94029B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276611A">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CD8B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2467EE6">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121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88EC2B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C922B3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51E11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9F69A7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0" w15:restartNumberingAfterBreak="0">
    <w:nsid w:val="6C7470B6"/>
    <w:multiLevelType w:val="hybridMultilevel"/>
    <w:tmpl w:val="88B036C0"/>
    <w:lvl w:ilvl="0" w:tplc="C5C83C6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AE66510">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A4B9C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77CBE0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DCA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1FA051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E82D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26290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C4E01B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1" w15:restartNumberingAfterBreak="0">
    <w:nsid w:val="6CB234D9"/>
    <w:multiLevelType w:val="hybridMultilevel"/>
    <w:tmpl w:val="3E300612"/>
    <w:lvl w:ilvl="0" w:tplc="524A78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8B2E29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F34F5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43AE5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36C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C423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C80A2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2445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9809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2" w15:restartNumberingAfterBreak="0">
    <w:nsid w:val="6CC6371D"/>
    <w:multiLevelType w:val="hybridMultilevel"/>
    <w:tmpl w:val="340AAE3C"/>
    <w:lvl w:ilvl="0" w:tplc="C0B2E7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2CA418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D8CF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0E06C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D4D5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D0F97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2436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52E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807C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3" w15:restartNumberingAfterBreak="0">
    <w:nsid w:val="6D867790"/>
    <w:multiLevelType w:val="hybridMultilevel"/>
    <w:tmpl w:val="916A2F32"/>
    <w:lvl w:ilvl="0" w:tplc="E58CD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F481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8EA70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5B23A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97CAD0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D46EE4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58EF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C9013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C1C6E1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4" w15:restartNumberingAfterBreak="0">
    <w:nsid w:val="6DD66BCA"/>
    <w:multiLevelType w:val="hybridMultilevel"/>
    <w:tmpl w:val="F9D021D2"/>
    <w:lvl w:ilvl="0" w:tplc="0140328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43458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152B4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7CA74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5C8F1C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EE7A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C255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936BA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E4D3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5" w15:restartNumberingAfterBreak="0">
    <w:nsid w:val="6E836F8B"/>
    <w:multiLevelType w:val="hybridMultilevel"/>
    <w:tmpl w:val="CDFE30EE"/>
    <w:lvl w:ilvl="0" w:tplc="8DA6BA8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C49E4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6EC87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8606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8CBA3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71C8EC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690477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68781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2EC5F7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6" w15:restartNumberingAfterBreak="0">
    <w:nsid w:val="6EFE513C"/>
    <w:multiLevelType w:val="hybridMultilevel"/>
    <w:tmpl w:val="C63A18D6"/>
    <w:lvl w:ilvl="0" w:tplc="46D48960">
      <w:start w:val="9"/>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84E63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90EFF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5C82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98895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F46F5C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76ECD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EE0C5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3429D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7" w15:restartNumberingAfterBreak="0">
    <w:nsid w:val="6F222BC6"/>
    <w:multiLevelType w:val="hybridMultilevel"/>
    <w:tmpl w:val="15EC5E38"/>
    <w:lvl w:ilvl="0" w:tplc="1B4A7024">
      <w:start w:val="1"/>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F4483EC">
      <w:start w:val="1"/>
      <w:numFmt w:val="lowerLetter"/>
      <w:lvlText w:val="%2"/>
      <w:lvlJc w:val="left"/>
      <w:pPr>
        <w:ind w:left="12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62F9A8">
      <w:start w:val="1"/>
      <w:numFmt w:val="lowerRoman"/>
      <w:lvlText w:val="%3"/>
      <w:lvlJc w:val="left"/>
      <w:pPr>
        <w:ind w:left="19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E4EF64">
      <w:start w:val="1"/>
      <w:numFmt w:val="decimal"/>
      <w:lvlText w:val="%4"/>
      <w:lvlJc w:val="left"/>
      <w:pPr>
        <w:ind w:left="26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7E626B0">
      <w:start w:val="1"/>
      <w:numFmt w:val="lowerLetter"/>
      <w:lvlText w:val="%5"/>
      <w:lvlJc w:val="left"/>
      <w:pPr>
        <w:ind w:left="336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53EF514">
      <w:start w:val="1"/>
      <w:numFmt w:val="lowerRoman"/>
      <w:lvlText w:val="%6"/>
      <w:lvlJc w:val="left"/>
      <w:pPr>
        <w:ind w:left="408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CA8350C">
      <w:start w:val="1"/>
      <w:numFmt w:val="decimal"/>
      <w:lvlText w:val="%7"/>
      <w:lvlJc w:val="left"/>
      <w:pPr>
        <w:ind w:left="48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6AD1CA">
      <w:start w:val="1"/>
      <w:numFmt w:val="lowerLetter"/>
      <w:lvlText w:val="%8"/>
      <w:lvlJc w:val="left"/>
      <w:pPr>
        <w:ind w:left="55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1567834">
      <w:start w:val="1"/>
      <w:numFmt w:val="lowerRoman"/>
      <w:lvlText w:val="%9"/>
      <w:lvlJc w:val="left"/>
      <w:pPr>
        <w:ind w:left="62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8" w15:restartNumberingAfterBreak="0">
    <w:nsid w:val="6F6374FC"/>
    <w:multiLevelType w:val="hybridMultilevel"/>
    <w:tmpl w:val="C18E0550"/>
    <w:lvl w:ilvl="0" w:tplc="30B27AC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834AD3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FE8D18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0CF2D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86E2B7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B479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362B3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2AA6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A4F2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9" w15:restartNumberingAfterBreak="0">
    <w:nsid w:val="6F9155CD"/>
    <w:multiLevelType w:val="hybridMultilevel"/>
    <w:tmpl w:val="9CF63724"/>
    <w:lvl w:ilvl="0" w:tplc="F0D609C6">
      <w:start w:val="1"/>
      <w:numFmt w:val="lowerRoman"/>
      <w:lvlText w:val="(%1)"/>
      <w:lvlJc w:val="left"/>
      <w:pPr>
        <w:ind w:left="83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0AA120">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09824">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0832BC">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A540A">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E14ECD4">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3C5100">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7B6B87E">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A309928">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0" w15:restartNumberingAfterBreak="0">
    <w:nsid w:val="6FEC70C5"/>
    <w:multiLevelType w:val="hybridMultilevel"/>
    <w:tmpl w:val="0DAA9E94"/>
    <w:lvl w:ilvl="0" w:tplc="1B9E055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1DC9A8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70FC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BAC248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16E490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F6A9D1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B069F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56B11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8345FD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1" w15:restartNumberingAfterBreak="0">
    <w:nsid w:val="6FEE5FDA"/>
    <w:multiLevelType w:val="hybridMultilevel"/>
    <w:tmpl w:val="729E9530"/>
    <w:lvl w:ilvl="0" w:tplc="CCD8F14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42285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C78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3F0290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B692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62E88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3C32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92F41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F20BA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2" w15:restartNumberingAfterBreak="0">
    <w:nsid w:val="70F23D3D"/>
    <w:multiLevelType w:val="hybridMultilevel"/>
    <w:tmpl w:val="3B78CC00"/>
    <w:lvl w:ilvl="0" w:tplc="A2B6B4C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93E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38E9E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B621E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790B7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8A43C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664B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EC1E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E6D5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3" w15:restartNumberingAfterBreak="0">
    <w:nsid w:val="725C7D66"/>
    <w:multiLevelType w:val="hybridMultilevel"/>
    <w:tmpl w:val="0E369D0A"/>
    <w:lvl w:ilvl="0" w:tplc="F7E6C4A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220F48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87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A665D7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73CDD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506B8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B0CC6C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5FAC1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FE73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4" w15:restartNumberingAfterBreak="0">
    <w:nsid w:val="728B1C05"/>
    <w:multiLevelType w:val="hybridMultilevel"/>
    <w:tmpl w:val="63AEA370"/>
    <w:lvl w:ilvl="0" w:tplc="6C2404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CEC3D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7FCE81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4A01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28CB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0643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DE06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08051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9C92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5" w15:restartNumberingAfterBreak="0">
    <w:nsid w:val="73EB56DC"/>
    <w:multiLevelType w:val="hybridMultilevel"/>
    <w:tmpl w:val="61D222CC"/>
    <w:lvl w:ilvl="0" w:tplc="387C47D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34E2F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E745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60793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F820D7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16759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1403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20CFB7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3B8B1E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6" w15:restartNumberingAfterBreak="0">
    <w:nsid w:val="75644FDA"/>
    <w:multiLevelType w:val="hybridMultilevel"/>
    <w:tmpl w:val="47668ADE"/>
    <w:lvl w:ilvl="0" w:tplc="12E41D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3A05A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CA40E8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6EA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EF4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B6F0D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D667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965D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F580D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7" w15:restartNumberingAfterBreak="0">
    <w:nsid w:val="75E113C4"/>
    <w:multiLevelType w:val="hybridMultilevel"/>
    <w:tmpl w:val="0FCEB2FA"/>
    <w:lvl w:ilvl="0" w:tplc="D4183F4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EF22D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2A2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0C02C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081E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0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86D9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E276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4C70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8" w15:restartNumberingAfterBreak="0">
    <w:nsid w:val="776B20B9"/>
    <w:multiLevelType w:val="hybridMultilevel"/>
    <w:tmpl w:val="FF68DEA8"/>
    <w:lvl w:ilvl="0" w:tplc="63D2D5EE">
      <w:start w:val="1"/>
      <w:numFmt w:val="decimal"/>
      <w:lvlText w:val="%1)"/>
      <w:lvlJc w:val="left"/>
      <w:pPr>
        <w:ind w:left="1440" w:hanging="360"/>
      </w:pPr>
    </w:lvl>
    <w:lvl w:ilvl="1" w:tplc="9B20C2F6">
      <w:start w:val="1"/>
      <w:numFmt w:val="decimal"/>
      <w:lvlText w:val="%2)"/>
      <w:lvlJc w:val="left"/>
      <w:pPr>
        <w:ind w:left="1440" w:hanging="360"/>
      </w:pPr>
    </w:lvl>
    <w:lvl w:ilvl="2" w:tplc="F5AA384A">
      <w:start w:val="1"/>
      <w:numFmt w:val="decimal"/>
      <w:lvlText w:val="%3)"/>
      <w:lvlJc w:val="left"/>
      <w:pPr>
        <w:ind w:left="1440" w:hanging="360"/>
      </w:pPr>
    </w:lvl>
    <w:lvl w:ilvl="3" w:tplc="D260400C">
      <w:start w:val="1"/>
      <w:numFmt w:val="decimal"/>
      <w:lvlText w:val="%4)"/>
      <w:lvlJc w:val="left"/>
      <w:pPr>
        <w:ind w:left="1440" w:hanging="360"/>
      </w:pPr>
    </w:lvl>
    <w:lvl w:ilvl="4" w:tplc="7AF23A18">
      <w:start w:val="1"/>
      <w:numFmt w:val="decimal"/>
      <w:lvlText w:val="%5)"/>
      <w:lvlJc w:val="left"/>
      <w:pPr>
        <w:ind w:left="1440" w:hanging="360"/>
      </w:pPr>
    </w:lvl>
    <w:lvl w:ilvl="5" w:tplc="3C24ACF2">
      <w:start w:val="1"/>
      <w:numFmt w:val="decimal"/>
      <w:lvlText w:val="%6)"/>
      <w:lvlJc w:val="left"/>
      <w:pPr>
        <w:ind w:left="1440" w:hanging="360"/>
      </w:pPr>
    </w:lvl>
    <w:lvl w:ilvl="6" w:tplc="7360AEF6">
      <w:start w:val="1"/>
      <w:numFmt w:val="decimal"/>
      <w:lvlText w:val="%7)"/>
      <w:lvlJc w:val="left"/>
      <w:pPr>
        <w:ind w:left="1440" w:hanging="360"/>
      </w:pPr>
    </w:lvl>
    <w:lvl w:ilvl="7" w:tplc="97589B14">
      <w:start w:val="1"/>
      <w:numFmt w:val="decimal"/>
      <w:lvlText w:val="%8)"/>
      <w:lvlJc w:val="left"/>
      <w:pPr>
        <w:ind w:left="1440" w:hanging="360"/>
      </w:pPr>
    </w:lvl>
    <w:lvl w:ilvl="8" w:tplc="DA080402">
      <w:start w:val="1"/>
      <w:numFmt w:val="decimal"/>
      <w:lvlText w:val="%9)"/>
      <w:lvlJc w:val="left"/>
      <w:pPr>
        <w:ind w:left="1440" w:hanging="360"/>
      </w:pPr>
    </w:lvl>
  </w:abstractNum>
  <w:abstractNum w:abstractNumId="169" w15:restartNumberingAfterBreak="0">
    <w:nsid w:val="77763CAA"/>
    <w:multiLevelType w:val="hybridMultilevel"/>
    <w:tmpl w:val="36920C3A"/>
    <w:lvl w:ilvl="0" w:tplc="8DEACDB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0" w15:restartNumberingAfterBreak="0">
    <w:nsid w:val="7863444C"/>
    <w:multiLevelType w:val="hybridMultilevel"/>
    <w:tmpl w:val="ACC80888"/>
    <w:lvl w:ilvl="0" w:tplc="9DC4E60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F988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CA76B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F40994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40A9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26763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A70286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02B7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96EC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1" w15:restartNumberingAfterBreak="0">
    <w:nsid w:val="78A40023"/>
    <w:multiLevelType w:val="hybridMultilevel"/>
    <w:tmpl w:val="BC440DF6"/>
    <w:lvl w:ilvl="0" w:tplc="11789E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A630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FE4600">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EAA30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7AA529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BA9F2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5546F0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B20DF3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38862F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2" w15:restartNumberingAfterBreak="0">
    <w:nsid w:val="79046A35"/>
    <w:multiLevelType w:val="hybridMultilevel"/>
    <w:tmpl w:val="96A0DCCE"/>
    <w:lvl w:ilvl="0" w:tplc="4B5C99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A9CF65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2BA7C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AFA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83A9B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B3CB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0A6C7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7E4B4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0F049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3" w15:restartNumberingAfterBreak="0">
    <w:nsid w:val="791A20DC"/>
    <w:multiLevelType w:val="hybridMultilevel"/>
    <w:tmpl w:val="A9361542"/>
    <w:lvl w:ilvl="0" w:tplc="DA9069C8">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B7C66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6084D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5A6B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FCE9C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9435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FCA4A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F0E8E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A88E7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4" w15:restartNumberingAfterBreak="0">
    <w:nsid w:val="794E050B"/>
    <w:multiLevelType w:val="hybridMultilevel"/>
    <w:tmpl w:val="425AD6C8"/>
    <w:lvl w:ilvl="0" w:tplc="3CAAA75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9E446F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89A8E5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24CD8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7200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EA18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2A662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AE021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5B0269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5" w15:restartNumberingAfterBreak="0">
    <w:nsid w:val="797D7688"/>
    <w:multiLevelType w:val="hybridMultilevel"/>
    <w:tmpl w:val="BC8A78B4"/>
    <w:lvl w:ilvl="0" w:tplc="06F8C5FC">
      <w:start w:val="1"/>
      <w:numFmt w:val="decimal"/>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79EF1C49"/>
    <w:multiLevelType w:val="hybridMultilevel"/>
    <w:tmpl w:val="EB50DA52"/>
    <w:lvl w:ilvl="0" w:tplc="07F6C58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66EE6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BDA472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B725E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E460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F5638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227CA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08A0D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F803C8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7" w15:restartNumberingAfterBreak="0">
    <w:nsid w:val="7A113D56"/>
    <w:multiLevelType w:val="hybridMultilevel"/>
    <w:tmpl w:val="2DF44544"/>
    <w:lvl w:ilvl="0" w:tplc="AC0483C4">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5E268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905F1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414CAE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B74869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72805F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A5605C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9785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B946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8" w15:restartNumberingAfterBreak="0">
    <w:nsid w:val="7A2371C7"/>
    <w:multiLevelType w:val="hybridMultilevel"/>
    <w:tmpl w:val="0616DA82"/>
    <w:lvl w:ilvl="0" w:tplc="47946C8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5C76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CDD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14CC6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11CDD3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3FC418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0A894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2A56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007B6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9" w15:restartNumberingAfterBreak="0">
    <w:nsid w:val="7C9F259F"/>
    <w:multiLevelType w:val="hybridMultilevel"/>
    <w:tmpl w:val="1908B158"/>
    <w:lvl w:ilvl="0" w:tplc="F9749E2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C784D0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CE166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B86581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1643D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F004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CCA4B2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66C7E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C9C14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0" w15:restartNumberingAfterBreak="0">
    <w:nsid w:val="7E68234A"/>
    <w:multiLevelType w:val="hybridMultilevel"/>
    <w:tmpl w:val="F18C22A8"/>
    <w:lvl w:ilvl="0" w:tplc="04FCA89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9A6A2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82CECE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26B85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0302B1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1CF42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84294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68A77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BC2A3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1" w15:restartNumberingAfterBreak="0">
    <w:nsid w:val="7E7D6084"/>
    <w:multiLevelType w:val="hybridMultilevel"/>
    <w:tmpl w:val="F2AAE626"/>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2" w15:restartNumberingAfterBreak="0">
    <w:nsid w:val="7F151D59"/>
    <w:multiLevelType w:val="hybridMultilevel"/>
    <w:tmpl w:val="137A8FE0"/>
    <w:lvl w:ilvl="0" w:tplc="F58E0C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7C4D08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9C6348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AACD76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DBA75A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DCC4550">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BA8137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DC8FF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F0B13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3" w15:restartNumberingAfterBreak="0">
    <w:nsid w:val="7FAC3911"/>
    <w:multiLevelType w:val="hybridMultilevel"/>
    <w:tmpl w:val="DDFE127A"/>
    <w:lvl w:ilvl="0" w:tplc="744888EE">
      <w:start w:val="1"/>
      <w:numFmt w:val="lowerRoman"/>
      <w:lvlText w:val="(%1)"/>
      <w:lvlJc w:val="righ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16cid:durableId="1469588708">
    <w:abstractNumId w:val="104"/>
  </w:num>
  <w:num w:numId="2" w16cid:durableId="630600147">
    <w:abstractNumId w:val="86"/>
  </w:num>
  <w:num w:numId="3" w16cid:durableId="48651393">
    <w:abstractNumId w:val="41"/>
  </w:num>
  <w:num w:numId="4" w16cid:durableId="920721429">
    <w:abstractNumId w:val="128"/>
  </w:num>
  <w:num w:numId="5" w16cid:durableId="1996911648">
    <w:abstractNumId w:val="129"/>
  </w:num>
  <w:num w:numId="6" w16cid:durableId="1447577258">
    <w:abstractNumId w:val="23"/>
  </w:num>
  <w:num w:numId="7" w16cid:durableId="843788849">
    <w:abstractNumId w:val="69"/>
  </w:num>
  <w:num w:numId="8" w16cid:durableId="1062869181">
    <w:abstractNumId w:val="75"/>
  </w:num>
  <w:num w:numId="9" w16cid:durableId="763188598">
    <w:abstractNumId w:val="148"/>
  </w:num>
  <w:num w:numId="10" w16cid:durableId="986397390">
    <w:abstractNumId w:val="82"/>
  </w:num>
  <w:num w:numId="11" w16cid:durableId="353698815">
    <w:abstractNumId w:val="88"/>
  </w:num>
  <w:num w:numId="12" w16cid:durableId="780607489">
    <w:abstractNumId w:val="73"/>
  </w:num>
  <w:num w:numId="13" w16cid:durableId="995186232">
    <w:abstractNumId w:val="33"/>
  </w:num>
  <w:num w:numId="14" w16cid:durableId="641886233">
    <w:abstractNumId w:val="127"/>
  </w:num>
  <w:num w:numId="15" w16cid:durableId="493109807">
    <w:abstractNumId w:val="153"/>
  </w:num>
  <w:num w:numId="16" w16cid:durableId="252712811">
    <w:abstractNumId w:val="137"/>
  </w:num>
  <w:num w:numId="17" w16cid:durableId="746415576">
    <w:abstractNumId w:val="14"/>
  </w:num>
  <w:num w:numId="18" w16cid:durableId="634681381">
    <w:abstractNumId w:val="55"/>
  </w:num>
  <w:num w:numId="19" w16cid:durableId="2135900736">
    <w:abstractNumId w:val="66"/>
  </w:num>
  <w:num w:numId="20" w16cid:durableId="1096630946">
    <w:abstractNumId w:val="139"/>
  </w:num>
  <w:num w:numId="21" w16cid:durableId="2082822639">
    <w:abstractNumId w:val="96"/>
  </w:num>
  <w:num w:numId="22" w16cid:durableId="1988821945">
    <w:abstractNumId w:val="51"/>
  </w:num>
  <w:num w:numId="23" w16cid:durableId="1982728811">
    <w:abstractNumId w:val="25"/>
  </w:num>
  <w:num w:numId="24" w16cid:durableId="1180701270">
    <w:abstractNumId w:val="135"/>
  </w:num>
  <w:num w:numId="25" w16cid:durableId="369427148">
    <w:abstractNumId w:val="32"/>
  </w:num>
  <w:num w:numId="26" w16cid:durableId="2028671476">
    <w:abstractNumId w:val="124"/>
  </w:num>
  <w:num w:numId="27" w16cid:durableId="193277873">
    <w:abstractNumId w:val="120"/>
  </w:num>
  <w:num w:numId="28" w16cid:durableId="77289131">
    <w:abstractNumId w:val="9"/>
  </w:num>
  <w:num w:numId="29" w16cid:durableId="1136945087">
    <w:abstractNumId w:val="17"/>
  </w:num>
  <w:num w:numId="30" w16cid:durableId="1757701461">
    <w:abstractNumId w:val="16"/>
  </w:num>
  <w:num w:numId="31" w16cid:durableId="1823352294">
    <w:abstractNumId w:val="170"/>
  </w:num>
  <w:num w:numId="32" w16cid:durableId="1261455336">
    <w:abstractNumId w:val="163"/>
  </w:num>
  <w:num w:numId="33" w16cid:durableId="1745643977">
    <w:abstractNumId w:val="36"/>
  </w:num>
  <w:num w:numId="34" w16cid:durableId="878513978">
    <w:abstractNumId w:val="144"/>
  </w:num>
  <w:num w:numId="35" w16cid:durableId="1612325381">
    <w:abstractNumId w:val="154"/>
  </w:num>
  <w:num w:numId="36" w16cid:durableId="871763761">
    <w:abstractNumId w:val="56"/>
  </w:num>
  <w:num w:numId="37" w16cid:durableId="1091122994">
    <w:abstractNumId w:val="134"/>
  </w:num>
  <w:num w:numId="38" w16cid:durableId="271934893">
    <w:abstractNumId w:val="103"/>
  </w:num>
  <w:num w:numId="39" w16cid:durableId="2054233682">
    <w:abstractNumId w:val="112"/>
  </w:num>
  <w:num w:numId="40" w16cid:durableId="1192301289">
    <w:abstractNumId w:val="15"/>
  </w:num>
  <w:num w:numId="41" w16cid:durableId="1328049014">
    <w:abstractNumId w:val="100"/>
  </w:num>
  <w:num w:numId="42" w16cid:durableId="752236428">
    <w:abstractNumId w:val="176"/>
  </w:num>
  <w:num w:numId="43" w16cid:durableId="872963096">
    <w:abstractNumId w:val="101"/>
  </w:num>
  <w:num w:numId="44" w16cid:durableId="1778599804">
    <w:abstractNumId w:val="166"/>
  </w:num>
  <w:num w:numId="45" w16cid:durableId="1210338651">
    <w:abstractNumId w:val="68"/>
  </w:num>
  <w:num w:numId="46" w16cid:durableId="429738867">
    <w:abstractNumId w:val="119"/>
  </w:num>
  <w:num w:numId="47" w16cid:durableId="1522932554">
    <w:abstractNumId w:val="29"/>
  </w:num>
  <w:num w:numId="48" w16cid:durableId="71129034">
    <w:abstractNumId w:val="91"/>
  </w:num>
  <w:num w:numId="49" w16cid:durableId="764305072">
    <w:abstractNumId w:val="63"/>
  </w:num>
  <w:num w:numId="50" w16cid:durableId="1124545828">
    <w:abstractNumId w:val="131"/>
  </w:num>
  <w:num w:numId="51" w16cid:durableId="864252376">
    <w:abstractNumId w:val="18"/>
  </w:num>
  <w:num w:numId="52" w16cid:durableId="785318216">
    <w:abstractNumId w:val="7"/>
  </w:num>
  <w:num w:numId="53" w16cid:durableId="1439643255">
    <w:abstractNumId w:val="11"/>
  </w:num>
  <w:num w:numId="54" w16cid:durableId="895968301">
    <w:abstractNumId w:val="6"/>
  </w:num>
  <w:num w:numId="55" w16cid:durableId="1863738386">
    <w:abstractNumId w:val="45"/>
  </w:num>
  <w:num w:numId="56" w16cid:durableId="1069154801">
    <w:abstractNumId w:val="151"/>
  </w:num>
  <w:num w:numId="57" w16cid:durableId="430317566">
    <w:abstractNumId w:val="90"/>
  </w:num>
  <w:num w:numId="58" w16cid:durableId="1201481831">
    <w:abstractNumId w:val="83"/>
  </w:num>
  <w:num w:numId="59" w16cid:durableId="1456220129">
    <w:abstractNumId w:val="57"/>
  </w:num>
  <w:num w:numId="60" w16cid:durableId="1707560779">
    <w:abstractNumId w:val="111"/>
  </w:num>
  <w:num w:numId="61" w16cid:durableId="1433354966">
    <w:abstractNumId w:val="62"/>
  </w:num>
  <w:num w:numId="62" w16cid:durableId="23409753">
    <w:abstractNumId w:val="2"/>
  </w:num>
  <w:num w:numId="63" w16cid:durableId="108084139">
    <w:abstractNumId w:val="34"/>
  </w:num>
  <w:num w:numId="64" w16cid:durableId="1416781664">
    <w:abstractNumId w:val="152"/>
  </w:num>
  <w:num w:numId="65" w16cid:durableId="1893073285">
    <w:abstractNumId w:val="95"/>
  </w:num>
  <w:num w:numId="66" w16cid:durableId="1365062125">
    <w:abstractNumId w:val="105"/>
  </w:num>
  <w:num w:numId="67" w16cid:durableId="274750388">
    <w:abstractNumId w:val="174"/>
  </w:num>
  <w:num w:numId="68" w16cid:durableId="721900530">
    <w:abstractNumId w:val="80"/>
  </w:num>
  <w:num w:numId="69" w16cid:durableId="634868210">
    <w:abstractNumId w:val="50"/>
  </w:num>
  <w:num w:numId="70" w16cid:durableId="1958020299">
    <w:abstractNumId w:val="164"/>
  </w:num>
  <w:num w:numId="71" w16cid:durableId="191966255">
    <w:abstractNumId w:val="31"/>
  </w:num>
  <w:num w:numId="72" w16cid:durableId="94330742">
    <w:abstractNumId w:val="84"/>
  </w:num>
  <w:num w:numId="73" w16cid:durableId="465901008">
    <w:abstractNumId w:val="4"/>
  </w:num>
  <w:num w:numId="74" w16cid:durableId="848524498">
    <w:abstractNumId w:val="165"/>
  </w:num>
  <w:num w:numId="75" w16cid:durableId="422993262">
    <w:abstractNumId w:val="89"/>
  </w:num>
  <w:num w:numId="76" w16cid:durableId="1575360197">
    <w:abstractNumId w:val="162"/>
  </w:num>
  <w:num w:numId="77" w16cid:durableId="1634142572">
    <w:abstractNumId w:val="173"/>
  </w:num>
  <w:num w:numId="78" w16cid:durableId="221332712">
    <w:abstractNumId w:val="92"/>
  </w:num>
  <w:num w:numId="79" w16cid:durableId="41105199">
    <w:abstractNumId w:val="49"/>
  </w:num>
  <w:num w:numId="80" w16cid:durableId="1372461521">
    <w:abstractNumId w:val="81"/>
  </w:num>
  <w:num w:numId="81" w16cid:durableId="341468850">
    <w:abstractNumId w:val="42"/>
  </w:num>
  <w:num w:numId="82" w16cid:durableId="660936187">
    <w:abstractNumId w:val="133"/>
  </w:num>
  <w:num w:numId="83" w16cid:durableId="339817152">
    <w:abstractNumId w:val="61"/>
  </w:num>
  <w:num w:numId="84" w16cid:durableId="1748381933">
    <w:abstractNumId w:val="108"/>
  </w:num>
  <w:num w:numId="85" w16cid:durableId="1691175976">
    <w:abstractNumId w:val="138"/>
  </w:num>
  <w:num w:numId="86" w16cid:durableId="1319726743">
    <w:abstractNumId w:val="60"/>
  </w:num>
  <w:num w:numId="87" w16cid:durableId="1527987733">
    <w:abstractNumId w:val="115"/>
  </w:num>
  <w:num w:numId="88" w16cid:durableId="2078702282">
    <w:abstractNumId w:val="67"/>
  </w:num>
  <w:num w:numId="89" w16cid:durableId="1258054138">
    <w:abstractNumId w:val="72"/>
  </w:num>
  <w:num w:numId="90" w16cid:durableId="700401854">
    <w:abstractNumId w:val="30"/>
  </w:num>
  <w:num w:numId="91" w16cid:durableId="775439333">
    <w:abstractNumId w:val="35"/>
  </w:num>
  <w:num w:numId="92" w16cid:durableId="711197401">
    <w:abstractNumId w:val="161"/>
  </w:num>
  <w:num w:numId="93" w16cid:durableId="602615306">
    <w:abstractNumId w:val="179"/>
  </w:num>
  <w:num w:numId="94" w16cid:durableId="1740514673">
    <w:abstractNumId w:val="123"/>
  </w:num>
  <w:num w:numId="95" w16cid:durableId="304623880">
    <w:abstractNumId w:val="76"/>
  </w:num>
  <w:num w:numId="96" w16cid:durableId="800073342">
    <w:abstractNumId w:val="70"/>
  </w:num>
  <w:num w:numId="97" w16cid:durableId="1592280197">
    <w:abstractNumId w:val="1"/>
  </w:num>
  <w:num w:numId="98" w16cid:durableId="1160996494">
    <w:abstractNumId w:val="125"/>
  </w:num>
  <w:num w:numId="99" w16cid:durableId="997463074">
    <w:abstractNumId w:val="167"/>
  </w:num>
  <w:num w:numId="100" w16cid:durableId="1126851695">
    <w:abstractNumId w:val="149"/>
  </w:num>
  <w:num w:numId="101" w16cid:durableId="1465081434">
    <w:abstractNumId w:val="99"/>
  </w:num>
  <w:num w:numId="102" w16cid:durableId="1146437245">
    <w:abstractNumId w:val="3"/>
  </w:num>
  <w:num w:numId="103" w16cid:durableId="514031097">
    <w:abstractNumId w:val="121"/>
  </w:num>
  <w:num w:numId="104" w16cid:durableId="460810592">
    <w:abstractNumId w:val="97"/>
  </w:num>
  <w:num w:numId="105" w16cid:durableId="1376084115">
    <w:abstractNumId w:val="28"/>
  </w:num>
  <w:num w:numId="106" w16cid:durableId="722678052">
    <w:abstractNumId w:val="43"/>
  </w:num>
  <w:num w:numId="107" w16cid:durableId="1665473743">
    <w:abstractNumId w:val="182"/>
  </w:num>
  <w:num w:numId="108" w16cid:durableId="1483038110">
    <w:abstractNumId w:val="171"/>
  </w:num>
  <w:num w:numId="109" w16cid:durableId="677125314">
    <w:abstractNumId w:val="132"/>
  </w:num>
  <w:num w:numId="110" w16cid:durableId="1284002023">
    <w:abstractNumId w:val="37"/>
  </w:num>
  <w:num w:numId="111" w16cid:durableId="126094677">
    <w:abstractNumId w:val="38"/>
  </w:num>
  <w:num w:numId="112" w16cid:durableId="1479954820">
    <w:abstractNumId w:val="65"/>
  </w:num>
  <w:num w:numId="113" w16cid:durableId="1724215042">
    <w:abstractNumId w:val="5"/>
  </w:num>
  <w:num w:numId="114" w16cid:durableId="1508522852">
    <w:abstractNumId w:val="27"/>
  </w:num>
  <w:num w:numId="115" w16cid:durableId="1957055279">
    <w:abstractNumId w:val="155"/>
  </w:num>
  <w:num w:numId="116" w16cid:durableId="374626791">
    <w:abstractNumId w:val="122"/>
  </w:num>
  <w:num w:numId="117" w16cid:durableId="1781563144">
    <w:abstractNumId w:val="20"/>
  </w:num>
  <w:num w:numId="118" w16cid:durableId="2085176427">
    <w:abstractNumId w:val="13"/>
  </w:num>
  <w:num w:numId="119" w16cid:durableId="1676763973">
    <w:abstractNumId w:val="109"/>
  </w:num>
  <w:num w:numId="120" w16cid:durableId="508954406">
    <w:abstractNumId w:val="180"/>
  </w:num>
  <w:num w:numId="121" w16cid:durableId="292757913">
    <w:abstractNumId w:val="142"/>
  </w:num>
  <w:num w:numId="122" w16cid:durableId="427847019">
    <w:abstractNumId w:val="147"/>
  </w:num>
  <w:num w:numId="123" w16cid:durableId="625431758">
    <w:abstractNumId w:val="8"/>
  </w:num>
  <w:num w:numId="124" w16cid:durableId="133260713">
    <w:abstractNumId w:val="44"/>
  </w:num>
  <w:num w:numId="125" w16cid:durableId="861671815">
    <w:abstractNumId w:val="177"/>
  </w:num>
  <w:num w:numId="126" w16cid:durableId="286548537">
    <w:abstractNumId w:val="79"/>
  </w:num>
  <w:num w:numId="127" w16cid:durableId="1896119758">
    <w:abstractNumId w:val="71"/>
  </w:num>
  <w:num w:numId="128" w16cid:durableId="1787580392">
    <w:abstractNumId w:val="150"/>
  </w:num>
  <w:num w:numId="129" w16cid:durableId="406197246">
    <w:abstractNumId w:val="59"/>
  </w:num>
  <w:num w:numId="130" w16cid:durableId="1925603759">
    <w:abstractNumId w:val="39"/>
  </w:num>
  <w:num w:numId="131" w16cid:durableId="1677071661">
    <w:abstractNumId w:val="26"/>
  </w:num>
  <w:num w:numId="132" w16cid:durableId="247616797">
    <w:abstractNumId w:val="19"/>
  </w:num>
  <w:num w:numId="133" w16cid:durableId="1486051734">
    <w:abstractNumId w:val="53"/>
  </w:num>
  <w:num w:numId="134" w16cid:durableId="882330341">
    <w:abstractNumId w:val="12"/>
  </w:num>
  <w:num w:numId="135" w16cid:durableId="398596829">
    <w:abstractNumId w:val="40"/>
  </w:num>
  <w:num w:numId="136" w16cid:durableId="1467314992">
    <w:abstractNumId w:val="46"/>
  </w:num>
  <w:num w:numId="137" w16cid:durableId="119107385">
    <w:abstractNumId w:val="130"/>
  </w:num>
  <w:num w:numId="138" w16cid:durableId="464273171">
    <w:abstractNumId w:val="158"/>
  </w:num>
  <w:num w:numId="139" w16cid:durableId="1150906847">
    <w:abstractNumId w:val="141"/>
  </w:num>
  <w:num w:numId="140" w16cid:durableId="845093443">
    <w:abstractNumId w:val="156"/>
  </w:num>
  <w:num w:numId="141" w16cid:durableId="474032630">
    <w:abstractNumId w:val="54"/>
  </w:num>
  <w:num w:numId="142" w16cid:durableId="90978822">
    <w:abstractNumId w:val="172"/>
  </w:num>
  <w:num w:numId="143" w16cid:durableId="1377006708">
    <w:abstractNumId w:val="52"/>
  </w:num>
  <w:num w:numId="144" w16cid:durableId="430203553">
    <w:abstractNumId w:val="48"/>
  </w:num>
  <w:num w:numId="145" w16cid:durableId="1187258732">
    <w:abstractNumId w:val="0"/>
  </w:num>
  <w:num w:numId="146" w16cid:durableId="1775708805">
    <w:abstractNumId w:val="98"/>
  </w:num>
  <w:num w:numId="147" w16cid:durableId="1153257310">
    <w:abstractNumId w:val="74"/>
  </w:num>
  <w:num w:numId="148" w16cid:durableId="17854773">
    <w:abstractNumId w:val="160"/>
  </w:num>
  <w:num w:numId="149" w16cid:durableId="102195477">
    <w:abstractNumId w:val="116"/>
  </w:num>
  <w:num w:numId="150" w16cid:durableId="1425610998">
    <w:abstractNumId w:val="178"/>
  </w:num>
  <w:num w:numId="151" w16cid:durableId="358236111">
    <w:abstractNumId w:val="47"/>
  </w:num>
  <w:num w:numId="152" w16cid:durableId="1812166155">
    <w:abstractNumId w:val="157"/>
  </w:num>
  <w:num w:numId="153" w16cid:durableId="1478110825">
    <w:abstractNumId w:val="159"/>
  </w:num>
  <w:num w:numId="154" w16cid:durableId="1611819364">
    <w:abstractNumId w:val="21"/>
  </w:num>
  <w:num w:numId="155" w16cid:durableId="2059670717">
    <w:abstractNumId w:val="118"/>
  </w:num>
  <w:num w:numId="156" w16cid:durableId="165560108">
    <w:abstractNumId w:val="136"/>
  </w:num>
  <w:num w:numId="157" w16cid:durableId="1925841968">
    <w:abstractNumId w:val="145"/>
  </w:num>
  <w:num w:numId="158" w16cid:durableId="1484195305">
    <w:abstractNumId w:val="175"/>
  </w:num>
  <w:num w:numId="159" w16cid:durableId="708531312">
    <w:abstractNumId w:val="58"/>
  </w:num>
  <w:num w:numId="160" w16cid:durableId="894313354">
    <w:abstractNumId w:val="64"/>
  </w:num>
  <w:num w:numId="161" w16cid:durableId="1973748443">
    <w:abstractNumId w:val="181"/>
  </w:num>
  <w:num w:numId="162" w16cid:durableId="37173306">
    <w:abstractNumId w:val="85"/>
  </w:num>
  <w:num w:numId="163" w16cid:durableId="239802377">
    <w:abstractNumId w:val="93"/>
  </w:num>
  <w:num w:numId="164" w16cid:durableId="1981382576">
    <w:abstractNumId w:val="24"/>
  </w:num>
  <w:num w:numId="165" w16cid:durableId="178205795">
    <w:abstractNumId w:val="169"/>
  </w:num>
  <w:num w:numId="166" w16cid:durableId="1557201677">
    <w:abstractNumId w:val="110"/>
  </w:num>
  <w:num w:numId="167" w16cid:durableId="1967079906">
    <w:abstractNumId w:val="94"/>
  </w:num>
  <w:num w:numId="168" w16cid:durableId="9069590">
    <w:abstractNumId w:val="140"/>
  </w:num>
  <w:num w:numId="169" w16cid:durableId="1934851156">
    <w:abstractNumId w:val="10"/>
  </w:num>
  <w:num w:numId="170" w16cid:durableId="1920165161">
    <w:abstractNumId w:val="77"/>
  </w:num>
  <w:num w:numId="171" w16cid:durableId="1216772348">
    <w:abstractNumId w:val="113"/>
  </w:num>
  <w:num w:numId="172" w16cid:durableId="1079787889">
    <w:abstractNumId w:val="107"/>
  </w:num>
  <w:num w:numId="173" w16cid:durableId="1816943553">
    <w:abstractNumId w:val="126"/>
  </w:num>
  <w:num w:numId="174" w16cid:durableId="157889387">
    <w:abstractNumId w:val="114"/>
  </w:num>
  <w:num w:numId="175" w16cid:durableId="2052265391">
    <w:abstractNumId w:val="183"/>
  </w:num>
  <w:num w:numId="176" w16cid:durableId="87626054">
    <w:abstractNumId w:val="146"/>
  </w:num>
  <w:num w:numId="177" w16cid:durableId="1375738995">
    <w:abstractNumId w:val="143"/>
  </w:num>
  <w:num w:numId="178" w16cid:durableId="2130128743">
    <w:abstractNumId w:val="87"/>
  </w:num>
  <w:num w:numId="179" w16cid:durableId="837963031">
    <w:abstractNumId w:val="102"/>
  </w:num>
  <w:num w:numId="180" w16cid:durableId="1796557059">
    <w:abstractNumId w:val="78"/>
  </w:num>
  <w:num w:numId="181" w16cid:durableId="658996058">
    <w:abstractNumId w:val="22"/>
  </w:num>
  <w:num w:numId="182" w16cid:durableId="910315890">
    <w:abstractNumId w:val="106"/>
  </w:num>
  <w:num w:numId="183" w16cid:durableId="1955089257">
    <w:abstractNumId w:val="117"/>
  </w:num>
  <w:num w:numId="184" w16cid:durableId="381368125">
    <w:abstractNumId w:val="168"/>
  </w:num>
  <w:numIdMacAtCleanup w:val="1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720"/>
  <w:hyphenationZone w:val="425"/>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76A"/>
    <w:rsid w:val="00007B9D"/>
    <w:rsid w:val="00014E38"/>
    <w:rsid w:val="000162CB"/>
    <w:rsid w:val="00017373"/>
    <w:rsid w:val="00017834"/>
    <w:rsid w:val="00020815"/>
    <w:rsid w:val="00022413"/>
    <w:rsid w:val="00024EDE"/>
    <w:rsid w:val="000250AC"/>
    <w:rsid w:val="00036D1D"/>
    <w:rsid w:val="0004148B"/>
    <w:rsid w:val="00051B3F"/>
    <w:rsid w:val="00052BE1"/>
    <w:rsid w:val="00055ED6"/>
    <w:rsid w:val="0005735D"/>
    <w:rsid w:val="00057B92"/>
    <w:rsid w:val="00057DFC"/>
    <w:rsid w:val="0006574C"/>
    <w:rsid w:val="00065D7E"/>
    <w:rsid w:val="00067315"/>
    <w:rsid w:val="00072390"/>
    <w:rsid w:val="00075B57"/>
    <w:rsid w:val="00076242"/>
    <w:rsid w:val="000830C9"/>
    <w:rsid w:val="00084869"/>
    <w:rsid w:val="00084E2B"/>
    <w:rsid w:val="0009139E"/>
    <w:rsid w:val="00093FB6"/>
    <w:rsid w:val="00095A35"/>
    <w:rsid w:val="000A2111"/>
    <w:rsid w:val="000A30A7"/>
    <w:rsid w:val="000B27FF"/>
    <w:rsid w:val="000C3891"/>
    <w:rsid w:val="000C529A"/>
    <w:rsid w:val="000C5685"/>
    <w:rsid w:val="000D0BF6"/>
    <w:rsid w:val="000D63CA"/>
    <w:rsid w:val="000E14F3"/>
    <w:rsid w:val="000F4858"/>
    <w:rsid w:val="0010370A"/>
    <w:rsid w:val="00104C15"/>
    <w:rsid w:val="00114018"/>
    <w:rsid w:val="00115EAD"/>
    <w:rsid w:val="001161AC"/>
    <w:rsid w:val="00120BAF"/>
    <w:rsid w:val="001217F6"/>
    <w:rsid w:val="00122D9B"/>
    <w:rsid w:val="001324B7"/>
    <w:rsid w:val="001324DD"/>
    <w:rsid w:val="00132B5A"/>
    <w:rsid w:val="001376BC"/>
    <w:rsid w:val="0014070E"/>
    <w:rsid w:val="00142894"/>
    <w:rsid w:val="0014622E"/>
    <w:rsid w:val="00151AC3"/>
    <w:rsid w:val="00151FC6"/>
    <w:rsid w:val="00156939"/>
    <w:rsid w:val="001604CA"/>
    <w:rsid w:val="00164104"/>
    <w:rsid w:val="00166DDF"/>
    <w:rsid w:val="00173349"/>
    <w:rsid w:val="00177340"/>
    <w:rsid w:val="00191C1F"/>
    <w:rsid w:val="001924EC"/>
    <w:rsid w:val="0019446E"/>
    <w:rsid w:val="00194497"/>
    <w:rsid w:val="001969F6"/>
    <w:rsid w:val="00197362"/>
    <w:rsid w:val="001B38E5"/>
    <w:rsid w:val="001B5604"/>
    <w:rsid w:val="001C0E6C"/>
    <w:rsid w:val="001C1AEB"/>
    <w:rsid w:val="001C1BD2"/>
    <w:rsid w:val="001C5CC7"/>
    <w:rsid w:val="001C76D2"/>
    <w:rsid w:val="001D0226"/>
    <w:rsid w:val="001D056D"/>
    <w:rsid w:val="001D18A3"/>
    <w:rsid w:val="001D6AD9"/>
    <w:rsid w:val="001E170D"/>
    <w:rsid w:val="001F2C65"/>
    <w:rsid w:val="001F5AEF"/>
    <w:rsid w:val="001F77EE"/>
    <w:rsid w:val="002022EE"/>
    <w:rsid w:val="00214FE6"/>
    <w:rsid w:val="002221F9"/>
    <w:rsid w:val="002248F7"/>
    <w:rsid w:val="00225DC2"/>
    <w:rsid w:val="002343B6"/>
    <w:rsid w:val="0023519A"/>
    <w:rsid w:val="00237B05"/>
    <w:rsid w:val="002415CF"/>
    <w:rsid w:val="0024274D"/>
    <w:rsid w:val="0025202F"/>
    <w:rsid w:val="0025755E"/>
    <w:rsid w:val="00260D74"/>
    <w:rsid w:val="00281158"/>
    <w:rsid w:val="0028254C"/>
    <w:rsid w:val="002856F2"/>
    <w:rsid w:val="00287DBB"/>
    <w:rsid w:val="002904DE"/>
    <w:rsid w:val="00291D59"/>
    <w:rsid w:val="00293DC7"/>
    <w:rsid w:val="002A01F4"/>
    <w:rsid w:val="002A4E30"/>
    <w:rsid w:val="002A7248"/>
    <w:rsid w:val="002B2A52"/>
    <w:rsid w:val="002B7840"/>
    <w:rsid w:val="002E0041"/>
    <w:rsid w:val="002E18CB"/>
    <w:rsid w:val="002F1398"/>
    <w:rsid w:val="002F1D76"/>
    <w:rsid w:val="002F4D63"/>
    <w:rsid w:val="003059BB"/>
    <w:rsid w:val="003066CE"/>
    <w:rsid w:val="00310864"/>
    <w:rsid w:val="00310DC5"/>
    <w:rsid w:val="003202CB"/>
    <w:rsid w:val="0032149C"/>
    <w:rsid w:val="0032344B"/>
    <w:rsid w:val="00323766"/>
    <w:rsid w:val="00330716"/>
    <w:rsid w:val="00331BB5"/>
    <w:rsid w:val="00332630"/>
    <w:rsid w:val="00333E44"/>
    <w:rsid w:val="00334DA1"/>
    <w:rsid w:val="00340CB8"/>
    <w:rsid w:val="003413F6"/>
    <w:rsid w:val="003437EA"/>
    <w:rsid w:val="00346F8F"/>
    <w:rsid w:val="00347FFD"/>
    <w:rsid w:val="00350474"/>
    <w:rsid w:val="00351CB7"/>
    <w:rsid w:val="00356A72"/>
    <w:rsid w:val="0036077F"/>
    <w:rsid w:val="00361220"/>
    <w:rsid w:val="00364A2C"/>
    <w:rsid w:val="003720C0"/>
    <w:rsid w:val="00376BAC"/>
    <w:rsid w:val="003773BB"/>
    <w:rsid w:val="00377754"/>
    <w:rsid w:val="00382884"/>
    <w:rsid w:val="00383512"/>
    <w:rsid w:val="003853FF"/>
    <w:rsid w:val="00386161"/>
    <w:rsid w:val="00392A0B"/>
    <w:rsid w:val="0039570D"/>
    <w:rsid w:val="00396010"/>
    <w:rsid w:val="00396714"/>
    <w:rsid w:val="003A3953"/>
    <w:rsid w:val="003A77EF"/>
    <w:rsid w:val="003B125E"/>
    <w:rsid w:val="003B2E8B"/>
    <w:rsid w:val="003B7DE4"/>
    <w:rsid w:val="003C4191"/>
    <w:rsid w:val="003C480A"/>
    <w:rsid w:val="003C5BC6"/>
    <w:rsid w:val="003D055F"/>
    <w:rsid w:val="003D484F"/>
    <w:rsid w:val="003D4B01"/>
    <w:rsid w:val="003E284D"/>
    <w:rsid w:val="003E63DD"/>
    <w:rsid w:val="003E6D8B"/>
    <w:rsid w:val="003F2D35"/>
    <w:rsid w:val="003F4B5B"/>
    <w:rsid w:val="003F6F8B"/>
    <w:rsid w:val="00403FBD"/>
    <w:rsid w:val="00404DDC"/>
    <w:rsid w:val="00411EF0"/>
    <w:rsid w:val="00414621"/>
    <w:rsid w:val="00416049"/>
    <w:rsid w:val="0041676F"/>
    <w:rsid w:val="00416E87"/>
    <w:rsid w:val="00417C9C"/>
    <w:rsid w:val="00422B8B"/>
    <w:rsid w:val="00424BE8"/>
    <w:rsid w:val="00427137"/>
    <w:rsid w:val="00436191"/>
    <w:rsid w:val="0043635D"/>
    <w:rsid w:val="00446834"/>
    <w:rsid w:val="00455C38"/>
    <w:rsid w:val="004566BD"/>
    <w:rsid w:val="00461CA1"/>
    <w:rsid w:val="00463875"/>
    <w:rsid w:val="00464335"/>
    <w:rsid w:val="00464EA6"/>
    <w:rsid w:val="00465C96"/>
    <w:rsid w:val="004678D1"/>
    <w:rsid w:val="0047496D"/>
    <w:rsid w:val="00477C04"/>
    <w:rsid w:val="0048674C"/>
    <w:rsid w:val="004922CE"/>
    <w:rsid w:val="0049478F"/>
    <w:rsid w:val="004A0B67"/>
    <w:rsid w:val="004A4548"/>
    <w:rsid w:val="004A5914"/>
    <w:rsid w:val="004A7D5C"/>
    <w:rsid w:val="004B2701"/>
    <w:rsid w:val="004C337C"/>
    <w:rsid w:val="004C598F"/>
    <w:rsid w:val="004C718F"/>
    <w:rsid w:val="004D0961"/>
    <w:rsid w:val="004D68B9"/>
    <w:rsid w:val="004E17D9"/>
    <w:rsid w:val="004E428B"/>
    <w:rsid w:val="004F1B93"/>
    <w:rsid w:val="004F4040"/>
    <w:rsid w:val="00500001"/>
    <w:rsid w:val="00507095"/>
    <w:rsid w:val="005108E9"/>
    <w:rsid w:val="00515B73"/>
    <w:rsid w:val="00520340"/>
    <w:rsid w:val="005324B2"/>
    <w:rsid w:val="005378FF"/>
    <w:rsid w:val="00545617"/>
    <w:rsid w:val="00547048"/>
    <w:rsid w:val="00550673"/>
    <w:rsid w:val="00551791"/>
    <w:rsid w:val="005518C7"/>
    <w:rsid w:val="005522ED"/>
    <w:rsid w:val="005528EA"/>
    <w:rsid w:val="00555830"/>
    <w:rsid w:val="005570AB"/>
    <w:rsid w:val="00557430"/>
    <w:rsid w:val="0056070E"/>
    <w:rsid w:val="00563DE4"/>
    <w:rsid w:val="00565C29"/>
    <w:rsid w:val="00567449"/>
    <w:rsid w:val="005769AA"/>
    <w:rsid w:val="005816BE"/>
    <w:rsid w:val="00586B6D"/>
    <w:rsid w:val="00592C48"/>
    <w:rsid w:val="00594060"/>
    <w:rsid w:val="005967A1"/>
    <w:rsid w:val="005A416F"/>
    <w:rsid w:val="005A548D"/>
    <w:rsid w:val="005A77E8"/>
    <w:rsid w:val="005A7D1F"/>
    <w:rsid w:val="005B1B1D"/>
    <w:rsid w:val="005B3674"/>
    <w:rsid w:val="005B3720"/>
    <w:rsid w:val="005B3DF2"/>
    <w:rsid w:val="005B44E3"/>
    <w:rsid w:val="005C1BDE"/>
    <w:rsid w:val="005C6234"/>
    <w:rsid w:val="005D093A"/>
    <w:rsid w:val="005D462B"/>
    <w:rsid w:val="005D6848"/>
    <w:rsid w:val="005D7BFA"/>
    <w:rsid w:val="005E04C4"/>
    <w:rsid w:val="005E77D2"/>
    <w:rsid w:val="005F0F14"/>
    <w:rsid w:val="005F158C"/>
    <w:rsid w:val="005F53D4"/>
    <w:rsid w:val="00601D97"/>
    <w:rsid w:val="0061514B"/>
    <w:rsid w:val="00616125"/>
    <w:rsid w:val="00617AC9"/>
    <w:rsid w:val="00620D60"/>
    <w:rsid w:val="0062119D"/>
    <w:rsid w:val="0063377C"/>
    <w:rsid w:val="00633BB0"/>
    <w:rsid w:val="00634F49"/>
    <w:rsid w:val="00635634"/>
    <w:rsid w:val="006374E6"/>
    <w:rsid w:val="00646562"/>
    <w:rsid w:val="006519C5"/>
    <w:rsid w:val="00652228"/>
    <w:rsid w:val="00652C3A"/>
    <w:rsid w:val="0065705A"/>
    <w:rsid w:val="00673512"/>
    <w:rsid w:val="006736EA"/>
    <w:rsid w:val="00674CCE"/>
    <w:rsid w:val="00675355"/>
    <w:rsid w:val="006826A0"/>
    <w:rsid w:val="006846E9"/>
    <w:rsid w:val="006905CD"/>
    <w:rsid w:val="006916F3"/>
    <w:rsid w:val="00694CAF"/>
    <w:rsid w:val="00696599"/>
    <w:rsid w:val="006A1957"/>
    <w:rsid w:val="006A20C6"/>
    <w:rsid w:val="006A3011"/>
    <w:rsid w:val="006B0EDC"/>
    <w:rsid w:val="006B2FE3"/>
    <w:rsid w:val="006B4CA4"/>
    <w:rsid w:val="006B686B"/>
    <w:rsid w:val="006B7210"/>
    <w:rsid w:val="006C1B7E"/>
    <w:rsid w:val="006D5EB7"/>
    <w:rsid w:val="006D7D2D"/>
    <w:rsid w:val="006E1BA2"/>
    <w:rsid w:val="006E2207"/>
    <w:rsid w:val="006E3902"/>
    <w:rsid w:val="006E5E77"/>
    <w:rsid w:val="006F089D"/>
    <w:rsid w:val="006F282D"/>
    <w:rsid w:val="0070058E"/>
    <w:rsid w:val="00706774"/>
    <w:rsid w:val="00711266"/>
    <w:rsid w:val="0071182A"/>
    <w:rsid w:val="00721F9C"/>
    <w:rsid w:val="00725EE3"/>
    <w:rsid w:val="00731CD5"/>
    <w:rsid w:val="00733AD2"/>
    <w:rsid w:val="00734341"/>
    <w:rsid w:val="00734FFE"/>
    <w:rsid w:val="00737743"/>
    <w:rsid w:val="007445B2"/>
    <w:rsid w:val="00754D6A"/>
    <w:rsid w:val="007639B8"/>
    <w:rsid w:val="00771FC8"/>
    <w:rsid w:val="0077260E"/>
    <w:rsid w:val="00775231"/>
    <w:rsid w:val="00777C2B"/>
    <w:rsid w:val="007835BA"/>
    <w:rsid w:val="0078769B"/>
    <w:rsid w:val="007929CB"/>
    <w:rsid w:val="00793CE4"/>
    <w:rsid w:val="00796A8B"/>
    <w:rsid w:val="007A0404"/>
    <w:rsid w:val="007A2750"/>
    <w:rsid w:val="007A3E25"/>
    <w:rsid w:val="007B3FDD"/>
    <w:rsid w:val="007B6043"/>
    <w:rsid w:val="007C3FB7"/>
    <w:rsid w:val="007D17C9"/>
    <w:rsid w:val="007D620C"/>
    <w:rsid w:val="007E39B8"/>
    <w:rsid w:val="007E7E8E"/>
    <w:rsid w:val="007F4F74"/>
    <w:rsid w:val="0080299F"/>
    <w:rsid w:val="00802F77"/>
    <w:rsid w:val="00805CC9"/>
    <w:rsid w:val="00810B82"/>
    <w:rsid w:val="00820522"/>
    <w:rsid w:val="008211B1"/>
    <w:rsid w:val="00826E4E"/>
    <w:rsid w:val="008378BF"/>
    <w:rsid w:val="00841DC3"/>
    <w:rsid w:val="00843F62"/>
    <w:rsid w:val="00844883"/>
    <w:rsid w:val="00844901"/>
    <w:rsid w:val="008505B0"/>
    <w:rsid w:val="0085354B"/>
    <w:rsid w:val="00857569"/>
    <w:rsid w:val="00860633"/>
    <w:rsid w:val="00862590"/>
    <w:rsid w:val="00863604"/>
    <w:rsid w:val="00864DF6"/>
    <w:rsid w:val="008766E2"/>
    <w:rsid w:val="00877878"/>
    <w:rsid w:val="00882917"/>
    <w:rsid w:val="008902AB"/>
    <w:rsid w:val="008903AD"/>
    <w:rsid w:val="00891736"/>
    <w:rsid w:val="00891E5A"/>
    <w:rsid w:val="008920D0"/>
    <w:rsid w:val="0089225B"/>
    <w:rsid w:val="008A040F"/>
    <w:rsid w:val="008A4F49"/>
    <w:rsid w:val="008B4554"/>
    <w:rsid w:val="008B5DEB"/>
    <w:rsid w:val="008B6B48"/>
    <w:rsid w:val="008B7A91"/>
    <w:rsid w:val="008C1416"/>
    <w:rsid w:val="00913EDA"/>
    <w:rsid w:val="00915025"/>
    <w:rsid w:val="00922831"/>
    <w:rsid w:val="00927BE1"/>
    <w:rsid w:val="009324BF"/>
    <w:rsid w:val="00947DBD"/>
    <w:rsid w:val="0095476E"/>
    <w:rsid w:val="00957E4E"/>
    <w:rsid w:val="00963BEA"/>
    <w:rsid w:val="00964BBD"/>
    <w:rsid w:val="00966A42"/>
    <w:rsid w:val="00977D3D"/>
    <w:rsid w:val="0098143A"/>
    <w:rsid w:val="009853D9"/>
    <w:rsid w:val="00990208"/>
    <w:rsid w:val="009906A5"/>
    <w:rsid w:val="00991FC9"/>
    <w:rsid w:val="0099381E"/>
    <w:rsid w:val="00993D27"/>
    <w:rsid w:val="009A300B"/>
    <w:rsid w:val="009A4DF8"/>
    <w:rsid w:val="009A5267"/>
    <w:rsid w:val="009B1E0A"/>
    <w:rsid w:val="009B43C5"/>
    <w:rsid w:val="009C594A"/>
    <w:rsid w:val="009D5145"/>
    <w:rsid w:val="009E3A10"/>
    <w:rsid w:val="009E6558"/>
    <w:rsid w:val="009E743C"/>
    <w:rsid w:val="009F6483"/>
    <w:rsid w:val="00A000A5"/>
    <w:rsid w:val="00A00674"/>
    <w:rsid w:val="00A012C9"/>
    <w:rsid w:val="00A02E0B"/>
    <w:rsid w:val="00A04023"/>
    <w:rsid w:val="00A10A8A"/>
    <w:rsid w:val="00A12299"/>
    <w:rsid w:val="00A22298"/>
    <w:rsid w:val="00A25BD2"/>
    <w:rsid w:val="00A3090F"/>
    <w:rsid w:val="00A32F69"/>
    <w:rsid w:val="00A46269"/>
    <w:rsid w:val="00A467DA"/>
    <w:rsid w:val="00A6652B"/>
    <w:rsid w:val="00A74940"/>
    <w:rsid w:val="00A813F6"/>
    <w:rsid w:val="00A9230D"/>
    <w:rsid w:val="00AA3459"/>
    <w:rsid w:val="00AA4AA4"/>
    <w:rsid w:val="00AA6C9F"/>
    <w:rsid w:val="00AA7906"/>
    <w:rsid w:val="00AB1408"/>
    <w:rsid w:val="00AB5D5E"/>
    <w:rsid w:val="00AB5F0F"/>
    <w:rsid w:val="00AC030D"/>
    <w:rsid w:val="00AC32A8"/>
    <w:rsid w:val="00AC5477"/>
    <w:rsid w:val="00AC7067"/>
    <w:rsid w:val="00AC70A3"/>
    <w:rsid w:val="00AD0F18"/>
    <w:rsid w:val="00AD432F"/>
    <w:rsid w:val="00AD6571"/>
    <w:rsid w:val="00AE2AC7"/>
    <w:rsid w:val="00AE476A"/>
    <w:rsid w:val="00AF59D7"/>
    <w:rsid w:val="00B01B30"/>
    <w:rsid w:val="00B061D9"/>
    <w:rsid w:val="00B06DB9"/>
    <w:rsid w:val="00B07D69"/>
    <w:rsid w:val="00B100C2"/>
    <w:rsid w:val="00B11CE8"/>
    <w:rsid w:val="00B13FCD"/>
    <w:rsid w:val="00B14A8A"/>
    <w:rsid w:val="00B1553A"/>
    <w:rsid w:val="00B15AFC"/>
    <w:rsid w:val="00B17BAD"/>
    <w:rsid w:val="00B24CDC"/>
    <w:rsid w:val="00B25851"/>
    <w:rsid w:val="00B259CD"/>
    <w:rsid w:val="00B270F0"/>
    <w:rsid w:val="00B31BEB"/>
    <w:rsid w:val="00B43A57"/>
    <w:rsid w:val="00B54B50"/>
    <w:rsid w:val="00B56077"/>
    <w:rsid w:val="00B614F3"/>
    <w:rsid w:val="00B621F8"/>
    <w:rsid w:val="00B7152B"/>
    <w:rsid w:val="00B7152D"/>
    <w:rsid w:val="00B76322"/>
    <w:rsid w:val="00B76D8D"/>
    <w:rsid w:val="00B7701B"/>
    <w:rsid w:val="00B8058C"/>
    <w:rsid w:val="00B870EF"/>
    <w:rsid w:val="00B8716A"/>
    <w:rsid w:val="00B8720F"/>
    <w:rsid w:val="00B87D67"/>
    <w:rsid w:val="00B92EEC"/>
    <w:rsid w:val="00B9345A"/>
    <w:rsid w:val="00B9777F"/>
    <w:rsid w:val="00BA0A8B"/>
    <w:rsid w:val="00BA296F"/>
    <w:rsid w:val="00BB192D"/>
    <w:rsid w:val="00BB390D"/>
    <w:rsid w:val="00BB6882"/>
    <w:rsid w:val="00BC394C"/>
    <w:rsid w:val="00BC41A2"/>
    <w:rsid w:val="00BC4739"/>
    <w:rsid w:val="00BC555C"/>
    <w:rsid w:val="00BD14AF"/>
    <w:rsid w:val="00BD40CD"/>
    <w:rsid w:val="00BD62C2"/>
    <w:rsid w:val="00BE06EF"/>
    <w:rsid w:val="00BE2748"/>
    <w:rsid w:val="00BE3F43"/>
    <w:rsid w:val="00BE777B"/>
    <w:rsid w:val="00BF27E0"/>
    <w:rsid w:val="00BF4F00"/>
    <w:rsid w:val="00BF5202"/>
    <w:rsid w:val="00BF5862"/>
    <w:rsid w:val="00BF739F"/>
    <w:rsid w:val="00C03973"/>
    <w:rsid w:val="00C1652E"/>
    <w:rsid w:val="00C211AB"/>
    <w:rsid w:val="00C22220"/>
    <w:rsid w:val="00C2439A"/>
    <w:rsid w:val="00C2478D"/>
    <w:rsid w:val="00C247F2"/>
    <w:rsid w:val="00C25BA2"/>
    <w:rsid w:val="00C31862"/>
    <w:rsid w:val="00C354C4"/>
    <w:rsid w:val="00C35E6F"/>
    <w:rsid w:val="00C55672"/>
    <w:rsid w:val="00C66726"/>
    <w:rsid w:val="00C677C0"/>
    <w:rsid w:val="00C7116C"/>
    <w:rsid w:val="00C711F1"/>
    <w:rsid w:val="00C728E6"/>
    <w:rsid w:val="00C73806"/>
    <w:rsid w:val="00C74DEA"/>
    <w:rsid w:val="00C75AF4"/>
    <w:rsid w:val="00C762E9"/>
    <w:rsid w:val="00C8074A"/>
    <w:rsid w:val="00C80CDE"/>
    <w:rsid w:val="00C85AE2"/>
    <w:rsid w:val="00C91712"/>
    <w:rsid w:val="00C92BC5"/>
    <w:rsid w:val="00C974BE"/>
    <w:rsid w:val="00C9755C"/>
    <w:rsid w:val="00C977CC"/>
    <w:rsid w:val="00CB794F"/>
    <w:rsid w:val="00CC09AA"/>
    <w:rsid w:val="00CC09DD"/>
    <w:rsid w:val="00CC447A"/>
    <w:rsid w:val="00CC6CF3"/>
    <w:rsid w:val="00CD766A"/>
    <w:rsid w:val="00CE22BC"/>
    <w:rsid w:val="00CE2535"/>
    <w:rsid w:val="00CE3AC1"/>
    <w:rsid w:val="00CE5BB6"/>
    <w:rsid w:val="00CF615D"/>
    <w:rsid w:val="00CF6478"/>
    <w:rsid w:val="00D0288B"/>
    <w:rsid w:val="00D02D58"/>
    <w:rsid w:val="00D06329"/>
    <w:rsid w:val="00D06C3F"/>
    <w:rsid w:val="00D07BF6"/>
    <w:rsid w:val="00D14E0F"/>
    <w:rsid w:val="00D17557"/>
    <w:rsid w:val="00D30729"/>
    <w:rsid w:val="00D3522E"/>
    <w:rsid w:val="00D359F3"/>
    <w:rsid w:val="00D3740C"/>
    <w:rsid w:val="00D43E12"/>
    <w:rsid w:val="00D519BE"/>
    <w:rsid w:val="00D61DED"/>
    <w:rsid w:val="00D626D7"/>
    <w:rsid w:val="00D70247"/>
    <w:rsid w:val="00D8067A"/>
    <w:rsid w:val="00D850BB"/>
    <w:rsid w:val="00D86254"/>
    <w:rsid w:val="00D87686"/>
    <w:rsid w:val="00D91B42"/>
    <w:rsid w:val="00D93E51"/>
    <w:rsid w:val="00DA61AF"/>
    <w:rsid w:val="00DA6BC0"/>
    <w:rsid w:val="00DB5359"/>
    <w:rsid w:val="00DB6B18"/>
    <w:rsid w:val="00DB7970"/>
    <w:rsid w:val="00DC4EBD"/>
    <w:rsid w:val="00DC517E"/>
    <w:rsid w:val="00DC6993"/>
    <w:rsid w:val="00DD0E76"/>
    <w:rsid w:val="00DD3588"/>
    <w:rsid w:val="00DD362F"/>
    <w:rsid w:val="00DD7E23"/>
    <w:rsid w:val="00DE1470"/>
    <w:rsid w:val="00DE47AC"/>
    <w:rsid w:val="00DE64D4"/>
    <w:rsid w:val="00DE672A"/>
    <w:rsid w:val="00DF2AB1"/>
    <w:rsid w:val="00DF5C27"/>
    <w:rsid w:val="00DF673A"/>
    <w:rsid w:val="00E06E10"/>
    <w:rsid w:val="00E1052D"/>
    <w:rsid w:val="00E16008"/>
    <w:rsid w:val="00E16948"/>
    <w:rsid w:val="00E17744"/>
    <w:rsid w:val="00E24AB8"/>
    <w:rsid w:val="00E277F3"/>
    <w:rsid w:val="00E27849"/>
    <w:rsid w:val="00E309CC"/>
    <w:rsid w:val="00E34CEA"/>
    <w:rsid w:val="00E37844"/>
    <w:rsid w:val="00E42C30"/>
    <w:rsid w:val="00E43D40"/>
    <w:rsid w:val="00E44221"/>
    <w:rsid w:val="00E4466C"/>
    <w:rsid w:val="00E451E2"/>
    <w:rsid w:val="00E4538E"/>
    <w:rsid w:val="00E51146"/>
    <w:rsid w:val="00E52462"/>
    <w:rsid w:val="00E60374"/>
    <w:rsid w:val="00E615BE"/>
    <w:rsid w:val="00E6466F"/>
    <w:rsid w:val="00E7023A"/>
    <w:rsid w:val="00E725A1"/>
    <w:rsid w:val="00E75B8E"/>
    <w:rsid w:val="00E776B7"/>
    <w:rsid w:val="00E822F1"/>
    <w:rsid w:val="00E83C84"/>
    <w:rsid w:val="00E86A6E"/>
    <w:rsid w:val="00E86E12"/>
    <w:rsid w:val="00E916A5"/>
    <w:rsid w:val="00E95C38"/>
    <w:rsid w:val="00E95C3A"/>
    <w:rsid w:val="00E963F1"/>
    <w:rsid w:val="00EA0EB7"/>
    <w:rsid w:val="00EA3FBA"/>
    <w:rsid w:val="00EB01B7"/>
    <w:rsid w:val="00EB29EB"/>
    <w:rsid w:val="00EB2CD4"/>
    <w:rsid w:val="00EB5404"/>
    <w:rsid w:val="00EC3D83"/>
    <w:rsid w:val="00EC4F0A"/>
    <w:rsid w:val="00EC7025"/>
    <w:rsid w:val="00ED13C6"/>
    <w:rsid w:val="00ED432C"/>
    <w:rsid w:val="00EE3F48"/>
    <w:rsid w:val="00EE4138"/>
    <w:rsid w:val="00EE7BEE"/>
    <w:rsid w:val="00EF11EC"/>
    <w:rsid w:val="00EF2556"/>
    <w:rsid w:val="00EF3FEF"/>
    <w:rsid w:val="00F05CB1"/>
    <w:rsid w:val="00F2261E"/>
    <w:rsid w:val="00F257E8"/>
    <w:rsid w:val="00F25E37"/>
    <w:rsid w:val="00F3061D"/>
    <w:rsid w:val="00F35D16"/>
    <w:rsid w:val="00F3623C"/>
    <w:rsid w:val="00F37172"/>
    <w:rsid w:val="00F41D71"/>
    <w:rsid w:val="00F5546F"/>
    <w:rsid w:val="00F62A08"/>
    <w:rsid w:val="00F64008"/>
    <w:rsid w:val="00F71B18"/>
    <w:rsid w:val="00F74905"/>
    <w:rsid w:val="00F82683"/>
    <w:rsid w:val="00F855BB"/>
    <w:rsid w:val="00F94D71"/>
    <w:rsid w:val="00F97429"/>
    <w:rsid w:val="00FA41C4"/>
    <w:rsid w:val="00FA6C7B"/>
    <w:rsid w:val="00FB1F30"/>
    <w:rsid w:val="00FB2566"/>
    <w:rsid w:val="00FC397F"/>
    <w:rsid w:val="00FD1C5E"/>
    <w:rsid w:val="00FD3750"/>
    <w:rsid w:val="00FD45B4"/>
    <w:rsid w:val="00FE0707"/>
    <w:rsid w:val="00FE5502"/>
    <w:rsid w:val="00FF2055"/>
    <w:rsid w:val="00FF2E24"/>
    <w:rsid w:val="00FF32FB"/>
    <w:rsid w:val="00FF65B9"/>
    <w:rsid w:val="00FF67FF"/>
    <w:rsid w:val="32D6242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E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4" w:line="226" w:lineRule="auto"/>
      <w:ind w:left="10" w:hanging="10"/>
      <w:jc w:val="both"/>
    </w:pPr>
    <w:rPr>
      <w:rFonts w:ascii="Calibri" w:eastAsia="Calibri" w:hAnsi="Calibri" w:cs="Calibri"/>
      <w:color w:val="050004"/>
      <w:sz w:val="19"/>
    </w:rPr>
  </w:style>
  <w:style w:type="paragraph" w:styleId="Heading1">
    <w:name w:val="heading 1"/>
    <w:next w:val="Normal"/>
    <w:link w:val="Heading1Char"/>
    <w:uiPriority w:val="9"/>
    <w:qFormat/>
    <w:pPr>
      <w:keepNext/>
      <w:keepLines/>
      <w:spacing w:after="570"/>
      <w:ind w:right="2"/>
      <w:jc w:val="center"/>
      <w:outlineLvl w:val="0"/>
    </w:pPr>
    <w:rPr>
      <w:rFonts w:ascii="Calibri" w:eastAsia="Calibri" w:hAnsi="Calibri" w:cs="Calibri"/>
      <w:color w:val="050004"/>
      <w:sz w:val="34"/>
    </w:rPr>
  </w:style>
  <w:style w:type="paragraph" w:styleId="Heading2">
    <w:name w:val="heading 2"/>
    <w:next w:val="Normal"/>
    <w:link w:val="Heading2Char"/>
    <w:uiPriority w:val="9"/>
    <w:unhideWhenUsed/>
    <w:qFormat/>
    <w:rsid w:val="00377754"/>
    <w:pPr>
      <w:keepNext/>
      <w:keepLines/>
      <w:spacing w:after="360" w:line="265" w:lineRule="auto"/>
      <w:ind w:left="10" w:right="2" w:hanging="10"/>
      <w:jc w:val="center"/>
      <w:outlineLvl w:val="1"/>
    </w:pPr>
    <w:rPr>
      <w:rFonts w:ascii="inherit" w:eastAsia="Calibri" w:hAnsi="inherit" w:cs="Calibri"/>
      <w:bCs/>
      <w:i/>
      <w:iCs/>
      <w:color w:val="050004"/>
      <w:sz w:val="24"/>
      <w:szCs w:val="24"/>
    </w:rPr>
  </w:style>
  <w:style w:type="paragraph" w:styleId="Heading3">
    <w:name w:val="heading 3"/>
    <w:next w:val="Normal"/>
    <w:link w:val="Heading3Char"/>
    <w:uiPriority w:val="9"/>
    <w:unhideWhenUsed/>
    <w:qFormat/>
    <w:pPr>
      <w:keepNext/>
      <w:keepLines/>
      <w:spacing w:after="285" w:line="270" w:lineRule="auto"/>
      <w:ind w:left="10" w:right="2" w:hanging="10"/>
      <w:jc w:val="center"/>
      <w:outlineLvl w:val="2"/>
    </w:pPr>
    <w:rPr>
      <w:rFonts w:ascii="Calibri" w:eastAsia="Calibri" w:hAnsi="Calibri" w:cs="Calibri"/>
      <w:b/>
      <w:color w:val="050004"/>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050004"/>
      <w:sz w:val="17"/>
    </w:rPr>
  </w:style>
  <w:style w:type="character" w:customStyle="1" w:styleId="Heading2Char">
    <w:name w:val="Heading 2 Char"/>
    <w:link w:val="Heading2"/>
    <w:uiPriority w:val="9"/>
    <w:rsid w:val="00377754"/>
    <w:rPr>
      <w:rFonts w:ascii="inherit" w:eastAsia="Calibri" w:hAnsi="inherit" w:cs="Calibri"/>
      <w:bCs/>
      <w:i/>
      <w:iCs/>
      <w:color w:val="050004"/>
      <w:sz w:val="24"/>
      <w:szCs w:val="24"/>
    </w:rPr>
  </w:style>
  <w:style w:type="character" w:customStyle="1" w:styleId="Heading1Char">
    <w:name w:val="Heading 1 Char"/>
    <w:link w:val="Heading1"/>
    <w:rPr>
      <w:rFonts w:ascii="Calibri" w:eastAsia="Calibri" w:hAnsi="Calibri" w:cs="Calibri"/>
      <w:color w:val="050004"/>
      <w:sz w:val="34"/>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E822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2F1"/>
    <w:rPr>
      <w:rFonts w:ascii="Calibri" w:eastAsia="Calibri" w:hAnsi="Calibri" w:cs="Calibri"/>
      <w:color w:val="050004"/>
      <w:sz w:val="19"/>
    </w:rPr>
  </w:style>
  <w:style w:type="paragraph" w:styleId="FootnoteText">
    <w:name w:val="footnote text"/>
    <w:basedOn w:val="Normal"/>
    <w:link w:val="FootnoteTextChar"/>
    <w:uiPriority w:val="99"/>
    <w:semiHidden/>
    <w:unhideWhenUsed/>
    <w:rsid w:val="00BD62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62C2"/>
    <w:rPr>
      <w:rFonts w:ascii="Calibri" w:eastAsia="Calibri" w:hAnsi="Calibri" w:cs="Calibri"/>
      <w:color w:val="050004"/>
      <w:sz w:val="20"/>
      <w:szCs w:val="20"/>
    </w:rPr>
  </w:style>
  <w:style w:type="character" w:styleId="FootnoteReference">
    <w:name w:val="footnote reference"/>
    <w:basedOn w:val="DefaultParagraphFont"/>
    <w:uiPriority w:val="99"/>
    <w:semiHidden/>
    <w:unhideWhenUsed/>
    <w:rsid w:val="00BD62C2"/>
    <w:rPr>
      <w:vertAlign w:val="superscript"/>
    </w:rPr>
  </w:style>
  <w:style w:type="paragraph" w:styleId="ListParagraph">
    <w:name w:val="List Paragraph"/>
    <w:basedOn w:val="Normal"/>
    <w:uiPriority w:val="34"/>
    <w:qFormat/>
    <w:rsid w:val="00D626D7"/>
    <w:pPr>
      <w:ind w:left="720"/>
      <w:contextualSpacing/>
    </w:pPr>
  </w:style>
  <w:style w:type="paragraph" w:styleId="Revision">
    <w:name w:val="Revision"/>
    <w:hidden/>
    <w:uiPriority w:val="99"/>
    <w:semiHidden/>
    <w:rsid w:val="00B17BAD"/>
    <w:pPr>
      <w:spacing w:after="0" w:line="240" w:lineRule="auto"/>
    </w:pPr>
    <w:rPr>
      <w:rFonts w:ascii="Calibri" w:eastAsia="Calibri" w:hAnsi="Calibri" w:cs="Calibri"/>
      <w:color w:val="050004"/>
      <w:sz w:val="19"/>
    </w:rPr>
  </w:style>
  <w:style w:type="table" w:customStyle="1" w:styleId="TableGrid0">
    <w:name w:val="Table Grid0"/>
    <w:basedOn w:val="TableNormal"/>
    <w:uiPriority w:val="39"/>
    <w:rsid w:val="004F1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aliases w:val="Stinking Styles6,Marque de commentaire1,Verwijzing opmerking,Rimando commento,Merknadsreferanse"/>
    <w:basedOn w:val="DefaultParagraphFont"/>
    <w:uiPriority w:val="99"/>
    <w:unhideWhenUsed/>
    <w:rsid w:val="00500001"/>
    <w:rPr>
      <w:sz w:val="16"/>
      <w:szCs w:val="16"/>
    </w:rPr>
  </w:style>
  <w:style w:type="paragraph" w:styleId="CommentText">
    <w:name w:val="annotation text"/>
    <w:basedOn w:val="Normal"/>
    <w:link w:val="CommentTextChar"/>
    <w:uiPriority w:val="99"/>
    <w:unhideWhenUsed/>
    <w:rsid w:val="00500001"/>
    <w:pPr>
      <w:spacing w:line="240" w:lineRule="auto"/>
    </w:pPr>
    <w:rPr>
      <w:sz w:val="20"/>
      <w:szCs w:val="20"/>
    </w:rPr>
  </w:style>
  <w:style w:type="character" w:customStyle="1" w:styleId="CommentTextChar">
    <w:name w:val="Comment Text Char"/>
    <w:basedOn w:val="DefaultParagraphFont"/>
    <w:link w:val="CommentText"/>
    <w:uiPriority w:val="99"/>
    <w:rsid w:val="00500001"/>
    <w:rPr>
      <w:rFonts w:ascii="Calibri" w:eastAsia="Calibri" w:hAnsi="Calibri" w:cs="Calibri"/>
      <w:color w:val="050004"/>
      <w:sz w:val="20"/>
      <w:szCs w:val="20"/>
    </w:rPr>
  </w:style>
  <w:style w:type="paragraph" w:styleId="CommentSubject">
    <w:name w:val="annotation subject"/>
    <w:basedOn w:val="CommentText"/>
    <w:next w:val="CommentText"/>
    <w:link w:val="CommentSubjectChar"/>
    <w:uiPriority w:val="99"/>
    <w:semiHidden/>
    <w:unhideWhenUsed/>
    <w:rsid w:val="00500001"/>
    <w:rPr>
      <w:b/>
      <w:bCs/>
    </w:rPr>
  </w:style>
  <w:style w:type="character" w:customStyle="1" w:styleId="CommentSubjectChar">
    <w:name w:val="Comment Subject Char"/>
    <w:basedOn w:val="CommentTextChar"/>
    <w:link w:val="CommentSubject"/>
    <w:uiPriority w:val="99"/>
    <w:semiHidden/>
    <w:rsid w:val="00500001"/>
    <w:rPr>
      <w:rFonts w:ascii="Calibri" w:eastAsia="Calibri" w:hAnsi="Calibri" w:cs="Calibri"/>
      <w:b/>
      <w:bCs/>
      <w:color w:val="050004"/>
      <w:sz w:val="20"/>
      <w:szCs w:val="20"/>
    </w:rPr>
  </w:style>
  <w:style w:type="paragraph" w:styleId="Header">
    <w:name w:val="header"/>
    <w:basedOn w:val="Normal"/>
    <w:link w:val="HeaderChar"/>
    <w:uiPriority w:val="99"/>
    <w:semiHidden/>
    <w:unhideWhenUsed/>
    <w:rsid w:val="007A27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A2750"/>
    <w:rPr>
      <w:rFonts w:ascii="Calibri" w:eastAsia="Calibri" w:hAnsi="Calibri" w:cs="Calibri"/>
      <w:color w:val="050004"/>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BC8B6745-B1CA-4B76-A5E9-B0336086910B}">
  <ds:schemaRefs>
    <ds:schemaRef ds:uri="http://schemas.openxmlformats.org/officeDocument/2006/bibliography"/>
  </ds:schemaRefs>
</ds:datastoreItem>
</file>

<file path=customXml/itemProps2.xml><?xml version="1.0" encoding="utf-8"?>
<ds:datastoreItem xmlns:ds="http://schemas.openxmlformats.org/officeDocument/2006/customXml" ds:itemID="{CC3BA5EC-6973-4723-94CD-18453C1FC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0050A8-DDAE-448D-976B-E9A58B5883ED}">
  <ds:schemaRefs>
    <ds:schemaRef ds:uri="http://schemas.microsoft.com/sharepoint/v3/contenttype/forms"/>
  </ds:schemaRefs>
</ds:datastoreItem>
</file>

<file path=customXml/itemProps4.xml><?xml version="1.0" encoding="utf-8"?>
<ds:datastoreItem xmlns:ds="http://schemas.openxmlformats.org/officeDocument/2006/customXml" ds:itemID="{0819BB2E-D40E-40A0-8E27-96B03D9A0236}">
  <ds:schemaRefs>
    <ds:schemaRef ds:uri="http://schemas.microsoft.com/office/infopath/2007/PartnerControls"/>
    <ds:schemaRef ds:uri="a5ff7179-4526-4e31-84f3-1e5086ece008"/>
    <ds:schemaRef ds:uri="http://schemas.microsoft.com/office/2006/documentManagement/types"/>
    <ds:schemaRef ds:uri="http://schemas.microsoft.com/office/2006/metadata/properties"/>
    <ds:schemaRef ds:uri="http://purl.org/dc/dcmitype/"/>
    <ds:schemaRef ds:uri="http://purl.org/dc/terms/"/>
    <ds:schemaRef ds:uri="http://purl.org/dc/elements/1.1/"/>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108</Pages>
  <Words>38695</Words>
  <Characters>220562</Characters>
  <Application>Microsoft Office Word</Application>
  <DocSecurity>0</DocSecurity>
  <Lines>1838</Lines>
  <Paragraphs>517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2024-09-10T10:24:00Z</dcterms:created>
  <dcterms:modified xsi:type="dcterms:W3CDTF">2024-09-10T10:24:00Z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