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E655B" w14:textId="77777777" w:rsidR="000012F0" w:rsidRPr="005B3720" w:rsidRDefault="000012F0" w:rsidP="000012F0">
      <w:pPr>
        <w:pStyle w:val="Heading2"/>
      </w:pPr>
      <w:r w:rsidRPr="005B3720">
        <w:t>ANNEX VIII</w:t>
      </w:r>
    </w:p>
    <w:p w14:paraId="4FD34B7E" w14:textId="77777777" w:rsidR="000012F0" w:rsidRPr="00411EF0" w:rsidRDefault="000012F0" w:rsidP="000012F0">
      <w:pPr>
        <w:jc w:val="center"/>
        <w:rPr>
          <w:rFonts w:ascii="inherit" w:hAnsi="inherit"/>
          <w:b/>
          <w:bCs/>
          <w:sz w:val="24"/>
          <w:szCs w:val="24"/>
        </w:rPr>
      </w:pPr>
      <w:r w:rsidRPr="00411EF0">
        <w:rPr>
          <w:rFonts w:ascii="inherit" w:hAnsi="inherit"/>
          <w:b/>
          <w:bCs/>
          <w:sz w:val="24"/>
          <w:szCs w:val="24"/>
        </w:rPr>
        <w:t xml:space="preserve">Reactive power and voltage requirements referred </w:t>
      </w:r>
      <w:r w:rsidRPr="009E743C">
        <w:rPr>
          <w:rFonts w:ascii="inherit" w:hAnsi="inherit"/>
          <w:b/>
          <w:bCs/>
          <w:sz w:val="24"/>
          <w:szCs w:val="24"/>
        </w:rPr>
        <w:t xml:space="preserve">to in </w:t>
      </w:r>
      <w:r w:rsidRPr="009E743C">
        <w:rPr>
          <w:rFonts w:ascii="inherit" w:hAnsi="inherit"/>
          <w:b/>
          <w:bCs/>
          <w:sz w:val="24"/>
          <w:szCs w:val="24"/>
        </w:rPr>
        <w:fldChar w:fldCharType="begin"/>
      </w:r>
      <w:r w:rsidRPr="009E743C">
        <w:rPr>
          <w:rFonts w:ascii="inherit" w:hAnsi="inherit"/>
          <w:b/>
          <w:bCs/>
          <w:sz w:val="24"/>
          <w:szCs w:val="24"/>
        </w:rPr>
        <w:instrText xml:space="preserve"> REF _Ref153268850 \h  \* MERGEFORMAT </w:instrText>
      </w:r>
      <w:r w:rsidRPr="009E743C">
        <w:rPr>
          <w:rFonts w:ascii="inherit" w:hAnsi="inherit"/>
          <w:b/>
          <w:bCs/>
          <w:sz w:val="24"/>
          <w:szCs w:val="24"/>
        </w:rPr>
      </w:r>
      <w:r w:rsidRPr="009E743C">
        <w:rPr>
          <w:rFonts w:ascii="inherit" w:hAnsi="inherit"/>
          <w:b/>
          <w:bCs/>
          <w:sz w:val="24"/>
          <w:szCs w:val="24"/>
        </w:rPr>
        <w:fldChar w:fldCharType="separate"/>
      </w:r>
      <w:r w:rsidRPr="000830C9">
        <w:rPr>
          <w:rFonts w:ascii="inherit" w:hAnsi="inherit"/>
          <w:b/>
          <w:bCs/>
          <w:sz w:val="24"/>
          <w:szCs w:val="24"/>
        </w:rPr>
        <w:t>Article 48</w:t>
      </w:r>
      <w:r w:rsidRPr="009E743C">
        <w:rPr>
          <w:rFonts w:ascii="inherit" w:hAnsi="inherit"/>
          <w:b/>
          <w:bCs/>
          <w:sz w:val="24"/>
          <w:szCs w:val="24"/>
        </w:rPr>
        <w:fldChar w:fldCharType="end"/>
      </w:r>
    </w:p>
    <w:tbl>
      <w:tblPr>
        <w:tblStyle w:val="TableGrid1"/>
        <w:tblW w:w="9214" w:type="dxa"/>
        <w:tblInd w:w="0" w:type="dxa"/>
        <w:tblCellMar>
          <w:top w:w="103" w:type="dxa"/>
          <w:left w:w="90" w:type="dxa"/>
        </w:tblCellMar>
        <w:tblLook w:val="04A0" w:firstRow="1" w:lastRow="0" w:firstColumn="1" w:lastColumn="0" w:noHBand="0" w:noVBand="1"/>
      </w:tblPr>
      <w:tblGrid>
        <w:gridCol w:w="2482"/>
        <w:gridCol w:w="2788"/>
        <w:gridCol w:w="3944"/>
      </w:tblGrid>
      <w:tr w:rsidR="000012F0" w:rsidRPr="005B3720" w14:paraId="43BF005F" w14:textId="77777777" w:rsidTr="00E178D4">
        <w:trPr>
          <w:trHeight w:val="369"/>
        </w:trPr>
        <w:tc>
          <w:tcPr>
            <w:tcW w:w="2482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78040F4A" w14:textId="77777777" w:rsidR="000012F0" w:rsidRPr="005B3720" w:rsidRDefault="000012F0" w:rsidP="00E178D4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Rated Voltage</w:t>
            </w: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4ECB8703" w14:textId="77777777" w:rsidR="000012F0" w:rsidRPr="005B3720" w:rsidRDefault="000012F0" w:rsidP="00E178D4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Voltage range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</w:tcPr>
          <w:p w14:paraId="7107651D" w14:textId="77777777" w:rsidR="000012F0" w:rsidRPr="005B3720" w:rsidRDefault="000012F0" w:rsidP="00E178D4">
            <w:pPr>
              <w:spacing w:after="0" w:line="259" w:lineRule="auto"/>
              <w:ind w:left="0" w:right="8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Time period for operation </w:t>
            </w:r>
          </w:p>
        </w:tc>
      </w:tr>
      <w:tr w:rsidR="000A757E" w:rsidRPr="005B3720" w14:paraId="6465C447" w14:textId="77777777" w:rsidTr="00E974B4">
        <w:trPr>
          <w:trHeight w:val="435"/>
        </w:trPr>
        <w:tc>
          <w:tcPr>
            <w:tcW w:w="2482" w:type="dxa"/>
            <w:vMerge w:val="restart"/>
            <w:tcBorders>
              <w:top w:val="single" w:sz="4" w:space="0" w:color="050004"/>
              <w:left w:val="nil"/>
              <w:right w:val="single" w:sz="4" w:space="0" w:color="050004"/>
            </w:tcBorders>
          </w:tcPr>
          <w:p w14:paraId="117E19A7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110 kV</w:t>
            </w: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2DAAC6AE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0,85 pu-0,90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0B94BEBB" w14:textId="4045DBAA" w:rsidR="000A757E" w:rsidRPr="005B3720" w:rsidRDefault="000A757E" w:rsidP="000A757E">
            <w:pPr>
              <w:spacing w:after="0" w:line="259" w:lineRule="auto"/>
              <w:ind w:left="0" w:firstLine="0"/>
              <w:jc w:val="left"/>
              <w:rPr>
                <w:rFonts w:ascii="inherit" w:hAnsi="inherit"/>
                <w:sz w:val="24"/>
                <w:szCs w:val="24"/>
              </w:rPr>
            </w:pP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To be specified by each relevant isolated AC network operator, but not more than 60 minutes.</w:t>
            </w:r>
          </w:p>
        </w:tc>
      </w:tr>
      <w:tr w:rsidR="000A757E" w:rsidRPr="005B3720" w14:paraId="2FDF8168" w14:textId="77777777" w:rsidTr="00E974B4">
        <w:trPr>
          <w:trHeight w:val="392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2F27C869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24403E36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0,90 pu-1,10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4F9F5DD5" w14:textId="18E0E2A0" w:rsidR="000A757E" w:rsidRPr="005B3720" w:rsidRDefault="000A757E" w:rsidP="000A757E">
            <w:pPr>
              <w:spacing w:after="0" w:line="259" w:lineRule="auto"/>
              <w:ind w:left="0" w:firstLine="0"/>
              <w:jc w:val="left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Unlimited </w:t>
            </w:r>
          </w:p>
        </w:tc>
      </w:tr>
      <w:tr w:rsidR="000A757E" w:rsidRPr="005B3720" w14:paraId="5DA01652" w14:textId="77777777" w:rsidTr="00E974B4">
        <w:trPr>
          <w:trHeight w:val="603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2C744222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0319D38B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1,10 pu-1,12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10D53006" w14:textId="17A70413" w:rsidR="000A757E" w:rsidRPr="005B3720" w:rsidRDefault="000A757E" w:rsidP="000A757E">
            <w:pPr>
              <w:spacing w:after="0" w:line="259" w:lineRule="auto"/>
              <w:ind w:left="0" w:right="-1" w:firstLine="0"/>
              <w:jc w:val="left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Unlimited, unless specified otherwise by the</w:t>
            </w:r>
            <w:r>
              <w:rPr>
                <w:rFonts w:ascii="inherit" w:hAnsi="inherit"/>
                <w:sz w:val="24"/>
                <w:szCs w:val="24"/>
              </w:rPr>
              <w:t xml:space="preserve"> </w:t>
            </w: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</w:tr>
      <w:tr w:rsidR="000A757E" w:rsidRPr="005B3720" w14:paraId="11912477" w14:textId="77777777" w:rsidTr="00E974B4">
        <w:trPr>
          <w:trHeight w:val="603"/>
        </w:trPr>
        <w:tc>
          <w:tcPr>
            <w:tcW w:w="2482" w:type="dxa"/>
            <w:vMerge/>
            <w:tcBorders>
              <w:left w:val="nil"/>
              <w:bottom w:val="single" w:sz="4" w:space="0" w:color="050004"/>
              <w:right w:val="single" w:sz="4" w:space="0" w:color="050004"/>
            </w:tcBorders>
          </w:tcPr>
          <w:p w14:paraId="618524D9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4BE38999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1,12 pu-1,15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73229A94" w14:textId="1DE3D547" w:rsidR="000A757E" w:rsidRPr="005B3720" w:rsidRDefault="000A757E" w:rsidP="000A757E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To be specified by the </w:t>
            </w: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</w:tr>
      <w:tr w:rsidR="000A757E" w:rsidRPr="005B3720" w14:paraId="27AAFA83" w14:textId="77777777" w:rsidTr="00D7058F">
        <w:trPr>
          <w:trHeight w:val="603"/>
        </w:trPr>
        <w:tc>
          <w:tcPr>
            <w:tcW w:w="2482" w:type="dxa"/>
            <w:vMerge w:val="restart"/>
            <w:tcBorders>
              <w:top w:val="single" w:sz="4" w:space="0" w:color="050004"/>
              <w:left w:val="nil"/>
              <w:right w:val="single" w:sz="4" w:space="0" w:color="050004"/>
            </w:tcBorders>
          </w:tcPr>
          <w:p w14:paraId="0830B716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132 kV</w:t>
            </w: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4FEC6FE7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0,85 pu-0,90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3C8DD180" w14:textId="4849C335" w:rsidR="000A757E" w:rsidRPr="005B3720" w:rsidRDefault="000A757E" w:rsidP="000A757E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To be specified by each relevant isolated AC network operator, but not more than 60 minutes.</w:t>
            </w:r>
          </w:p>
        </w:tc>
      </w:tr>
      <w:tr w:rsidR="000A757E" w:rsidRPr="005B3720" w14:paraId="1356A830" w14:textId="77777777" w:rsidTr="00D7058F">
        <w:trPr>
          <w:trHeight w:val="603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6559335A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2A13F3A4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0,90 pu-1,10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5A769C4A" w14:textId="3EB4E0F5" w:rsidR="000A757E" w:rsidRPr="005B3720" w:rsidRDefault="000A757E" w:rsidP="000A757E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Unlimited </w:t>
            </w:r>
          </w:p>
        </w:tc>
      </w:tr>
      <w:tr w:rsidR="000A757E" w:rsidRPr="005B3720" w14:paraId="04DF27EF" w14:textId="77777777" w:rsidTr="00D7058F">
        <w:trPr>
          <w:trHeight w:val="603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7E7F0317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69A67866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1,10 pu-1,12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3265C263" w14:textId="3A62FDA1" w:rsidR="000A757E" w:rsidRPr="005B3720" w:rsidRDefault="000A757E" w:rsidP="000A757E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Unlimited, unless specified otherwise by the</w:t>
            </w:r>
            <w:r>
              <w:rPr>
                <w:rFonts w:ascii="inherit" w:hAnsi="inherit"/>
                <w:sz w:val="24"/>
                <w:szCs w:val="24"/>
              </w:rPr>
              <w:t xml:space="preserve"> </w:t>
            </w: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</w:tr>
      <w:tr w:rsidR="000A757E" w:rsidRPr="005B3720" w14:paraId="2F62574A" w14:textId="77777777" w:rsidTr="00D7058F">
        <w:trPr>
          <w:trHeight w:val="603"/>
        </w:trPr>
        <w:tc>
          <w:tcPr>
            <w:tcW w:w="2482" w:type="dxa"/>
            <w:vMerge/>
            <w:tcBorders>
              <w:left w:val="nil"/>
              <w:bottom w:val="single" w:sz="4" w:space="0" w:color="050004"/>
              <w:right w:val="single" w:sz="4" w:space="0" w:color="050004"/>
            </w:tcBorders>
          </w:tcPr>
          <w:p w14:paraId="000BB8BF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5CBB1E59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1,12 pu-1,15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1188278F" w14:textId="21294197" w:rsidR="000A757E" w:rsidRPr="005B3720" w:rsidRDefault="000A757E" w:rsidP="000A757E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To be specified by the </w:t>
            </w: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</w:tr>
      <w:tr w:rsidR="000A757E" w:rsidRPr="005B3720" w14:paraId="198E8B31" w14:textId="77777777" w:rsidTr="00194EDD">
        <w:trPr>
          <w:trHeight w:val="603"/>
        </w:trPr>
        <w:tc>
          <w:tcPr>
            <w:tcW w:w="2482" w:type="dxa"/>
            <w:vMerge w:val="restart"/>
            <w:tcBorders>
              <w:top w:val="single" w:sz="4" w:space="0" w:color="050004"/>
              <w:left w:val="nil"/>
              <w:right w:val="single" w:sz="4" w:space="0" w:color="050004"/>
            </w:tcBorders>
          </w:tcPr>
          <w:p w14:paraId="6ABB9084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150 kV</w:t>
            </w: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38A4019A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0,85 pu-0,90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06DE4F22" w14:textId="528CE7D5" w:rsidR="000A757E" w:rsidRPr="005B3720" w:rsidRDefault="000A757E" w:rsidP="000A757E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To be specified by each relevant isolated AC network operator, but not more than 60 minutes.</w:t>
            </w:r>
          </w:p>
        </w:tc>
      </w:tr>
      <w:tr w:rsidR="000A757E" w:rsidRPr="005B3720" w14:paraId="3CDBF5BC" w14:textId="77777777" w:rsidTr="00194EDD">
        <w:trPr>
          <w:trHeight w:val="603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0C7EA75A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71E6E549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0,90 pu-1,10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41F70733" w14:textId="4FA38770" w:rsidR="000A757E" w:rsidRPr="005B3720" w:rsidRDefault="000A757E" w:rsidP="000A757E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Unlimited </w:t>
            </w:r>
          </w:p>
        </w:tc>
      </w:tr>
      <w:tr w:rsidR="000A757E" w:rsidRPr="005B3720" w14:paraId="39E05BC4" w14:textId="77777777" w:rsidTr="00194EDD">
        <w:trPr>
          <w:trHeight w:val="603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5D6F0EB4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0893EE54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1,10 pu-1,12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2E2AC550" w14:textId="56FB1177" w:rsidR="000A757E" w:rsidRPr="005B3720" w:rsidRDefault="000A757E" w:rsidP="000A757E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Unlimited, unless specified otherwise by the</w:t>
            </w:r>
            <w:r>
              <w:rPr>
                <w:rFonts w:ascii="inherit" w:hAnsi="inherit"/>
                <w:sz w:val="24"/>
                <w:szCs w:val="24"/>
              </w:rPr>
              <w:t xml:space="preserve"> </w:t>
            </w: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</w:tr>
      <w:tr w:rsidR="000A757E" w:rsidRPr="005B3720" w14:paraId="10F1A962" w14:textId="77777777" w:rsidTr="00194EDD">
        <w:trPr>
          <w:trHeight w:val="603"/>
        </w:trPr>
        <w:tc>
          <w:tcPr>
            <w:tcW w:w="2482" w:type="dxa"/>
            <w:vMerge/>
            <w:tcBorders>
              <w:left w:val="nil"/>
              <w:bottom w:val="single" w:sz="4" w:space="0" w:color="050004"/>
              <w:right w:val="single" w:sz="4" w:space="0" w:color="050004"/>
            </w:tcBorders>
          </w:tcPr>
          <w:p w14:paraId="6F2D2F8A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3385A9F5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1,12 pu-1,15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29D5FA57" w14:textId="5B32554F" w:rsidR="000A757E" w:rsidRPr="005B3720" w:rsidRDefault="000A757E" w:rsidP="000A757E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To be specified by the </w:t>
            </w: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</w:tr>
      <w:tr w:rsidR="000A757E" w:rsidRPr="005B3720" w14:paraId="21C2DC5D" w14:textId="77777777" w:rsidTr="009738F8">
        <w:trPr>
          <w:trHeight w:val="603"/>
        </w:trPr>
        <w:tc>
          <w:tcPr>
            <w:tcW w:w="2482" w:type="dxa"/>
            <w:vMerge w:val="restart"/>
            <w:tcBorders>
              <w:top w:val="single" w:sz="4" w:space="0" w:color="050004"/>
              <w:left w:val="nil"/>
              <w:right w:val="single" w:sz="4" w:space="0" w:color="050004"/>
            </w:tcBorders>
          </w:tcPr>
          <w:p w14:paraId="21FBDCE9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220 kV</w:t>
            </w: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565694FC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0,85 pu-0,90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529E662E" w14:textId="44DDC253" w:rsidR="000A757E" w:rsidRPr="005B3720" w:rsidRDefault="000A757E" w:rsidP="000A757E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To be specified by each relevant isolated AC network operator, but not more than 60 minutes.</w:t>
            </w:r>
          </w:p>
        </w:tc>
      </w:tr>
      <w:tr w:rsidR="000A757E" w:rsidRPr="005B3720" w14:paraId="175B8BBF" w14:textId="77777777" w:rsidTr="009738F8">
        <w:trPr>
          <w:trHeight w:val="603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4B8C939B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6B078782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0,90 pu-1,10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1AE67D24" w14:textId="3AC0EDC4" w:rsidR="000A757E" w:rsidRPr="005B3720" w:rsidRDefault="000A757E" w:rsidP="000A757E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Unlimited </w:t>
            </w:r>
          </w:p>
        </w:tc>
      </w:tr>
      <w:tr w:rsidR="000A757E" w:rsidRPr="005B3720" w14:paraId="515B9FCF" w14:textId="77777777" w:rsidTr="009738F8">
        <w:trPr>
          <w:trHeight w:val="603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2E0CE4AC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3FAD5C7F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1,10 pu-1,12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78C24EF2" w14:textId="22EF0EEB" w:rsidR="000A757E" w:rsidRPr="005B3720" w:rsidRDefault="000A757E" w:rsidP="000A757E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Unlimited, unless specified otherwise by the</w:t>
            </w:r>
            <w:r>
              <w:rPr>
                <w:rFonts w:ascii="inherit" w:hAnsi="inherit"/>
                <w:sz w:val="24"/>
                <w:szCs w:val="24"/>
              </w:rPr>
              <w:t xml:space="preserve"> </w:t>
            </w: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</w:tr>
      <w:tr w:rsidR="000A757E" w:rsidRPr="005B3720" w14:paraId="04EB7371" w14:textId="77777777" w:rsidTr="009738F8">
        <w:trPr>
          <w:trHeight w:val="603"/>
        </w:trPr>
        <w:tc>
          <w:tcPr>
            <w:tcW w:w="2482" w:type="dxa"/>
            <w:vMerge/>
            <w:tcBorders>
              <w:left w:val="nil"/>
              <w:bottom w:val="single" w:sz="4" w:space="0" w:color="050004"/>
              <w:right w:val="single" w:sz="4" w:space="0" w:color="050004"/>
            </w:tcBorders>
          </w:tcPr>
          <w:p w14:paraId="430EB8D1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26D503FE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1,12 pu-1,15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5506E77C" w14:textId="77B7DB37" w:rsidR="000A757E" w:rsidRPr="005B3720" w:rsidRDefault="000A757E" w:rsidP="000A757E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To be specified by the </w:t>
            </w: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</w:tr>
      <w:tr w:rsidR="000A757E" w:rsidRPr="005B3720" w14:paraId="6CC1FF40" w14:textId="77777777" w:rsidTr="00081F13">
        <w:tblPrEx>
          <w:tblCellMar>
            <w:top w:w="104" w:type="dxa"/>
          </w:tblCellMar>
        </w:tblPrEx>
        <w:trPr>
          <w:trHeight w:val="369"/>
        </w:trPr>
        <w:tc>
          <w:tcPr>
            <w:tcW w:w="2482" w:type="dxa"/>
            <w:vMerge w:val="restart"/>
            <w:tcBorders>
              <w:top w:val="single" w:sz="4" w:space="0" w:color="050004"/>
              <w:left w:val="nil"/>
              <w:right w:val="single" w:sz="4" w:space="0" w:color="050004"/>
            </w:tcBorders>
          </w:tcPr>
          <w:p w14:paraId="5722C3D2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275 kV</w:t>
            </w: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6BBF2A2D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0,85 pu-0,90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1FC1E6DA" w14:textId="76999D85" w:rsidR="000A757E" w:rsidRPr="005B3720" w:rsidRDefault="000A757E" w:rsidP="000A757E">
            <w:pPr>
              <w:spacing w:after="0" w:line="259" w:lineRule="auto"/>
              <w:ind w:left="0" w:right="85" w:firstLine="0"/>
              <w:jc w:val="left"/>
              <w:rPr>
                <w:rFonts w:ascii="inherit" w:hAnsi="inherit"/>
                <w:sz w:val="24"/>
                <w:szCs w:val="24"/>
              </w:rPr>
            </w:pP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To be specified by each relevant isolated AC network operator, but not more than 60 minutes.</w:t>
            </w:r>
          </w:p>
        </w:tc>
      </w:tr>
      <w:tr w:rsidR="000A757E" w:rsidRPr="005B3720" w14:paraId="44BD3269" w14:textId="77777777" w:rsidTr="00081F13">
        <w:tblPrEx>
          <w:tblCellMar>
            <w:top w:w="104" w:type="dxa"/>
          </w:tblCellMar>
        </w:tblPrEx>
        <w:trPr>
          <w:trHeight w:val="369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696A3415" w14:textId="77777777" w:rsidR="000A757E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2A5CF0F5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0,90 pu-1,05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4A94ACFD" w14:textId="00756329" w:rsidR="000A757E" w:rsidRPr="005B3720" w:rsidRDefault="000A757E" w:rsidP="000A757E">
            <w:pPr>
              <w:spacing w:after="0" w:line="259" w:lineRule="auto"/>
              <w:ind w:left="0" w:right="85" w:firstLine="0"/>
              <w:jc w:val="left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Unlimited </w:t>
            </w:r>
          </w:p>
        </w:tc>
      </w:tr>
      <w:tr w:rsidR="000A757E" w:rsidRPr="005B3720" w14:paraId="1FA5DAC5" w14:textId="77777777" w:rsidTr="00081F13">
        <w:tblPrEx>
          <w:tblCellMar>
            <w:top w:w="104" w:type="dxa"/>
          </w:tblCellMar>
        </w:tblPrEx>
        <w:trPr>
          <w:trHeight w:val="369"/>
        </w:trPr>
        <w:tc>
          <w:tcPr>
            <w:tcW w:w="2482" w:type="dxa"/>
            <w:vMerge/>
            <w:tcBorders>
              <w:left w:val="nil"/>
              <w:bottom w:val="single" w:sz="4" w:space="0" w:color="050004"/>
              <w:right w:val="single" w:sz="4" w:space="0" w:color="050004"/>
            </w:tcBorders>
          </w:tcPr>
          <w:p w14:paraId="2943D172" w14:textId="77777777" w:rsidR="000A757E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29C6BA16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1,05 pu-1,15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47DDB642" w14:textId="1D3D241B" w:rsidR="000A757E" w:rsidRPr="005B3720" w:rsidRDefault="000A757E" w:rsidP="000A757E">
            <w:pPr>
              <w:spacing w:after="0" w:line="259" w:lineRule="auto"/>
              <w:ind w:left="0" w:right="85" w:firstLine="0"/>
              <w:jc w:val="left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To be specified by the </w:t>
            </w: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Various sub-ranges of voltage withstand capability can be specified.  </w:t>
            </w:r>
          </w:p>
        </w:tc>
      </w:tr>
      <w:tr w:rsidR="000A757E" w:rsidRPr="005B3720" w14:paraId="50021429" w14:textId="77777777" w:rsidTr="00081F13">
        <w:tblPrEx>
          <w:tblCellMar>
            <w:top w:w="104" w:type="dxa"/>
          </w:tblCellMar>
        </w:tblPrEx>
        <w:trPr>
          <w:trHeight w:val="435"/>
        </w:trPr>
        <w:tc>
          <w:tcPr>
            <w:tcW w:w="2482" w:type="dxa"/>
            <w:vMerge w:val="restart"/>
            <w:tcBorders>
              <w:top w:val="single" w:sz="4" w:space="0" w:color="050004"/>
              <w:left w:val="nil"/>
              <w:right w:val="single" w:sz="4" w:space="0" w:color="050004"/>
            </w:tcBorders>
          </w:tcPr>
          <w:p w14:paraId="38C67469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330 kV</w:t>
            </w: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306CA681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0,85 pu-0,90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533C6BD8" w14:textId="62CA25DB" w:rsidR="000A757E" w:rsidRPr="005B3720" w:rsidRDefault="000A757E" w:rsidP="000A757E">
            <w:pPr>
              <w:spacing w:after="0" w:line="259" w:lineRule="auto"/>
              <w:ind w:left="0" w:firstLine="0"/>
              <w:jc w:val="left"/>
              <w:rPr>
                <w:rFonts w:ascii="inherit" w:hAnsi="inherit"/>
                <w:sz w:val="24"/>
                <w:szCs w:val="24"/>
              </w:rPr>
            </w:pP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To be specified by each relevant isolated AC network operator, but not more than 60 minutes.</w:t>
            </w:r>
          </w:p>
        </w:tc>
      </w:tr>
      <w:tr w:rsidR="000A757E" w:rsidRPr="005B3720" w14:paraId="2C69A991" w14:textId="77777777" w:rsidTr="00081F13">
        <w:tblPrEx>
          <w:tblCellMar>
            <w:top w:w="104" w:type="dxa"/>
          </w:tblCellMar>
        </w:tblPrEx>
        <w:trPr>
          <w:trHeight w:val="392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7ACC48CD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0A11CD7F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0,90 pu-1,05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68053FB3" w14:textId="2D92CA68" w:rsidR="000A757E" w:rsidRPr="005B3720" w:rsidRDefault="000A757E" w:rsidP="000A757E">
            <w:pPr>
              <w:spacing w:after="0" w:line="259" w:lineRule="auto"/>
              <w:ind w:left="0" w:firstLine="0"/>
              <w:jc w:val="left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Unlimited </w:t>
            </w:r>
          </w:p>
        </w:tc>
      </w:tr>
      <w:tr w:rsidR="000A757E" w:rsidRPr="005B3720" w14:paraId="77A5A481" w14:textId="77777777" w:rsidTr="00081F13">
        <w:tblPrEx>
          <w:tblCellMar>
            <w:top w:w="104" w:type="dxa"/>
          </w:tblCellMar>
        </w:tblPrEx>
        <w:trPr>
          <w:trHeight w:val="815"/>
        </w:trPr>
        <w:tc>
          <w:tcPr>
            <w:tcW w:w="2482" w:type="dxa"/>
            <w:vMerge/>
            <w:tcBorders>
              <w:left w:val="nil"/>
              <w:bottom w:val="single" w:sz="4" w:space="0" w:color="050004"/>
              <w:right w:val="single" w:sz="4" w:space="0" w:color="050004"/>
            </w:tcBorders>
          </w:tcPr>
          <w:p w14:paraId="6C9AFCF6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10E748AE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1,05 pu-1,15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13DBF07D" w14:textId="073F2463" w:rsidR="000A757E" w:rsidRPr="005B3720" w:rsidRDefault="000A757E" w:rsidP="000A757E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To be specified by the </w:t>
            </w: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Various sub-ranges of voltage withstand capability can be specified.  </w:t>
            </w:r>
          </w:p>
        </w:tc>
      </w:tr>
      <w:tr w:rsidR="000A757E" w:rsidRPr="005B3720" w14:paraId="66BDDD96" w14:textId="77777777" w:rsidTr="00081F13">
        <w:tblPrEx>
          <w:tblCellMar>
            <w:top w:w="104" w:type="dxa"/>
          </w:tblCellMar>
        </w:tblPrEx>
        <w:trPr>
          <w:trHeight w:val="815"/>
        </w:trPr>
        <w:tc>
          <w:tcPr>
            <w:tcW w:w="2482" w:type="dxa"/>
            <w:vMerge w:val="restart"/>
            <w:tcBorders>
              <w:top w:val="single" w:sz="4" w:space="0" w:color="050004"/>
              <w:left w:val="nil"/>
              <w:right w:val="single" w:sz="4" w:space="0" w:color="050004"/>
            </w:tcBorders>
          </w:tcPr>
          <w:p w14:paraId="28A4D270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400 kV</w:t>
            </w: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5629E9FA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0,85 pu-0,90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21020D1D" w14:textId="36F1AED3" w:rsidR="000A757E" w:rsidRPr="005B3720" w:rsidRDefault="000A757E" w:rsidP="000A757E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To be specified by each relevant isolated AC network operator, but not more than 60 minutes.</w:t>
            </w:r>
          </w:p>
        </w:tc>
      </w:tr>
      <w:tr w:rsidR="000A757E" w:rsidRPr="005B3720" w14:paraId="437A4C2D" w14:textId="77777777" w:rsidTr="00081F13">
        <w:tblPrEx>
          <w:tblCellMar>
            <w:top w:w="104" w:type="dxa"/>
          </w:tblCellMar>
        </w:tblPrEx>
        <w:trPr>
          <w:trHeight w:val="815"/>
        </w:trPr>
        <w:tc>
          <w:tcPr>
            <w:tcW w:w="2482" w:type="dxa"/>
            <w:vMerge/>
            <w:tcBorders>
              <w:left w:val="nil"/>
              <w:right w:val="single" w:sz="4" w:space="0" w:color="050004"/>
            </w:tcBorders>
          </w:tcPr>
          <w:p w14:paraId="1CEAAB58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71BC1F5D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0,90 pu-1,05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590C2F2A" w14:textId="7543C0FB" w:rsidR="000A757E" w:rsidRPr="005B3720" w:rsidRDefault="000A757E" w:rsidP="000A757E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Unlimited </w:t>
            </w:r>
          </w:p>
        </w:tc>
      </w:tr>
      <w:tr w:rsidR="000A757E" w:rsidRPr="005B3720" w14:paraId="3BAFA100" w14:textId="77777777" w:rsidTr="00081F13">
        <w:tblPrEx>
          <w:tblCellMar>
            <w:top w:w="104" w:type="dxa"/>
          </w:tblCellMar>
        </w:tblPrEx>
        <w:trPr>
          <w:trHeight w:val="815"/>
        </w:trPr>
        <w:tc>
          <w:tcPr>
            <w:tcW w:w="2482" w:type="dxa"/>
            <w:vMerge/>
            <w:tcBorders>
              <w:left w:val="nil"/>
              <w:bottom w:val="single" w:sz="4" w:space="0" w:color="050004"/>
              <w:right w:val="single" w:sz="4" w:space="0" w:color="050004"/>
            </w:tcBorders>
          </w:tcPr>
          <w:p w14:paraId="45C94618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5592E833" w14:textId="77777777" w:rsidR="000A757E" w:rsidRPr="005B3720" w:rsidRDefault="000A757E" w:rsidP="000A757E">
            <w:pPr>
              <w:spacing w:after="0" w:line="259" w:lineRule="auto"/>
              <w:ind w:left="0" w:right="95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1,05 pu-1,15 pu </w:t>
            </w:r>
          </w:p>
        </w:tc>
        <w:tc>
          <w:tcPr>
            <w:tcW w:w="3944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nil"/>
            </w:tcBorders>
            <w:vAlign w:val="center"/>
          </w:tcPr>
          <w:p w14:paraId="7FE2D26D" w14:textId="54180F3B" w:rsidR="000A757E" w:rsidRPr="005B3720" w:rsidRDefault="000A757E" w:rsidP="000A757E">
            <w:pPr>
              <w:spacing w:after="0" w:line="259" w:lineRule="auto"/>
              <w:ind w:left="0" w:firstLine="0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To be specified by the </w:t>
            </w:r>
            <w:r w:rsidRPr="00950B01">
              <w:rPr>
                <w:rFonts w:ascii="inherit" w:hAnsi="inherit"/>
                <w:sz w:val="24"/>
                <w:szCs w:val="24"/>
                <w:highlight w:val="yellow"/>
              </w:rPr>
              <w:t>relevant isolated AC network operator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, in coordination with the </w:t>
            </w:r>
            <w:r>
              <w:rPr>
                <w:rFonts w:ascii="inherit" w:hAnsi="inherit"/>
                <w:sz w:val="24"/>
                <w:szCs w:val="24"/>
              </w:rPr>
              <w:t>TSO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Various sub-ranges of voltage withstand capability can be specified.  </w:t>
            </w:r>
          </w:p>
        </w:tc>
      </w:tr>
    </w:tbl>
    <w:p w14:paraId="37882109" w14:textId="77777777" w:rsidR="000A757E" w:rsidRDefault="000012F0" w:rsidP="000A757E">
      <w:r w:rsidRPr="005B3720">
        <w:rPr>
          <w:rFonts w:ascii="inherit" w:hAnsi="inherit"/>
          <w:b/>
          <w:sz w:val="24"/>
          <w:szCs w:val="24"/>
        </w:rPr>
        <w:t>Table 1</w:t>
      </w:r>
      <w:r>
        <w:rPr>
          <w:rFonts w:ascii="inherit" w:hAnsi="inherit"/>
          <w:b/>
          <w:sz w:val="24"/>
          <w:szCs w:val="24"/>
        </w:rPr>
        <w:t>2</w:t>
      </w:r>
      <w:r w:rsidRPr="005B3720">
        <w:rPr>
          <w:rFonts w:ascii="inherit" w:hAnsi="inherit"/>
          <w:sz w:val="24"/>
          <w:szCs w:val="24"/>
        </w:rPr>
        <w:t>: Minimum time periods for which a remote-end HVDC converter station shall be capable of operating for different voltages deviating from a reference 1 pu value without disconnecting from the network.</w:t>
      </w:r>
      <w:r w:rsidR="000A757E">
        <w:rPr>
          <w:rFonts w:ascii="inherit" w:hAnsi="inherit"/>
          <w:sz w:val="24"/>
          <w:szCs w:val="24"/>
        </w:rPr>
        <w:t xml:space="preserve"> </w:t>
      </w:r>
      <w:r w:rsidR="000A757E" w:rsidRPr="00B834F6">
        <w:rPr>
          <w:rFonts w:ascii="inherit" w:hAnsi="inherit"/>
          <w:sz w:val="24"/>
          <w:szCs w:val="24"/>
          <w:highlight w:val="yellow"/>
        </w:rPr>
        <w:t xml:space="preserve">Specifications to respect established technical </w:t>
      </w:r>
      <w:proofErr w:type="gramStart"/>
      <w:r w:rsidR="000A757E" w:rsidRPr="00B834F6">
        <w:rPr>
          <w:rFonts w:ascii="inherit" w:hAnsi="inherit"/>
          <w:sz w:val="24"/>
          <w:szCs w:val="24"/>
          <w:highlight w:val="yellow"/>
        </w:rPr>
        <w:t>standards;</w:t>
      </w:r>
      <w:proofErr w:type="gramEnd"/>
    </w:p>
    <w:p w14:paraId="4746B917" w14:textId="7C681C53" w:rsidR="00537973" w:rsidRDefault="00537973"/>
    <w:sectPr w:rsidR="00537973" w:rsidSect="00B56E42">
      <w:headerReference w:type="even" r:id="rId10"/>
      <w:headerReference w:type="default" r:id="rId11"/>
      <w:headerReference w:type="first" r:id="rId12"/>
      <w:pgSz w:w="11906" w:h="16838"/>
      <w:pgMar w:top="226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3C0C4" w14:textId="77777777" w:rsidR="000012F0" w:rsidRDefault="000012F0" w:rsidP="000012F0">
      <w:pPr>
        <w:spacing w:after="0" w:line="240" w:lineRule="auto"/>
      </w:pPr>
      <w:r>
        <w:separator/>
      </w:r>
    </w:p>
  </w:endnote>
  <w:endnote w:type="continuationSeparator" w:id="0">
    <w:p w14:paraId="1E5D0751" w14:textId="77777777" w:rsidR="000012F0" w:rsidRDefault="000012F0" w:rsidP="00001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2D02F" w14:textId="77777777" w:rsidR="000012F0" w:rsidRDefault="000012F0" w:rsidP="000012F0">
      <w:pPr>
        <w:spacing w:after="0" w:line="240" w:lineRule="auto"/>
      </w:pPr>
      <w:r>
        <w:separator/>
      </w:r>
    </w:p>
  </w:footnote>
  <w:footnote w:type="continuationSeparator" w:id="0">
    <w:p w14:paraId="21BB52A9" w14:textId="77777777" w:rsidR="000012F0" w:rsidRDefault="000012F0" w:rsidP="00001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117B9" w14:textId="500920F6" w:rsidR="000012F0" w:rsidRDefault="000012F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9424BE5" wp14:editId="0FFC89C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2540"/>
              <wp:wrapNone/>
              <wp:docPr id="2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460905" w14:textId="70D4CB3F" w:rsidR="000012F0" w:rsidRPr="000012F0" w:rsidRDefault="000012F0" w:rsidP="000012F0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</w:pPr>
                          <w:r w:rsidRPr="000012F0"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424B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43460905" w14:textId="70D4CB3F" w:rsidR="000012F0" w:rsidRPr="000012F0" w:rsidRDefault="000012F0" w:rsidP="000012F0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</w:pPr>
                    <w:r w:rsidRPr="000012F0"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EBBDD" w14:textId="228A7D56" w:rsidR="000012F0" w:rsidRDefault="000012F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5F72050" wp14:editId="6D2E12F9">
              <wp:simplePos x="900223" y="453656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2540"/>
              <wp:wrapNone/>
              <wp:docPr id="3" name="Text Box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1C4265" w14:textId="662C116D" w:rsidR="000012F0" w:rsidRPr="000012F0" w:rsidRDefault="000012F0" w:rsidP="000012F0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</w:pPr>
                          <w:r w:rsidRPr="000012F0"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F7205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INTERNAL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5B1C4265" w14:textId="662C116D" w:rsidR="000012F0" w:rsidRPr="000012F0" w:rsidRDefault="000012F0" w:rsidP="000012F0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</w:pPr>
                    <w:r w:rsidRPr="000012F0"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105FA" w14:textId="0C315CD9" w:rsidR="000012F0" w:rsidRDefault="000012F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C3A6EE" wp14:editId="01C5D77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2540"/>
              <wp:wrapNone/>
              <wp:docPr id="1" name="Text Box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E9203E" w14:textId="1486AE1D" w:rsidR="000012F0" w:rsidRPr="000012F0" w:rsidRDefault="000012F0" w:rsidP="000012F0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</w:pPr>
                          <w:r w:rsidRPr="000012F0"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C3A6E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TERNAL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12E9203E" w14:textId="1486AE1D" w:rsidR="000012F0" w:rsidRPr="000012F0" w:rsidRDefault="000012F0" w:rsidP="000012F0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</w:pPr>
                    <w:r w:rsidRPr="000012F0"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665399"/>
    <w:multiLevelType w:val="multilevel"/>
    <w:tmpl w:val="4164FFB6"/>
    <w:lvl w:ilvl="0">
      <w:start w:val="1"/>
      <w:numFmt w:val="decimal"/>
      <w:pStyle w:val="Heading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794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59" w:hanging="1559"/>
      </w:pPr>
      <w:rPr>
        <w:rFonts w:hint="default"/>
        <w:b/>
        <w:i w:val="0"/>
      </w:rPr>
    </w:lvl>
  </w:abstractNum>
  <w:num w:numId="1" w16cid:durableId="1430858779">
    <w:abstractNumId w:val="0"/>
  </w:num>
  <w:num w:numId="2" w16cid:durableId="1508398060">
    <w:abstractNumId w:val="0"/>
  </w:num>
  <w:num w:numId="3" w16cid:durableId="983003334">
    <w:abstractNumId w:val="0"/>
  </w:num>
  <w:num w:numId="4" w16cid:durableId="1904751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2F0"/>
    <w:rsid w:val="000012F0"/>
    <w:rsid w:val="000A757E"/>
    <w:rsid w:val="002D5B7F"/>
    <w:rsid w:val="003059DA"/>
    <w:rsid w:val="00382424"/>
    <w:rsid w:val="003D055F"/>
    <w:rsid w:val="00537973"/>
    <w:rsid w:val="005802C4"/>
    <w:rsid w:val="00661B79"/>
    <w:rsid w:val="008E6ACE"/>
    <w:rsid w:val="00AC6682"/>
    <w:rsid w:val="00AF7827"/>
    <w:rsid w:val="00B56E42"/>
    <w:rsid w:val="00C4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EB7B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12F0"/>
    <w:pPr>
      <w:spacing w:after="224" w:line="226" w:lineRule="auto"/>
      <w:ind w:left="10" w:hanging="10"/>
      <w:jc w:val="both"/>
    </w:pPr>
    <w:rPr>
      <w:rFonts w:ascii="Calibri" w:eastAsia="Calibri" w:hAnsi="Calibri" w:cs="Calibri"/>
      <w:color w:val="050004"/>
      <w:kern w:val="2"/>
      <w:sz w:val="19"/>
      <w:lang w:eastAsia="en-GB"/>
      <w14:ligatures w14:val="standardContextual"/>
    </w:rPr>
  </w:style>
  <w:style w:type="paragraph" w:styleId="Heading1">
    <w:name w:val="heading 1"/>
    <w:basedOn w:val="Normal"/>
    <w:next w:val="Normal"/>
    <w:link w:val="Heading1Char"/>
    <w:qFormat/>
    <w:rsid w:val="005802C4"/>
    <w:pPr>
      <w:keepNext/>
      <w:numPr>
        <w:numId w:val="4"/>
      </w:numPr>
      <w:tabs>
        <w:tab w:val="left" w:pos="851"/>
      </w:tabs>
      <w:spacing w:before="100" w:after="120" w:line="270" w:lineRule="atLeast"/>
      <w:jc w:val="left"/>
      <w:outlineLvl w:val="0"/>
    </w:pPr>
    <w:rPr>
      <w:rFonts w:ascii="Arial" w:eastAsia="Times New Roman" w:hAnsi="Arial" w:cs="Arial"/>
      <w:b/>
      <w:bCs/>
      <w:color w:val="auto"/>
      <w:kern w:val="0"/>
      <w:sz w:val="23"/>
      <w:szCs w:val="32"/>
      <w:lang w:eastAsia="da-DK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6682"/>
    <w:pPr>
      <w:keepNext/>
      <w:numPr>
        <w:ilvl w:val="1"/>
        <w:numId w:val="4"/>
      </w:numPr>
      <w:tabs>
        <w:tab w:val="left" w:pos="851"/>
      </w:tabs>
      <w:spacing w:after="160" w:line="270" w:lineRule="atLeast"/>
      <w:jc w:val="left"/>
      <w:outlineLvl w:val="1"/>
    </w:pPr>
    <w:rPr>
      <w:rFonts w:ascii="Arial" w:eastAsia="Times New Roman" w:hAnsi="Arial" w:cs="Arial"/>
      <w:b/>
      <w:bCs/>
      <w:iCs/>
      <w:color w:val="auto"/>
      <w:kern w:val="0"/>
      <w:sz w:val="21"/>
      <w:szCs w:val="28"/>
      <w:lang w:eastAsia="da-DK"/>
      <w14:ligatures w14:val="none"/>
    </w:rPr>
  </w:style>
  <w:style w:type="paragraph" w:styleId="Heading3">
    <w:name w:val="heading 3"/>
    <w:basedOn w:val="Normal"/>
    <w:next w:val="Normal"/>
    <w:link w:val="Heading3Char"/>
    <w:qFormat/>
    <w:rsid w:val="00AC6682"/>
    <w:pPr>
      <w:keepNext/>
      <w:numPr>
        <w:ilvl w:val="2"/>
        <w:numId w:val="4"/>
      </w:numPr>
      <w:tabs>
        <w:tab w:val="left" w:pos="851"/>
      </w:tabs>
      <w:spacing w:after="160" w:line="270" w:lineRule="atLeast"/>
      <w:jc w:val="left"/>
      <w:outlineLvl w:val="2"/>
    </w:pPr>
    <w:rPr>
      <w:rFonts w:ascii="Arial" w:eastAsia="Times New Roman" w:hAnsi="Arial" w:cs="Arial"/>
      <w:b/>
      <w:bCs/>
      <w:color w:val="auto"/>
      <w:kern w:val="0"/>
      <w:szCs w:val="26"/>
      <w:lang w:eastAsia="da-DK"/>
      <w14:ligatures w14:val="none"/>
    </w:rPr>
  </w:style>
  <w:style w:type="paragraph" w:styleId="Heading4">
    <w:name w:val="heading 4"/>
    <w:basedOn w:val="Normal"/>
    <w:next w:val="Normal"/>
    <w:link w:val="Heading4Char"/>
    <w:rsid w:val="00AC6682"/>
    <w:pPr>
      <w:keepNext/>
      <w:numPr>
        <w:ilvl w:val="3"/>
        <w:numId w:val="4"/>
      </w:numPr>
      <w:tabs>
        <w:tab w:val="left" w:pos="851"/>
      </w:tabs>
      <w:spacing w:after="160" w:line="270" w:lineRule="atLeast"/>
      <w:jc w:val="left"/>
      <w:outlineLvl w:val="3"/>
    </w:pPr>
    <w:rPr>
      <w:rFonts w:ascii="Arial" w:eastAsia="Times New Roman" w:hAnsi="Arial" w:cs="Times New Roman"/>
      <w:b/>
      <w:bCs/>
      <w:color w:val="auto"/>
      <w:kern w:val="0"/>
      <w:szCs w:val="28"/>
      <w:lang w:eastAsia="da-DK"/>
      <w14:ligatures w14:val="none"/>
    </w:rPr>
  </w:style>
  <w:style w:type="paragraph" w:styleId="Heading5">
    <w:name w:val="heading 5"/>
    <w:basedOn w:val="Normal"/>
    <w:next w:val="Normal"/>
    <w:link w:val="Heading5Char"/>
    <w:unhideWhenUsed/>
    <w:rsid w:val="00AC6682"/>
    <w:pPr>
      <w:keepNext/>
      <w:keepLines/>
      <w:spacing w:before="40" w:after="160" w:line="270" w:lineRule="atLeast"/>
      <w:ind w:left="0" w:firstLine="0"/>
      <w:jc w:val="left"/>
      <w:outlineLvl w:val="4"/>
    </w:pPr>
    <w:rPr>
      <w:rFonts w:ascii="Arial" w:eastAsiaTheme="majorEastAsia" w:hAnsi="Arial" w:cstheme="majorBidi"/>
      <w:b/>
      <w:color w:val="auto"/>
      <w:kern w:val="0"/>
      <w:lang w:eastAsia="en-US"/>
      <w14:ligatures w14:val="none"/>
    </w:rPr>
  </w:style>
  <w:style w:type="paragraph" w:styleId="Heading6">
    <w:name w:val="heading 6"/>
    <w:basedOn w:val="Normal"/>
    <w:next w:val="Normal"/>
    <w:link w:val="Heading6Char"/>
    <w:unhideWhenUsed/>
    <w:rsid w:val="00AC6682"/>
    <w:pPr>
      <w:keepNext/>
      <w:spacing w:after="160" w:line="270" w:lineRule="atLeast"/>
      <w:ind w:left="0" w:firstLine="0"/>
      <w:jc w:val="left"/>
      <w:outlineLvl w:val="5"/>
    </w:pPr>
    <w:rPr>
      <w:rFonts w:ascii="Arial" w:eastAsia="Times New Roman" w:hAnsi="Arial" w:cstheme="minorBidi"/>
      <w:bCs/>
      <w:i/>
      <w:color w:val="auto"/>
      <w:kern w:val="0"/>
      <w:lang w:eastAsia="da-DK"/>
      <w14:ligatures w14:val="none"/>
    </w:rPr>
  </w:style>
  <w:style w:type="paragraph" w:styleId="Heading7">
    <w:name w:val="heading 7"/>
    <w:basedOn w:val="Normal"/>
    <w:next w:val="Normal"/>
    <w:link w:val="Heading7Char"/>
    <w:unhideWhenUsed/>
    <w:rsid w:val="00AC6682"/>
    <w:pPr>
      <w:keepNext/>
      <w:tabs>
        <w:tab w:val="left" w:pos="1559"/>
      </w:tabs>
      <w:spacing w:after="160" w:line="270" w:lineRule="atLeast"/>
      <w:ind w:left="0" w:firstLine="0"/>
      <w:jc w:val="left"/>
      <w:outlineLvl w:val="6"/>
    </w:pPr>
    <w:rPr>
      <w:rFonts w:ascii="Arial" w:eastAsia="Times New Roman" w:hAnsi="Arial" w:cstheme="minorBidi"/>
      <w:i/>
      <w:color w:val="auto"/>
      <w:kern w:val="0"/>
      <w:szCs w:val="24"/>
      <w:lang w:eastAsia="da-DK"/>
      <w14:ligatures w14:val="none"/>
    </w:rPr>
  </w:style>
  <w:style w:type="paragraph" w:styleId="Heading8">
    <w:name w:val="heading 8"/>
    <w:basedOn w:val="Normal"/>
    <w:next w:val="Normal"/>
    <w:link w:val="Heading8Char"/>
    <w:unhideWhenUsed/>
    <w:rsid w:val="00AC6682"/>
    <w:pPr>
      <w:keepNext/>
      <w:spacing w:after="160" w:line="270" w:lineRule="atLeast"/>
      <w:ind w:left="0" w:firstLine="0"/>
      <w:jc w:val="left"/>
      <w:outlineLvl w:val="7"/>
    </w:pPr>
    <w:rPr>
      <w:rFonts w:ascii="Arial" w:eastAsia="Times New Roman" w:hAnsi="Arial" w:cstheme="minorBidi"/>
      <w:i/>
      <w:iCs/>
      <w:color w:val="auto"/>
      <w:kern w:val="0"/>
      <w:szCs w:val="24"/>
      <w:lang w:eastAsia="da-DK"/>
      <w14:ligatures w14:val="none"/>
    </w:rPr>
  </w:style>
  <w:style w:type="paragraph" w:styleId="Heading9">
    <w:name w:val="heading 9"/>
    <w:basedOn w:val="Normal"/>
    <w:next w:val="Normal"/>
    <w:link w:val="Heading9Char"/>
    <w:unhideWhenUsed/>
    <w:rsid w:val="00AC6682"/>
    <w:pPr>
      <w:keepNext/>
      <w:spacing w:after="160" w:line="270" w:lineRule="atLeast"/>
      <w:ind w:left="0" w:firstLine="0"/>
      <w:jc w:val="left"/>
      <w:outlineLvl w:val="8"/>
    </w:pPr>
    <w:rPr>
      <w:rFonts w:ascii="Arial" w:eastAsia="Times New Roman" w:hAnsi="Arial" w:cs="Arial"/>
      <w:i/>
      <w:color w:val="auto"/>
      <w:kern w:val="0"/>
      <w:lang w:eastAsia="da-DK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rsid w:val="00AC6682"/>
    <w:rPr>
      <w:rFonts w:ascii="Arial" w:hAnsi="Arial"/>
      <w:iCs/>
      <w:color w:val="auto"/>
      <w:sz w:val="20"/>
    </w:rPr>
  </w:style>
  <w:style w:type="paragraph" w:styleId="Footer">
    <w:name w:val="footer"/>
    <w:basedOn w:val="Normal"/>
    <w:link w:val="FooterChar"/>
    <w:uiPriority w:val="99"/>
    <w:unhideWhenUsed/>
    <w:rsid w:val="00AC6682"/>
    <w:pPr>
      <w:tabs>
        <w:tab w:val="right" w:pos="9923"/>
      </w:tabs>
      <w:spacing w:after="160" w:line="220" w:lineRule="atLeast"/>
      <w:ind w:left="0" w:right="-851" w:firstLine="0"/>
      <w:jc w:val="left"/>
    </w:pPr>
    <w:rPr>
      <w:rFonts w:ascii="Arial" w:eastAsiaTheme="minorHAnsi" w:hAnsi="Arial" w:cstheme="minorBidi"/>
      <w:color w:val="4099DA" w:themeColor="accent1"/>
      <w:kern w:val="0"/>
      <w:sz w:val="14"/>
      <w:szCs w:val="14"/>
      <w:lang w:eastAsia="en-US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AC6682"/>
    <w:rPr>
      <w:rFonts w:ascii="Arial" w:hAnsi="Arial"/>
      <w:color w:val="4099DA" w:themeColor="accent1"/>
      <w:sz w:val="14"/>
      <w:szCs w:val="14"/>
    </w:rPr>
  </w:style>
  <w:style w:type="paragraph" w:styleId="Header">
    <w:name w:val="header"/>
    <w:basedOn w:val="Normal"/>
    <w:link w:val="HeaderChar"/>
    <w:uiPriority w:val="99"/>
    <w:unhideWhenUsed/>
    <w:rsid w:val="00AC6682"/>
    <w:pPr>
      <w:spacing w:after="160" w:line="220" w:lineRule="atLeast"/>
      <w:ind w:left="0" w:firstLine="0"/>
      <w:jc w:val="left"/>
    </w:pPr>
    <w:rPr>
      <w:rFonts w:ascii="Arial" w:eastAsiaTheme="minorHAnsi" w:hAnsi="Arial" w:cstheme="minorBidi"/>
      <w:color w:val="auto"/>
      <w:kern w:val="0"/>
      <w:sz w:val="14"/>
      <w:lang w:eastAsia="en-US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AC6682"/>
    <w:rPr>
      <w:rFonts w:ascii="Arial" w:hAnsi="Arial"/>
      <w:sz w:val="14"/>
    </w:rPr>
  </w:style>
  <w:style w:type="character" w:customStyle="1" w:styleId="Heading1Char">
    <w:name w:val="Heading 1 Char"/>
    <w:basedOn w:val="DefaultParagraphFont"/>
    <w:link w:val="Heading1"/>
    <w:rsid w:val="005802C4"/>
    <w:rPr>
      <w:rFonts w:ascii="Arial" w:eastAsia="Times New Roman" w:hAnsi="Arial" w:cs="Arial"/>
      <w:b/>
      <w:bCs/>
      <w:sz w:val="23"/>
      <w:szCs w:val="32"/>
      <w:lang w:val="en-GB" w:eastAsia="da-DK"/>
    </w:rPr>
  </w:style>
  <w:style w:type="character" w:customStyle="1" w:styleId="Heading2Char">
    <w:name w:val="Heading 2 Char"/>
    <w:basedOn w:val="DefaultParagraphFont"/>
    <w:link w:val="Heading2"/>
    <w:uiPriority w:val="9"/>
    <w:rsid w:val="00AC6682"/>
    <w:rPr>
      <w:rFonts w:ascii="Arial" w:eastAsia="Times New Roman" w:hAnsi="Arial" w:cs="Arial"/>
      <w:b/>
      <w:bCs/>
      <w:iCs/>
      <w:sz w:val="21"/>
      <w:szCs w:val="28"/>
      <w:lang w:val="en-GB" w:eastAsia="da-DK"/>
    </w:rPr>
  </w:style>
  <w:style w:type="character" w:customStyle="1" w:styleId="Heading3Char">
    <w:name w:val="Heading 3 Char"/>
    <w:basedOn w:val="DefaultParagraphFont"/>
    <w:link w:val="Heading3"/>
    <w:rsid w:val="00AC6682"/>
    <w:rPr>
      <w:rFonts w:ascii="Arial" w:eastAsia="Times New Roman" w:hAnsi="Arial" w:cs="Arial"/>
      <w:b/>
      <w:bCs/>
      <w:sz w:val="19"/>
      <w:szCs w:val="26"/>
      <w:lang w:val="en-GB" w:eastAsia="da-DK"/>
    </w:rPr>
  </w:style>
  <w:style w:type="character" w:customStyle="1" w:styleId="Heading4Char">
    <w:name w:val="Heading 4 Char"/>
    <w:basedOn w:val="DefaultParagraphFont"/>
    <w:link w:val="Heading4"/>
    <w:rsid w:val="00AC6682"/>
    <w:rPr>
      <w:rFonts w:ascii="Arial" w:eastAsia="Times New Roman" w:hAnsi="Arial" w:cs="Times New Roman"/>
      <w:b/>
      <w:bCs/>
      <w:sz w:val="19"/>
      <w:szCs w:val="28"/>
      <w:lang w:val="en-GB" w:eastAsia="da-DK"/>
    </w:rPr>
  </w:style>
  <w:style w:type="character" w:customStyle="1" w:styleId="Heading5Char">
    <w:name w:val="Heading 5 Char"/>
    <w:basedOn w:val="DefaultParagraphFont"/>
    <w:link w:val="Heading5"/>
    <w:rsid w:val="00AC6682"/>
    <w:rPr>
      <w:rFonts w:ascii="Arial" w:eastAsiaTheme="majorEastAsia" w:hAnsi="Arial" w:cstheme="majorBidi"/>
      <w:b/>
      <w:sz w:val="19"/>
    </w:rPr>
  </w:style>
  <w:style w:type="paragraph" w:customStyle="1" w:styleId="Home">
    <w:name w:val="Home"/>
    <w:basedOn w:val="Header"/>
    <w:uiPriority w:val="10"/>
    <w:rsid w:val="00AC6682"/>
    <w:rPr>
      <w:sz w:val="12"/>
    </w:rPr>
  </w:style>
  <w:style w:type="character" w:styleId="IntenseEmphasis">
    <w:name w:val="Intense Emphasis"/>
    <w:basedOn w:val="DefaultParagraphFont"/>
    <w:uiPriority w:val="21"/>
    <w:rsid w:val="00AC6682"/>
    <w:rPr>
      <w:rFonts w:ascii="Arial" w:hAnsi="Arial"/>
      <w:bCs/>
      <w:iCs/>
      <w:color w:val="auto"/>
      <w:sz w:val="20"/>
    </w:rPr>
  </w:style>
  <w:style w:type="paragraph" w:styleId="ListParagraph">
    <w:name w:val="List Paragraph"/>
    <w:basedOn w:val="Normal"/>
    <w:uiPriority w:val="34"/>
    <w:rsid w:val="00AC6682"/>
    <w:pPr>
      <w:spacing w:after="160" w:line="270" w:lineRule="atLeast"/>
      <w:ind w:left="720" w:firstLine="0"/>
      <w:contextualSpacing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AC6682"/>
    <w:rPr>
      <w:color w:val="808080"/>
    </w:rPr>
  </w:style>
  <w:style w:type="paragraph" w:customStyle="1" w:styleId="Small">
    <w:name w:val="Small"/>
    <w:basedOn w:val="Normal"/>
    <w:rsid w:val="00AC6682"/>
    <w:pPr>
      <w:spacing w:after="160" w:line="200" w:lineRule="atLeast"/>
      <w:ind w:left="0" w:firstLine="0"/>
      <w:jc w:val="left"/>
    </w:pPr>
    <w:rPr>
      <w:rFonts w:ascii="Arial" w:eastAsia="SimSun" w:hAnsi="Arial" w:cstheme="minorBidi"/>
      <w:color w:val="auto"/>
      <w:kern w:val="0"/>
      <w:sz w:val="14"/>
      <w:szCs w:val="14"/>
      <w:lang w:eastAsia="zh-CN"/>
      <w14:ligatures w14:val="none"/>
    </w:rPr>
  </w:style>
  <w:style w:type="paragraph" w:styleId="Subtitle">
    <w:name w:val="Subtitle"/>
    <w:basedOn w:val="Normal"/>
    <w:link w:val="SubtitleChar"/>
    <w:uiPriority w:val="11"/>
    <w:qFormat/>
    <w:rsid w:val="002D5B7F"/>
    <w:pPr>
      <w:numPr>
        <w:ilvl w:val="1"/>
      </w:numPr>
      <w:spacing w:after="160" w:line="270" w:lineRule="atLeast"/>
      <w:ind w:left="10" w:hanging="10"/>
      <w:jc w:val="left"/>
    </w:pPr>
    <w:rPr>
      <w:rFonts w:ascii="Arial" w:eastAsiaTheme="majorEastAsia" w:hAnsi="Arial" w:cstheme="majorBidi"/>
      <w:b/>
      <w:iCs/>
      <w:color w:val="auto"/>
      <w:kern w:val="0"/>
      <w:sz w:val="23"/>
      <w:szCs w:val="24"/>
      <w:lang w:eastAsia="en-US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2D5B7F"/>
    <w:rPr>
      <w:rFonts w:ascii="Arial" w:eastAsiaTheme="majorEastAsia" w:hAnsi="Arial" w:cstheme="majorBidi"/>
      <w:b/>
      <w:iCs/>
      <w:sz w:val="23"/>
      <w:szCs w:val="24"/>
    </w:rPr>
  </w:style>
  <w:style w:type="character" w:styleId="SubtleEmphasis">
    <w:name w:val="Subtle Emphasis"/>
    <w:basedOn w:val="DefaultParagraphFont"/>
    <w:uiPriority w:val="19"/>
    <w:rsid w:val="00AC6682"/>
    <w:rPr>
      <w:rFonts w:ascii="Arial" w:hAnsi="Arial"/>
      <w:iCs/>
      <w:color w:val="auto"/>
      <w:sz w:val="20"/>
    </w:rPr>
  </w:style>
  <w:style w:type="table" w:styleId="TableGrid">
    <w:name w:val="Table Grid"/>
    <w:basedOn w:val="TableNormal"/>
    <w:uiPriority w:val="59"/>
    <w:rsid w:val="00AC6682"/>
    <w:rPr>
      <w:rFonts w:ascii="Calibri" w:eastAsia="Calibri" w:hAnsi="Calibri" w:cs="Times New Roman"/>
      <w:sz w:val="20"/>
      <w:szCs w:val="20"/>
      <w:lang w:eastAsia="da-DK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Subtitle"/>
    <w:link w:val="TitleChar"/>
    <w:uiPriority w:val="10"/>
    <w:qFormat/>
    <w:rsid w:val="005802C4"/>
    <w:pPr>
      <w:spacing w:after="160" w:line="270" w:lineRule="atLeast"/>
      <w:ind w:left="0" w:firstLine="0"/>
      <w:jc w:val="left"/>
    </w:pPr>
    <w:rPr>
      <w:rFonts w:ascii="Arial" w:eastAsiaTheme="majorEastAsia" w:hAnsi="Arial" w:cstheme="majorBidi"/>
      <w:b/>
      <w:color w:val="auto"/>
      <w:kern w:val="0"/>
      <w:sz w:val="23"/>
      <w:szCs w:val="52"/>
      <w:lang w:eastAsia="en-US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5802C4"/>
    <w:rPr>
      <w:rFonts w:ascii="Arial" w:eastAsiaTheme="majorEastAsia" w:hAnsi="Arial" w:cstheme="majorBidi"/>
      <w:b/>
      <w:sz w:val="23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682"/>
    <w:pPr>
      <w:spacing w:after="160" w:line="240" w:lineRule="auto"/>
      <w:ind w:left="0" w:firstLine="0"/>
      <w:jc w:val="left"/>
    </w:pPr>
    <w:rPr>
      <w:rFonts w:ascii="Tahoma" w:eastAsiaTheme="minorHAnsi" w:hAnsi="Tahoma" w:cs="Tahoma"/>
      <w:color w:val="auto"/>
      <w:kern w:val="0"/>
      <w:sz w:val="16"/>
      <w:szCs w:val="16"/>
      <w:lang w:eastAsia="en-US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682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6682"/>
    <w:pPr>
      <w:spacing w:after="280" w:line="270" w:lineRule="atLeast"/>
      <w:ind w:left="0" w:firstLine="0"/>
      <w:jc w:val="left"/>
    </w:pPr>
    <w:rPr>
      <w:rFonts w:ascii="Arial" w:eastAsiaTheme="minorHAnsi" w:hAnsi="Arial" w:cstheme="minorBidi"/>
      <w:b/>
      <w:bCs/>
      <w:color w:val="auto"/>
      <w:kern w:val="0"/>
      <w:szCs w:val="18"/>
      <w:lang w:eastAsia="en-US"/>
      <w14:ligatures w14:val="none"/>
    </w:rPr>
  </w:style>
  <w:style w:type="paragraph" w:customStyle="1" w:styleId="DE-Kolofon">
    <w:name w:val="DE-Kolofon"/>
    <w:basedOn w:val="Header"/>
    <w:uiPriority w:val="10"/>
    <w:rsid w:val="00AC6682"/>
    <w:pPr>
      <w:spacing w:line="200" w:lineRule="exact"/>
    </w:pPr>
    <w:rPr>
      <w:rFonts w:eastAsia="Times New Roman"/>
      <w:szCs w:val="20"/>
      <w:lang w:eastAsia="da-DK"/>
    </w:rPr>
  </w:style>
  <w:style w:type="character" w:customStyle="1" w:styleId="Heading6Char">
    <w:name w:val="Heading 6 Char"/>
    <w:link w:val="Heading6"/>
    <w:rsid w:val="00AC6682"/>
    <w:rPr>
      <w:rFonts w:ascii="Arial" w:eastAsia="Times New Roman" w:hAnsi="Arial"/>
      <w:bCs/>
      <w:i/>
      <w:sz w:val="19"/>
      <w:lang w:eastAsia="da-DK"/>
    </w:rPr>
  </w:style>
  <w:style w:type="character" w:customStyle="1" w:styleId="Heading7Char">
    <w:name w:val="Heading 7 Char"/>
    <w:link w:val="Heading7"/>
    <w:rsid w:val="00AC6682"/>
    <w:rPr>
      <w:rFonts w:ascii="Arial" w:eastAsia="Times New Roman" w:hAnsi="Arial"/>
      <w:i/>
      <w:sz w:val="19"/>
      <w:szCs w:val="24"/>
      <w:lang w:eastAsia="da-DK"/>
    </w:rPr>
  </w:style>
  <w:style w:type="character" w:customStyle="1" w:styleId="Heading8Char">
    <w:name w:val="Heading 8 Char"/>
    <w:link w:val="Heading8"/>
    <w:rsid w:val="00AC6682"/>
    <w:rPr>
      <w:rFonts w:ascii="Arial" w:eastAsia="Times New Roman" w:hAnsi="Arial"/>
      <w:i/>
      <w:iCs/>
      <w:sz w:val="19"/>
      <w:szCs w:val="24"/>
      <w:lang w:eastAsia="da-DK"/>
    </w:rPr>
  </w:style>
  <w:style w:type="character" w:customStyle="1" w:styleId="Heading9Char">
    <w:name w:val="Heading 9 Char"/>
    <w:link w:val="Heading9"/>
    <w:rsid w:val="00AC6682"/>
    <w:rPr>
      <w:rFonts w:ascii="Arial" w:eastAsia="Times New Roman" w:hAnsi="Arial" w:cs="Arial"/>
      <w:i/>
      <w:sz w:val="19"/>
      <w:lang w:eastAsia="da-DK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C6682"/>
    <w:pPr>
      <w:tabs>
        <w:tab w:val="left" w:pos="851"/>
        <w:tab w:val="right" w:leader="dot" w:pos="7655"/>
      </w:tabs>
      <w:spacing w:before="200" w:after="100" w:line="270" w:lineRule="atLeast"/>
      <w:ind w:left="567" w:right="1985" w:hanging="567"/>
      <w:jc w:val="left"/>
    </w:pPr>
    <w:rPr>
      <w:rFonts w:ascii="Arial" w:eastAsiaTheme="minorHAnsi" w:hAnsi="Arial" w:cstheme="minorBidi"/>
      <w:color w:val="4099DA" w:themeColor="accent1"/>
      <w:kern w:val="0"/>
      <w:lang w:eastAsia="en-US"/>
      <w14:ligatures w14:val="non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AC6682"/>
    <w:pPr>
      <w:tabs>
        <w:tab w:val="left" w:pos="851"/>
        <w:tab w:val="right" w:leader="dot" w:pos="7655"/>
      </w:tabs>
      <w:spacing w:after="100" w:line="270" w:lineRule="atLeast"/>
      <w:ind w:left="567" w:right="1985" w:hanging="567"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C6682"/>
    <w:pPr>
      <w:tabs>
        <w:tab w:val="left" w:pos="851"/>
        <w:tab w:val="right" w:leader="dot" w:pos="7655"/>
      </w:tabs>
      <w:spacing w:after="100" w:line="270" w:lineRule="atLeast"/>
      <w:ind w:left="567" w:right="1985" w:hanging="567"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C6682"/>
    <w:pPr>
      <w:tabs>
        <w:tab w:val="left" w:pos="851"/>
        <w:tab w:val="right" w:leader="dot" w:pos="7655"/>
      </w:tabs>
      <w:spacing w:after="100" w:line="270" w:lineRule="atLeast"/>
      <w:ind w:left="567" w:right="1985" w:hanging="567"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AC6682"/>
    <w:pPr>
      <w:tabs>
        <w:tab w:val="left" w:pos="1134"/>
        <w:tab w:val="right" w:leader="dot" w:pos="7655"/>
      </w:tabs>
      <w:spacing w:after="100" w:line="270" w:lineRule="atLeast"/>
      <w:ind w:left="567" w:hanging="567"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table" w:customStyle="1" w:styleId="TableGrid1">
    <w:name w:val="Table Grid1"/>
    <w:rsid w:val="000012F0"/>
    <w:pPr>
      <w:spacing w:after="0" w:line="240" w:lineRule="auto"/>
    </w:pPr>
    <w:rPr>
      <w:rFonts w:eastAsiaTheme="minorEastAsia"/>
      <w:kern w:val="2"/>
      <w:lang w:eastAsia="en-GB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aliases w:val="Stinking Styles6,Marque de commentaire1,Verwijzing opmerking,Rimando commento,Merknadsreferanse"/>
    <w:basedOn w:val="DefaultParagraphFont"/>
    <w:uiPriority w:val="99"/>
    <w:unhideWhenUsed/>
    <w:rsid w:val="000012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12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12F0"/>
    <w:rPr>
      <w:rFonts w:ascii="Calibri" w:eastAsia="Calibri" w:hAnsi="Calibri" w:cs="Calibri"/>
      <w:color w:val="050004"/>
      <w:kern w:val="2"/>
      <w:sz w:val="20"/>
      <w:szCs w:val="20"/>
      <w:lang w:eastAsia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rsted">
      <a:dk1>
        <a:srgbClr val="000000"/>
      </a:dk1>
      <a:lt1>
        <a:srgbClr val="FFFFFF"/>
      </a:lt1>
      <a:dk2>
        <a:srgbClr val="3B4956"/>
      </a:dk2>
      <a:lt2>
        <a:srgbClr val="F5F6F7"/>
      </a:lt2>
      <a:accent1>
        <a:srgbClr val="4099DA"/>
      </a:accent1>
      <a:accent2>
        <a:srgbClr val="8ECDC8"/>
      </a:accent2>
      <a:accent3>
        <a:srgbClr val="644C76"/>
      </a:accent3>
      <a:accent4>
        <a:srgbClr val="D8D1CA"/>
      </a:accent4>
      <a:accent5>
        <a:srgbClr val="B7ADA5"/>
      </a:accent5>
      <a:accent6>
        <a:srgbClr val="99A4AE"/>
      </a:accent6>
      <a:hlink>
        <a:srgbClr val="4099DA"/>
      </a:hlink>
      <a:folHlink>
        <a:srgbClr val="4099D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53488C602EA48B779D6F9D1672068" ma:contentTypeVersion="6" ma:contentTypeDescription="Create a new document." ma:contentTypeScope="" ma:versionID="56a63a5a73c00209d2fd864398357426">
  <xsd:schema xmlns:xsd="http://www.w3.org/2001/XMLSchema" xmlns:xs="http://www.w3.org/2001/XMLSchema" xmlns:p="http://schemas.microsoft.com/office/2006/metadata/properties" xmlns:ns2="a5ff7179-4526-4e31-84f3-1e5086ece008" targetNamespace="http://schemas.microsoft.com/office/2006/metadata/properties" ma:root="true" ma:fieldsID="3ac14e81ba680e4bfd790880a8811a04" ns2:_="">
    <xsd:import namespace="a5ff7179-4526-4e31-84f3-1e5086ece008"/>
    <xsd:element name="properties">
      <xsd:complexType>
        <xsd:sequence>
          <xsd:element name="documentManagement">
            <xsd:complexType>
              <xsd:all>
                <xsd:element ref="ns2:Abstract" minOccurs="0"/>
                <xsd:element ref="ns2:Chapter" minOccurs="0"/>
                <xsd:element ref="ns2:Document_x0020_Type" minOccurs="0"/>
                <xsd:element ref="ns2:MMR_x0020_versio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f7179-4526-4e31-84f3-1e5086ece008" elementFormDefault="qualified">
    <xsd:import namespace="http://schemas.microsoft.com/office/2006/documentManagement/types"/>
    <xsd:import namespace="http://schemas.microsoft.com/office/infopath/2007/PartnerControls"/>
    <xsd:element name="Abstract" ma:index="8" nillable="true" ma:displayName="Abstract" ma:internalName="Abstract" ma:readOnly="false">
      <xsd:simpleType>
        <xsd:restriction base="dms:Note"/>
      </xsd:simpleType>
    </xsd:element>
    <xsd:element name="Chapter" ma:index="9" nillable="true" ma:displayName="Chapter" ma:default="Executive Summary" ma:format="Dropdown" ma:internalName="Chapter" ma:readOnly="false">
      <xsd:simpleType>
        <xsd:restriction base="dms:Choice">
          <xsd:enumeration value="Executive Summary"/>
          <xsd:enumeration value="Developments"/>
          <xsd:enumeration value="NTC"/>
          <xsd:enumeration value="70%"/>
          <xsd:enumeration value="Liquidity"/>
          <xsd:enumeration value="Balancing"/>
          <xsd:enumeration value="Flows"/>
        </xsd:restriction>
      </xsd:simpleType>
    </xsd:element>
    <xsd:element name="Document_x0020_Type" ma:index="10" nillable="true" ma:displayName="Document Type" ma:format="Dropdown" ma:internalName="Document_x0020_Type" ma:readOnly="false">
      <xsd:simpleType>
        <xsd:union memberTypes="dms:Text">
          <xsd:simpleType>
            <xsd:restriction base="dms:Choice">
              <xsd:enumeration value="Draft"/>
              <xsd:enumeration value="Data analysis"/>
              <xsd:enumeration value="Internal Team document"/>
            </xsd:restriction>
          </xsd:simpleType>
        </xsd:union>
      </xsd:simpleType>
    </xsd:element>
    <xsd:element name="MMR_x0020_version" ma:index="11" nillable="true" ma:displayName="MMR version" ma:internalName="MMR_x0020_version" ma:readOnly="false">
      <xsd:simpleType>
        <xsd:restriction base="dms:Text">
          <xsd:maxLength value="255"/>
        </xsd:restriction>
      </xsd:simpleType>
    </xsd:element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MR_x0020_version xmlns="a5ff7179-4526-4e31-84f3-1e5086ece008" xsi:nil="true"/>
    <Chapter xmlns="a5ff7179-4526-4e31-84f3-1e5086ece008">Executive Summary</Chapter>
    <Abstract xmlns="a5ff7179-4526-4e31-84f3-1e5086ece008" xsi:nil="true"/>
    <Document_x0020_Type xmlns="a5ff7179-4526-4e31-84f3-1e5086ece008" xsi:nil="true"/>
  </documentManagement>
</p:properties>
</file>

<file path=customXml/itemProps1.xml><?xml version="1.0" encoding="utf-8"?>
<ds:datastoreItem xmlns:ds="http://schemas.openxmlformats.org/officeDocument/2006/customXml" ds:itemID="{E0A0364B-43B2-407B-ADB4-BE4689E2B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ff7179-4526-4e31-84f3-1e5086ece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59858E-A679-4A50-AF74-5C830EC7B3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CF55AE-9FDD-4830-B24F-70A17A8E322D}">
  <ds:schemaRefs>
    <ds:schemaRef ds:uri="http://schemas.microsoft.com/office/infopath/2007/PartnerControls"/>
    <ds:schemaRef ds:uri="http://purl.org/dc/elements/1.1/"/>
    <ds:schemaRef ds:uri="a5ff7179-4526-4e31-84f3-1e5086ece008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2024-09-10T12:42:00Z</dcterms:created>
  <dcterms:modified xsi:type="dcterms:W3CDTF">2024-09-10T12:42:00Z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0x01010043E53488C602EA48B779D6F9D1672068</vt:lpwstr>
  </property>
</Properties>
</file>