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55A" w:rsidRDefault="0056455A" w:rsidP="0056455A">
      <w:pPr>
        <w:pBdr>
          <w:top w:val="single" w:sz="4" w:space="1" w:color="auto"/>
        </w:pBdr>
        <w:spacing w:after="120"/>
        <w:jc w:val="center"/>
        <w:rPr>
          <w:b/>
          <w:sz w:val="24"/>
          <w:szCs w:val="24"/>
          <w:lang w:val="en-GB"/>
        </w:rPr>
      </w:pPr>
    </w:p>
    <w:p w:rsidR="000E6914" w:rsidRPr="00333283" w:rsidRDefault="00500CCE" w:rsidP="0056455A">
      <w:pPr>
        <w:pBdr>
          <w:top w:val="single" w:sz="4" w:space="1" w:color="auto"/>
        </w:pBdr>
        <w:spacing w:after="120"/>
        <w:jc w:val="center"/>
        <w:rPr>
          <w:rFonts w:ascii="Times New Roman" w:hAnsi="Times New Roman"/>
          <w:b/>
          <w:sz w:val="24"/>
          <w:szCs w:val="24"/>
          <w:lang w:val="en-GB"/>
        </w:rPr>
      </w:pPr>
      <w:r w:rsidRPr="00333283">
        <w:rPr>
          <w:rFonts w:ascii="Times New Roman" w:hAnsi="Times New Roman"/>
          <w:b/>
          <w:sz w:val="24"/>
          <w:szCs w:val="24"/>
          <w:lang w:val="en-GB"/>
        </w:rPr>
        <w:t>2</w:t>
      </w:r>
      <w:r w:rsidR="00565630" w:rsidRPr="00333283">
        <w:rPr>
          <w:rFonts w:ascii="Times New Roman" w:hAnsi="Times New Roman"/>
          <w:b/>
          <w:sz w:val="24"/>
          <w:szCs w:val="24"/>
          <w:lang w:val="en-GB"/>
        </w:rPr>
        <w:t>3</w:t>
      </w:r>
      <w:r w:rsidR="00565630" w:rsidRPr="00333283">
        <w:rPr>
          <w:rFonts w:ascii="Times New Roman" w:hAnsi="Times New Roman"/>
          <w:b/>
          <w:sz w:val="24"/>
          <w:szCs w:val="24"/>
          <w:vertAlign w:val="superscript"/>
          <w:lang w:val="en-GB"/>
        </w:rPr>
        <w:t>r</w:t>
      </w:r>
      <w:r w:rsidR="00D87EC2" w:rsidRPr="00333283">
        <w:rPr>
          <w:rFonts w:ascii="Times New Roman" w:hAnsi="Times New Roman"/>
          <w:b/>
          <w:sz w:val="24"/>
          <w:szCs w:val="24"/>
          <w:vertAlign w:val="superscript"/>
          <w:lang w:val="en-GB"/>
        </w:rPr>
        <w:t>d</w:t>
      </w:r>
      <w:r w:rsidR="00D87EC2" w:rsidRPr="00333283">
        <w:rPr>
          <w:rFonts w:ascii="Times New Roman" w:hAnsi="Times New Roman"/>
          <w:b/>
          <w:sz w:val="24"/>
          <w:szCs w:val="24"/>
          <w:lang w:val="en-GB"/>
        </w:rPr>
        <w:t xml:space="preserve"> </w:t>
      </w:r>
      <w:r w:rsidRPr="00333283">
        <w:rPr>
          <w:rFonts w:ascii="Times New Roman" w:hAnsi="Times New Roman"/>
          <w:b/>
          <w:sz w:val="24"/>
          <w:szCs w:val="24"/>
          <w:lang w:val="en-GB"/>
        </w:rPr>
        <w:t>Stakeholder Group</w:t>
      </w:r>
      <w:r w:rsidR="000E6914" w:rsidRPr="00333283">
        <w:rPr>
          <w:rFonts w:ascii="Times New Roman" w:hAnsi="Times New Roman"/>
          <w:b/>
          <w:sz w:val="24"/>
          <w:szCs w:val="24"/>
          <w:lang w:val="en-GB"/>
        </w:rPr>
        <w:t xml:space="preserve"> Meeting</w:t>
      </w:r>
    </w:p>
    <w:p w:rsidR="000E6914" w:rsidRPr="00333283" w:rsidRDefault="000E6914">
      <w:pPr>
        <w:spacing w:after="120"/>
        <w:jc w:val="center"/>
        <w:rPr>
          <w:rFonts w:ascii="Times New Roman" w:hAnsi="Times New Roman"/>
          <w:b/>
          <w:color w:val="000000"/>
          <w:sz w:val="26"/>
          <w:szCs w:val="26"/>
          <w:lang w:val="en-GB"/>
        </w:rPr>
      </w:pPr>
      <w:r w:rsidRPr="00333283">
        <w:rPr>
          <w:rFonts w:ascii="Times New Roman" w:hAnsi="Times New Roman"/>
          <w:b/>
          <w:color w:val="000000"/>
          <w:sz w:val="26"/>
          <w:szCs w:val="26"/>
          <w:lang w:val="en-GB"/>
        </w:rPr>
        <w:t>GAS REGIONAL INITIATIVE – SOUTH SOUTH-EAST</w:t>
      </w:r>
    </w:p>
    <w:p w:rsidR="00941F4A" w:rsidRPr="00333283" w:rsidRDefault="00565630">
      <w:pPr>
        <w:pBdr>
          <w:bottom w:val="single" w:sz="6" w:space="1" w:color="auto"/>
        </w:pBdr>
        <w:spacing w:after="120"/>
        <w:jc w:val="center"/>
        <w:rPr>
          <w:rFonts w:ascii="Times New Roman" w:hAnsi="Times New Roman"/>
          <w:lang w:val="en-GB"/>
        </w:rPr>
      </w:pPr>
      <w:r w:rsidRPr="00333283">
        <w:rPr>
          <w:rFonts w:ascii="Times New Roman" w:hAnsi="Times New Roman"/>
          <w:lang w:val="en-GB"/>
        </w:rPr>
        <w:t>30</w:t>
      </w:r>
      <w:r w:rsidR="00941F4A" w:rsidRPr="00333283">
        <w:rPr>
          <w:rFonts w:ascii="Times New Roman" w:hAnsi="Times New Roman"/>
          <w:lang w:val="en-GB"/>
        </w:rPr>
        <w:t xml:space="preserve"> </w:t>
      </w:r>
      <w:r w:rsidRPr="00333283">
        <w:rPr>
          <w:rFonts w:ascii="Times New Roman" w:hAnsi="Times New Roman"/>
          <w:lang w:val="en-GB"/>
        </w:rPr>
        <w:t xml:space="preserve">November </w:t>
      </w:r>
      <w:r w:rsidR="0061342B" w:rsidRPr="00333283">
        <w:rPr>
          <w:rFonts w:ascii="Times New Roman" w:hAnsi="Times New Roman"/>
          <w:lang w:val="en-GB"/>
        </w:rPr>
        <w:t>201</w:t>
      </w:r>
      <w:r w:rsidR="00D87EC2" w:rsidRPr="00333283">
        <w:rPr>
          <w:rFonts w:ascii="Times New Roman" w:hAnsi="Times New Roman"/>
          <w:lang w:val="en-GB"/>
        </w:rPr>
        <w:t>7</w:t>
      </w:r>
      <w:r w:rsidR="0056455A" w:rsidRPr="00333283">
        <w:rPr>
          <w:rFonts w:ascii="Times New Roman" w:hAnsi="Times New Roman"/>
          <w:lang w:val="en-GB"/>
        </w:rPr>
        <w:t xml:space="preserve">, </w:t>
      </w:r>
      <w:r w:rsidR="00443C6A" w:rsidRPr="00333283">
        <w:rPr>
          <w:rFonts w:ascii="Times New Roman" w:hAnsi="Times New Roman"/>
          <w:lang w:val="en-GB"/>
        </w:rPr>
        <w:t>1</w:t>
      </w:r>
      <w:r w:rsidR="00500CCE" w:rsidRPr="00333283">
        <w:rPr>
          <w:rFonts w:ascii="Times New Roman" w:hAnsi="Times New Roman"/>
          <w:lang w:val="en-GB"/>
        </w:rPr>
        <w:t>0</w:t>
      </w:r>
      <w:r w:rsidR="00443C6A" w:rsidRPr="00333283">
        <w:rPr>
          <w:rFonts w:ascii="Times New Roman" w:hAnsi="Times New Roman"/>
          <w:lang w:val="en-GB"/>
        </w:rPr>
        <w:t>:</w:t>
      </w:r>
      <w:r w:rsidR="00500CCE" w:rsidRPr="00333283">
        <w:rPr>
          <w:rFonts w:ascii="Times New Roman" w:hAnsi="Times New Roman"/>
          <w:lang w:val="en-GB"/>
        </w:rPr>
        <w:t>00 – 1</w:t>
      </w:r>
      <w:r w:rsidR="00D87EC2" w:rsidRPr="00333283">
        <w:rPr>
          <w:rFonts w:ascii="Times New Roman" w:hAnsi="Times New Roman"/>
          <w:lang w:val="en-GB"/>
        </w:rPr>
        <w:t>4:00</w:t>
      </w:r>
    </w:p>
    <w:p w:rsidR="00565630" w:rsidRPr="00333283" w:rsidRDefault="00565630" w:rsidP="00565630">
      <w:pPr>
        <w:pBdr>
          <w:bottom w:val="single" w:sz="6" w:space="1" w:color="auto"/>
        </w:pBdr>
        <w:spacing w:after="120"/>
        <w:jc w:val="center"/>
        <w:rPr>
          <w:rFonts w:ascii="Times New Roman" w:hAnsi="Times New Roman"/>
          <w:b/>
          <w:szCs w:val="22"/>
          <w:lang w:val="en-GB"/>
        </w:rPr>
      </w:pPr>
      <w:proofErr w:type="spellStart"/>
      <w:r w:rsidRPr="00333283">
        <w:rPr>
          <w:rFonts w:ascii="Times New Roman" w:hAnsi="Times New Roman"/>
          <w:b/>
          <w:szCs w:val="22"/>
          <w:lang w:val="en-GB"/>
        </w:rPr>
        <w:t>Terazije</w:t>
      </w:r>
      <w:proofErr w:type="spellEnd"/>
      <w:r w:rsidRPr="00333283">
        <w:rPr>
          <w:rFonts w:ascii="Times New Roman" w:hAnsi="Times New Roman"/>
          <w:b/>
          <w:szCs w:val="22"/>
          <w:lang w:val="en-GB"/>
        </w:rPr>
        <w:t xml:space="preserve"> 23, II floor,</w:t>
      </w:r>
      <w:r w:rsidRPr="00333283">
        <w:rPr>
          <w:rFonts w:ascii="Times New Roman" w:hAnsi="Times New Roman"/>
          <w:b/>
          <w:color w:val="FF0000"/>
          <w:szCs w:val="22"/>
          <w:lang w:val="en-GB"/>
        </w:rPr>
        <w:t xml:space="preserve"> </w:t>
      </w:r>
      <w:r w:rsidRPr="00333283">
        <w:rPr>
          <w:rFonts w:ascii="Times New Roman" w:hAnsi="Times New Roman"/>
          <w:b/>
          <w:szCs w:val="22"/>
          <w:lang w:val="en-GB"/>
        </w:rPr>
        <w:t>Belgrade, Serbia</w:t>
      </w:r>
    </w:p>
    <w:p w:rsidR="00565630" w:rsidRPr="00333283" w:rsidRDefault="00565630" w:rsidP="00565630">
      <w:pPr>
        <w:pBdr>
          <w:bottom w:val="single" w:sz="6" w:space="1" w:color="auto"/>
        </w:pBdr>
        <w:spacing w:after="120"/>
        <w:jc w:val="center"/>
        <w:rPr>
          <w:rFonts w:ascii="Times New Roman" w:hAnsi="Times New Roman"/>
          <w:b/>
          <w:szCs w:val="22"/>
          <w:lang w:val="en-GB"/>
        </w:rPr>
      </w:pPr>
      <w:r w:rsidRPr="00333283">
        <w:rPr>
          <w:rFonts w:ascii="Times New Roman" w:hAnsi="Times New Roman"/>
          <w:b/>
          <w:szCs w:val="22"/>
          <w:lang w:val="en-GB"/>
        </w:rPr>
        <w:t>Chamber of Commerce and Industry of Serbia</w:t>
      </w:r>
    </w:p>
    <w:p w:rsidR="00941F4A" w:rsidRPr="00EF3C1B" w:rsidRDefault="00941F4A" w:rsidP="009C7F61">
      <w:pPr>
        <w:spacing w:after="120"/>
        <w:rPr>
          <w:b/>
          <w:sz w:val="24"/>
          <w:szCs w:val="24"/>
          <w:lang w:val="en-GB"/>
        </w:rPr>
      </w:pPr>
    </w:p>
    <w:p w:rsidR="000E6914" w:rsidRPr="00657116" w:rsidRDefault="00565630">
      <w:pPr>
        <w:spacing w:after="120"/>
        <w:jc w:val="center"/>
        <w:rPr>
          <w:rFonts w:ascii="Times New Roman" w:hAnsi="Times New Roman"/>
          <w:b/>
          <w:sz w:val="24"/>
          <w:szCs w:val="24"/>
          <w:lang w:val="it-IT"/>
        </w:rPr>
      </w:pPr>
      <w:r>
        <w:rPr>
          <w:rFonts w:ascii="Times New Roman" w:hAnsi="Times New Roman"/>
          <w:b/>
          <w:sz w:val="24"/>
          <w:szCs w:val="24"/>
          <w:lang w:val="it-IT"/>
        </w:rPr>
        <w:t xml:space="preserve">Draft </w:t>
      </w:r>
      <w:r w:rsidR="00024A52" w:rsidRPr="00657116">
        <w:rPr>
          <w:rFonts w:ascii="Times New Roman" w:hAnsi="Times New Roman"/>
          <w:b/>
          <w:sz w:val="24"/>
          <w:szCs w:val="24"/>
          <w:lang w:val="it-IT"/>
        </w:rPr>
        <w:t>Minutes</w:t>
      </w:r>
      <w:r>
        <w:rPr>
          <w:rFonts w:ascii="Times New Roman" w:hAnsi="Times New Roman"/>
          <w:b/>
          <w:sz w:val="24"/>
          <w:szCs w:val="24"/>
          <w:lang w:val="it-IT"/>
        </w:rPr>
        <w:t xml:space="preserve"> v1</w:t>
      </w:r>
    </w:p>
    <w:p w:rsidR="002336D2" w:rsidRDefault="002336D2">
      <w:pPr>
        <w:spacing w:after="120"/>
        <w:jc w:val="center"/>
        <w:rPr>
          <w:b/>
          <w:sz w:val="24"/>
          <w:szCs w:val="24"/>
          <w:lang w:val="it-IT"/>
        </w:rPr>
        <w:sectPr w:rsidR="002336D2" w:rsidSect="002336D2">
          <w:headerReference w:type="default" r:id="rId8"/>
          <w:footerReference w:type="default" r:id="rId9"/>
          <w:headerReference w:type="first" r:id="rId10"/>
          <w:footerReference w:type="first" r:id="rId11"/>
          <w:pgSz w:w="11906" w:h="16838" w:code="9"/>
          <w:pgMar w:top="1418" w:right="1134" w:bottom="1134" w:left="1134" w:header="720" w:footer="720" w:gutter="0"/>
          <w:cols w:space="720"/>
          <w:docGrid w:linePitch="299"/>
        </w:sectPr>
      </w:pPr>
    </w:p>
    <w:p w:rsidR="00CF3484" w:rsidRPr="00024A52" w:rsidRDefault="00CF3484">
      <w:pPr>
        <w:spacing w:after="120"/>
        <w:jc w:val="center"/>
        <w:rPr>
          <w:b/>
          <w:sz w:val="6"/>
          <w:szCs w:val="6"/>
          <w:lang w:val="it-IT"/>
        </w:rPr>
      </w:pPr>
    </w:p>
    <w:tbl>
      <w:tblPr>
        <w:tblW w:w="0" w:type="auto"/>
        <w:tblBorders>
          <w:top w:val="thickThinLargeGap" w:sz="24" w:space="0" w:color="31849B"/>
          <w:left w:val="thickThinLargeGap" w:sz="24" w:space="0" w:color="31849B"/>
          <w:bottom w:val="thickThinLargeGap" w:sz="24" w:space="0" w:color="31849B"/>
          <w:right w:val="thickThinLargeGap" w:sz="24" w:space="0" w:color="31849B"/>
          <w:insideH w:val="thickThinLargeGap" w:sz="24" w:space="0" w:color="31849B"/>
          <w:insideV w:val="thickThinLargeGap" w:sz="24" w:space="0" w:color="31849B"/>
        </w:tblBorders>
        <w:tblLook w:val="04A0" w:firstRow="1" w:lastRow="0" w:firstColumn="1" w:lastColumn="0" w:noHBand="0" w:noVBand="1"/>
      </w:tblPr>
      <w:tblGrid>
        <w:gridCol w:w="9532"/>
      </w:tblGrid>
      <w:tr w:rsidR="00603A5A" w:rsidRPr="00262F63" w:rsidTr="00CB04F0">
        <w:tc>
          <w:tcPr>
            <w:tcW w:w="9778" w:type="dxa"/>
            <w:shd w:val="clear" w:color="auto" w:fill="auto"/>
            <w:vAlign w:val="center"/>
          </w:tcPr>
          <w:p w:rsidR="00657116" w:rsidRPr="00E407FD" w:rsidRDefault="00603A5A" w:rsidP="00565630">
            <w:pPr>
              <w:spacing w:before="240" w:after="240"/>
              <w:jc w:val="left"/>
              <w:rPr>
                <w:rFonts w:ascii="Times New Roman" w:hAnsi="Times New Roman"/>
                <w:lang w:val="en-GB"/>
              </w:rPr>
            </w:pPr>
            <w:r w:rsidRPr="00657116">
              <w:rPr>
                <w:rFonts w:ascii="Times New Roman" w:hAnsi="Times New Roman"/>
                <w:sz w:val="24"/>
                <w:szCs w:val="24"/>
                <w:lang w:val="en-GB"/>
              </w:rPr>
              <w:t xml:space="preserve">Link to meeting documents: </w:t>
            </w:r>
            <w:hyperlink r:id="rId12" w:history="1">
              <w:r w:rsidR="005B3868" w:rsidRPr="00262F63">
                <w:rPr>
                  <w:rStyle w:val="Hyperlink"/>
                  <w:rFonts w:ascii="Times New Roman" w:hAnsi="Times New Roman"/>
                  <w:sz w:val="24"/>
                  <w:szCs w:val="24"/>
                  <w:lang w:val="en-US"/>
                </w:rPr>
                <w:t>http://www.acer.europa.eu/Events/23rd-Stakeholders-Group-SG-Meeting-of-the-GRI-SSE/default.aspx</w:t>
              </w:r>
            </w:hyperlink>
          </w:p>
        </w:tc>
      </w:tr>
    </w:tbl>
    <w:p w:rsidR="00603A5A" w:rsidRDefault="00603A5A">
      <w:pPr>
        <w:rPr>
          <w:rFonts w:ascii="Times New Roman" w:hAnsi="Times New Roman"/>
          <w:lang w:val="en-GB"/>
        </w:rPr>
      </w:pPr>
    </w:p>
    <w:p w:rsidR="0032418D" w:rsidRPr="00333283" w:rsidRDefault="0032418D" w:rsidP="0032418D">
      <w:pPr>
        <w:jc w:val="center"/>
        <w:rPr>
          <w:rFonts w:ascii="Times New Roman" w:hAnsi="Times New Roman"/>
          <w:b/>
          <w:sz w:val="24"/>
          <w:szCs w:val="24"/>
          <w:lang w:val="en-GB"/>
        </w:rPr>
      </w:pPr>
      <w:r w:rsidRPr="00333283">
        <w:rPr>
          <w:rFonts w:ascii="Times New Roman" w:hAnsi="Times New Roman"/>
          <w:b/>
          <w:sz w:val="24"/>
          <w:szCs w:val="24"/>
          <w:lang w:val="en-GB"/>
        </w:rPr>
        <w:t>Participants</w:t>
      </w:r>
    </w:p>
    <w:p w:rsidR="0032418D" w:rsidRPr="00333283" w:rsidRDefault="0032418D" w:rsidP="0032418D">
      <w:pPr>
        <w:rPr>
          <w:rFonts w:ascii="Times New Roman" w:hAnsi="Times New Roman"/>
          <w:lang w:val="en-GB"/>
        </w:rPr>
      </w:pPr>
    </w:p>
    <w:tbl>
      <w:tblPr>
        <w:tblW w:w="4965" w:type="pct"/>
        <w:tblBorders>
          <w:top w:val="single" w:sz="4" w:space="0" w:color="336797"/>
          <w:left w:val="single" w:sz="4" w:space="0" w:color="336797"/>
          <w:bottom w:val="single" w:sz="4" w:space="0" w:color="336797"/>
          <w:right w:val="single" w:sz="4" w:space="0" w:color="336797"/>
          <w:insideH w:val="single" w:sz="4" w:space="0" w:color="336797"/>
          <w:insideV w:val="single" w:sz="4" w:space="0" w:color="336797"/>
        </w:tblBorders>
        <w:tblLayout w:type="fixed"/>
        <w:tblCellMar>
          <w:left w:w="70" w:type="dxa"/>
          <w:right w:w="70" w:type="dxa"/>
        </w:tblCellMar>
        <w:tblLook w:val="0000" w:firstRow="0" w:lastRow="0" w:firstColumn="0" w:lastColumn="0" w:noHBand="0" w:noVBand="0"/>
      </w:tblPr>
      <w:tblGrid>
        <w:gridCol w:w="703"/>
        <w:gridCol w:w="1819"/>
        <w:gridCol w:w="1526"/>
        <w:gridCol w:w="5513"/>
      </w:tblGrid>
      <w:tr w:rsidR="0032418D" w:rsidRPr="00333283" w:rsidTr="00B10A64">
        <w:trPr>
          <w:trHeight w:val="255"/>
        </w:trPr>
        <w:tc>
          <w:tcPr>
            <w:tcW w:w="368" w:type="pct"/>
            <w:tcBorders>
              <w:top w:val="single" w:sz="4" w:space="0" w:color="FFFFFF"/>
              <w:left w:val="single" w:sz="4" w:space="0" w:color="FFFFFF"/>
              <w:bottom w:val="single" w:sz="4" w:space="0" w:color="FFFFFF"/>
              <w:right w:val="single" w:sz="4" w:space="0" w:color="FFFFFF"/>
            </w:tcBorders>
            <w:shd w:val="clear" w:color="auto" w:fill="4F81BD" w:themeFill="accent1"/>
          </w:tcPr>
          <w:p w:rsidR="0032418D" w:rsidRPr="00333283" w:rsidRDefault="0032418D" w:rsidP="00D31962">
            <w:pPr>
              <w:spacing w:after="120"/>
              <w:jc w:val="center"/>
              <w:rPr>
                <w:rFonts w:ascii="Times New Roman" w:hAnsi="Times New Roman"/>
                <w:b/>
                <w:sz w:val="24"/>
                <w:szCs w:val="24"/>
                <w:lang w:val="en-GB"/>
              </w:rPr>
            </w:pPr>
            <w:r w:rsidRPr="00333283">
              <w:rPr>
                <w:rFonts w:ascii="Times New Roman" w:hAnsi="Times New Roman"/>
                <w:b/>
                <w:sz w:val="24"/>
                <w:szCs w:val="24"/>
                <w:lang w:val="en-GB"/>
              </w:rPr>
              <w:t>No.</w:t>
            </w:r>
          </w:p>
        </w:tc>
        <w:tc>
          <w:tcPr>
            <w:tcW w:w="951" w:type="pct"/>
            <w:tcBorders>
              <w:top w:val="single" w:sz="4" w:space="0" w:color="FFFFFF"/>
              <w:left w:val="single" w:sz="4" w:space="0" w:color="FFFFFF"/>
              <w:bottom w:val="single" w:sz="4" w:space="0" w:color="FFFFFF"/>
              <w:right w:val="single" w:sz="4" w:space="0" w:color="FFFFFF"/>
            </w:tcBorders>
            <w:shd w:val="clear" w:color="auto" w:fill="4F81BD" w:themeFill="accent1"/>
          </w:tcPr>
          <w:p w:rsidR="0032418D" w:rsidRPr="00333283" w:rsidRDefault="0032418D" w:rsidP="00D31962">
            <w:pPr>
              <w:spacing w:after="120"/>
              <w:jc w:val="center"/>
              <w:rPr>
                <w:rFonts w:ascii="Times New Roman" w:hAnsi="Times New Roman"/>
                <w:b/>
                <w:sz w:val="24"/>
                <w:szCs w:val="24"/>
                <w:lang w:val="en-GB"/>
              </w:rPr>
            </w:pPr>
            <w:r w:rsidRPr="00333283">
              <w:rPr>
                <w:rFonts w:ascii="Times New Roman" w:hAnsi="Times New Roman"/>
                <w:b/>
                <w:sz w:val="24"/>
                <w:szCs w:val="24"/>
                <w:lang w:val="en-GB"/>
              </w:rPr>
              <w:t>Surname</w:t>
            </w:r>
          </w:p>
        </w:tc>
        <w:tc>
          <w:tcPr>
            <w:tcW w:w="798" w:type="pct"/>
            <w:tcBorders>
              <w:top w:val="single" w:sz="4" w:space="0" w:color="FFFFFF"/>
              <w:left w:val="single" w:sz="4" w:space="0" w:color="FFFFFF"/>
              <w:bottom w:val="single" w:sz="4" w:space="0" w:color="FFFFFF"/>
              <w:right w:val="single" w:sz="4" w:space="0" w:color="FFFFFF"/>
            </w:tcBorders>
            <w:shd w:val="clear" w:color="auto" w:fill="4F81BD" w:themeFill="accent1"/>
            <w:noWrap/>
          </w:tcPr>
          <w:p w:rsidR="0032418D" w:rsidRPr="00333283" w:rsidRDefault="0032418D" w:rsidP="00D31962">
            <w:pPr>
              <w:spacing w:after="120"/>
              <w:jc w:val="center"/>
              <w:rPr>
                <w:rFonts w:ascii="Times New Roman" w:hAnsi="Times New Roman"/>
                <w:b/>
                <w:sz w:val="24"/>
                <w:szCs w:val="24"/>
                <w:lang w:val="en-GB"/>
              </w:rPr>
            </w:pPr>
            <w:r w:rsidRPr="00333283">
              <w:rPr>
                <w:rFonts w:ascii="Times New Roman" w:hAnsi="Times New Roman"/>
                <w:b/>
                <w:sz w:val="24"/>
                <w:szCs w:val="24"/>
                <w:lang w:val="en-GB"/>
              </w:rPr>
              <w:t>Name</w:t>
            </w:r>
          </w:p>
        </w:tc>
        <w:tc>
          <w:tcPr>
            <w:tcW w:w="2883" w:type="pct"/>
            <w:tcBorders>
              <w:top w:val="single" w:sz="4" w:space="0" w:color="FFFFFF"/>
              <w:left w:val="single" w:sz="4" w:space="0" w:color="FFFFFF"/>
              <w:bottom w:val="single" w:sz="4" w:space="0" w:color="FFFFFF"/>
              <w:right w:val="single" w:sz="4" w:space="0" w:color="FFFFFF"/>
            </w:tcBorders>
            <w:shd w:val="clear" w:color="auto" w:fill="4F81BD" w:themeFill="accent1"/>
          </w:tcPr>
          <w:p w:rsidR="0032418D" w:rsidRPr="00333283" w:rsidRDefault="0032418D" w:rsidP="00D31962">
            <w:pPr>
              <w:spacing w:after="120"/>
              <w:jc w:val="center"/>
              <w:rPr>
                <w:rFonts w:ascii="Times New Roman" w:hAnsi="Times New Roman"/>
                <w:b/>
                <w:sz w:val="24"/>
                <w:szCs w:val="24"/>
                <w:lang w:val="en-GB"/>
              </w:rPr>
            </w:pPr>
            <w:r w:rsidRPr="00333283">
              <w:rPr>
                <w:rFonts w:ascii="Times New Roman" w:hAnsi="Times New Roman"/>
                <w:b/>
                <w:sz w:val="24"/>
                <w:szCs w:val="24"/>
                <w:lang w:val="en-GB"/>
              </w:rPr>
              <w:t>Organisation</w:t>
            </w:r>
          </w:p>
        </w:tc>
      </w:tr>
      <w:tr w:rsidR="00B10A64"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10A64" w:rsidRPr="00333283" w:rsidRDefault="00B10A64"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10A64" w:rsidRPr="00333283" w:rsidRDefault="00FB3AF6" w:rsidP="00D31962">
            <w:pPr>
              <w:jc w:val="center"/>
              <w:rPr>
                <w:rFonts w:ascii="Times New Roman" w:hAnsi="Times New Roman"/>
                <w:sz w:val="24"/>
                <w:szCs w:val="24"/>
              </w:rPr>
            </w:pPr>
            <w:r w:rsidRPr="00333283">
              <w:rPr>
                <w:rFonts w:ascii="Times New Roman" w:hAnsi="Times New Roman"/>
                <w:sz w:val="24"/>
                <w:szCs w:val="24"/>
              </w:rPr>
              <w:t>Angyalova</w:t>
            </w:r>
          </w:p>
        </w:tc>
        <w:tc>
          <w:tcPr>
            <w:tcW w:w="798" w:type="pct"/>
            <w:tcBorders>
              <w:top w:val="nil"/>
              <w:left w:val="nil"/>
              <w:bottom w:val="single" w:sz="4" w:space="0" w:color="auto"/>
              <w:right w:val="single" w:sz="4" w:space="0" w:color="auto"/>
            </w:tcBorders>
            <w:shd w:val="clear" w:color="auto" w:fill="auto"/>
            <w:noWrap/>
          </w:tcPr>
          <w:p w:rsidR="00B10A64" w:rsidRPr="00333283" w:rsidRDefault="00FB3AF6" w:rsidP="00D31962">
            <w:pPr>
              <w:jc w:val="center"/>
              <w:rPr>
                <w:rFonts w:ascii="Times New Roman" w:hAnsi="Times New Roman"/>
                <w:sz w:val="24"/>
                <w:szCs w:val="24"/>
              </w:rPr>
            </w:pPr>
            <w:r w:rsidRPr="00333283">
              <w:rPr>
                <w:rFonts w:ascii="Times New Roman" w:hAnsi="Times New Roman"/>
                <w:sz w:val="24"/>
                <w:szCs w:val="24"/>
              </w:rPr>
              <w:t>Sylvia</w:t>
            </w:r>
          </w:p>
        </w:tc>
        <w:tc>
          <w:tcPr>
            <w:tcW w:w="2883" w:type="pct"/>
            <w:tcBorders>
              <w:top w:val="nil"/>
              <w:left w:val="nil"/>
              <w:bottom w:val="single" w:sz="4" w:space="0" w:color="auto"/>
              <w:right w:val="single" w:sz="4" w:space="0" w:color="auto"/>
            </w:tcBorders>
            <w:shd w:val="clear" w:color="auto" w:fill="auto"/>
            <w:noWrap/>
          </w:tcPr>
          <w:p w:rsidR="00B10A64" w:rsidRPr="00333283" w:rsidRDefault="00FB3AF6" w:rsidP="00D31962">
            <w:pPr>
              <w:jc w:val="center"/>
              <w:rPr>
                <w:rFonts w:ascii="Times New Roman" w:hAnsi="Times New Roman"/>
                <w:sz w:val="24"/>
                <w:szCs w:val="24"/>
                <w:lang w:val="en-GB"/>
              </w:rPr>
            </w:pPr>
            <w:proofErr w:type="spellStart"/>
            <w:r w:rsidRPr="00333283">
              <w:rPr>
                <w:rFonts w:ascii="Times New Roman" w:hAnsi="Times New Roman"/>
                <w:sz w:val="24"/>
                <w:szCs w:val="24"/>
                <w:lang w:val="en-GB"/>
              </w:rPr>
              <w:t>Eustream</w:t>
            </w:r>
            <w:proofErr w:type="spellEnd"/>
          </w:p>
        </w:tc>
      </w:tr>
      <w:tr w:rsidR="0032418D"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333283"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333283" w:rsidRDefault="00FB3AF6" w:rsidP="00D31962">
            <w:pPr>
              <w:jc w:val="center"/>
              <w:rPr>
                <w:rFonts w:ascii="Times New Roman" w:hAnsi="Times New Roman"/>
                <w:sz w:val="24"/>
                <w:szCs w:val="24"/>
              </w:rPr>
            </w:pPr>
            <w:r w:rsidRPr="00333283">
              <w:rPr>
                <w:rFonts w:ascii="Times New Roman" w:hAnsi="Times New Roman"/>
                <w:sz w:val="24"/>
                <w:szCs w:val="24"/>
              </w:rPr>
              <w:t>Backes</w:t>
            </w:r>
          </w:p>
        </w:tc>
        <w:tc>
          <w:tcPr>
            <w:tcW w:w="798" w:type="pct"/>
            <w:tcBorders>
              <w:top w:val="nil"/>
              <w:left w:val="nil"/>
              <w:bottom w:val="single" w:sz="4" w:space="0" w:color="auto"/>
              <w:right w:val="single" w:sz="4" w:space="0" w:color="auto"/>
            </w:tcBorders>
            <w:shd w:val="clear" w:color="auto" w:fill="auto"/>
            <w:noWrap/>
          </w:tcPr>
          <w:p w:rsidR="0032418D" w:rsidRPr="00333283" w:rsidRDefault="00FB3AF6" w:rsidP="00D31962">
            <w:pPr>
              <w:jc w:val="center"/>
              <w:rPr>
                <w:rFonts w:ascii="Times New Roman" w:hAnsi="Times New Roman"/>
                <w:sz w:val="24"/>
                <w:szCs w:val="24"/>
              </w:rPr>
            </w:pPr>
            <w:r w:rsidRPr="00333283">
              <w:rPr>
                <w:rFonts w:ascii="Times New Roman" w:hAnsi="Times New Roman"/>
                <w:sz w:val="24"/>
                <w:szCs w:val="24"/>
              </w:rPr>
              <w:t>Markus</w:t>
            </w:r>
          </w:p>
        </w:tc>
        <w:tc>
          <w:tcPr>
            <w:tcW w:w="2883" w:type="pct"/>
            <w:tcBorders>
              <w:top w:val="nil"/>
              <w:left w:val="nil"/>
              <w:bottom w:val="single" w:sz="4" w:space="0" w:color="auto"/>
              <w:right w:val="single" w:sz="4" w:space="0" w:color="auto"/>
            </w:tcBorders>
            <w:shd w:val="clear" w:color="auto" w:fill="auto"/>
            <w:noWrap/>
          </w:tcPr>
          <w:p w:rsidR="0032418D" w:rsidRPr="00333283" w:rsidRDefault="008B23CA" w:rsidP="00D31962">
            <w:pPr>
              <w:jc w:val="center"/>
              <w:rPr>
                <w:rFonts w:ascii="Times New Roman" w:hAnsi="Times New Roman"/>
                <w:sz w:val="24"/>
                <w:szCs w:val="24"/>
                <w:lang w:val="en-GB"/>
              </w:rPr>
            </w:pPr>
            <w:r w:rsidRPr="00333283">
              <w:rPr>
                <w:rFonts w:ascii="Times New Roman" w:hAnsi="Times New Roman"/>
                <w:szCs w:val="22"/>
              </w:rPr>
              <w:t>European Commission</w:t>
            </w:r>
          </w:p>
        </w:tc>
      </w:tr>
      <w:tr w:rsidR="0032418D"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333283"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333283" w:rsidRDefault="00DA5E57" w:rsidP="00D31962">
            <w:pPr>
              <w:jc w:val="center"/>
              <w:rPr>
                <w:rFonts w:ascii="Times New Roman" w:hAnsi="Times New Roman"/>
                <w:sz w:val="24"/>
                <w:szCs w:val="24"/>
              </w:rPr>
            </w:pPr>
            <w:r w:rsidRPr="00333283">
              <w:rPr>
                <w:rFonts w:ascii="Times New Roman" w:hAnsi="Times New Roman"/>
                <w:bCs/>
              </w:rPr>
              <w:t>Birklbauer</w:t>
            </w:r>
          </w:p>
        </w:tc>
        <w:tc>
          <w:tcPr>
            <w:tcW w:w="798" w:type="pct"/>
            <w:tcBorders>
              <w:top w:val="nil"/>
              <w:left w:val="nil"/>
              <w:bottom w:val="single" w:sz="4" w:space="0" w:color="auto"/>
              <w:right w:val="single" w:sz="4" w:space="0" w:color="auto"/>
            </w:tcBorders>
            <w:shd w:val="clear" w:color="auto" w:fill="auto"/>
            <w:noWrap/>
          </w:tcPr>
          <w:p w:rsidR="0032418D" w:rsidRPr="00333283" w:rsidRDefault="00DA5E57" w:rsidP="00D31962">
            <w:pPr>
              <w:jc w:val="center"/>
              <w:rPr>
                <w:rFonts w:ascii="Times New Roman" w:hAnsi="Times New Roman"/>
                <w:sz w:val="24"/>
                <w:szCs w:val="24"/>
              </w:rPr>
            </w:pPr>
            <w:r w:rsidRPr="00333283">
              <w:rPr>
                <w:rFonts w:ascii="Times New Roman" w:hAnsi="Times New Roman"/>
                <w:bCs/>
              </w:rPr>
              <w:t>Lorenz</w:t>
            </w:r>
          </w:p>
        </w:tc>
        <w:tc>
          <w:tcPr>
            <w:tcW w:w="2883" w:type="pct"/>
            <w:tcBorders>
              <w:top w:val="nil"/>
              <w:left w:val="nil"/>
              <w:bottom w:val="single" w:sz="4" w:space="0" w:color="auto"/>
              <w:right w:val="single" w:sz="4" w:space="0" w:color="auto"/>
            </w:tcBorders>
            <w:shd w:val="clear" w:color="auto" w:fill="auto"/>
            <w:noWrap/>
          </w:tcPr>
          <w:p w:rsidR="0032418D" w:rsidRPr="00333283" w:rsidRDefault="00DA5E57" w:rsidP="00F9091C">
            <w:pPr>
              <w:jc w:val="center"/>
              <w:rPr>
                <w:rFonts w:ascii="Times New Roman" w:hAnsi="Times New Roman"/>
                <w:sz w:val="24"/>
                <w:szCs w:val="24"/>
                <w:lang w:val="en-GB"/>
              </w:rPr>
            </w:pPr>
            <w:r w:rsidRPr="00333283">
              <w:rPr>
                <w:rFonts w:ascii="Times New Roman" w:hAnsi="Times New Roman"/>
              </w:rPr>
              <w:t>GAS CONNECT AUSTRIA</w:t>
            </w:r>
          </w:p>
        </w:tc>
      </w:tr>
      <w:tr w:rsidR="00DA5E57"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DA5E57" w:rsidRPr="00333283" w:rsidRDefault="00DA5E57" w:rsidP="00DA5E57">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DA5E57" w:rsidRPr="00333283" w:rsidRDefault="00DA5E57" w:rsidP="00DA5E57">
            <w:pPr>
              <w:jc w:val="center"/>
              <w:rPr>
                <w:rFonts w:ascii="Times New Roman" w:hAnsi="Times New Roman"/>
                <w:sz w:val="24"/>
                <w:szCs w:val="24"/>
              </w:rPr>
            </w:pPr>
            <w:r w:rsidRPr="00333283">
              <w:rPr>
                <w:rFonts w:ascii="Times New Roman" w:hAnsi="Times New Roman"/>
                <w:sz w:val="24"/>
                <w:szCs w:val="24"/>
              </w:rPr>
              <w:t>Brzeczkowski</w:t>
            </w:r>
          </w:p>
        </w:tc>
        <w:tc>
          <w:tcPr>
            <w:tcW w:w="798" w:type="pct"/>
            <w:tcBorders>
              <w:top w:val="nil"/>
              <w:left w:val="nil"/>
              <w:bottom w:val="single" w:sz="4" w:space="0" w:color="auto"/>
              <w:right w:val="single" w:sz="4" w:space="0" w:color="auto"/>
            </w:tcBorders>
            <w:shd w:val="clear" w:color="auto" w:fill="auto"/>
            <w:noWrap/>
          </w:tcPr>
          <w:p w:rsidR="00DA5E57" w:rsidRPr="00333283" w:rsidRDefault="00DA5E57" w:rsidP="00DA5E57">
            <w:pPr>
              <w:jc w:val="center"/>
              <w:rPr>
                <w:rFonts w:ascii="Times New Roman" w:hAnsi="Times New Roman"/>
                <w:sz w:val="24"/>
                <w:szCs w:val="24"/>
              </w:rPr>
            </w:pPr>
            <w:r w:rsidRPr="00333283">
              <w:rPr>
                <w:rFonts w:ascii="Times New Roman" w:hAnsi="Times New Roman"/>
                <w:sz w:val="24"/>
                <w:szCs w:val="24"/>
              </w:rPr>
              <w:t>Stanislaw</w:t>
            </w:r>
          </w:p>
        </w:tc>
        <w:tc>
          <w:tcPr>
            <w:tcW w:w="2883" w:type="pct"/>
            <w:tcBorders>
              <w:top w:val="nil"/>
              <w:left w:val="nil"/>
              <w:bottom w:val="single" w:sz="4" w:space="0" w:color="auto"/>
              <w:right w:val="single" w:sz="4" w:space="0" w:color="auto"/>
            </w:tcBorders>
            <w:shd w:val="clear" w:color="auto" w:fill="auto"/>
            <w:noWrap/>
          </w:tcPr>
          <w:p w:rsidR="00DA5E57" w:rsidRPr="00333283" w:rsidRDefault="00DA5E57" w:rsidP="00DA5E57">
            <w:pPr>
              <w:jc w:val="center"/>
              <w:rPr>
                <w:rFonts w:ascii="Times New Roman" w:hAnsi="Times New Roman"/>
                <w:sz w:val="24"/>
                <w:szCs w:val="24"/>
                <w:lang w:val="en-GB"/>
              </w:rPr>
            </w:pPr>
            <w:r w:rsidRPr="00333283">
              <w:rPr>
                <w:rFonts w:ascii="Times New Roman" w:hAnsi="Times New Roman"/>
                <w:sz w:val="24"/>
                <w:szCs w:val="24"/>
                <w:lang w:val="en-GB"/>
              </w:rPr>
              <w:t>GAZ-SYSTEM</w:t>
            </w:r>
          </w:p>
        </w:tc>
      </w:tr>
      <w:tr w:rsidR="00DA5E57"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DA5E57" w:rsidRPr="00333283" w:rsidRDefault="00DA5E57" w:rsidP="00DA5E57">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DA5E57" w:rsidRPr="00333283" w:rsidRDefault="00DA5E57" w:rsidP="00DA5E57">
            <w:pPr>
              <w:jc w:val="center"/>
              <w:rPr>
                <w:rFonts w:ascii="Times New Roman" w:hAnsi="Times New Roman"/>
                <w:sz w:val="24"/>
                <w:szCs w:val="24"/>
              </w:rPr>
            </w:pPr>
            <w:r w:rsidRPr="00333283">
              <w:rPr>
                <w:rFonts w:ascii="Times New Roman" w:hAnsi="Times New Roman"/>
                <w:sz w:val="24"/>
                <w:szCs w:val="24"/>
                <w:lang w:val="sr-Latn-RS"/>
              </w:rPr>
              <w:t>Bundeleski</w:t>
            </w:r>
          </w:p>
        </w:tc>
        <w:tc>
          <w:tcPr>
            <w:tcW w:w="798" w:type="pct"/>
            <w:tcBorders>
              <w:top w:val="nil"/>
              <w:left w:val="nil"/>
              <w:bottom w:val="single" w:sz="4" w:space="0" w:color="auto"/>
              <w:right w:val="single" w:sz="4" w:space="0" w:color="auto"/>
            </w:tcBorders>
            <w:shd w:val="clear" w:color="auto" w:fill="auto"/>
            <w:noWrap/>
          </w:tcPr>
          <w:p w:rsidR="00DA5E57" w:rsidRPr="00333283" w:rsidRDefault="00DA5E57" w:rsidP="00DA5E57">
            <w:pPr>
              <w:rPr>
                <w:rFonts w:ascii="Times New Roman" w:hAnsi="Times New Roman"/>
                <w:sz w:val="24"/>
                <w:szCs w:val="24"/>
                <w:lang w:val="sr-Latn-RS"/>
              </w:rPr>
            </w:pPr>
            <w:r w:rsidRPr="00333283">
              <w:rPr>
                <w:rFonts w:ascii="Times New Roman" w:hAnsi="Times New Roman"/>
                <w:sz w:val="24"/>
                <w:szCs w:val="24"/>
                <w:lang w:val="sr-Latn-RS"/>
              </w:rPr>
              <w:t xml:space="preserve">Slavko </w:t>
            </w:r>
          </w:p>
        </w:tc>
        <w:tc>
          <w:tcPr>
            <w:tcW w:w="2883" w:type="pct"/>
            <w:tcBorders>
              <w:top w:val="nil"/>
              <w:left w:val="nil"/>
              <w:bottom w:val="single" w:sz="4" w:space="0" w:color="auto"/>
              <w:right w:val="single" w:sz="4" w:space="0" w:color="auto"/>
            </w:tcBorders>
            <w:shd w:val="clear" w:color="auto" w:fill="auto"/>
            <w:noWrap/>
          </w:tcPr>
          <w:p w:rsidR="00DA5E57" w:rsidRPr="00333283" w:rsidRDefault="00DA5E57" w:rsidP="00DA5E57">
            <w:pPr>
              <w:jc w:val="center"/>
              <w:rPr>
                <w:rFonts w:ascii="Times New Roman" w:hAnsi="Times New Roman"/>
                <w:sz w:val="24"/>
                <w:szCs w:val="24"/>
                <w:lang w:val="en-GB"/>
              </w:rPr>
            </w:pPr>
            <w:r w:rsidRPr="00333283">
              <w:rPr>
                <w:rFonts w:ascii="Times New Roman" w:hAnsi="Times New Roman"/>
                <w:sz w:val="24"/>
                <w:szCs w:val="24"/>
                <w:lang w:val="en-GB"/>
              </w:rPr>
              <w:t>ERC</w:t>
            </w:r>
          </w:p>
        </w:tc>
      </w:tr>
      <w:tr w:rsidR="00DA5E57"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DA5E57" w:rsidRPr="00333283" w:rsidRDefault="00DA5E57" w:rsidP="00DA5E57">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DA5E57" w:rsidRPr="00333283" w:rsidRDefault="008B23CA" w:rsidP="00DA5E57">
            <w:pPr>
              <w:jc w:val="center"/>
              <w:rPr>
                <w:rFonts w:ascii="Times New Roman" w:hAnsi="Times New Roman"/>
                <w:sz w:val="24"/>
                <w:szCs w:val="24"/>
              </w:rPr>
            </w:pPr>
            <w:r w:rsidRPr="00333283">
              <w:rPr>
                <w:rFonts w:ascii="Times New Roman" w:hAnsi="Times New Roman"/>
                <w:lang w:val="sr-Latn-RS"/>
              </w:rPr>
              <w:t>Cioffo</w:t>
            </w:r>
          </w:p>
        </w:tc>
        <w:tc>
          <w:tcPr>
            <w:tcW w:w="798" w:type="pct"/>
            <w:tcBorders>
              <w:top w:val="nil"/>
              <w:left w:val="nil"/>
              <w:bottom w:val="single" w:sz="4" w:space="0" w:color="auto"/>
              <w:right w:val="single" w:sz="4" w:space="0" w:color="auto"/>
            </w:tcBorders>
            <w:shd w:val="clear" w:color="auto" w:fill="auto"/>
            <w:noWrap/>
          </w:tcPr>
          <w:p w:rsidR="00DA5E57" w:rsidRPr="00333283" w:rsidRDefault="008B23CA" w:rsidP="00DA5E57">
            <w:pPr>
              <w:jc w:val="center"/>
              <w:rPr>
                <w:rFonts w:ascii="Times New Roman" w:hAnsi="Times New Roman"/>
                <w:sz w:val="24"/>
                <w:szCs w:val="24"/>
              </w:rPr>
            </w:pPr>
            <w:r w:rsidRPr="00333283">
              <w:rPr>
                <w:rFonts w:ascii="Times New Roman" w:hAnsi="Times New Roman"/>
                <w:lang w:val="sr-Latn-RS"/>
              </w:rPr>
              <w:t>Vincenzo</w:t>
            </w:r>
          </w:p>
        </w:tc>
        <w:tc>
          <w:tcPr>
            <w:tcW w:w="2883" w:type="pct"/>
            <w:tcBorders>
              <w:top w:val="nil"/>
              <w:left w:val="nil"/>
              <w:bottom w:val="single" w:sz="4" w:space="0" w:color="auto"/>
              <w:right w:val="single" w:sz="4" w:space="0" w:color="auto"/>
            </w:tcBorders>
            <w:shd w:val="clear" w:color="auto" w:fill="auto"/>
            <w:noWrap/>
          </w:tcPr>
          <w:p w:rsidR="00DA5E57" w:rsidRPr="00333283" w:rsidRDefault="008B23CA" w:rsidP="00DA5E57">
            <w:pPr>
              <w:jc w:val="center"/>
              <w:rPr>
                <w:rFonts w:ascii="Times New Roman" w:hAnsi="Times New Roman"/>
                <w:sz w:val="24"/>
                <w:szCs w:val="24"/>
                <w:lang w:val="en-GB"/>
              </w:rPr>
            </w:pPr>
            <w:r w:rsidRPr="00333283">
              <w:rPr>
                <w:rFonts w:ascii="Times New Roman" w:hAnsi="Times New Roman"/>
              </w:rPr>
              <w:t>AEEGSI</w:t>
            </w:r>
          </w:p>
        </w:tc>
      </w:tr>
      <w:tr w:rsidR="00DA5E57"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DA5E57" w:rsidRPr="00333283" w:rsidRDefault="00DA5E57" w:rsidP="00DA5E57">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DA5E57" w:rsidRPr="00333283" w:rsidRDefault="008B23CA" w:rsidP="00DA5E57">
            <w:pPr>
              <w:jc w:val="center"/>
              <w:rPr>
                <w:rFonts w:ascii="Times New Roman" w:hAnsi="Times New Roman"/>
                <w:sz w:val="24"/>
                <w:szCs w:val="24"/>
              </w:rPr>
            </w:pPr>
            <w:r w:rsidRPr="00333283">
              <w:rPr>
                <w:rFonts w:ascii="Times New Roman" w:hAnsi="Times New Roman"/>
                <w:sz w:val="24"/>
                <w:szCs w:val="24"/>
                <w:lang w:val="sr-Latn-RS"/>
              </w:rPr>
              <w:t>Ćirić</w:t>
            </w:r>
          </w:p>
        </w:tc>
        <w:tc>
          <w:tcPr>
            <w:tcW w:w="798" w:type="pct"/>
            <w:tcBorders>
              <w:top w:val="nil"/>
              <w:left w:val="nil"/>
              <w:bottom w:val="single" w:sz="4" w:space="0" w:color="auto"/>
              <w:right w:val="single" w:sz="4" w:space="0" w:color="auto"/>
            </w:tcBorders>
            <w:shd w:val="clear" w:color="auto" w:fill="auto"/>
            <w:noWrap/>
          </w:tcPr>
          <w:p w:rsidR="00DA5E57" w:rsidRPr="00333283" w:rsidRDefault="008B23CA" w:rsidP="00DA5E57">
            <w:pPr>
              <w:jc w:val="center"/>
              <w:rPr>
                <w:rFonts w:ascii="Times New Roman" w:hAnsi="Times New Roman"/>
                <w:sz w:val="24"/>
                <w:szCs w:val="24"/>
              </w:rPr>
            </w:pPr>
            <w:r w:rsidRPr="00333283">
              <w:rPr>
                <w:rFonts w:ascii="Times New Roman" w:hAnsi="Times New Roman"/>
                <w:sz w:val="24"/>
                <w:szCs w:val="24"/>
              </w:rPr>
              <w:t xml:space="preserve">Tanja </w:t>
            </w:r>
          </w:p>
        </w:tc>
        <w:tc>
          <w:tcPr>
            <w:tcW w:w="2883" w:type="pct"/>
            <w:tcBorders>
              <w:top w:val="nil"/>
              <w:left w:val="nil"/>
              <w:bottom w:val="single" w:sz="4" w:space="0" w:color="auto"/>
              <w:right w:val="single" w:sz="4" w:space="0" w:color="auto"/>
            </w:tcBorders>
            <w:shd w:val="clear" w:color="auto" w:fill="auto"/>
            <w:noWrap/>
          </w:tcPr>
          <w:p w:rsidR="00DA5E57" w:rsidRPr="00333283" w:rsidRDefault="008B23CA" w:rsidP="00DA5E57">
            <w:pPr>
              <w:jc w:val="center"/>
              <w:rPr>
                <w:rFonts w:ascii="Times New Roman" w:hAnsi="Times New Roman"/>
                <w:sz w:val="24"/>
                <w:szCs w:val="24"/>
                <w:lang w:val="en-GB"/>
              </w:rPr>
            </w:pPr>
            <w:r w:rsidRPr="00333283">
              <w:rPr>
                <w:rFonts w:ascii="Times New Roman" w:hAnsi="Times New Roman"/>
                <w:sz w:val="24"/>
                <w:szCs w:val="24"/>
                <w:lang w:val="en-GB"/>
              </w:rPr>
              <w:t>AERS</w:t>
            </w:r>
          </w:p>
        </w:tc>
      </w:tr>
      <w:tr w:rsidR="00DA5E57"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DA5E57" w:rsidRPr="00333283" w:rsidRDefault="00DA5E57" w:rsidP="00DA5E57">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DA5E57" w:rsidRPr="00333283" w:rsidRDefault="008B23CA" w:rsidP="00DA5E57">
            <w:pPr>
              <w:jc w:val="center"/>
              <w:rPr>
                <w:rFonts w:ascii="Times New Roman" w:hAnsi="Times New Roman"/>
                <w:sz w:val="24"/>
                <w:szCs w:val="24"/>
              </w:rPr>
            </w:pPr>
            <w:r w:rsidRPr="00333283">
              <w:rPr>
                <w:rFonts w:ascii="Times New Roman" w:hAnsi="Times New Roman"/>
                <w:sz w:val="24"/>
                <w:szCs w:val="24"/>
              </w:rPr>
              <w:t>Denceva</w:t>
            </w:r>
          </w:p>
        </w:tc>
        <w:tc>
          <w:tcPr>
            <w:tcW w:w="798" w:type="pct"/>
            <w:tcBorders>
              <w:top w:val="nil"/>
              <w:left w:val="nil"/>
              <w:bottom w:val="single" w:sz="4" w:space="0" w:color="auto"/>
              <w:right w:val="single" w:sz="4" w:space="0" w:color="auto"/>
            </w:tcBorders>
            <w:shd w:val="clear" w:color="auto" w:fill="auto"/>
            <w:noWrap/>
          </w:tcPr>
          <w:p w:rsidR="00DA5E57" w:rsidRPr="00333283" w:rsidRDefault="008B23CA" w:rsidP="00DA5E57">
            <w:pPr>
              <w:jc w:val="center"/>
              <w:rPr>
                <w:rFonts w:ascii="Times New Roman" w:hAnsi="Times New Roman"/>
                <w:sz w:val="24"/>
                <w:szCs w:val="24"/>
              </w:rPr>
            </w:pPr>
            <w:r w:rsidRPr="00333283">
              <w:rPr>
                <w:rFonts w:ascii="Times New Roman" w:hAnsi="Times New Roman"/>
                <w:sz w:val="24"/>
                <w:szCs w:val="24"/>
              </w:rPr>
              <w:t>Sirma</w:t>
            </w:r>
          </w:p>
        </w:tc>
        <w:tc>
          <w:tcPr>
            <w:tcW w:w="2883" w:type="pct"/>
            <w:tcBorders>
              <w:top w:val="nil"/>
              <w:left w:val="nil"/>
              <w:bottom w:val="single" w:sz="4" w:space="0" w:color="auto"/>
              <w:right w:val="single" w:sz="4" w:space="0" w:color="auto"/>
            </w:tcBorders>
            <w:shd w:val="clear" w:color="auto" w:fill="auto"/>
            <w:noWrap/>
          </w:tcPr>
          <w:p w:rsidR="00DA5E57" w:rsidRPr="00333283" w:rsidRDefault="008B23CA" w:rsidP="00DA5E57">
            <w:pPr>
              <w:jc w:val="center"/>
              <w:rPr>
                <w:rFonts w:ascii="Times New Roman" w:hAnsi="Times New Roman"/>
                <w:sz w:val="24"/>
                <w:szCs w:val="24"/>
                <w:lang w:val="en-GB"/>
              </w:rPr>
            </w:pPr>
            <w:r w:rsidRPr="00333283">
              <w:rPr>
                <w:rFonts w:ascii="Times New Roman" w:hAnsi="Times New Roman"/>
                <w:sz w:val="24"/>
                <w:szCs w:val="24"/>
                <w:lang w:val="en-GB"/>
              </w:rPr>
              <w:t>EWRC</w:t>
            </w:r>
          </w:p>
        </w:tc>
      </w:tr>
      <w:tr w:rsidR="00DA5E57"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DA5E57" w:rsidRPr="00333283" w:rsidRDefault="00DA5E57" w:rsidP="00DA5E57">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DA5E57" w:rsidRPr="00333283" w:rsidRDefault="008B23CA" w:rsidP="00DA5E57">
            <w:pPr>
              <w:jc w:val="center"/>
              <w:rPr>
                <w:rFonts w:ascii="Times New Roman" w:hAnsi="Times New Roman"/>
                <w:sz w:val="24"/>
                <w:szCs w:val="24"/>
              </w:rPr>
            </w:pPr>
            <w:r w:rsidRPr="00333283">
              <w:rPr>
                <w:rFonts w:ascii="Times New Roman" w:hAnsi="Times New Roman"/>
                <w:sz w:val="24"/>
                <w:szCs w:val="24"/>
              </w:rPr>
              <w:t xml:space="preserve">Dimitrov </w:t>
            </w:r>
          </w:p>
        </w:tc>
        <w:tc>
          <w:tcPr>
            <w:tcW w:w="798" w:type="pct"/>
            <w:tcBorders>
              <w:top w:val="nil"/>
              <w:left w:val="nil"/>
              <w:bottom w:val="single" w:sz="4" w:space="0" w:color="auto"/>
              <w:right w:val="single" w:sz="4" w:space="0" w:color="auto"/>
            </w:tcBorders>
            <w:shd w:val="clear" w:color="auto" w:fill="auto"/>
            <w:noWrap/>
          </w:tcPr>
          <w:p w:rsidR="00DA5E57" w:rsidRPr="00333283" w:rsidRDefault="008B23CA" w:rsidP="00DA5E57">
            <w:pPr>
              <w:jc w:val="center"/>
              <w:rPr>
                <w:rFonts w:ascii="Times New Roman" w:hAnsi="Times New Roman"/>
                <w:sz w:val="24"/>
                <w:szCs w:val="24"/>
              </w:rPr>
            </w:pPr>
            <w:r w:rsidRPr="00333283">
              <w:rPr>
                <w:rFonts w:ascii="Times New Roman" w:hAnsi="Times New Roman"/>
                <w:sz w:val="24"/>
                <w:szCs w:val="24"/>
              </w:rPr>
              <w:t>Milen</w:t>
            </w:r>
          </w:p>
        </w:tc>
        <w:tc>
          <w:tcPr>
            <w:tcW w:w="2883" w:type="pct"/>
            <w:tcBorders>
              <w:top w:val="nil"/>
              <w:left w:val="nil"/>
              <w:bottom w:val="single" w:sz="4" w:space="0" w:color="auto"/>
              <w:right w:val="single" w:sz="4" w:space="0" w:color="auto"/>
            </w:tcBorders>
            <w:shd w:val="clear" w:color="auto" w:fill="auto"/>
            <w:noWrap/>
          </w:tcPr>
          <w:p w:rsidR="00DA5E57" w:rsidRPr="00333283" w:rsidRDefault="008B23CA" w:rsidP="00DA5E57">
            <w:pPr>
              <w:jc w:val="center"/>
              <w:rPr>
                <w:rFonts w:ascii="Times New Roman" w:hAnsi="Times New Roman"/>
                <w:sz w:val="24"/>
                <w:szCs w:val="24"/>
                <w:lang w:val="en-GB"/>
              </w:rPr>
            </w:pPr>
            <w:r w:rsidRPr="00333283">
              <w:rPr>
                <w:rFonts w:ascii="Times New Roman" w:hAnsi="Times New Roman"/>
                <w:sz w:val="24"/>
                <w:szCs w:val="24"/>
                <w:lang w:val="en-GB"/>
              </w:rPr>
              <w:t>EWRC</w:t>
            </w:r>
          </w:p>
        </w:tc>
      </w:tr>
      <w:tr w:rsidR="008B23CA"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8B23CA" w:rsidRPr="00333283" w:rsidRDefault="008B23CA" w:rsidP="008B23CA">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8B23CA" w:rsidRPr="00333283" w:rsidRDefault="008B23CA" w:rsidP="008B23CA">
            <w:pPr>
              <w:jc w:val="center"/>
              <w:rPr>
                <w:rFonts w:ascii="Times New Roman" w:hAnsi="Times New Roman"/>
                <w:sz w:val="24"/>
                <w:szCs w:val="24"/>
              </w:rPr>
            </w:pPr>
            <w:r w:rsidRPr="00333283">
              <w:rPr>
                <w:rFonts w:ascii="Times New Roman" w:hAnsi="Times New Roman"/>
                <w:sz w:val="24"/>
                <w:szCs w:val="24"/>
              </w:rPr>
              <w:t>Dukić</w:t>
            </w:r>
          </w:p>
        </w:tc>
        <w:tc>
          <w:tcPr>
            <w:tcW w:w="798" w:type="pct"/>
            <w:tcBorders>
              <w:top w:val="nil"/>
              <w:left w:val="nil"/>
              <w:bottom w:val="single" w:sz="4" w:space="0" w:color="auto"/>
              <w:right w:val="single" w:sz="4" w:space="0" w:color="auto"/>
            </w:tcBorders>
            <w:shd w:val="clear" w:color="auto" w:fill="auto"/>
            <w:noWrap/>
          </w:tcPr>
          <w:p w:rsidR="008B23CA" w:rsidRPr="00333283" w:rsidRDefault="008B23CA" w:rsidP="008B23CA">
            <w:pPr>
              <w:jc w:val="center"/>
              <w:rPr>
                <w:rFonts w:ascii="Times New Roman" w:hAnsi="Times New Roman"/>
                <w:sz w:val="24"/>
                <w:szCs w:val="24"/>
              </w:rPr>
            </w:pPr>
            <w:r w:rsidRPr="00333283">
              <w:rPr>
                <w:rFonts w:ascii="Times New Roman" w:hAnsi="Times New Roman"/>
                <w:sz w:val="24"/>
                <w:szCs w:val="24"/>
              </w:rPr>
              <w:t>Stevan</w:t>
            </w:r>
          </w:p>
        </w:tc>
        <w:tc>
          <w:tcPr>
            <w:tcW w:w="2883" w:type="pct"/>
            <w:tcBorders>
              <w:top w:val="nil"/>
              <w:left w:val="nil"/>
              <w:bottom w:val="single" w:sz="4" w:space="0" w:color="auto"/>
              <w:right w:val="single" w:sz="4" w:space="0" w:color="auto"/>
            </w:tcBorders>
            <w:shd w:val="clear" w:color="auto" w:fill="auto"/>
            <w:noWrap/>
          </w:tcPr>
          <w:p w:rsidR="008B23CA" w:rsidRPr="00333283" w:rsidRDefault="008B23CA" w:rsidP="008B23CA">
            <w:pPr>
              <w:jc w:val="center"/>
              <w:rPr>
                <w:rFonts w:ascii="Times New Roman" w:hAnsi="Times New Roman"/>
                <w:sz w:val="24"/>
                <w:szCs w:val="24"/>
                <w:lang w:val="en-GB"/>
              </w:rPr>
            </w:pPr>
            <w:proofErr w:type="spellStart"/>
            <w:r w:rsidRPr="00333283">
              <w:rPr>
                <w:rFonts w:ascii="Times New Roman" w:hAnsi="Times New Roman"/>
                <w:sz w:val="24"/>
                <w:szCs w:val="24"/>
                <w:lang w:val="en-GB"/>
              </w:rPr>
              <w:t>Srbijagas</w:t>
            </w:r>
            <w:proofErr w:type="spellEnd"/>
            <w:r w:rsidRPr="00333283">
              <w:rPr>
                <w:rFonts w:ascii="Times New Roman" w:hAnsi="Times New Roman"/>
                <w:sz w:val="24"/>
                <w:szCs w:val="24"/>
                <w:lang w:val="en-GB"/>
              </w:rPr>
              <w:t xml:space="preserve"> TSO</w:t>
            </w:r>
          </w:p>
        </w:tc>
      </w:tr>
      <w:tr w:rsidR="008B23CA"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8B23CA" w:rsidRPr="00333283" w:rsidRDefault="008B23CA" w:rsidP="008B23CA">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8B23CA" w:rsidRPr="00333283" w:rsidRDefault="008B23CA" w:rsidP="008B23CA">
            <w:pPr>
              <w:jc w:val="center"/>
              <w:rPr>
                <w:rFonts w:ascii="Times New Roman" w:hAnsi="Times New Roman"/>
                <w:sz w:val="24"/>
                <w:szCs w:val="24"/>
              </w:rPr>
            </w:pPr>
            <w:r w:rsidRPr="00333283">
              <w:rPr>
                <w:rFonts w:ascii="Times New Roman" w:hAnsi="Times New Roman"/>
                <w:sz w:val="24"/>
                <w:szCs w:val="24"/>
              </w:rPr>
              <w:t>Đorđević</w:t>
            </w:r>
          </w:p>
        </w:tc>
        <w:tc>
          <w:tcPr>
            <w:tcW w:w="798" w:type="pct"/>
            <w:tcBorders>
              <w:top w:val="nil"/>
              <w:left w:val="nil"/>
              <w:bottom w:val="single" w:sz="4" w:space="0" w:color="auto"/>
              <w:right w:val="single" w:sz="4" w:space="0" w:color="auto"/>
            </w:tcBorders>
            <w:shd w:val="clear" w:color="auto" w:fill="auto"/>
            <w:noWrap/>
          </w:tcPr>
          <w:p w:rsidR="008B23CA" w:rsidRPr="00333283" w:rsidRDefault="007E53F2" w:rsidP="008B23CA">
            <w:pPr>
              <w:jc w:val="center"/>
              <w:rPr>
                <w:rFonts w:ascii="Times New Roman" w:hAnsi="Times New Roman"/>
                <w:sz w:val="24"/>
                <w:szCs w:val="24"/>
              </w:rPr>
            </w:pPr>
            <w:r>
              <w:rPr>
                <w:rFonts w:ascii="Times New Roman" w:hAnsi="Times New Roman"/>
                <w:sz w:val="24"/>
                <w:szCs w:val="24"/>
              </w:rPr>
              <w:t>Tat</w:t>
            </w:r>
            <w:r w:rsidR="008B23CA" w:rsidRPr="00333283">
              <w:rPr>
                <w:rFonts w:ascii="Times New Roman" w:hAnsi="Times New Roman"/>
                <w:sz w:val="24"/>
                <w:szCs w:val="24"/>
              </w:rPr>
              <w:t>jana</w:t>
            </w:r>
          </w:p>
        </w:tc>
        <w:tc>
          <w:tcPr>
            <w:tcW w:w="2883" w:type="pct"/>
            <w:tcBorders>
              <w:top w:val="nil"/>
              <w:left w:val="nil"/>
              <w:bottom w:val="single" w:sz="4" w:space="0" w:color="auto"/>
              <w:right w:val="single" w:sz="4" w:space="0" w:color="auto"/>
            </w:tcBorders>
            <w:shd w:val="clear" w:color="auto" w:fill="auto"/>
            <w:noWrap/>
          </w:tcPr>
          <w:p w:rsidR="008B23CA" w:rsidRPr="00333283" w:rsidRDefault="008B23CA" w:rsidP="008B23CA">
            <w:pPr>
              <w:jc w:val="center"/>
              <w:rPr>
                <w:rFonts w:ascii="Times New Roman" w:hAnsi="Times New Roman"/>
                <w:sz w:val="24"/>
                <w:szCs w:val="24"/>
                <w:lang w:val="en-GB"/>
              </w:rPr>
            </w:pPr>
            <w:proofErr w:type="spellStart"/>
            <w:r w:rsidRPr="00333283">
              <w:rPr>
                <w:rFonts w:ascii="Times New Roman" w:hAnsi="Times New Roman"/>
                <w:sz w:val="24"/>
                <w:szCs w:val="24"/>
                <w:lang w:val="en-GB"/>
              </w:rPr>
              <w:t>Srbijagas</w:t>
            </w:r>
            <w:proofErr w:type="spellEnd"/>
            <w:r w:rsidRPr="00333283">
              <w:rPr>
                <w:rFonts w:ascii="Times New Roman" w:hAnsi="Times New Roman"/>
                <w:sz w:val="24"/>
                <w:szCs w:val="24"/>
                <w:lang w:val="en-GB"/>
              </w:rPr>
              <w:t xml:space="preserve"> TSO</w:t>
            </w:r>
          </w:p>
        </w:tc>
      </w:tr>
      <w:tr w:rsidR="008B23CA"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8B23CA" w:rsidRPr="00333283" w:rsidRDefault="008B23CA" w:rsidP="008B23CA">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8B23CA" w:rsidRPr="00333283" w:rsidRDefault="00572F1C" w:rsidP="008B23CA">
            <w:pPr>
              <w:jc w:val="center"/>
              <w:rPr>
                <w:rFonts w:ascii="Times New Roman" w:hAnsi="Times New Roman"/>
                <w:sz w:val="24"/>
                <w:szCs w:val="24"/>
              </w:rPr>
            </w:pPr>
            <w:r w:rsidRPr="00333283">
              <w:rPr>
                <w:rFonts w:ascii="Times New Roman" w:hAnsi="Times New Roman"/>
                <w:sz w:val="24"/>
                <w:szCs w:val="24"/>
              </w:rPr>
              <w:t>Flak</w:t>
            </w:r>
          </w:p>
        </w:tc>
        <w:tc>
          <w:tcPr>
            <w:tcW w:w="798" w:type="pct"/>
            <w:tcBorders>
              <w:top w:val="nil"/>
              <w:left w:val="nil"/>
              <w:bottom w:val="single" w:sz="4" w:space="0" w:color="auto"/>
              <w:right w:val="single" w:sz="4" w:space="0" w:color="auto"/>
            </w:tcBorders>
            <w:shd w:val="clear" w:color="auto" w:fill="auto"/>
            <w:noWrap/>
          </w:tcPr>
          <w:p w:rsidR="008B23CA" w:rsidRPr="00333283" w:rsidRDefault="00572F1C" w:rsidP="008B23CA">
            <w:pPr>
              <w:jc w:val="center"/>
              <w:rPr>
                <w:rFonts w:ascii="Times New Roman" w:hAnsi="Times New Roman"/>
                <w:sz w:val="24"/>
                <w:szCs w:val="24"/>
              </w:rPr>
            </w:pPr>
            <w:r w:rsidRPr="00333283">
              <w:rPr>
                <w:rFonts w:ascii="Times New Roman" w:hAnsi="Times New Roman"/>
                <w:sz w:val="24"/>
                <w:szCs w:val="24"/>
                <w:lang w:val="sr-Latn-RS"/>
              </w:rPr>
              <w:t>Katarzyna</w:t>
            </w:r>
          </w:p>
        </w:tc>
        <w:tc>
          <w:tcPr>
            <w:tcW w:w="2883" w:type="pct"/>
            <w:tcBorders>
              <w:top w:val="nil"/>
              <w:left w:val="nil"/>
              <w:bottom w:val="single" w:sz="4" w:space="0" w:color="auto"/>
              <w:right w:val="single" w:sz="4" w:space="0" w:color="auto"/>
            </w:tcBorders>
            <w:shd w:val="clear" w:color="auto" w:fill="auto"/>
            <w:noWrap/>
          </w:tcPr>
          <w:p w:rsidR="008B23CA" w:rsidRPr="00333283" w:rsidRDefault="00572F1C" w:rsidP="008B23CA">
            <w:pPr>
              <w:jc w:val="center"/>
              <w:rPr>
                <w:rFonts w:ascii="Times New Roman" w:hAnsi="Times New Roman"/>
                <w:sz w:val="24"/>
                <w:szCs w:val="24"/>
                <w:lang w:val="en-GB"/>
              </w:rPr>
            </w:pPr>
            <w:r w:rsidRPr="00333283">
              <w:rPr>
                <w:rFonts w:ascii="Times New Roman" w:hAnsi="Times New Roman"/>
                <w:sz w:val="24"/>
                <w:szCs w:val="24"/>
                <w:lang w:val="en-GB"/>
              </w:rPr>
              <w:t>URE</w:t>
            </w:r>
          </w:p>
        </w:tc>
      </w:tr>
      <w:tr w:rsidR="00572F1C" w:rsidRPr="00333283"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572F1C" w:rsidRPr="00333283" w:rsidRDefault="00572F1C" w:rsidP="00572F1C">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Galletta</w:t>
            </w:r>
          </w:p>
        </w:tc>
        <w:tc>
          <w:tcPr>
            <w:tcW w:w="798"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Riccardo</w:t>
            </w:r>
          </w:p>
        </w:tc>
        <w:tc>
          <w:tcPr>
            <w:tcW w:w="2883"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lang w:val="en-GB"/>
              </w:rPr>
            </w:pPr>
            <w:r w:rsidRPr="00333283">
              <w:rPr>
                <w:rFonts w:ascii="Times New Roman" w:hAnsi="Times New Roman"/>
                <w:sz w:val="24"/>
                <w:szCs w:val="24"/>
                <w:lang w:val="en-GB"/>
              </w:rPr>
              <w:t>ACER</w:t>
            </w:r>
          </w:p>
        </w:tc>
      </w:tr>
      <w:tr w:rsidR="00572F1C" w:rsidRPr="00333283"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572F1C" w:rsidRPr="00333283" w:rsidRDefault="00572F1C" w:rsidP="00572F1C">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lang w:val="sr-Latn-RS"/>
              </w:rPr>
              <w:t>Garcia-Gimenez</w:t>
            </w:r>
          </w:p>
        </w:tc>
        <w:tc>
          <w:tcPr>
            <w:tcW w:w="798" w:type="pct"/>
            <w:tcBorders>
              <w:top w:val="nil"/>
              <w:left w:val="nil"/>
              <w:bottom w:val="single" w:sz="4" w:space="0" w:color="auto"/>
              <w:right w:val="single" w:sz="4" w:space="0" w:color="auto"/>
            </w:tcBorders>
            <w:shd w:val="clear" w:color="auto" w:fill="auto"/>
            <w:noWrap/>
          </w:tcPr>
          <w:p w:rsidR="00572F1C" w:rsidRPr="00333283" w:rsidRDefault="00572F1C" w:rsidP="00572F1C">
            <w:pPr>
              <w:rPr>
                <w:rFonts w:ascii="Times New Roman" w:hAnsi="Times New Roman"/>
                <w:sz w:val="24"/>
                <w:szCs w:val="24"/>
                <w:lang w:val="sr-Latn-RS"/>
              </w:rPr>
            </w:pPr>
            <w:r w:rsidRPr="00333283">
              <w:rPr>
                <w:rFonts w:ascii="Times New Roman" w:hAnsi="Times New Roman"/>
                <w:sz w:val="24"/>
                <w:szCs w:val="24"/>
                <w:lang w:val="sr-Latn-RS"/>
              </w:rPr>
              <w:t>Joaquin</w:t>
            </w:r>
          </w:p>
        </w:tc>
        <w:tc>
          <w:tcPr>
            <w:tcW w:w="2883"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lang w:val="en-GB"/>
              </w:rPr>
            </w:pPr>
            <w:r w:rsidRPr="00333283">
              <w:rPr>
                <w:rFonts w:ascii="Times New Roman" w:hAnsi="Times New Roman"/>
                <w:sz w:val="24"/>
                <w:szCs w:val="24"/>
                <w:lang w:val="en-GB"/>
              </w:rPr>
              <w:t>ACER</w:t>
            </w:r>
          </w:p>
        </w:tc>
      </w:tr>
      <w:tr w:rsidR="00572F1C"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572F1C" w:rsidRPr="00333283" w:rsidRDefault="00572F1C" w:rsidP="00572F1C">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Gazi</w:t>
            </w:r>
          </w:p>
        </w:tc>
        <w:tc>
          <w:tcPr>
            <w:tcW w:w="798" w:type="pct"/>
            <w:tcBorders>
              <w:top w:val="nil"/>
              <w:left w:val="nil"/>
              <w:bottom w:val="single" w:sz="4" w:space="0" w:color="auto"/>
              <w:right w:val="single" w:sz="4" w:space="0" w:color="auto"/>
            </w:tcBorders>
            <w:shd w:val="clear" w:color="auto" w:fill="auto"/>
            <w:noWrap/>
          </w:tcPr>
          <w:p w:rsidR="00572F1C" w:rsidRPr="00333283" w:rsidRDefault="00572F1C" w:rsidP="00572F1C">
            <w:pPr>
              <w:rPr>
                <w:rFonts w:ascii="Times New Roman" w:hAnsi="Times New Roman"/>
                <w:sz w:val="24"/>
                <w:szCs w:val="24"/>
              </w:rPr>
            </w:pPr>
            <w:r w:rsidRPr="00333283">
              <w:rPr>
                <w:rFonts w:ascii="Times New Roman" w:hAnsi="Times New Roman"/>
                <w:sz w:val="24"/>
                <w:szCs w:val="24"/>
                <w:lang w:val="sr-Latn-RS"/>
              </w:rPr>
              <w:t>Evanglia</w:t>
            </w:r>
          </w:p>
        </w:tc>
        <w:tc>
          <w:tcPr>
            <w:tcW w:w="2883"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lang w:val="en-GB"/>
              </w:rPr>
            </w:pPr>
            <w:r w:rsidRPr="00333283">
              <w:rPr>
                <w:rFonts w:ascii="Times New Roman" w:hAnsi="Times New Roman"/>
                <w:sz w:val="24"/>
                <w:szCs w:val="24"/>
                <w:lang w:val="en-GB"/>
              </w:rPr>
              <w:t>RAE</w:t>
            </w:r>
          </w:p>
        </w:tc>
      </w:tr>
      <w:tr w:rsidR="00572F1C"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572F1C" w:rsidRPr="00333283" w:rsidRDefault="00572F1C" w:rsidP="00572F1C">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 xml:space="preserve">Grall </w:t>
            </w:r>
          </w:p>
        </w:tc>
        <w:tc>
          <w:tcPr>
            <w:tcW w:w="798"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Nina</w:t>
            </w:r>
          </w:p>
        </w:tc>
        <w:tc>
          <w:tcPr>
            <w:tcW w:w="2883"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lang w:val="en-GB"/>
              </w:rPr>
            </w:pPr>
            <w:r w:rsidRPr="00333283">
              <w:rPr>
                <w:rFonts w:ascii="Times New Roman" w:hAnsi="Times New Roman"/>
                <w:sz w:val="24"/>
                <w:szCs w:val="24"/>
                <w:lang w:val="sr-Latn-RS"/>
              </w:rPr>
              <w:t>EnC Secretariat</w:t>
            </w:r>
          </w:p>
        </w:tc>
      </w:tr>
      <w:tr w:rsidR="00572F1C"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572F1C" w:rsidRPr="00333283" w:rsidRDefault="00572F1C" w:rsidP="00572F1C">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Hesseling</w:t>
            </w:r>
          </w:p>
        </w:tc>
        <w:tc>
          <w:tcPr>
            <w:tcW w:w="798"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Dennis</w:t>
            </w:r>
          </w:p>
        </w:tc>
        <w:tc>
          <w:tcPr>
            <w:tcW w:w="2883"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lang w:val="en-GB"/>
              </w:rPr>
            </w:pPr>
            <w:r w:rsidRPr="00333283">
              <w:rPr>
                <w:rFonts w:ascii="Times New Roman" w:hAnsi="Times New Roman"/>
                <w:sz w:val="24"/>
                <w:szCs w:val="24"/>
                <w:lang w:val="en-GB"/>
              </w:rPr>
              <w:t>ACER</w:t>
            </w:r>
          </w:p>
        </w:tc>
      </w:tr>
      <w:tr w:rsidR="00572F1C" w:rsidRPr="00333283"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572F1C" w:rsidRPr="00333283" w:rsidRDefault="00572F1C" w:rsidP="00572F1C">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Ischia</w:t>
            </w:r>
          </w:p>
        </w:tc>
        <w:tc>
          <w:tcPr>
            <w:tcW w:w="798"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Alessandro</w:t>
            </w:r>
          </w:p>
        </w:tc>
        <w:tc>
          <w:tcPr>
            <w:tcW w:w="2883"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lang w:val="en-GB"/>
              </w:rPr>
            </w:pPr>
            <w:r w:rsidRPr="00333283">
              <w:rPr>
                <w:rFonts w:ascii="Times New Roman" w:hAnsi="Times New Roman"/>
                <w:sz w:val="24"/>
                <w:szCs w:val="24"/>
                <w:lang w:val="en-GB"/>
              </w:rPr>
              <w:t>E-Control</w:t>
            </w:r>
          </w:p>
        </w:tc>
      </w:tr>
      <w:tr w:rsidR="00572F1C" w:rsidRPr="00333283"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572F1C" w:rsidRPr="00333283" w:rsidRDefault="00572F1C" w:rsidP="00572F1C">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Kaćanski</w:t>
            </w:r>
          </w:p>
        </w:tc>
        <w:tc>
          <w:tcPr>
            <w:tcW w:w="798"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Bojan</w:t>
            </w:r>
          </w:p>
        </w:tc>
        <w:tc>
          <w:tcPr>
            <w:tcW w:w="2883"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lang w:val="en-GB"/>
              </w:rPr>
            </w:pPr>
            <w:proofErr w:type="spellStart"/>
            <w:r w:rsidRPr="00333283">
              <w:rPr>
                <w:rFonts w:ascii="Times New Roman" w:hAnsi="Times New Roman"/>
                <w:sz w:val="24"/>
                <w:szCs w:val="24"/>
                <w:lang w:val="en-GB"/>
              </w:rPr>
              <w:t>Srbijagas</w:t>
            </w:r>
            <w:proofErr w:type="spellEnd"/>
            <w:r w:rsidRPr="00333283">
              <w:rPr>
                <w:rFonts w:ascii="Times New Roman" w:hAnsi="Times New Roman"/>
                <w:sz w:val="24"/>
                <w:szCs w:val="24"/>
                <w:lang w:val="en-GB"/>
              </w:rPr>
              <w:t xml:space="preserve"> TSO</w:t>
            </w:r>
          </w:p>
        </w:tc>
      </w:tr>
      <w:tr w:rsidR="00572F1C"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572F1C" w:rsidRPr="00333283" w:rsidRDefault="00572F1C" w:rsidP="00572F1C">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Kuš</w:t>
            </w:r>
          </w:p>
        </w:tc>
        <w:tc>
          <w:tcPr>
            <w:tcW w:w="798"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Piotr</w:t>
            </w:r>
          </w:p>
        </w:tc>
        <w:tc>
          <w:tcPr>
            <w:tcW w:w="2883"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lang w:val="en-GB"/>
              </w:rPr>
            </w:pPr>
            <w:r w:rsidRPr="00333283">
              <w:rPr>
                <w:rFonts w:ascii="Times New Roman" w:hAnsi="Times New Roman"/>
                <w:sz w:val="24"/>
                <w:szCs w:val="24"/>
                <w:lang w:val="en-GB"/>
              </w:rPr>
              <w:t>GAZ-SYSTEM</w:t>
            </w:r>
          </w:p>
        </w:tc>
      </w:tr>
      <w:tr w:rsidR="00572F1C"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572F1C" w:rsidRPr="00333283" w:rsidRDefault="00572F1C" w:rsidP="00572F1C">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Korosi</w:t>
            </w:r>
          </w:p>
        </w:tc>
        <w:tc>
          <w:tcPr>
            <w:tcW w:w="798"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Tamás</w:t>
            </w:r>
          </w:p>
        </w:tc>
        <w:tc>
          <w:tcPr>
            <w:tcW w:w="2883"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lang w:val="en-GB"/>
              </w:rPr>
            </w:pPr>
            <w:r w:rsidRPr="00333283">
              <w:rPr>
                <w:rFonts w:ascii="Times New Roman" w:hAnsi="Times New Roman"/>
                <w:sz w:val="24"/>
                <w:szCs w:val="24"/>
                <w:lang w:val="en-GB"/>
              </w:rPr>
              <w:t>HEA</w:t>
            </w:r>
          </w:p>
        </w:tc>
      </w:tr>
      <w:tr w:rsidR="00572F1C"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572F1C" w:rsidRPr="00333283" w:rsidRDefault="00572F1C" w:rsidP="00572F1C">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Lont</w:t>
            </w:r>
          </w:p>
        </w:tc>
        <w:tc>
          <w:tcPr>
            <w:tcW w:w="798"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Pawel</w:t>
            </w:r>
          </w:p>
        </w:tc>
        <w:tc>
          <w:tcPr>
            <w:tcW w:w="2883"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lang w:val="en-GB"/>
              </w:rPr>
            </w:pPr>
            <w:r w:rsidRPr="00333283">
              <w:rPr>
                <w:rFonts w:ascii="Times New Roman" w:hAnsi="Times New Roman"/>
                <w:sz w:val="24"/>
                <w:szCs w:val="24"/>
                <w:lang w:val="en-GB"/>
              </w:rPr>
              <w:t>EFET</w:t>
            </w:r>
          </w:p>
        </w:tc>
      </w:tr>
      <w:tr w:rsidR="00572F1C"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572F1C" w:rsidRPr="00333283" w:rsidRDefault="00572F1C" w:rsidP="00572F1C">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Marsenic-Maksimović</w:t>
            </w:r>
          </w:p>
        </w:tc>
        <w:tc>
          <w:tcPr>
            <w:tcW w:w="798"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Branislava</w:t>
            </w:r>
          </w:p>
        </w:tc>
        <w:tc>
          <w:tcPr>
            <w:tcW w:w="2883"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lang w:val="en-GB"/>
              </w:rPr>
            </w:pPr>
            <w:r w:rsidRPr="00333283">
              <w:rPr>
                <w:rFonts w:ascii="Times New Roman" w:hAnsi="Times New Roman"/>
                <w:sz w:val="24"/>
                <w:szCs w:val="24"/>
                <w:lang w:val="en-GB"/>
              </w:rPr>
              <w:t>Energy Community Secretariat</w:t>
            </w:r>
          </w:p>
        </w:tc>
      </w:tr>
      <w:tr w:rsidR="00572F1C"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572F1C" w:rsidRPr="00333283" w:rsidRDefault="00572F1C" w:rsidP="00572F1C">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Maksimović</w:t>
            </w:r>
          </w:p>
        </w:tc>
        <w:tc>
          <w:tcPr>
            <w:tcW w:w="798"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Petar</w:t>
            </w:r>
          </w:p>
        </w:tc>
        <w:tc>
          <w:tcPr>
            <w:tcW w:w="2883"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lang w:val="en-GB"/>
              </w:rPr>
            </w:pPr>
            <w:r w:rsidRPr="00333283">
              <w:rPr>
                <w:rFonts w:ascii="Times New Roman" w:hAnsi="Times New Roman"/>
                <w:sz w:val="24"/>
                <w:szCs w:val="24"/>
                <w:lang w:val="en-GB"/>
              </w:rPr>
              <w:t>AERS</w:t>
            </w:r>
          </w:p>
        </w:tc>
      </w:tr>
      <w:tr w:rsidR="00572F1C"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572F1C" w:rsidRPr="00333283" w:rsidRDefault="00572F1C" w:rsidP="00572F1C">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Menditti</w:t>
            </w:r>
          </w:p>
        </w:tc>
        <w:tc>
          <w:tcPr>
            <w:tcW w:w="798"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rPr>
            </w:pPr>
            <w:r w:rsidRPr="00333283">
              <w:rPr>
                <w:rFonts w:ascii="Times New Roman" w:hAnsi="Times New Roman"/>
                <w:sz w:val="24"/>
                <w:szCs w:val="24"/>
              </w:rPr>
              <w:t>Francesco</w:t>
            </w:r>
          </w:p>
        </w:tc>
        <w:tc>
          <w:tcPr>
            <w:tcW w:w="2883" w:type="pct"/>
            <w:tcBorders>
              <w:top w:val="nil"/>
              <w:left w:val="nil"/>
              <w:bottom w:val="single" w:sz="4" w:space="0" w:color="auto"/>
              <w:right w:val="single" w:sz="4" w:space="0" w:color="auto"/>
            </w:tcBorders>
            <w:shd w:val="clear" w:color="auto" w:fill="auto"/>
            <w:noWrap/>
          </w:tcPr>
          <w:p w:rsidR="00572F1C" w:rsidRPr="00333283" w:rsidRDefault="00572F1C" w:rsidP="00572F1C">
            <w:pPr>
              <w:jc w:val="center"/>
              <w:rPr>
                <w:rFonts w:ascii="Times New Roman" w:hAnsi="Times New Roman"/>
                <w:sz w:val="24"/>
                <w:szCs w:val="24"/>
                <w:lang w:val="en-GB"/>
              </w:rPr>
            </w:pPr>
            <w:r w:rsidRPr="00333283">
              <w:rPr>
                <w:rFonts w:ascii="Times New Roman" w:hAnsi="Times New Roman"/>
                <w:sz w:val="24"/>
                <w:szCs w:val="24"/>
                <w:lang w:val="en-GB"/>
              </w:rPr>
              <w:t>TAG</w:t>
            </w:r>
          </w:p>
        </w:tc>
      </w:tr>
      <w:tr w:rsidR="00572F1C"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572F1C" w:rsidRPr="00333283" w:rsidRDefault="00572F1C" w:rsidP="00572F1C">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572F1C" w:rsidRPr="00333283" w:rsidRDefault="00F668F7" w:rsidP="00572F1C">
            <w:pPr>
              <w:jc w:val="center"/>
              <w:rPr>
                <w:rFonts w:ascii="Times New Roman" w:hAnsi="Times New Roman"/>
                <w:sz w:val="24"/>
                <w:szCs w:val="24"/>
              </w:rPr>
            </w:pPr>
            <w:r w:rsidRPr="00333283">
              <w:rPr>
                <w:rFonts w:ascii="Times New Roman" w:hAnsi="Times New Roman"/>
                <w:sz w:val="24"/>
                <w:szCs w:val="24"/>
              </w:rPr>
              <w:t xml:space="preserve">Milovanović </w:t>
            </w:r>
          </w:p>
        </w:tc>
        <w:tc>
          <w:tcPr>
            <w:tcW w:w="798" w:type="pct"/>
            <w:tcBorders>
              <w:top w:val="nil"/>
              <w:left w:val="nil"/>
              <w:bottom w:val="single" w:sz="4" w:space="0" w:color="auto"/>
              <w:right w:val="single" w:sz="4" w:space="0" w:color="auto"/>
            </w:tcBorders>
            <w:shd w:val="clear" w:color="auto" w:fill="auto"/>
            <w:noWrap/>
          </w:tcPr>
          <w:p w:rsidR="00572F1C" w:rsidRPr="00333283" w:rsidRDefault="00F668F7" w:rsidP="00572F1C">
            <w:pPr>
              <w:jc w:val="center"/>
              <w:rPr>
                <w:rFonts w:ascii="Times New Roman" w:hAnsi="Times New Roman"/>
                <w:sz w:val="24"/>
                <w:szCs w:val="24"/>
              </w:rPr>
            </w:pPr>
            <w:r w:rsidRPr="00333283">
              <w:rPr>
                <w:rFonts w:ascii="Times New Roman" w:hAnsi="Times New Roman"/>
                <w:sz w:val="24"/>
                <w:szCs w:val="24"/>
              </w:rPr>
              <w:t>Dejana</w:t>
            </w:r>
          </w:p>
        </w:tc>
        <w:tc>
          <w:tcPr>
            <w:tcW w:w="2883" w:type="pct"/>
            <w:tcBorders>
              <w:top w:val="nil"/>
              <w:left w:val="nil"/>
              <w:bottom w:val="single" w:sz="4" w:space="0" w:color="auto"/>
              <w:right w:val="single" w:sz="4" w:space="0" w:color="auto"/>
            </w:tcBorders>
            <w:shd w:val="clear" w:color="auto" w:fill="auto"/>
            <w:noWrap/>
          </w:tcPr>
          <w:p w:rsidR="00572F1C" w:rsidRPr="00333283" w:rsidRDefault="00F668F7" w:rsidP="00572F1C">
            <w:pPr>
              <w:jc w:val="center"/>
              <w:rPr>
                <w:rFonts w:ascii="Times New Roman" w:hAnsi="Times New Roman"/>
                <w:sz w:val="24"/>
                <w:szCs w:val="24"/>
                <w:lang w:val="en-GB"/>
              </w:rPr>
            </w:pPr>
            <w:r w:rsidRPr="00333283">
              <w:rPr>
                <w:rFonts w:ascii="Times New Roman" w:hAnsi="Times New Roman"/>
                <w:sz w:val="24"/>
                <w:szCs w:val="24"/>
                <w:lang w:val="en-GB"/>
              </w:rPr>
              <w:t>AERS</w:t>
            </w:r>
          </w:p>
        </w:tc>
      </w:tr>
      <w:tr w:rsidR="00572F1C"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572F1C" w:rsidRPr="00333283" w:rsidRDefault="00572F1C" w:rsidP="00572F1C">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572F1C" w:rsidRPr="00333283" w:rsidRDefault="00F668F7" w:rsidP="00572F1C">
            <w:pPr>
              <w:jc w:val="center"/>
              <w:rPr>
                <w:rFonts w:ascii="Times New Roman" w:hAnsi="Times New Roman"/>
                <w:sz w:val="24"/>
                <w:szCs w:val="24"/>
              </w:rPr>
            </w:pPr>
            <w:r w:rsidRPr="00333283">
              <w:rPr>
                <w:rFonts w:ascii="Times New Roman" w:hAnsi="Times New Roman"/>
                <w:sz w:val="24"/>
                <w:szCs w:val="24"/>
              </w:rPr>
              <w:t>Nedelko</w:t>
            </w:r>
          </w:p>
        </w:tc>
        <w:tc>
          <w:tcPr>
            <w:tcW w:w="798" w:type="pct"/>
            <w:tcBorders>
              <w:top w:val="nil"/>
              <w:left w:val="nil"/>
              <w:bottom w:val="single" w:sz="4" w:space="0" w:color="auto"/>
              <w:right w:val="single" w:sz="4" w:space="0" w:color="auto"/>
            </w:tcBorders>
            <w:shd w:val="clear" w:color="auto" w:fill="auto"/>
            <w:noWrap/>
          </w:tcPr>
          <w:p w:rsidR="00572F1C" w:rsidRPr="00333283" w:rsidRDefault="00F668F7" w:rsidP="00572F1C">
            <w:pPr>
              <w:jc w:val="center"/>
              <w:rPr>
                <w:rFonts w:ascii="Times New Roman" w:hAnsi="Times New Roman"/>
                <w:sz w:val="24"/>
                <w:szCs w:val="24"/>
              </w:rPr>
            </w:pPr>
            <w:r w:rsidRPr="00333283">
              <w:rPr>
                <w:rFonts w:ascii="Times New Roman" w:hAnsi="Times New Roman"/>
                <w:sz w:val="24"/>
                <w:szCs w:val="24"/>
              </w:rPr>
              <w:t>Vinko</w:t>
            </w:r>
          </w:p>
        </w:tc>
        <w:tc>
          <w:tcPr>
            <w:tcW w:w="2883" w:type="pct"/>
            <w:tcBorders>
              <w:top w:val="nil"/>
              <w:left w:val="nil"/>
              <w:bottom w:val="single" w:sz="4" w:space="0" w:color="auto"/>
              <w:right w:val="single" w:sz="4" w:space="0" w:color="auto"/>
            </w:tcBorders>
            <w:shd w:val="clear" w:color="auto" w:fill="auto"/>
            <w:noWrap/>
          </w:tcPr>
          <w:p w:rsidR="00572F1C" w:rsidRPr="00333283" w:rsidRDefault="00F668F7" w:rsidP="00572F1C">
            <w:pPr>
              <w:jc w:val="center"/>
              <w:rPr>
                <w:rFonts w:ascii="Times New Roman" w:hAnsi="Times New Roman"/>
                <w:sz w:val="24"/>
                <w:szCs w:val="24"/>
                <w:lang w:val="en-GB"/>
              </w:rPr>
            </w:pPr>
            <w:r w:rsidRPr="00333283">
              <w:rPr>
                <w:rFonts w:ascii="Times New Roman" w:hAnsi="Times New Roman"/>
                <w:sz w:val="24"/>
                <w:szCs w:val="24"/>
                <w:lang w:val="en-GB"/>
              </w:rPr>
              <w:t>AGEN</w:t>
            </w:r>
          </w:p>
        </w:tc>
      </w:tr>
      <w:tr w:rsidR="00572F1C"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572F1C" w:rsidRPr="00333283" w:rsidRDefault="00572F1C" w:rsidP="00572F1C">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572F1C" w:rsidRPr="00333283" w:rsidRDefault="00F668F7" w:rsidP="00572F1C">
            <w:pPr>
              <w:jc w:val="center"/>
              <w:rPr>
                <w:rFonts w:ascii="Times New Roman" w:hAnsi="Times New Roman"/>
                <w:sz w:val="24"/>
                <w:szCs w:val="24"/>
              </w:rPr>
            </w:pPr>
            <w:r w:rsidRPr="00333283">
              <w:rPr>
                <w:rFonts w:ascii="Times New Roman" w:hAnsi="Times New Roman"/>
                <w:sz w:val="24"/>
                <w:szCs w:val="24"/>
              </w:rPr>
              <w:t xml:space="preserve">Pavlović </w:t>
            </w:r>
          </w:p>
        </w:tc>
        <w:tc>
          <w:tcPr>
            <w:tcW w:w="798" w:type="pct"/>
            <w:tcBorders>
              <w:top w:val="nil"/>
              <w:left w:val="nil"/>
              <w:bottom w:val="single" w:sz="4" w:space="0" w:color="auto"/>
              <w:right w:val="single" w:sz="4" w:space="0" w:color="auto"/>
            </w:tcBorders>
            <w:shd w:val="clear" w:color="auto" w:fill="auto"/>
            <w:noWrap/>
          </w:tcPr>
          <w:p w:rsidR="00572F1C" w:rsidRPr="00333283" w:rsidRDefault="00F668F7" w:rsidP="00572F1C">
            <w:pPr>
              <w:jc w:val="center"/>
              <w:rPr>
                <w:rFonts w:ascii="Times New Roman" w:hAnsi="Times New Roman"/>
                <w:sz w:val="24"/>
                <w:szCs w:val="24"/>
              </w:rPr>
            </w:pPr>
            <w:r w:rsidRPr="00333283">
              <w:rPr>
                <w:rFonts w:ascii="Times New Roman" w:hAnsi="Times New Roman"/>
                <w:sz w:val="24"/>
                <w:szCs w:val="24"/>
              </w:rPr>
              <w:t>Zorica</w:t>
            </w:r>
          </w:p>
        </w:tc>
        <w:tc>
          <w:tcPr>
            <w:tcW w:w="2883" w:type="pct"/>
            <w:tcBorders>
              <w:top w:val="nil"/>
              <w:left w:val="nil"/>
              <w:bottom w:val="single" w:sz="4" w:space="0" w:color="auto"/>
              <w:right w:val="single" w:sz="4" w:space="0" w:color="auto"/>
            </w:tcBorders>
            <w:shd w:val="clear" w:color="auto" w:fill="auto"/>
            <w:noWrap/>
          </w:tcPr>
          <w:p w:rsidR="00572F1C" w:rsidRPr="00333283" w:rsidRDefault="00F668F7" w:rsidP="00572F1C">
            <w:pPr>
              <w:jc w:val="center"/>
              <w:rPr>
                <w:rFonts w:ascii="Times New Roman" w:hAnsi="Times New Roman"/>
                <w:sz w:val="24"/>
                <w:szCs w:val="24"/>
                <w:lang w:val="en-GB"/>
              </w:rPr>
            </w:pPr>
            <w:proofErr w:type="spellStart"/>
            <w:r w:rsidRPr="00333283">
              <w:rPr>
                <w:rFonts w:ascii="Times New Roman" w:hAnsi="Times New Roman"/>
                <w:sz w:val="24"/>
                <w:szCs w:val="24"/>
                <w:lang w:val="en-GB"/>
              </w:rPr>
              <w:t>Srbijagas</w:t>
            </w:r>
            <w:proofErr w:type="spellEnd"/>
            <w:r w:rsidRPr="00333283">
              <w:rPr>
                <w:rFonts w:ascii="Times New Roman" w:hAnsi="Times New Roman"/>
                <w:sz w:val="24"/>
                <w:szCs w:val="24"/>
                <w:lang w:val="en-GB"/>
              </w:rPr>
              <w:t xml:space="preserve"> TSO</w:t>
            </w:r>
          </w:p>
        </w:tc>
      </w:tr>
      <w:tr w:rsidR="00572F1C" w:rsidRPr="00333283"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572F1C" w:rsidRPr="00333283" w:rsidRDefault="00572F1C" w:rsidP="00572F1C">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572F1C" w:rsidRPr="00333283" w:rsidRDefault="00F668F7" w:rsidP="00572F1C">
            <w:pPr>
              <w:jc w:val="center"/>
              <w:rPr>
                <w:rFonts w:ascii="Times New Roman" w:hAnsi="Times New Roman"/>
                <w:sz w:val="24"/>
                <w:szCs w:val="24"/>
              </w:rPr>
            </w:pPr>
            <w:r w:rsidRPr="00333283">
              <w:rPr>
                <w:rFonts w:ascii="Times New Roman" w:hAnsi="Times New Roman"/>
                <w:sz w:val="24"/>
                <w:szCs w:val="24"/>
              </w:rPr>
              <w:t>Petronijević</w:t>
            </w:r>
          </w:p>
        </w:tc>
        <w:tc>
          <w:tcPr>
            <w:tcW w:w="798" w:type="pct"/>
            <w:tcBorders>
              <w:top w:val="nil"/>
              <w:left w:val="nil"/>
              <w:bottom w:val="single" w:sz="4" w:space="0" w:color="auto"/>
              <w:right w:val="single" w:sz="4" w:space="0" w:color="auto"/>
            </w:tcBorders>
            <w:shd w:val="clear" w:color="auto" w:fill="auto"/>
            <w:noWrap/>
          </w:tcPr>
          <w:p w:rsidR="00572F1C" w:rsidRPr="00333283" w:rsidRDefault="00F668F7" w:rsidP="00572F1C">
            <w:pPr>
              <w:jc w:val="center"/>
              <w:rPr>
                <w:rFonts w:ascii="Times New Roman" w:hAnsi="Times New Roman"/>
                <w:sz w:val="24"/>
                <w:szCs w:val="24"/>
              </w:rPr>
            </w:pPr>
            <w:r w:rsidRPr="00333283">
              <w:rPr>
                <w:rFonts w:ascii="Times New Roman" w:hAnsi="Times New Roman"/>
                <w:sz w:val="24"/>
                <w:szCs w:val="24"/>
              </w:rPr>
              <w:t>Mladen</w:t>
            </w:r>
          </w:p>
        </w:tc>
        <w:tc>
          <w:tcPr>
            <w:tcW w:w="2883" w:type="pct"/>
            <w:tcBorders>
              <w:top w:val="nil"/>
              <w:left w:val="nil"/>
              <w:bottom w:val="single" w:sz="4" w:space="0" w:color="auto"/>
              <w:right w:val="single" w:sz="4" w:space="0" w:color="auto"/>
            </w:tcBorders>
            <w:shd w:val="clear" w:color="auto" w:fill="auto"/>
            <w:noWrap/>
          </w:tcPr>
          <w:p w:rsidR="00572F1C" w:rsidRPr="00333283" w:rsidRDefault="00F668F7" w:rsidP="00572F1C">
            <w:pPr>
              <w:jc w:val="center"/>
              <w:rPr>
                <w:rFonts w:ascii="Times New Roman" w:hAnsi="Times New Roman"/>
                <w:sz w:val="24"/>
                <w:szCs w:val="24"/>
                <w:lang w:val="en-GB"/>
              </w:rPr>
            </w:pPr>
            <w:r w:rsidRPr="00333283">
              <w:rPr>
                <w:rFonts w:ascii="Times New Roman" w:hAnsi="Times New Roman"/>
                <w:sz w:val="24"/>
                <w:szCs w:val="24"/>
                <w:lang w:val="en-GB"/>
              </w:rPr>
              <w:t>AERS</w:t>
            </w:r>
          </w:p>
        </w:tc>
      </w:tr>
      <w:tr w:rsidR="00F668F7"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F668F7" w:rsidRPr="00333283" w:rsidRDefault="00F668F7" w:rsidP="00F668F7">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F668F7" w:rsidRPr="00333283" w:rsidRDefault="00F668F7" w:rsidP="00F668F7">
            <w:pPr>
              <w:jc w:val="center"/>
              <w:rPr>
                <w:rFonts w:ascii="Times New Roman" w:hAnsi="Times New Roman"/>
                <w:sz w:val="24"/>
                <w:szCs w:val="24"/>
              </w:rPr>
            </w:pPr>
            <w:r w:rsidRPr="00333283">
              <w:rPr>
                <w:rFonts w:ascii="Times New Roman" w:hAnsi="Times New Roman"/>
                <w:sz w:val="24"/>
                <w:szCs w:val="24"/>
              </w:rPr>
              <w:t>Popadic</w:t>
            </w:r>
          </w:p>
        </w:tc>
        <w:tc>
          <w:tcPr>
            <w:tcW w:w="798" w:type="pct"/>
            <w:tcBorders>
              <w:top w:val="nil"/>
              <w:left w:val="nil"/>
              <w:bottom w:val="single" w:sz="4" w:space="0" w:color="auto"/>
              <w:right w:val="single" w:sz="4" w:space="0" w:color="auto"/>
            </w:tcBorders>
            <w:shd w:val="clear" w:color="auto" w:fill="auto"/>
            <w:noWrap/>
          </w:tcPr>
          <w:p w:rsidR="00F668F7" w:rsidRPr="00333283" w:rsidRDefault="00F668F7" w:rsidP="00F668F7">
            <w:pPr>
              <w:jc w:val="center"/>
              <w:rPr>
                <w:rFonts w:ascii="Times New Roman" w:hAnsi="Times New Roman"/>
                <w:sz w:val="24"/>
                <w:szCs w:val="24"/>
              </w:rPr>
            </w:pPr>
            <w:r w:rsidRPr="00333283">
              <w:rPr>
                <w:rFonts w:ascii="Times New Roman" w:hAnsi="Times New Roman"/>
                <w:sz w:val="24"/>
                <w:szCs w:val="24"/>
              </w:rPr>
              <w:t>Aleksandar</w:t>
            </w:r>
          </w:p>
        </w:tc>
        <w:tc>
          <w:tcPr>
            <w:tcW w:w="2883" w:type="pct"/>
            <w:tcBorders>
              <w:top w:val="nil"/>
              <w:left w:val="nil"/>
              <w:bottom w:val="single" w:sz="4" w:space="0" w:color="auto"/>
              <w:right w:val="single" w:sz="4" w:space="0" w:color="auto"/>
            </w:tcBorders>
            <w:shd w:val="clear" w:color="auto" w:fill="auto"/>
            <w:noWrap/>
          </w:tcPr>
          <w:p w:rsidR="00F668F7" w:rsidRPr="00333283" w:rsidRDefault="00F668F7" w:rsidP="00F668F7">
            <w:pPr>
              <w:jc w:val="center"/>
              <w:rPr>
                <w:rFonts w:ascii="Times New Roman" w:hAnsi="Times New Roman"/>
                <w:sz w:val="24"/>
                <w:szCs w:val="24"/>
                <w:lang w:val="en-GB"/>
              </w:rPr>
            </w:pPr>
            <w:r w:rsidRPr="00333283">
              <w:rPr>
                <w:rFonts w:ascii="Times New Roman" w:hAnsi="Times New Roman"/>
                <w:sz w:val="24"/>
                <w:szCs w:val="24"/>
                <w:lang w:val="en-GB"/>
              </w:rPr>
              <w:t>AERS</w:t>
            </w:r>
          </w:p>
        </w:tc>
      </w:tr>
      <w:tr w:rsidR="00F668F7"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F668F7" w:rsidRPr="00333283" w:rsidRDefault="00F668F7" w:rsidP="00F668F7">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F668F7" w:rsidRPr="00333283" w:rsidRDefault="00F668F7" w:rsidP="00F668F7">
            <w:pPr>
              <w:jc w:val="center"/>
              <w:rPr>
                <w:rFonts w:ascii="Times New Roman" w:hAnsi="Times New Roman"/>
                <w:sz w:val="24"/>
                <w:szCs w:val="24"/>
              </w:rPr>
            </w:pPr>
            <w:r w:rsidRPr="00333283">
              <w:rPr>
                <w:rFonts w:ascii="Times New Roman" w:hAnsi="Times New Roman"/>
                <w:sz w:val="24"/>
                <w:szCs w:val="24"/>
              </w:rPr>
              <w:t xml:space="preserve">Radjenović </w:t>
            </w:r>
          </w:p>
        </w:tc>
        <w:tc>
          <w:tcPr>
            <w:tcW w:w="798" w:type="pct"/>
            <w:tcBorders>
              <w:top w:val="nil"/>
              <w:left w:val="nil"/>
              <w:bottom w:val="single" w:sz="4" w:space="0" w:color="auto"/>
              <w:right w:val="single" w:sz="4" w:space="0" w:color="auto"/>
            </w:tcBorders>
            <w:shd w:val="clear" w:color="auto" w:fill="auto"/>
            <w:noWrap/>
          </w:tcPr>
          <w:p w:rsidR="00F668F7" w:rsidRPr="00333283" w:rsidRDefault="00F668F7" w:rsidP="00F668F7">
            <w:pPr>
              <w:jc w:val="center"/>
              <w:rPr>
                <w:rFonts w:ascii="Times New Roman" w:hAnsi="Times New Roman"/>
                <w:sz w:val="24"/>
                <w:szCs w:val="24"/>
              </w:rPr>
            </w:pPr>
            <w:r w:rsidRPr="00333283">
              <w:rPr>
                <w:rFonts w:ascii="Times New Roman" w:hAnsi="Times New Roman"/>
                <w:sz w:val="24"/>
                <w:szCs w:val="24"/>
              </w:rPr>
              <w:t>Jasna</w:t>
            </w:r>
          </w:p>
        </w:tc>
        <w:tc>
          <w:tcPr>
            <w:tcW w:w="2883" w:type="pct"/>
            <w:tcBorders>
              <w:top w:val="nil"/>
              <w:left w:val="nil"/>
              <w:bottom w:val="single" w:sz="4" w:space="0" w:color="auto"/>
              <w:right w:val="single" w:sz="4" w:space="0" w:color="auto"/>
            </w:tcBorders>
            <w:shd w:val="clear" w:color="auto" w:fill="auto"/>
            <w:noWrap/>
          </w:tcPr>
          <w:p w:rsidR="00F668F7" w:rsidRPr="00333283" w:rsidRDefault="00F668F7" w:rsidP="00F668F7">
            <w:pPr>
              <w:jc w:val="center"/>
              <w:rPr>
                <w:rFonts w:ascii="Times New Roman" w:hAnsi="Times New Roman"/>
                <w:sz w:val="24"/>
                <w:szCs w:val="24"/>
                <w:lang w:val="en-GB"/>
              </w:rPr>
            </w:pPr>
            <w:proofErr w:type="spellStart"/>
            <w:r w:rsidRPr="00333283">
              <w:rPr>
                <w:rFonts w:ascii="Times New Roman" w:hAnsi="Times New Roman"/>
                <w:sz w:val="24"/>
                <w:szCs w:val="24"/>
                <w:lang w:val="en-GB"/>
              </w:rPr>
              <w:t>Srbijagas</w:t>
            </w:r>
            <w:proofErr w:type="spellEnd"/>
            <w:r w:rsidRPr="00333283">
              <w:rPr>
                <w:rFonts w:ascii="Times New Roman" w:hAnsi="Times New Roman"/>
                <w:sz w:val="24"/>
                <w:szCs w:val="24"/>
                <w:lang w:val="en-GB"/>
              </w:rPr>
              <w:t xml:space="preserve"> TSO</w:t>
            </w:r>
          </w:p>
        </w:tc>
      </w:tr>
      <w:tr w:rsidR="00F668F7"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single" w:sz="4" w:space="0" w:color="auto"/>
              <w:left w:val="single" w:sz="4" w:space="0" w:color="auto"/>
              <w:bottom w:val="single" w:sz="4" w:space="0" w:color="auto"/>
              <w:right w:val="single" w:sz="4" w:space="0" w:color="auto"/>
            </w:tcBorders>
          </w:tcPr>
          <w:p w:rsidR="00F668F7" w:rsidRPr="00333283" w:rsidRDefault="00F668F7" w:rsidP="00F668F7">
            <w:pPr>
              <w:numPr>
                <w:ilvl w:val="0"/>
                <w:numId w:val="40"/>
              </w:numPr>
              <w:spacing w:after="120"/>
              <w:jc w:val="left"/>
              <w:rPr>
                <w:rFonts w:ascii="Times New Roman" w:hAnsi="Times New Roman"/>
                <w:sz w:val="24"/>
                <w:szCs w:val="24"/>
                <w:lang w:val="en-GB"/>
              </w:rPr>
            </w:pPr>
          </w:p>
        </w:tc>
        <w:tc>
          <w:tcPr>
            <w:tcW w:w="951" w:type="pct"/>
            <w:tcBorders>
              <w:top w:val="single" w:sz="4" w:space="0" w:color="auto"/>
              <w:left w:val="single" w:sz="4" w:space="0" w:color="auto"/>
              <w:bottom w:val="single" w:sz="4" w:space="0" w:color="auto"/>
              <w:right w:val="single" w:sz="4" w:space="0" w:color="auto"/>
            </w:tcBorders>
          </w:tcPr>
          <w:p w:rsidR="00F668F7" w:rsidRPr="00333283" w:rsidRDefault="00F668F7" w:rsidP="00F668F7">
            <w:pPr>
              <w:jc w:val="center"/>
              <w:rPr>
                <w:rFonts w:ascii="Times New Roman" w:hAnsi="Times New Roman"/>
                <w:sz w:val="24"/>
                <w:szCs w:val="24"/>
              </w:rPr>
            </w:pPr>
            <w:r w:rsidRPr="00333283">
              <w:rPr>
                <w:rFonts w:ascii="Times New Roman" w:hAnsi="Times New Roman"/>
                <w:sz w:val="24"/>
                <w:szCs w:val="24"/>
              </w:rPr>
              <w:t>Rose</w:t>
            </w:r>
          </w:p>
        </w:tc>
        <w:tc>
          <w:tcPr>
            <w:tcW w:w="798" w:type="pct"/>
            <w:tcBorders>
              <w:top w:val="single" w:sz="4" w:space="0" w:color="auto"/>
              <w:left w:val="nil"/>
              <w:bottom w:val="single" w:sz="4" w:space="0" w:color="auto"/>
              <w:right w:val="single" w:sz="4" w:space="0" w:color="auto"/>
            </w:tcBorders>
            <w:shd w:val="clear" w:color="auto" w:fill="auto"/>
            <w:noWrap/>
          </w:tcPr>
          <w:p w:rsidR="00F668F7" w:rsidRPr="00333283" w:rsidRDefault="00F668F7" w:rsidP="00F668F7">
            <w:pPr>
              <w:jc w:val="center"/>
              <w:rPr>
                <w:rFonts w:ascii="Times New Roman" w:hAnsi="Times New Roman"/>
                <w:sz w:val="24"/>
                <w:szCs w:val="24"/>
              </w:rPr>
            </w:pPr>
            <w:r w:rsidRPr="00333283">
              <w:rPr>
                <w:rFonts w:ascii="Times New Roman" w:hAnsi="Times New Roman"/>
                <w:sz w:val="24"/>
                <w:szCs w:val="24"/>
              </w:rPr>
              <w:t>Steve</w:t>
            </w:r>
          </w:p>
        </w:tc>
        <w:tc>
          <w:tcPr>
            <w:tcW w:w="2883" w:type="pct"/>
            <w:tcBorders>
              <w:top w:val="single" w:sz="4" w:space="0" w:color="auto"/>
              <w:left w:val="nil"/>
              <w:bottom w:val="single" w:sz="4" w:space="0" w:color="auto"/>
              <w:right w:val="single" w:sz="4" w:space="0" w:color="auto"/>
            </w:tcBorders>
            <w:shd w:val="clear" w:color="auto" w:fill="auto"/>
            <w:noWrap/>
          </w:tcPr>
          <w:p w:rsidR="00F668F7" w:rsidRPr="00333283" w:rsidRDefault="00F668F7" w:rsidP="00F668F7">
            <w:pPr>
              <w:jc w:val="center"/>
              <w:rPr>
                <w:rFonts w:ascii="Times New Roman" w:hAnsi="Times New Roman"/>
                <w:sz w:val="24"/>
                <w:szCs w:val="24"/>
                <w:lang w:val="en-GB"/>
              </w:rPr>
            </w:pPr>
            <w:r w:rsidRPr="00333283">
              <w:rPr>
                <w:rFonts w:ascii="Times New Roman" w:hAnsi="Times New Roman"/>
                <w:sz w:val="24"/>
                <w:szCs w:val="24"/>
                <w:lang w:val="sr-Latn-RS"/>
              </w:rPr>
              <w:t>RWE Suppl</w:t>
            </w:r>
            <w:r w:rsidRPr="00333283">
              <w:rPr>
                <w:rFonts w:ascii="Times New Roman" w:hAnsi="Times New Roman"/>
                <w:sz w:val="24"/>
                <w:szCs w:val="24"/>
              </w:rPr>
              <w:t>y and Trading</w:t>
            </w:r>
          </w:p>
        </w:tc>
      </w:tr>
      <w:tr w:rsidR="00F668F7"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single" w:sz="4" w:space="0" w:color="auto"/>
              <w:left w:val="single" w:sz="4" w:space="0" w:color="auto"/>
              <w:bottom w:val="single" w:sz="4" w:space="0" w:color="auto"/>
              <w:right w:val="single" w:sz="4" w:space="0" w:color="auto"/>
            </w:tcBorders>
          </w:tcPr>
          <w:p w:rsidR="00F668F7" w:rsidRPr="00333283" w:rsidRDefault="00F668F7" w:rsidP="00F668F7">
            <w:pPr>
              <w:numPr>
                <w:ilvl w:val="0"/>
                <w:numId w:val="40"/>
              </w:numPr>
              <w:spacing w:after="120"/>
              <w:jc w:val="left"/>
              <w:rPr>
                <w:rFonts w:ascii="Times New Roman" w:hAnsi="Times New Roman"/>
                <w:sz w:val="24"/>
                <w:szCs w:val="24"/>
                <w:lang w:val="en-GB"/>
              </w:rPr>
            </w:pPr>
          </w:p>
        </w:tc>
        <w:tc>
          <w:tcPr>
            <w:tcW w:w="951" w:type="pct"/>
            <w:tcBorders>
              <w:top w:val="single" w:sz="4" w:space="0" w:color="auto"/>
              <w:left w:val="single" w:sz="4" w:space="0" w:color="auto"/>
              <w:bottom w:val="single" w:sz="4" w:space="0" w:color="auto"/>
              <w:right w:val="single" w:sz="4" w:space="0" w:color="auto"/>
            </w:tcBorders>
          </w:tcPr>
          <w:p w:rsidR="00F668F7" w:rsidRPr="00333283" w:rsidRDefault="00F668F7" w:rsidP="00F668F7">
            <w:pPr>
              <w:jc w:val="center"/>
              <w:rPr>
                <w:rFonts w:ascii="Times New Roman" w:hAnsi="Times New Roman"/>
                <w:sz w:val="24"/>
                <w:szCs w:val="24"/>
              </w:rPr>
            </w:pPr>
            <w:r w:rsidRPr="00333283">
              <w:rPr>
                <w:rFonts w:ascii="Times New Roman" w:hAnsi="Times New Roman"/>
              </w:rPr>
              <w:t>Selavardeanu</w:t>
            </w:r>
          </w:p>
        </w:tc>
        <w:tc>
          <w:tcPr>
            <w:tcW w:w="798" w:type="pct"/>
            <w:tcBorders>
              <w:top w:val="single" w:sz="4" w:space="0" w:color="auto"/>
              <w:left w:val="nil"/>
              <w:bottom w:val="single" w:sz="4" w:space="0" w:color="auto"/>
              <w:right w:val="single" w:sz="4" w:space="0" w:color="auto"/>
            </w:tcBorders>
            <w:shd w:val="clear" w:color="auto" w:fill="auto"/>
            <w:noWrap/>
          </w:tcPr>
          <w:p w:rsidR="00F668F7" w:rsidRPr="00333283" w:rsidRDefault="00F668F7" w:rsidP="00F668F7">
            <w:pPr>
              <w:rPr>
                <w:rFonts w:ascii="Times New Roman" w:hAnsi="Times New Roman"/>
                <w:sz w:val="24"/>
                <w:szCs w:val="24"/>
                <w:lang w:val="sr-Latn-RS"/>
              </w:rPr>
            </w:pPr>
            <w:r w:rsidRPr="00333283">
              <w:rPr>
                <w:rFonts w:ascii="Times New Roman" w:hAnsi="Times New Roman"/>
              </w:rPr>
              <w:t>Cristian</w:t>
            </w:r>
          </w:p>
        </w:tc>
        <w:tc>
          <w:tcPr>
            <w:tcW w:w="2883" w:type="pct"/>
            <w:tcBorders>
              <w:top w:val="single" w:sz="4" w:space="0" w:color="auto"/>
              <w:left w:val="nil"/>
              <w:bottom w:val="single" w:sz="4" w:space="0" w:color="auto"/>
              <w:right w:val="single" w:sz="4" w:space="0" w:color="auto"/>
            </w:tcBorders>
            <w:shd w:val="clear" w:color="auto" w:fill="auto"/>
            <w:noWrap/>
          </w:tcPr>
          <w:p w:rsidR="00F668F7" w:rsidRPr="00333283" w:rsidRDefault="00F668F7" w:rsidP="00F668F7">
            <w:pPr>
              <w:jc w:val="center"/>
              <w:rPr>
                <w:rFonts w:ascii="Times New Roman" w:hAnsi="Times New Roman"/>
                <w:sz w:val="24"/>
                <w:szCs w:val="24"/>
                <w:lang w:val="en-GB"/>
              </w:rPr>
            </w:pPr>
            <w:r w:rsidRPr="00333283">
              <w:rPr>
                <w:rFonts w:ascii="Times New Roman" w:hAnsi="Times New Roman"/>
                <w:sz w:val="24"/>
                <w:szCs w:val="24"/>
                <w:lang w:val="en-GB"/>
              </w:rPr>
              <w:t>ANRE</w:t>
            </w:r>
          </w:p>
        </w:tc>
      </w:tr>
      <w:tr w:rsidR="00F668F7"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single" w:sz="4" w:space="0" w:color="auto"/>
              <w:left w:val="single" w:sz="4" w:space="0" w:color="auto"/>
              <w:bottom w:val="single" w:sz="4" w:space="0" w:color="auto"/>
              <w:right w:val="single" w:sz="4" w:space="0" w:color="auto"/>
            </w:tcBorders>
          </w:tcPr>
          <w:p w:rsidR="00F668F7" w:rsidRPr="00333283" w:rsidRDefault="00F668F7" w:rsidP="00F668F7">
            <w:pPr>
              <w:numPr>
                <w:ilvl w:val="0"/>
                <w:numId w:val="40"/>
              </w:numPr>
              <w:spacing w:after="120"/>
              <w:jc w:val="left"/>
              <w:rPr>
                <w:rFonts w:ascii="Times New Roman" w:hAnsi="Times New Roman"/>
                <w:sz w:val="24"/>
                <w:szCs w:val="24"/>
                <w:lang w:val="en-GB"/>
              </w:rPr>
            </w:pPr>
          </w:p>
        </w:tc>
        <w:tc>
          <w:tcPr>
            <w:tcW w:w="951" w:type="pct"/>
            <w:tcBorders>
              <w:top w:val="single" w:sz="4" w:space="0" w:color="auto"/>
              <w:left w:val="single" w:sz="4" w:space="0" w:color="auto"/>
              <w:bottom w:val="single" w:sz="4" w:space="0" w:color="auto"/>
              <w:right w:val="single" w:sz="4" w:space="0" w:color="auto"/>
            </w:tcBorders>
          </w:tcPr>
          <w:p w:rsidR="00F668F7" w:rsidRPr="00333283" w:rsidRDefault="00F668F7" w:rsidP="00F668F7">
            <w:pPr>
              <w:jc w:val="center"/>
              <w:rPr>
                <w:rFonts w:ascii="Times New Roman" w:hAnsi="Times New Roman"/>
                <w:sz w:val="24"/>
                <w:szCs w:val="24"/>
              </w:rPr>
            </w:pPr>
            <w:r w:rsidRPr="00333283">
              <w:rPr>
                <w:rFonts w:ascii="Times New Roman" w:hAnsi="Times New Roman"/>
                <w:sz w:val="24"/>
                <w:szCs w:val="24"/>
              </w:rPr>
              <w:t xml:space="preserve">Shuli </w:t>
            </w:r>
          </w:p>
        </w:tc>
        <w:tc>
          <w:tcPr>
            <w:tcW w:w="798" w:type="pct"/>
            <w:tcBorders>
              <w:top w:val="single" w:sz="4" w:space="0" w:color="auto"/>
              <w:left w:val="nil"/>
              <w:bottom w:val="single" w:sz="4" w:space="0" w:color="auto"/>
              <w:right w:val="single" w:sz="4" w:space="0" w:color="auto"/>
            </w:tcBorders>
            <w:shd w:val="clear" w:color="auto" w:fill="auto"/>
            <w:noWrap/>
          </w:tcPr>
          <w:p w:rsidR="00F668F7" w:rsidRPr="00333283" w:rsidRDefault="00F668F7" w:rsidP="00F668F7">
            <w:pPr>
              <w:jc w:val="center"/>
              <w:rPr>
                <w:rFonts w:ascii="Times New Roman" w:hAnsi="Times New Roman"/>
                <w:sz w:val="24"/>
                <w:szCs w:val="24"/>
              </w:rPr>
            </w:pPr>
            <w:r w:rsidRPr="00333283">
              <w:rPr>
                <w:rFonts w:ascii="Times New Roman" w:hAnsi="Times New Roman"/>
                <w:sz w:val="24"/>
                <w:szCs w:val="24"/>
              </w:rPr>
              <w:t>Maksim</w:t>
            </w:r>
          </w:p>
        </w:tc>
        <w:tc>
          <w:tcPr>
            <w:tcW w:w="2883" w:type="pct"/>
            <w:tcBorders>
              <w:top w:val="single" w:sz="4" w:space="0" w:color="auto"/>
              <w:left w:val="nil"/>
              <w:bottom w:val="single" w:sz="4" w:space="0" w:color="auto"/>
              <w:right w:val="single" w:sz="4" w:space="0" w:color="auto"/>
            </w:tcBorders>
            <w:shd w:val="clear" w:color="auto" w:fill="auto"/>
            <w:noWrap/>
          </w:tcPr>
          <w:p w:rsidR="00F668F7" w:rsidRPr="00333283" w:rsidRDefault="00F668F7" w:rsidP="00F668F7">
            <w:pPr>
              <w:jc w:val="center"/>
              <w:rPr>
                <w:rFonts w:ascii="Times New Roman" w:hAnsi="Times New Roman"/>
                <w:sz w:val="24"/>
                <w:szCs w:val="24"/>
                <w:lang w:val="en-GB"/>
              </w:rPr>
            </w:pPr>
            <w:r w:rsidRPr="00333283">
              <w:rPr>
                <w:rFonts w:ascii="Times New Roman" w:hAnsi="Times New Roman"/>
                <w:sz w:val="24"/>
                <w:szCs w:val="24"/>
                <w:lang w:val="en-GB"/>
              </w:rPr>
              <w:t>ERE</w:t>
            </w:r>
          </w:p>
        </w:tc>
      </w:tr>
      <w:tr w:rsidR="00F668F7"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single" w:sz="4" w:space="0" w:color="auto"/>
              <w:left w:val="single" w:sz="4" w:space="0" w:color="auto"/>
              <w:bottom w:val="single" w:sz="4" w:space="0" w:color="auto"/>
              <w:right w:val="single" w:sz="4" w:space="0" w:color="auto"/>
            </w:tcBorders>
          </w:tcPr>
          <w:p w:rsidR="00F668F7" w:rsidRPr="00333283" w:rsidRDefault="00F668F7" w:rsidP="00F668F7">
            <w:pPr>
              <w:numPr>
                <w:ilvl w:val="0"/>
                <w:numId w:val="40"/>
              </w:numPr>
              <w:spacing w:after="120"/>
              <w:jc w:val="left"/>
              <w:rPr>
                <w:rFonts w:ascii="Times New Roman" w:hAnsi="Times New Roman"/>
                <w:sz w:val="24"/>
                <w:szCs w:val="24"/>
                <w:lang w:val="en-GB"/>
              </w:rPr>
            </w:pPr>
          </w:p>
        </w:tc>
        <w:tc>
          <w:tcPr>
            <w:tcW w:w="951" w:type="pct"/>
            <w:tcBorders>
              <w:top w:val="single" w:sz="4" w:space="0" w:color="auto"/>
              <w:left w:val="single" w:sz="4" w:space="0" w:color="auto"/>
              <w:bottom w:val="single" w:sz="4" w:space="0" w:color="auto"/>
              <w:right w:val="single" w:sz="4" w:space="0" w:color="auto"/>
            </w:tcBorders>
          </w:tcPr>
          <w:p w:rsidR="00F668F7" w:rsidRPr="00333283" w:rsidRDefault="000F6570" w:rsidP="00F668F7">
            <w:pPr>
              <w:jc w:val="center"/>
              <w:rPr>
                <w:rFonts w:ascii="Times New Roman" w:hAnsi="Times New Roman"/>
                <w:sz w:val="24"/>
                <w:szCs w:val="24"/>
              </w:rPr>
            </w:pPr>
            <w:r w:rsidRPr="00333283">
              <w:rPr>
                <w:rFonts w:ascii="Times New Roman" w:hAnsi="Times New Roman"/>
                <w:sz w:val="24"/>
                <w:szCs w:val="24"/>
              </w:rPr>
              <w:t xml:space="preserve">Sieradzu </w:t>
            </w:r>
          </w:p>
        </w:tc>
        <w:tc>
          <w:tcPr>
            <w:tcW w:w="798" w:type="pct"/>
            <w:tcBorders>
              <w:top w:val="single" w:sz="4" w:space="0" w:color="auto"/>
              <w:left w:val="nil"/>
              <w:bottom w:val="single" w:sz="4" w:space="0" w:color="auto"/>
              <w:right w:val="single" w:sz="4" w:space="0" w:color="auto"/>
            </w:tcBorders>
            <w:shd w:val="clear" w:color="auto" w:fill="auto"/>
            <w:noWrap/>
          </w:tcPr>
          <w:p w:rsidR="00F668F7" w:rsidRPr="00333283" w:rsidRDefault="000F6570" w:rsidP="00F668F7">
            <w:pPr>
              <w:jc w:val="center"/>
              <w:rPr>
                <w:rFonts w:ascii="Times New Roman" w:hAnsi="Times New Roman"/>
                <w:sz w:val="24"/>
                <w:szCs w:val="24"/>
              </w:rPr>
            </w:pPr>
            <w:r w:rsidRPr="00333283">
              <w:rPr>
                <w:rFonts w:ascii="Times New Roman" w:hAnsi="Times New Roman"/>
                <w:sz w:val="24"/>
                <w:szCs w:val="24"/>
              </w:rPr>
              <w:t>Slavomir</w:t>
            </w:r>
          </w:p>
        </w:tc>
        <w:tc>
          <w:tcPr>
            <w:tcW w:w="2883" w:type="pct"/>
            <w:tcBorders>
              <w:top w:val="single" w:sz="4" w:space="0" w:color="auto"/>
              <w:left w:val="nil"/>
              <w:bottom w:val="single" w:sz="4" w:space="0" w:color="auto"/>
              <w:right w:val="single" w:sz="4" w:space="0" w:color="auto"/>
            </w:tcBorders>
            <w:shd w:val="clear" w:color="auto" w:fill="auto"/>
            <w:noWrap/>
          </w:tcPr>
          <w:p w:rsidR="00F668F7" w:rsidRPr="00333283" w:rsidRDefault="000F6570" w:rsidP="00F668F7">
            <w:pPr>
              <w:jc w:val="center"/>
              <w:rPr>
                <w:rFonts w:ascii="Times New Roman" w:hAnsi="Times New Roman"/>
                <w:sz w:val="24"/>
                <w:szCs w:val="24"/>
                <w:lang w:val="en-GB"/>
              </w:rPr>
            </w:pPr>
            <w:r w:rsidRPr="00333283">
              <w:rPr>
                <w:rFonts w:ascii="Times New Roman" w:hAnsi="Times New Roman"/>
                <w:sz w:val="24"/>
                <w:szCs w:val="24"/>
                <w:lang w:val="en-GB"/>
              </w:rPr>
              <w:t>GAZ-SYSTEM</w:t>
            </w:r>
          </w:p>
        </w:tc>
      </w:tr>
      <w:tr w:rsidR="000F6570"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single" w:sz="4" w:space="0" w:color="auto"/>
              <w:left w:val="single" w:sz="4" w:space="0" w:color="auto"/>
              <w:bottom w:val="single" w:sz="4" w:space="0" w:color="auto"/>
              <w:right w:val="single" w:sz="4" w:space="0" w:color="auto"/>
            </w:tcBorders>
          </w:tcPr>
          <w:p w:rsidR="000F6570" w:rsidRPr="00333283" w:rsidRDefault="000F6570" w:rsidP="000F6570">
            <w:pPr>
              <w:numPr>
                <w:ilvl w:val="0"/>
                <w:numId w:val="40"/>
              </w:numPr>
              <w:spacing w:after="120"/>
              <w:jc w:val="left"/>
              <w:rPr>
                <w:rFonts w:ascii="Times New Roman" w:hAnsi="Times New Roman"/>
                <w:sz w:val="24"/>
                <w:szCs w:val="24"/>
                <w:lang w:val="en-GB"/>
              </w:rPr>
            </w:pPr>
          </w:p>
        </w:tc>
        <w:tc>
          <w:tcPr>
            <w:tcW w:w="951" w:type="pct"/>
            <w:tcBorders>
              <w:top w:val="single" w:sz="4" w:space="0" w:color="auto"/>
              <w:left w:val="single" w:sz="4" w:space="0" w:color="auto"/>
              <w:bottom w:val="single" w:sz="4" w:space="0" w:color="auto"/>
              <w:right w:val="single" w:sz="4" w:space="0" w:color="auto"/>
            </w:tcBorders>
          </w:tcPr>
          <w:p w:rsidR="000F6570" w:rsidRPr="00333283" w:rsidRDefault="000F6570" w:rsidP="000F6570">
            <w:pPr>
              <w:jc w:val="center"/>
              <w:rPr>
                <w:rFonts w:ascii="Times New Roman" w:hAnsi="Times New Roman"/>
                <w:sz w:val="24"/>
                <w:szCs w:val="24"/>
              </w:rPr>
            </w:pPr>
            <w:r w:rsidRPr="00333283">
              <w:rPr>
                <w:rFonts w:ascii="Times New Roman" w:hAnsi="Times New Roman"/>
                <w:sz w:val="24"/>
                <w:szCs w:val="24"/>
              </w:rPr>
              <w:t xml:space="preserve">Smolović </w:t>
            </w:r>
          </w:p>
        </w:tc>
        <w:tc>
          <w:tcPr>
            <w:tcW w:w="798" w:type="pct"/>
            <w:tcBorders>
              <w:top w:val="single" w:sz="4" w:space="0" w:color="auto"/>
              <w:left w:val="nil"/>
              <w:bottom w:val="single" w:sz="4" w:space="0" w:color="auto"/>
              <w:right w:val="single" w:sz="4" w:space="0" w:color="auto"/>
            </w:tcBorders>
            <w:shd w:val="clear" w:color="auto" w:fill="auto"/>
            <w:noWrap/>
          </w:tcPr>
          <w:p w:rsidR="000F6570" w:rsidRPr="00333283" w:rsidRDefault="000F6570" w:rsidP="000F6570">
            <w:pPr>
              <w:jc w:val="center"/>
              <w:rPr>
                <w:rFonts w:ascii="Times New Roman" w:hAnsi="Times New Roman"/>
                <w:sz w:val="24"/>
                <w:szCs w:val="24"/>
              </w:rPr>
            </w:pPr>
            <w:r w:rsidRPr="00333283">
              <w:rPr>
                <w:rFonts w:ascii="Times New Roman" w:hAnsi="Times New Roman"/>
                <w:sz w:val="24"/>
                <w:szCs w:val="24"/>
              </w:rPr>
              <w:t>Sonja</w:t>
            </w:r>
          </w:p>
        </w:tc>
        <w:tc>
          <w:tcPr>
            <w:tcW w:w="2883" w:type="pct"/>
            <w:tcBorders>
              <w:top w:val="single" w:sz="4" w:space="0" w:color="auto"/>
              <w:left w:val="nil"/>
              <w:bottom w:val="single" w:sz="4" w:space="0" w:color="auto"/>
              <w:right w:val="single" w:sz="4" w:space="0" w:color="auto"/>
            </w:tcBorders>
            <w:shd w:val="clear" w:color="auto" w:fill="auto"/>
            <w:noWrap/>
          </w:tcPr>
          <w:p w:rsidR="000F6570" w:rsidRPr="00333283" w:rsidRDefault="000F6570" w:rsidP="000F6570">
            <w:pPr>
              <w:jc w:val="center"/>
              <w:rPr>
                <w:rFonts w:ascii="Times New Roman" w:hAnsi="Times New Roman"/>
                <w:sz w:val="24"/>
                <w:szCs w:val="24"/>
                <w:lang w:val="en-GB"/>
              </w:rPr>
            </w:pPr>
            <w:r w:rsidRPr="00333283">
              <w:rPr>
                <w:rFonts w:ascii="Times New Roman" w:hAnsi="Times New Roman"/>
                <w:sz w:val="24"/>
                <w:szCs w:val="24"/>
                <w:lang w:val="en-GB"/>
              </w:rPr>
              <w:t>REGAGEN</w:t>
            </w:r>
          </w:p>
        </w:tc>
      </w:tr>
      <w:tr w:rsidR="000F6570"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single" w:sz="4" w:space="0" w:color="auto"/>
              <w:left w:val="single" w:sz="4" w:space="0" w:color="auto"/>
              <w:bottom w:val="single" w:sz="4" w:space="0" w:color="auto"/>
              <w:right w:val="single" w:sz="4" w:space="0" w:color="auto"/>
            </w:tcBorders>
          </w:tcPr>
          <w:p w:rsidR="000F6570" w:rsidRPr="00333283" w:rsidRDefault="000F6570" w:rsidP="000F6570">
            <w:pPr>
              <w:numPr>
                <w:ilvl w:val="0"/>
                <w:numId w:val="40"/>
              </w:numPr>
              <w:spacing w:after="120"/>
              <w:jc w:val="left"/>
              <w:rPr>
                <w:rFonts w:ascii="Times New Roman" w:hAnsi="Times New Roman"/>
                <w:sz w:val="24"/>
                <w:szCs w:val="24"/>
                <w:lang w:val="en-GB"/>
              </w:rPr>
            </w:pPr>
          </w:p>
        </w:tc>
        <w:tc>
          <w:tcPr>
            <w:tcW w:w="951" w:type="pct"/>
            <w:tcBorders>
              <w:top w:val="single" w:sz="4" w:space="0" w:color="auto"/>
              <w:left w:val="single" w:sz="4" w:space="0" w:color="auto"/>
              <w:bottom w:val="single" w:sz="4" w:space="0" w:color="auto"/>
              <w:right w:val="single" w:sz="4" w:space="0" w:color="auto"/>
            </w:tcBorders>
          </w:tcPr>
          <w:p w:rsidR="000F6570" w:rsidRPr="00333283" w:rsidRDefault="000F6570" w:rsidP="000F6570">
            <w:pPr>
              <w:jc w:val="center"/>
              <w:rPr>
                <w:rFonts w:ascii="Times New Roman" w:hAnsi="Times New Roman"/>
                <w:sz w:val="24"/>
                <w:szCs w:val="24"/>
              </w:rPr>
            </w:pPr>
            <w:r w:rsidRPr="00333283">
              <w:rPr>
                <w:rFonts w:ascii="Times New Roman" w:hAnsi="Times New Roman"/>
                <w:sz w:val="24"/>
                <w:szCs w:val="24"/>
              </w:rPr>
              <w:t>Spasić</w:t>
            </w:r>
          </w:p>
        </w:tc>
        <w:tc>
          <w:tcPr>
            <w:tcW w:w="798" w:type="pct"/>
            <w:tcBorders>
              <w:top w:val="single" w:sz="4" w:space="0" w:color="auto"/>
              <w:left w:val="nil"/>
              <w:bottom w:val="single" w:sz="4" w:space="0" w:color="auto"/>
              <w:right w:val="single" w:sz="4" w:space="0" w:color="auto"/>
            </w:tcBorders>
            <w:shd w:val="clear" w:color="auto" w:fill="auto"/>
            <w:noWrap/>
          </w:tcPr>
          <w:p w:rsidR="000F6570" w:rsidRPr="00333283" w:rsidRDefault="000F6570" w:rsidP="000F6570">
            <w:pPr>
              <w:jc w:val="center"/>
              <w:rPr>
                <w:rFonts w:ascii="Times New Roman" w:hAnsi="Times New Roman"/>
                <w:sz w:val="24"/>
                <w:szCs w:val="24"/>
              </w:rPr>
            </w:pPr>
            <w:r w:rsidRPr="00333283">
              <w:rPr>
                <w:rFonts w:ascii="Times New Roman" w:hAnsi="Times New Roman"/>
                <w:sz w:val="24"/>
                <w:szCs w:val="24"/>
              </w:rPr>
              <w:t>Ivana</w:t>
            </w:r>
          </w:p>
        </w:tc>
        <w:tc>
          <w:tcPr>
            <w:tcW w:w="2883" w:type="pct"/>
            <w:tcBorders>
              <w:top w:val="single" w:sz="4" w:space="0" w:color="auto"/>
              <w:left w:val="nil"/>
              <w:bottom w:val="single" w:sz="4" w:space="0" w:color="auto"/>
              <w:right w:val="single" w:sz="4" w:space="0" w:color="auto"/>
            </w:tcBorders>
            <w:shd w:val="clear" w:color="auto" w:fill="auto"/>
            <w:noWrap/>
          </w:tcPr>
          <w:p w:rsidR="000F6570" w:rsidRPr="00333283" w:rsidRDefault="000F6570" w:rsidP="000F6570">
            <w:pPr>
              <w:jc w:val="center"/>
              <w:rPr>
                <w:rFonts w:ascii="Times New Roman" w:hAnsi="Times New Roman"/>
                <w:sz w:val="24"/>
                <w:szCs w:val="24"/>
                <w:lang w:val="en-GB"/>
              </w:rPr>
            </w:pPr>
            <w:r w:rsidRPr="00333283">
              <w:rPr>
                <w:rFonts w:ascii="Times New Roman" w:hAnsi="Times New Roman"/>
                <w:sz w:val="24"/>
                <w:szCs w:val="24"/>
                <w:lang w:val="en-GB"/>
              </w:rPr>
              <w:t>AERS</w:t>
            </w:r>
          </w:p>
        </w:tc>
      </w:tr>
      <w:tr w:rsidR="000F6570"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single" w:sz="4" w:space="0" w:color="auto"/>
              <w:left w:val="single" w:sz="4" w:space="0" w:color="auto"/>
              <w:bottom w:val="single" w:sz="4" w:space="0" w:color="auto"/>
              <w:right w:val="single" w:sz="4" w:space="0" w:color="auto"/>
            </w:tcBorders>
          </w:tcPr>
          <w:p w:rsidR="000F6570" w:rsidRPr="00333283" w:rsidRDefault="000F6570" w:rsidP="000F6570">
            <w:pPr>
              <w:numPr>
                <w:ilvl w:val="0"/>
                <w:numId w:val="40"/>
              </w:numPr>
              <w:spacing w:after="120"/>
              <w:jc w:val="left"/>
              <w:rPr>
                <w:rFonts w:ascii="Times New Roman" w:hAnsi="Times New Roman"/>
                <w:sz w:val="24"/>
                <w:szCs w:val="24"/>
                <w:lang w:val="en-GB"/>
              </w:rPr>
            </w:pPr>
          </w:p>
        </w:tc>
        <w:tc>
          <w:tcPr>
            <w:tcW w:w="951" w:type="pct"/>
            <w:tcBorders>
              <w:top w:val="single" w:sz="4" w:space="0" w:color="auto"/>
              <w:left w:val="single" w:sz="4" w:space="0" w:color="auto"/>
              <w:bottom w:val="single" w:sz="4" w:space="0" w:color="auto"/>
              <w:right w:val="single" w:sz="4" w:space="0" w:color="auto"/>
            </w:tcBorders>
          </w:tcPr>
          <w:p w:rsidR="000F6570" w:rsidRPr="00333283" w:rsidRDefault="000F6570" w:rsidP="000F6570">
            <w:pPr>
              <w:jc w:val="center"/>
              <w:rPr>
                <w:rFonts w:ascii="Times New Roman" w:hAnsi="Times New Roman"/>
                <w:sz w:val="24"/>
                <w:szCs w:val="24"/>
              </w:rPr>
            </w:pPr>
            <w:r w:rsidRPr="00333283">
              <w:rPr>
                <w:rFonts w:ascii="Times New Roman" w:hAnsi="Times New Roman"/>
                <w:sz w:val="24"/>
                <w:szCs w:val="24"/>
              </w:rPr>
              <w:t>Tubin-Mitrović</w:t>
            </w:r>
          </w:p>
        </w:tc>
        <w:tc>
          <w:tcPr>
            <w:tcW w:w="798" w:type="pct"/>
            <w:tcBorders>
              <w:top w:val="single" w:sz="4" w:space="0" w:color="auto"/>
              <w:left w:val="nil"/>
              <w:bottom w:val="single" w:sz="4" w:space="0" w:color="auto"/>
              <w:right w:val="single" w:sz="4" w:space="0" w:color="auto"/>
            </w:tcBorders>
            <w:shd w:val="clear" w:color="auto" w:fill="auto"/>
            <w:noWrap/>
          </w:tcPr>
          <w:p w:rsidR="000F6570" w:rsidRPr="00333283" w:rsidRDefault="000F6570" w:rsidP="000F6570">
            <w:pPr>
              <w:jc w:val="center"/>
              <w:rPr>
                <w:rFonts w:ascii="Times New Roman" w:hAnsi="Times New Roman"/>
                <w:sz w:val="24"/>
                <w:szCs w:val="24"/>
              </w:rPr>
            </w:pPr>
            <w:r w:rsidRPr="00333283">
              <w:rPr>
                <w:rFonts w:ascii="Times New Roman" w:hAnsi="Times New Roman"/>
                <w:sz w:val="24"/>
                <w:szCs w:val="24"/>
              </w:rPr>
              <w:t>Branka</w:t>
            </w:r>
          </w:p>
        </w:tc>
        <w:tc>
          <w:tcPr>
            <w:tcW w:w="2883" w:type="pct"/>
            <w:tcBorders>
              <w:top w:val="single" w:sz="4" w:space="0" w:color="auto"/>
              <w:left w:val="nil"/>
              <w:bottom w:val="single" w:sz="4" w:space="0" w:color="auto"/>
              <w:right w:val="single" w:sz="4" w:space="0" w:color="auto"/>
            </w:tcBorders>
            <w:shd w:val="clear" w:color="auto" w:fill="auto"/>
            <w:noWrap/>
          </w:tcPr>
          <w:p w:rsidR="000F6570" w:rsidRPr="00333283" w:rsidRDefault="000F6570" w:rsidP="000F6570">
            <w:pPr>
              <w:jc w:val="center"/>
              <w:rPr>
                <w:rFonts w:ascii="Times New Roman" w:hAnsi="Times New Roman"/>
                <w:sz w:val="24"/>
                <w:szCs w:val="24"/>
                <w:lang w:val="en-GB"/>
              </w:rPr>
            </w:pPr>
            <w:r w:rsidRPr="00333283">
              <w:rPr>
                <w:rFonts w:ascii="Times New Roman" w:hAnsi="Times New Roman"/>
                <w:sz w:val="24"/>
                <w:szCs w:val="24"/>
                <w:lang w:val="en-GB"/>
              </w:rPr>
              <w:t>AERS</w:t>
            </w:r>
          </w:p>
        </w:tc>
      </w:tr>
      <w:tr w:rsidR="000F6570"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single" w:sz="4" w:space="0" w:color="auto"/>
              <w:left w:val="single" w:sz="4" w:space="0" w:color="auto"/>
              <w:bottom w:val="single" w:sz="4" w:space="0" w:color="auto"/>
              <w:right w:val="single" w:sz="4" w:space="0" w:color="auto"/>
            </w:tcBorders>
          </w:tcPr>
          <w:p w:rsidR="000F6570" w:rsidRPr="00333283" w:rsidRDefault="000F6570" w:rsidP="000F6570">
            <w:pPr>
              <w:numPr>
                <w:ilvl w:val="0"/>
                <w:numId w:val="40"/>
              </w:numPr>
              <w:spacing w:after="120"/>
              <w:jc w:val="left"/>
              <w:rPr>
                <w:rFonts w:ascii="Times New Roman" w:hAnsi="Times New Roman"/>
                <w:sz w:val="24"/>
                <w:szCs w:val="24"/>
                <w:lang w:val="en-GB"/>
              </w:rPr>
            </w:pPr>
          </w:p>
        </w:tc>
        <w:tc>
          <w:tcPr>
            <w:tcW w:w="951" w:type="pct"/>
            <w:tcBorders>
              <w:top w:val="single" w:sz="4" w:space="0" w:color="auto"/>
              <w:left w:val="single" w:sz="4" w:space="0" w:color="auto"/>
              <w:bottom w:val="single" w:sz="4" w:space="0" w:color="auto"/>
              <w:right w:val="single" w:sz="4" w:space="0" w:color="auto"/>
            </w:tcBorders>
          </w:tcPr>
          <w:p w:rsidR="000F6570" w:rsidRPr="00333283" w:rsidRDefault="000F6570" w:rsidP="000F6570">
            <w:pPr>
              <w:jc w:val="center"/>
              <w:rPr>
                <w:rFonts w:ascii="Times New Roman" w:hAnsi="Times New Roman"/>
                <w:sz w:val="24"/>
                <w:szCs w:val="24"/>
              </w:rPr>
            </w:pPr>
            <w:r w:rsidRPr="00333283">
              <w:rPr>
                <w:rFonts w:ascii="Times New Roman" w:hAnsi="Times New Roman"/>
                <w:sz w:val="24"/>
                <w:szCs w:val="24"/>
              </w:rPr>
              <w:t xml:space="preserve">Vučković </w:t>
            </w:r>
          </w:p>
        </w:tc>
        <w:tc>
          <w:tcPr>
            <w:tcW w:w="798" w:type="pct"/>
            <w:tcBorders>
              <w:top w:val="single" w:sz="4" w:space="0" w:color="auto"/>
              <w:left w:val="nil"/>
              <w:bottom w:val="single" w:sz="4" w:space="0" w:color="auto"/>
              <w:right w:val="single" w:sz="4" w:space="0" w:color="auto"/>
            </w:tcBorders>
            <w:shd w:val="clear" w:color="auto" w:fill="auto"/>
            <w:noWrap/>
          </w:tcPr>
          <w:p w:rsidR="000F6570" w:rsidRPr="00333283" w:rsidRDefault="000F6570" w:rsidP="000F6570">
            <w:pPr>
              <w:jc w:val="center"/>
              <w:rPr>
                <w:rFonts w:ascii="Times New Roman" w:hAnsi="Times New Roman"/>
                <w:sz w:val="24"/>
                <w:szCs w:val="24"/>
              </w:rPr>
            </w:pPr>
            <w:r w:rsidRPr="00333283">
              <w:rPr>
                <w:rFonts w:ascii="Times New Roman" w:hAnsi="Times New Roman"/>
                <w:sz w:val="24"/>
                <w:szCs w:val="24"/>
              </w:rPr>
              <w:t>Aca</w:t>
            </w:r>
          </w:p>
        </w:tc>
        <w:tc>
          <w:tcPr>
            <w:tcW w:w="2883" w:type="pct"/>
            <w:tcBorders>
              <w:top w:val="single" w:sz="4" w:space="0" w:color="auto"/>
              <w:left w:val="nil"/>
              <w:bottom w:val="single" w:sz="4" w:space="0" w:color="auto"/>
              <w:right w:val="single" w:sz="4" w:space="0" w:color="auto"/>
            </w:tcBorders>
            <w:shd w:val="clear" w:color="auto" w:fill="auto"/>
            <w:noWrap/>
          </w:tcPr>
          <w:p w:rsidR="000F6570" w:rsidRPr="00333283" w:rsidRDefault="000F6570" w:rsidP="000F6570">
            <w:pPr>
              <w:jc w:val="center"/>
              <w:rPr>
                <w:rFonts w:ascii="Times New Roman" w:hAnsi="Times New Roman"/>
                <w:sz w:val="24"/>
                <w:szCs w:val="24"/>
                <w:lang w:val="en-GB"/>
              </w:rPr>
            </w:pPr>
            <w:r w:rsidRPr="00333283">
              <w:rPr>
                <w:rFonts w:ascii="Times New Roman" w:hAnsi="Times New Roman"/>
                <w:sz w:val="24"/>
                <w:szCs w:val="24"/>
                <w:lang w:val="en-GB"/>
              </w:rPr>
              <w:t>AERS</w:t>
            </w:r>
          </w:p>
        </w:tc>
      </w:tr>
      <w:tr w:rsidR="000F6570"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single" w:sz="4" w:space="0" w:color="auto"/>
              <w:left w:val="single" w:sz="4" w:space="0" w:color="auto"/>
              <w:bottom w:val="single" w:sz="4" w:space="0" w:color="auto"/>
              <w:right w:val="single" w:sz="4" w:space="0" w:color="auto"/>
            </w:tcBorders>
          </w:tcPr>
          <w:p w:rsidR="000F6570" w:rsidRPr="00333283" w:rsidRDefault="000F6570" w:rsidP="000F6570">
            <w:pPr>
              <w:numPr>
                <w:ilvl w:val="0"/>
                <w:numId w:val="40"/>
              </w:numPr>
              <w:spacing w:after="120"/>
              <w:jc w:val="left"/>
              <w:rPr>
                <w:rFonts w:ascii="Times New Roman" w:hAnsi="Times New Roman"/>
                <w:sz w:val="24"/>
                <w:szCs w:val="24"/>
                <w:lang w:val="en-GB"/>
              </w:rPr>
            </w:pPr>
          </w:p>
        </w:tc>
        <w:tc>
          <w:tcPr>
            <w:tcW w:w="951" w:type="pct"/>
            <w:tcBorders>
              <w:top w:val="single" w:sz="4" w:space="0" w:color="auto"/>
              <w:left w:val="single" w:sz="4" w:space="0" w:color="auto"/>
              <w:bottom w:val="single" w:sz="4" w:space="0" w:color="auto"/>
              <w:right w:val="single" w:sz="4" w:space="0" w:color="auto"/>
            </w:tcBorders>
          </w:tcPr>
          <w:p w:rsidR="000F6570" w:rsidRPr="00333283" w:rsidRDefault="000F6570" w:rsidP="000F6570">
            <w:pPr>
              <w:jc w:val="center"/>
              <w:rPr>
                <w:rFonts w:ascii="Times New Roman" w:hAnsi="Times New Roman"/>
                <w:sz w:val="24"/>
                <w:szCs w:val="24"/>
              </w:rPr>
            </w:pPr>
            <w:r w:rsidRPr="00333283">
              <w:rPr>
                <w:rFonts w:ascii="Times New Roman" w:hAnsi="Times New Roman"/>
                <w:sz w:val="24"/>
                <w:szCs w:val="24"/>
                <w:lang w:val="sr-Latn-RS"/>
              </w:rPr>
              <w:t>Zimmermann</w:t>
            </w:r>
          </w:p>
        </w:tc>
        <w:tc>
          <w:tcPr>
            <w:tcW w:w="798" w:type="pct"/>
            <w:tcBorders>
              <w:top w:val="single" w:sz="4" w:space="0" w:color="auto"/>
              <w:left w:val="nil"/>
              <w:bottom w:val="single" w:sz="4" w:space="0" w:color="auto"/>
              <w:right w:val="single" w:sz="4" w:space="0" w:color="auto"/>
            </w:tcBorders>
            <w:shd w:val="clear" w:color="auto" w:fill="auto"/>
            <w:noWrap/>
          </w:tcPr>
          <w:p w:rsidR="000F6570" w:rsidRPr="00333283" w:rsidRDefault="000F6570" w:rsidP="000F6570">
            <w:pPr>
              <w:jc w:val="center"/>
              <w:rPr>
                <w:rFonts w:ascii="Times New Roman" w:hAnsi="Times New Roman"/>
                <w:sz w:val="24"/>
                <w:szCs w:val="24"/>
              </w:rPr>
            </w:pPr>
            <w:r w:rsidRPr="00333283">
              <w:rPr>
                <w:rFonts w:ascii="Times New Roman" w:hAnsi="Times New Roman"/>
                <w:sz w:val="24"/>
                <w:szCs w:val="24"/>
              </w:rPr>
              <w:t>Hannes</w:t>
            </w:r>
          </w:p>
        </w:tc>
        <w:tc>
          <w:tcPr>
            <w:tcW w:w="2883" w:type="pct"/>
            <w:tcBorders>
              <w:top w:val="single" w:sz="4" w:space="0" w:color="auto"/>
              <w:left w:val="nil"/>
              <w:bottom w:val="single" w:sz="4" w:space="0" w:color="auto"/>
              <w:right w:val="single" w:sz="4" w:space="0" w:color="auto"/>
            </w:tcBorders>
            <w:shd w:val="clear" w:color="auto" w:fill="auto"/>
            <w:noWrap/>
          </w:tcPr>
          <w:p w:rsidR="000F6570" w:rsidRPr="00333283" w:rsidRDefault="000F6570" w:rsidP="000F6570">
            <w:pPr>
              <w:jc w:val="center"/>
              <w:rPr>
                <w:rFonts w:ascii="Times New Roman" w:hAnsi="Times New Roman"/>
                <w:sz w:val="24"/>
                <w:szCs w:val="24"/>
                <w:lang w:val="en-GB"/>
              </w:rPr>
            </w:pPr>
            <w:r w:rsidRPr="00333283">
              <w:rPr>
                <w:rFonts w:ascii="Times New Roman" w:hAnsi="Times New Roman"/>
                <w:sz w:val="24"/>
                <w:szCs w:val="24"/>
                <w:lang w:val="en-GB"/>
              </w:rPr>
              <w:t>CEGH</w:t>
            </w:r>
          </w:p>
        </w:tc>
      </w:tr>
      <w:tr w:rsidR="000F6570" w:rsidRPr="00333283"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single" w:sz="4" w:space="0" w:color="auto"/>
              <w:left w:val="single" w:sz="4" w:space="0" w:color="auto"/>
              <w:bottom w:val="single" w:sz="4" w:space="0" w:color="auto"/>
              <w:right w:val="single" w:sz="4" w:space="0" w:color="auto"/>
            </w:tcBorders>
          </w:tcPr>
          <w:p w:rsidR="000F6570" w:rsidRPr="00333283" w:rsidRDefault="000F6570" w:rsidP="000F6570">
            <w:pPr>
              <w:numPr>
                <w:ilvl w:val="0"/>
                <w:numId w:val="40"/>
              </w:numPr>
              <w:spacing w:after="120"/>
              <w:jc w:val="left"/>
              <w:rPr>
                <w:rFonts w:ascii="Times New Roman" w:hAnsi="Times New Roman"/>
                <w:sz w:val="24"/>
                <w:szCs w:val="24"/>
                <w:lang w:val="en-GB"/>
              </w:rPr>
            </w:pPr>
          </w:p>
        </w:tc>
        <w:tc>
          <w:tcPr>
            <w:tcW w:w="951" w:type="pct"/>
            <w:tcBorders>
              <w:top w:val="single" w:sz="4" w:space="0" w:color="auto"/>
              <w:left w:val="single" w:sz="4" w:space="0" w:color="auto"/>
              <w:bottom w:val="single" w:sz="4" w:space="0" w:color="auto"/>
              <w:right w:val="single" w:sz="4" w:space="0" w:color="auto"/>
            </w:tcBorders>
          </w:tcPr>
          <w:p w:rsidR="000F6570" w:rsidRPr="00333283" w:rsidRDefault="000F6570" w:rsidP="000F6570">
            <w:pPr>
              <w:jc w:val="center"/>
              <w:rPr>
                <w:rFonts w:ascii="Times New Roman" w:hAnsi="Times New Roman"/>
                <w:sz w:val="24"/>
                <w:szCs w:val="24"/>
              </w:rPr>
            </w:pPr>
            <w:r w:rsidRPr="00333283">
              <w:rPr>
                <w:rFonts w:ascii="Times New Roman" w:hAnsi="Times New Roman"/>
                <w:sz w:val="24"/>
                <w:szCs w:val="24"/>
              </w:rPr>
              <w:t>Wood</w:t>
            </w:r>
          </w:p>
        </w:tc>
        <w:tc>
          <w:tcPr>
            <w:tcW w:w="798" w:type="pct"/>
            <w:tcBorders>
              <w:top w:val="single" w:sz="4" w:space="0" w:color="auto"/>
              <w:left w:val="nil"/>
              <w:bottom w:val="single" w:sz="4" w:space="0" w:color="auto"/>
              <w:right w:val="single" w:sz="4" w:space="0" w:color="auto"/>
            </w:tcBorders>
            <w:shd w:val="clear" w:color="auto" w:fill="auto"/>
            <w:noWrap/>
          </w:tcPr>
          <w:p w:rsidR="000F6570" w:rsidRPr="00333283" w:rsidRDefault="000F6570" w:rsidP="000F6570">
            <w:pPr>
              <w:jc w:val="center"/>
              <w:rPr>
                <w:rFonts w:ascii="Times New Roman" w:hAnsi="Times New Roman"/>
                <w:sz w:val="24"/>
                <w:szCs w:val="24"/>
              </w:rPr>
            </w:pPr>
            <w:r w:rsidRPr="00333283">
              <w:rPr>
                <w:rFonts w:ascii="Times New Roman" w:hAnsi="Times New Roman"/>
                <w:sz w:val="24"/>
                <w:szCs w:val="24"/>
              </w:rPr>
              <w:t>Doug</w:t>
            </w:r>
          </w:p>
        </w:tc>
        <w:tc>
          <w:tcPr>
            <w:tcW w:w="2883" w:type="pct"/>
            <w:tcBorders>
              <w:top w:val="single" w:sz="4" w:space="0" w:color="auto"/>
              <w:left w:val="nil"/>
              <w:bottom w:val="single" w:sz="4" w:space="0" w:color="auto"/>
              <w:right w:val="single" w:sz="4" w:space="0" w:color="auto"/>
            </w:tcBorders>
            <w:shd w:val="clear" w:color="auto" w:fill="auto"/>
            <w:noWrap/>
          </w:tcPr>
          <w:p w:rsidR="000F6570" w:rsidRPr="00333283" w:rsidRDefault="000F6570" w:rsidP="000F6570">
            <w:pPr>
              <w:jc w:val="center"/>
              <w:rPr>
                <w:rFonts w:ascii="Times New Roman" w:hAnsi="Times New Roman"/>
                <w:sz w:val="24"/>
                <w:szCs w:val="24"/>
                <w:lang w:val="en-GB"/>
              </w:rPr>
            </w:pPr>
            <w:r w:rsidRPr="00333283">
              <w:rPr>
                <w:rFonts w:ascii="Times New Roman" w:hAnsi="Times New Roman"/>
                <w:sz w:val="24"/>
                <w:szCs w:val="24"/>
                <w:lang w:val="en-GB"/>
              </w:rPr>
              <w:t>EFET</w:t>
            </w:r>
          </w:p>
        </w:tc>
      </w:tr>
    </w:tbl>
    <w:p w:rsidR="0032418D" w:rsidRDefault="0032418D">
      <w:pPr>
        <w:rPr>
          <w:rFonts w:ascii="Times New Roman" w:hAnsi="Times New Roman"/>
          <w:lang w:val="en-GB"/>
        </w:rPr>
      </w:pPr>
    </w:p>
    <w:p w:rsidR="00D8153D" w:rsidRPr="00163843" w:rsidRDefault="00657116" w:rsidP="00163843">
      <w:pPr>
        <w:pStyle w:val="ListParagraph"/>
        <w:numPr>
          <w:ilvl w:val="0"/>
          <w:numId w:val="38"/>
        </w:numPr>
        <w:rPr>
          <w:rFonts w:ascii="Times New Roman" w:hAnsi="Times New Roman"/>
          <w:sz w:val="24"/>
          <w:szCs w:val="24"/>
          <w:lang w:val="en-GB"/>
        </w:rPr>
      </w:pPr>
      <w:r w:rsidRPr="00163843">
        <w:rPr>
          <w:rFonts w:ascii="Times New Roman" w:hAnsi="Times New Roman"/>
          <w:b/>
          <w:sz w:val="24"/>
          <w:szCs w:val="24"/>
          <w:lang w:val="en-GB"/>
        </w:rPr>
        <w:t xml:space="preserve">Approval of the Agenda and Minutes </w:t>
      </w:r>
    </w:p>
    <w:p w:rsidR="00AE025B" w:rsidRDefault="00565630" w:rsidP="0050080D">
      <w:pPr>
        <w:spacing w:before="0"/>
        <w:rPr>
          <w:rFonts w:ascii="Times New Roman" w:hAnsi="Times New Roman"/>
          <w:sz w:val="24"/>
          <w:szCs w:val="24"/>
          <w:lang w:val="en-GB"/>
        </w:rPr>
      </w:pPr>
      <w:r>
        <w:rPr>
          <w:rFonts w:ascii="Times New Roman" w:hAnsi="Times New Roman"/>
          <w:sz w:val="24"/>
          <w:szCs w:val="24"/>
          <w:lang w:val="en-GB"/>
        </w:rPr>
        <w:t xml:space="preserve">Co-chair </w:t>
      </w:r>
      <w:r w:rsidR="00595466" w:rsidRPr="00163843">
        <w:rPr>
          <w:rFonts w:ascii="Times New Roman" w:hAnsi="Times New Roman"/>
          <w:sz w:val="24"/>
          <w:szCs w:val="24"/>
          <w:lang w:val="en-GB"/>
        </w:rPr>
        <w:t xml:space="preserve">Mr </w:t>
      </w:r>
      <w:r>
        <w:rPr>
          <w:rFonts w:ascii="Times New Roman" w:hAnsi="Times New Roman"/>
          <w:sz w:val="24"/>
          <w:szCs w:val="24"/>
          <w:lang w:val="en-GB"/>
        </w:rPr>
        <w:t>Popadic</w:t>
      </w:r>
      <w:r w:rsidR="00595466" w:rsidRPr="00163843">
        <w:rPr>
          <w:rFonts w:ascii="Times New Roman" w:hAnsi="Times New Roman"/>
          <w:sz w:val="24"/>
          <w:szCs w:val="24"/>
          <w:lang w:val="en-GB"/>
        </w:rPr>
        <w:t xml:space="preserve"> welcomed the participants on behalf of the organizer </w:t>
      </w:r>
      <w:r w:rsidR="005B66BD">
        <w:rPr>
          <w:rFonts w:ascii="Times New Roman" w:hAnsi="Times New Roman"/>
          <w:sz w:val="24"/>
          <w:szCs w:val="24"/>
          <w:lang w:val="en-GB"/>
        </w:rPr>
        <w:t xml:space="preserve">and </w:t>
      </w:r>
      <w:r w:rsidR="00595466" w:rsidRPr="00163843">
        <w:rPr>
          <w:rFonts w:ascii="Times New Roman" w:hAnsi="Times New Roman"/>
          <w:sz w:val="24"/>
          <w:szCs w:val="24"/>
          <w:lang w:val="en-GB"/>
        </w:rPr>
        <w:t>co-chair</w:t>
      </w:r>
      <w:r w:rsidR="005B66BD">
        <w:rPr>
          <w:rFonts w:ascii="Times New Roman" w:hAnsi="Times New Roman"/>
          <w:sz w:val="24"/>
          <w:szCs w:val="24"/>
          <w:lang w:val="en-GB"/>
        </w:rPr>
        <w:t>s</w:t>
      </w:r>
      <w:r w:rsidR="00595466" w:rsidRPr="00163843">
        <w:rPr>
          <w:rFonts w:ascii="Times New Roman" w:hAnsi="Times New Roman"/>
          <w:sz w:val="24"/>
          <w:szCs w:val="24"/>
          <w:lang w:val="en-GB"/>
        </w:rPr>
        <w:t xml:space="preserve"> </w:t>
      </w:r>
      <w:r>
        <w:rPr>
          <w:rFonts w:ascii="Times New Roman" w:hAnsi="Times New Roman"/>
          <w:sz w:val="24"/>
          <w:szCs w:val="24"/>
          <w:lang w:val="en-GB"/>
        </w:rPr>
        <w:t>AERS</w:t>
      </w:r>
      <w:r w:rsidR="005B66BD">
        <w:rPr>
          <w:rFonts w:ascii="Times New Roman" w:hAnsi="Times New Roman"/>
          <w:sz w:val="24"/>
          <w:szCs w:val="24"/>
          <w:lang w:val="en-GB"/>
        </w:rPr>
        <w:t xml:space="preserve"> and HEA</w:t>
      </w:r>
      <w:r w:rsidR="00595466" w:rsidRPr="00163843">
        <w:rPr>
          <w:rFonts w:ascii="Times New Roman" w:hAnsi="Times New Roman"/>
          <w:sz w:val="24"/>
          <w:szCs w:val="24"/>
          <w:lang w:val="en-GB"/>
        </w:rPr>
        <w:t xml:space="preserve">. </w:t>
      </w:r>
    </w:p>
    <w:p w:rsidR="00AE025B" w:rsidRDefault="002C2524" w:rsidP="0050080D">
      <w:pPr>
        <w:spacing w:before="0"/>
        <w:rPr>
          <w:rFonts w:ascii="Times New Roman" w:hAnsi="Times New Roman"/>
          <w:sz w:val="24"/>
          <w:szCs w:val="24"/>
          <w:lang w:val="en-GB"/>
        </w:rPr>
      </w:pPr>
      <w:r w:rsidRPr="00262F63">
        <w:rPr>
          <w:rFonts w:ascii="Times New Roman" w:hAnsi="Times New Roman"/>
          <w:sz w:val="24"/>
          <w:szCs w:val="24"/>
          <w:lang w:val="en-US"/>
        </w:rPr>
        <w:t>Mr.</w:t>
      </w:r>
      <w:r w:rsidR="00AE025B" w:rsidRPr="00262F63">
        <w:rPr>
          <w:rFonts w:ascii="Times New Roman" w:hAnsi="Times New Roman"/>
          <w:sz w:val="24"/>
          <w:szCs w:val="24"/>
          <w:lang w:val="en-US"/>
        </w:rPr>
        <w:t xml:space="preserve"> </w:t>
      </w:r>
      <w:proofErr w:type="spellStart"/>
      <w:r w:rsidR="00AE025B" w:rsidRPr="00262F63">
        <w:rPr>
          <w:rFonts w:ascii="Times New Roman" w:hAnsi="Times New Roman"/>
          <w:sz w:val="24"/>
          <w:szCs w:val="24"/>
          <w:lang w:val="en-US"/>
        </w:rPr>
        <w:t>Hesseling</w:t>
      </w:r>
      <w:proofErr w:type="spellEnd"/>
      <w:r w:rsidR="00AE025B" w:rsidRPr="00262F63">
        <w:rPr>
          <w:rFonts w:ascii="Times New Roman" w:hAnsi="Times New Roman"/>
          <w:sz w:val="24"/>
          <w:szCs w:val="24"/>
          <w:lang w:val="en-US"/>
        </w:rPr>
        <w:t xml:space="preserve"> from ACER welcomed all participants noting that this is the first ACER meeting in </w:t>
      </w:r>
      <w:r w:rsidR="007E53F2" w:rsidRPr="00262F63">
        <w:rPr>
          <w:rFonts w:ascii="Times New Roman" w:hAnsi="Times New Roman"/>
          <w:sz w:val="24"/>
          <w:szCs w:val="24"/>
          <w:lang w:val="en-US"/>
        </w:rPr>
        <w:t xml:space="preserve">an </w:t>
      </w:r>
      <w:r w:rsidR="00AE025B" w:rsidRPr="00262F63">
        <w:rPr>
          <w:rFonts w:ascii="Times New Roman" w:hAnsi="Times New Roman"/>
          <w:sz w:val="24"/>
          <w:szCs w:val="24"/>
          <w:lang w:val="en-US"/>
        </w:rPr>
        <w:t xml:space="preserve">Energy Community country. </w:t>
      </w:r>
      <w:r w:rsidR="005B66BD" w:rsidRPr="00262F63">
        <w:rPr>
          <w:rFonts w:ascii="Times New Roman" w:hAnsi="Times New Roman"/>
          <w:sz w:val="24"/>
          <w:szCs w:val="24"/>
          <w:lang w:val="en-US"/>
        </w:rPr>
        <w:t xml:space="preserve">He proposed to change the draft Agenda. He </w:t>
      </w:r>
      <w:r w:rsidRPr="00262F63">
        <w:rPr>
          <w:rFonts w:ascii="Times New Roman" w:hAnsi="Times New Roman"/>
          <w:sz w:val="24"/>
          <w:szCs w:val="24"/>
          <w:lang w:val="en-US"/>
        </w:rPr>
        <w:t>suggested</w:t>
      </w:r>
      <w:r w:rsidR="00361F1F" w:rsidRPr="00262F63">
        <w:rPr>
          <w:rFonts w:ascii="Times New Roman" w:hAnsi="Times New Roman"/>
          <w:sz w:val="24"/>
          <w:szCs w:val="24"/>
          <w:lang w:val="en-US"/>
        </w:rPr>
        <w:t xml:space="preserve"> to skip points 2.1. </w:t>
      </w:r>
      <w:proofErr w:type="spellStart"/>
      <w:r w:rsidR="00361F1F" w:rsidRPr="00262F63">
        <w:rPr>
          <w:rFonts w:ascii="Times New Roman" w:hAnsi="Times New Roman"/>
          <w:sz w:val="24"/>
          <w:szCs w:val="24"/>
          <w:lang w:val="en-US"/>
        </w:rPr>
        <w:t>Upd</w:t>
      </w:r>
      <w:proofErr w:type="spellEnd"/>
      <w:r w:rsidR="00361F1F">
        <w:rPr>
          <w:rFonts w:ascii="Times New Roman" w:hAnsi="Times New Roman"/>
          <w:sz w:val="24"/>
          <w:szCs w:val="24"/>
        </w:rPr>
        <w:t>а</w:t>
      </w:r>
      <w:proofErr w:type="spellStart"/>
      <w:r w:rsidR="005B66BD" w:rsidRPr="00262F63">
        <w:rPr>
          <w:rFonts w:ascii="Times New Roman" w:hAnsi="Times New Roman"/>
          <w:sz w:val="24"/>
          <w:szCs w:val="24"/>
          <w:lang w:val="en-US"/>
        </w:rPr>
        <w:t>tes</w:t>
      </w:r>
      <w:proofErr w:type="spellEnd"/>
      <w:r w:rsidR="005B66BD" w:rsidRPr="00262F63">
        <w:rPr>
          <w:rFonts w:ascii="Times New Roman" w:hAnsi="Times New Roman"/>
          <w:sz w:val="24"/>
          <w:szCs w:val="24"/>
          <w:lang w:val="en-US"/>
        </w:rPr>
        <w:t xml:space="preserve"> from Madrid forum and 2.2. ACER GRI coordination group</w:t>
      </w:r>
      <w:r w:rsidR="005B66BD">
        <w:rPr>
          <w:rFonts w:ascii="Times New Roman" w:hAnsi="Times New Roman"/>
          <w:sz w:val="24"/>
          <w:szCs w:val="24"/>
          <w:lang w:val="sr-Latn-RS"/>
        </w:rPr>
        <w:t xml:space="preserve"> – </w:t>
      </w:r>
      <w:r w:rsidR="005B66BD">
        <w:rPr>
          <w:rFonts w:ascii="Times New Roman" w:hAnsi="Times New Roman"/>
          <w:sz w:val="24"/>
          <w:szCs w:val="24"/>
          <w:lang w:val="en-US"/>
        </w:rPr>
        <w:t>updates, because</w:t>
      </w:r>
      <w:r w:rsidR="007E53F2">
        <w:rPr>
          <w:rFonts w:ascii="Times New Roman" w:hAnsi="Times New Roman"/>
          <w:sz w:val="24"/>
          <w:szCs w:val="24"/>
          <w:lang w:val="en-US"/>
        </w:rPr>
        <w:t xml:space="preserve"> these were</w:t>
      </w:r>
      <w:r w:rsidR="00344BD8">
        <w:rPr>
          <w:rFonts w:ascii="Times New Roman" w:hAnsi="Times New Roman"/>
          <w:sz w:val="24"/>
          <w:szCs w:val="24"/>
          <w:lang w:val="en-US"/>
        </w:rPr>
        <w:t xml:space="preserve"> discussed on GRI SSE RCC meeting and to focus on 2016 MMR analysis on barriers to gas wholesale trading and stakeholders reactions to analysis. </w:t>
      </w:r>
      <w:r w:rsidRPr="00262F63">
        <w:rPr>
          <w:rFonts w:ascii="Times New Roman" w:hAnsi="Times New Roman"/>
          <w:sz w:val="24"/>
          <w:szCs w:val="24"/>
          <w:lang w:val="en-US"/>
        </w:rPr>
        <w:t>Mr.</w:t>
      </w:r>
      <w:r w:rsidR="00344BD8" w:rsidRPr="00262F63">
        <w:rPr>
          <w:rFonts w:ascii="Times New Roman" w:hAnsi="Times New Roman"/>
          <w:sz w:val="24"/>
          <w:szCs w:val="24"/>
          <w:lang w:val="en-US"/>
        </w:rPr>
        <w:t xml:space="preserve"> </w:t>
      </w:r>
      <w:proofErr w:type="spellStart"/>
      <w:r w:rsidR="00344BD8" w:rsidRPr="00262F63">
        <w:rPr>
          <w:rFonts w:ascii="Times New Roman" w:hAnsi="Times New Roman"/>
          <w:sz w:val="24"/>
          <w:szCs w:val="24"/>
          <w:lang w:val="en-US"/>
        </w:rPr>
        <w:t>Hesseling</w:t>
      </w:r>
      <w:proofErr w:type="spellEnd"/>
      <w:r w:rsidR="00344BD8" w:rsidRPr="00262F63">
        <w:rPr>
          <w:rFonts w:ascii="Times New Roman" w:hAnsi="Times New Roman"/>
          <w:sz w:val="24"/>
          <w:szCs w:val="24"/>
          <w:lang w:val="en-US"/>
        </w:rPr>
        <w:t xml:space="preserve"> proposal is ac</w:t>
      </w:r>
      <w:r w:rsidR="007E53F2" w:rsidRPr="00262F63">
        <w:rPr>
          <w:rFonts w:ascii="Times New Roman" w:hAnsi="Times New Roman"/>
          <w:sz w:val="24"/>
          <w:szCs w:val="24"/>
          <w:lang w:val="en-US"/>
        </w:rPr>
        <w:t>ce</w:t>
      </w:r>
      <w:r w:rsidR="00344BD8" w:rsidRPr="00262F63">
        <w:rPr>
          <w:rFonts w:ascii="Times New Roman" w:hAnsi="Times New Roman"/>
          <w:sz w:val="24"/>
          <w:szCs w:val="24"/>
          <w:lang w:val="en-US"/>
        </w:rPr>
        <w:t xml:space="preserve">pted and </w:t>
      </w:r>
      <w:r w:rsidR="00344BD8">
        <w:rPr>
          <w:rFonts w:ascii="Times New Roman" w:hAnsi="Times New Roman"/>
          <w:sz w:val="24"/>
          <w:szCs w:val="24"/>
          <w:lang w:val="en-GB"/>
        </w:rPr>
        <w:t>t</w:t>
      </w:r>
      <w:r w:rsidR="0056154E" w:rsidRPr="00163843">
        <w:rPr>
          <w:rFonts w:ascii="Times New Roman" w:hAnsi="Times New Roman"/>
          <w:sz w:val="24"/>
          <w:szCs w:val="24"/>
          <w:lang w:val="en-GB"/>
        </w:rPr>
        <w:t xml:space="preserve">he </w:t>
      </w:r>
      <w:r w:rsidR="00344BD8">
        <w:rPr>
          <w:rFonts w:ascii="Times New Roman" w:hAnsi="Times New Roman"/>
          <w:sz w:val="24"/>
          <w:szCs w:val="24"/>
          <w:lang w:val="en-GB"/>
        </w:rPr>
        <w:t xml:space="preserve">modified </w:t>
      </w:r>
      <w:r w:rsidR="0056154E" w:rsidRPr="00163843">
        <w:rPr>
          <w:rFonts w:ascii="Times New Roman" w:hAnsi="Times New Roman"/>
          <w:sz w:val="24"/>
          <w:szCs w:val="24"/>
          <w:lang w:val="en-GB"/>
        </w:rPr>
        <w:t>agenda of the 2</w:t>
      </w:r>
      <w:r w:rsidR="00565630">
        <w:rPr>
          <w:rFonts w:ascii="Times New Roman" w:hAnsi="Times New Roman"/>
          <w:sz w:val="24"/>
          <w:szCs w:val="24"/>
          <w:lang w:val="en-GB"/>
        </w:rPr>
        <w:t>3</w:t>
      </w:r>
      <w:r w:rsidR="003231B9">
        <w:rPr>
          <w:rFonts w:ascii="Times New Roman" w:hAnsi="Times New Roman"/>
          <w:sz w:val="24"/>
          <w:szCs w:val="24"/>
          <w:vertAlign w:val="superscript"/>
          <w:lang w:val="en-GB"/>
        </w:rPr>
        <w:t>r</w:t>
      </w:r>
      <w:r w:rsidR="00657116" w:rsidRPr="00163843">
        <w:rPr>
          <w:rFonts w:ascii="Times New Roman" w:hAnsi="Times New Roman"/>
          <w:sz w:val="24"/>
          <w:szCs w:val="24"/>
          <w:vertAlign w:val="superscript"/>
          <w:lang w:val="en-GB"/>
        </w:rPr>
        <w:t>d</w:t>
      </w:r>
      <w:r w:rsidR="0056154E" w:rsidRPr="00163843">
        <w:rPr>
          <w:rFonts w:ascii="Times New Roman" w:hAnsi="Times New Roman"/>
          <w:sz w:val="24"/>
          <w:szCs w:val="24"/>
          <w:lang w:val="en-GB"/>
        </w:rPr>
        <w:t xml:space="preserve"> SG</w:t>
      </w:r>
      <w:r w:rsidR="0025109A" w:rsidRPr="00163843">
        <w:rPr>
          <w:rFonts w:ascii="Times New Roman" w:hAnsi="Times New Roman"/>
          <w:sz w:val="24"/>
          <w:szCs w:val="24"/>
          <w:lang w:val="en-GB"/>
        </w:rPr>
        <w:t xml:space="preserve"> m</w:t>
      </w:r>
      <w:r w:rsidR="0056154E" w:rsidRPr="00163843">
        <w:rPr>
          <w:rFonts w:ascii="Times New Roman" w:hAnsi="Times New Roman"/>
          <w:sz w:val="24"/>
          <w:szCs w:val="24"/>
          <w:lang w:val="en-GB"/>
        </w:rPr>
        <w:t>eeting</w:t>
      </w:r>
      <w:r w:rsidR="00344BD8">
        <w:rPr>
          <w:rFonts w:ascii="Times New Roman" w:hAnsi="Times New Roman"/>
          <w:sz w:val="24"/>
          <w:szCs w:val="24"/>
          <w:lang w:val="en-GB"/>
        </w:rPr>
        <w:t xml:space="preserve"> was approved</w:t>
      </w:r>
      <w:r w:rsidR="00565630">
        <w:rPr>
          <w:rFonts w:ascii="Times New Roman" w:hAnsi="Times New Roman"/>
          <w:sz w:val="24"/>
          <w:szCs w:val="24"/>
          <w:lang w:val="en-GB"/>
        </w:rPr>
        <w:t>.</w:t>
      </w:r>
      <w:r w:rsidR="0056154E" w:rsidRPr="00163843">
        <w:rPr>
          <w:rFonts w:ascii="Times New Roman" w:hAnsi="Times New Roman"/>
          <w:sz w:val="24"/>
          <w:szCs w:val="24"/>
          <w:lang w:val="en-GB"/>
        </w:rPr>
        <w:t xml:space="preserve"> </w:t>
      </w:r>
    </w:p>
    <w:p w:rsidR="000E6914" w:rsidRPr="00163843" w:rsidRDefault="00565630" w:rsidP="0050080D">
      <w:pPr>
        <w:spacing w:before="0"/>
        <w:rPr>
          <w:rFonts w:ascii="Times New Roman" w:hAnsi="Times New Roman"/>
          <w:sz w:val="24"/>
          <w:szCs w:val="24"/>
          <w:lang w:val="en-GB"/>
        </w:rPr>
      </w:pPr>
      <w:r>
        <w:rPr>
          <w:rFonts w:ascii="Times New Roman" w:hAnsi="Times New Roman"/>
          <w:sz w:val="24"/>
          <w:szCs w:val="24"/>
          <w:lang w:val="en-GB"/>
        </w:rPr>
        <w:t>T</w:t>
      </w:r>
      <w:r w:rsidR="0056154E" w:rsidRPr="00163843">
        <w:rPr>
          <w:rFonts w:ascii="Times New Roman" w:hAnsi="Times New Roman"/>
          <w:sz w:val="24"/>
          <w:szCs w:val="24"/>
          <w:lang w:val="en-GB"/>
        </w:rPr>
        <w:t xml:space="preserve">he Minutes of the </w:t>
      </w:r>
      <w:r w:rsidR="00657116" w:rsidRPr="00163843">
        <w:rPr>
          <w:rFonts w:ascii="Times New Roman" w:hAnsi="Times New Roman"/>
          <w:sz w:val="24"/>
          <w:szCs w:val="24"/>
          <w:lang w:val="en-GB"/>
        </w:rPr>
        <w:t>2</w:t>
      </w:r>
      <w:r w:rsidR="003231B9">
        <w:rPr>
          <w:rFonts w:ascii="Times New Roman" w:hAnsi="Times New Roman"/>
          <w:sz w:val="24"/>
          <w:szCs w:val="24"/>
          <w:lang w:val="en-GB"/>
        </w:rPr>
        <w:t>2</w:t>
      </w:r>
      <w:r>
        <w:rPr>
          <w:rFonts w:ascii="Times New Roman" w:hAnsi="Times New Roman"/>
          <w:sz w:val="24"/>
          <w:szCs w:val="24"/>
          <w:vertAlign w:val="superscript"/>
          <w:lang w:val="en-GB"/>
        </w:rPr>
        <w:t>nd</w:t>
      </w:r>
      <w:r w:rsidR="0025109A" w:rsidRPr="00163843">
        <w:rPr>
          <w:rFonts w:ascii="Times New Roman" w:hAnsi="Times New Roman"/>
          <w:sz w:val="24"/>
          <w:szCs w:val="24"/>
          <w:lang w:val="en-GB"/>
        </w:rPr>
        <w:t xml:space="preserve"> </w:t>
      </w:r>
      <w:r w:rsidR="0056154E" w:rsidRPr="00163843">
        <w:rPr>
          <w:rFonts w:ascii="Times New Roman" w:hAnsi="Times New Roman"/>
          <w:sz w:val="24"/>
          <w:szCs w:val="24"/>
          <w:lang w:val="en-GB"/>
        </w:rPr>
        <w:t xml:space="preserve">SG </w:t>
      </w:r>
      <w:r>
        <w:rPr>
          <w:rFonts w:ascii="Times New Roman" w:hAnsi="Times New Roman"/>
          <w:sz w:val="24"/>
          <w:szCs w:val="24"/>
          <w:lang w:val="en-GB"/>
        </w:rPr>
        <w:t>meeting was</w:t>
      </w:r>
      <w:r w:rsidR="0025109A" w:rsidRPr="00163843">
        <w:rPr>
          <w:rFonts w:ascii="Times New Roman" w:hAnsi="Times New Roman"/>
          <w:sz w:val="24"/>
          <w:szCs w:val="24"/>
          <w:lang w:val="en-GB"/>
        </w:rPr>
        <w:t xml:space="preserve"> approved.</w:t>
      </w:r>
      <w:r w:rsidR="00FE4040" w:rsidRPr="00163843">
        <w:rPr>
          <w:rFonts w:ascii="Times New Roman" w:hAnsi="Times New Roman"/>
          <w:sz w:val="24"/>
          <w:szCs w:val="24"/>
          <w:lang w:val="en-GB"/>
        </w:rPr>
        <w:t xml:space="preserve"> </w:t>
      </w:r>
    </w:p>
    <w:p w:rsidR="00657116" w:rsidRDefault="00657116" w:rsidP="00657116">
      <w:pPr>
        <w:pStyle w:val="ListParagraph"/>
        <w:ind w:left="360"/>
        <w:rPr>
          <w:rFonts w:ascii="Times New Roman" w:hAnsi="Times New Roman"/>
          <w:sz w:val="24"/>
          <w:szCs w:val="24"/>
          <w:lang w:val="en-GB"/>
        </w:rPr>
      </w:pPr>
    </w:p>
    <w:p w:rsidR="00657116" w:rsidRPr="0059129A" w:rsidRDefault="00D928B8" w:rsidP="0059129A">
      <w:pPr>
        <w:pStyle w:val="ListParagraph"/>
        <w:numPr>
          <w:ilvl w:val="0"/>
          <w:numId w:val="38"/>
        </w:numPr>
        <w:rPr>
          <w:rFonts w:ascii="Times New Roman" w:hAnsi="Times New Roman"/>
          <w:b/>
          <w:sz w:val="24"/>
          <w:szCs w:val="24"/>
          <w:lang w:val="en-GB"/>
        </w:rPr>
      </w:pPr>
      <w:r>
        <w:rPr>
          <w:rFonts w:ascii="Times New Roman" w:hAnsi="Times New Roman"/>
          <w:b/>
          <w:sz w:val="24"/>
          <w:szCs w:val="24"/>
          <w:lang w:val="en-GB"/>
        </w:rPr>
        <w:t>Briefing on recent developments at ACER level</w:t>
      </w:r>
    </w:p>
    <w:p w:rsidR="00BD3D01" w:rsidRDefault="00163843" w:rsidP="00163843">
      <w:pPr>
        <w:rPr>
          <w:rFonts w:ascii="Times New Roman" w:hAnsi="Times New Roman"/>
          <w:b/>
          <w:sz w:val="24"/>
          <w:szCs w:val="24"/>
          <w:lang w:val="en-US"/>
        </w:rPr>
      </w:pPr>
      <w:r>
        <w:rPr>
          <w:rFonts w:ascii="Times New Roman" w:hAnsi="Times New Roman"/>
          <w:b/>
          <w:sz w:val="24"/>
          <w:szCs w:val="24"/>
          <w:lang w:val="en-GB"/>
        </w:rPr>
        <w:t>2.1</w:t>
      </w:r>
      <w:r w:rsidR="00BD3D01" w:rsidRPr="00163843">
        <w:rPr>
          <w:rFonts w:ascii="Times New Roman" w:hAnsi="Times New Roman"/>
          <w:b/>
          <w:sz w:val="24"/>
          <w:szCs w:val="24"/>
          <w:lang w:val="en-GB"/>
        </w:rPr>
        <w:t xml:space="preserve"> </w:t>
      </w:r>
      <w:r w:rsidR="00D928B8">
        <w:rPr>
          <w:rFonts w:ascii="Times New Roman" w:hAnsi="Times New Roman"/>
          <w:b/>
          <w:sz w:val="24"/>
          <w:szCs w:val="24"/>
          <w:lang w:val="en-GB"/>
        </w:rPr>
        <w:t xml:space="preserve">2016 MMR </w:t>
      </w:r>
      <w:proofErr w:type="spellStart"/>
      <w:r w:rsidR="00FB79AE">
        <w:rPr>
          <w:rFonts w:ascii="Times New Roman" w:hAnsi="Times New Roman"/>
          <w:b/>
          <w:sz w:val="24"/>
          <w:szCs w:val="24"/>
          <w:lang w:val="en-GB"/>
        </w:rPr>
        <w:t>ana</w:t>
      </w:r>
      <w:proofErr w:type="spellEnd"/>
      <w:r w:rsidR="00FB79AE">
        <w:rPr>
          <w:rFonts w:ascii="Times New Roman" w:hAnsi="Times New Roman"/>
          <w:b/>
          <w:sz w:val="24"/>
          <w:szCs w:val="24"/>
          <w:lang w:val="en-US"/>
        </w:rPr>
        <w:t>lysis on barriers to gas wholesale trading</w:t>
      </w:r>
    </w:p>
    <w:p w:rsidR="003231B9" w:rsidRPr="00625C79" w:rsidRDefault="003231B9" w:rsidP="003231B9">
      <w:pPr>
        <w:pStyle w:val="ListParagraph"/>
        <w:spacing w:before="0" w:after="120"/>
        <w:ind w:left="0"/>
        <w:contextualSpacing w:val="0"/>
        <w:rPr>
          <w:rFonts w:ascii="Times New Roman" w:hAnsi="Times New Roman"/>
          <w:sz w:val="24"/>
          <w:szCs w:val="24"/>
          <w:lang w:val="en-US"/>
        </w:rPr>
      </w:pPr>
      <w:r w:rsidRPr="00625C79">
        <w:rPr>
          <w:rFonts w:ascii="Times New Roman" w:hAnsi="Times New Roman"/>
          <w:sz w:val="24"/>
          <w:szCs w:val="24"/>
          <w:lang w:val="en-US"/>
        </w:rPr>
        <w:t xml:space="preserve">Representative of ACER gave information about recent developments and activities of ACER. In Madrid forum EC announced change of Gas Directive, that could be small changes in the law but important for some pipelines. These changes will go to a regular procedure and they do not apply to upstream pipelines. ACER Market monitoring report is also available on their website. A focus is on barriers to trade in the region. EC in its process of </w:t>
      </w:r>
      <w:r w:rsidR="0050080D">
        <w:rPr>
          <w:rFonts w:ascii="Times New Roman" w:hAnsi="Times New Roman"/>
          <w:sz w:val="24"/>
          <w:szCs w:val="24"/>
          <w:lang w:val="en-US"/>
        </w:rPr>
        <w:t>evaluating</w:t>
      </w:r>
      <w:r w:rsidRPr="00625C79">
        <w:rPr>
          <w:rFonts w:ascii="Times New Roman" w:hAnsi="Times New Roman"/>
          <w:sz w:val="24"/>
          <w:szCs w:val="24"/>
          <w:lang w:val="en-US"/>
        </w:rPr>
        <w:t xml:space="preserve"> the gas market model launched a Quo Vadis study, in order to envisage some of the future possible ways </w:t>
      </w:r>
      <w:r w:rsidR="0050080D">
        <w:rPr>
          <w:rFonts w:ascii="Times New Roman" w:hAnsi="Times New Roman"/>
          <w:sz w:val="24"/>
          <w:szCs w:val="24"/>
          <w:lang w:val="en-US"/>
        </w:rPr>
        <w:t>forward</w:t>
      </w:r>
      <w:r w:rsidRPr="00625C79">
        <w:rPr>
          <w:rFonts w:ascii="Times New Roman" w:hAnsi="Times New Roman"/>
          <w:sz w:val="24"/>
          <w:szCs w:val="24"/>
          <w:lang w:val="en-US"/>
        </w:rPr>
        <w:t xml:space="preserve">. Consultancy proposed several scenarios. </w:t>
      </w:r>
      <w:r w:rsidR="0050080D">
        <w:rPr>
          <w:rFonts w:ascii="Times New Roman" w:hAnsi="Times New Roman"/>
          <w:sz w:val="24"/>
          <w:szCs w:val="24"/>
          <w:lang w:val="en-US"/>
        </w:rPr>
        <w:t>One</w:t>
      </w:r>
      <w:r w:rsidRPr="00625C79">
        <w:rPr>
          <w:rFonts w:ascii="Times New Roman" w:hAnsi="Times New Roman"/>
          <w:sz w:val="24"/>
          <w:szCs w:val="24"/>
          <w:lang w:val="en-US"/>
        </w:rPr>
        <w:t xml:space="preserve"> new approach is simplification of transmission tariffs. The entry capacity prices to be applicable at IPs at entry points to EU and exit capacity price on exit from national transmission system to DSO or to final customer. Proposed changes should be treated with caution. This Study is to be presented in Brussels 13</w:t>
      </w:r>
      <w:r w:rsidRPr="00625C79">
        <w:rPr>
          <w:rFonts w:ascii="Times New Roman" w:hAnsi="Times New Roman"/>
          <w:sz w:val="24"/>
          <w:szCs w:val="24"/>
          <w:vertAlign w:val="superscript"/>
          <w:lang w:val="en-US"/>
        </w:rPr>
        <w:t>th</w:t>
      </w:r>
      <w:r w:rsidRPr="00625C79">
        <w:rPr>
          <w:rFonts w:ascii="Times New Roman" w:hAnsi="Times New Roman"/>
          <w:sz w:val="24"/>
          <w:szCs w:val="24"/>
          <w:lang w:val="en-US"/>
        </w:rPr>
        <w:t xml:space="preserve"> of December. Regarding network codes, ACER‘s focus is </w:t>
      </w:r>
      <w:r w:rsidR="0050080D">
        <w:rPr>
          <w:rFonts w:ascii="Times New Roman" w:hAnsi="Times New Roman"/>
          <w:sz w:val="24"/>
          <w:szCs w:val="24"/>
          <w:lang w:val="en-US"/>
        </w:rPr>
        <w:t xml:space="preserve">currently </w:t>
      </w:r>
      <w:r w:rsidRPr="00625C79">
        <w:rPr>
          <w:rFonts w:ascii="Times New Roman" w:hAnsi="Times New Roman"/>
          <w:sz w:val="24"/>
          <w:szCs w:val="24"/>
          <w:lang w:val="en-US"/>
        </w:rPr>
        <w:t>on balancing. ACER also had interesting exchange with ENSTO-G about data quality. They all are expecting better data in 201</w:t>
      </w:r>
      <w:r w:rsidR="00F93091">
        <w:rPr>
          <w:rFonts w:ascii="Times New Roman" w:hAnsi="Times New Roman"/>
          <w:sz w:val="24"/>
          <w:szCs w:val="24"/>
          <w:lang w:val="sr-Cyrl-RS"/>
        </w:rPr>
        <w:t>9</w:t>
      </w:r>
      <w:r w:rsidRPr="00625C79">
        <w:rPr>
          <w:rFonts w:ascii="Times New Roman" w:hAnsi="Times New Roman"/>
          <w:sz w:val="24"/>
          <w:szCs w:val="24"/>
          <w:lang w:val="en-US"/>
        </w:rPr>
        <w:t xml:space="preserve">. Representative of AERS raised a question on proposing completely new tariff methodologies in situation when new NC TAR has just recently been adopted, which is a concern other stakeholders share as well. Consultants doing the study are just going to give their opinion which is not obligatory and after reviewing the results EC will decide what to do. It might seem premature but they want to be ready if changes are needed but these proposals definitely do not need to be implemented as such.  </w:t>
      </w:r>
    </w:p>
    <w:p w:rsidR="009C3FFE" w:rsidRDefault="009C3FFE" w:rsidP="00657116">
      <w:pPr>
        <w:pStyle w:val="ListParagraph"/>
        <w:ind w:left="0"/>
        <w:rPr>
          <w:rFonts w:ascii="Times New Roman" w:hAnsi="Times New Roman"/>
          <w:b/>
          <w:sz w:val="24"/>
          <w:szCs w:val="24"/>
          <w:lang w:val="en-GB"/>
        </w:rPr>
      </w:pPr>
    </w:p>
    <w:p w:rsidR="009C3FFE" w:rsidRDefault="009C3FFE" w:rsidP="00657116">
      <w:pPr>
        <w:pStyle w:val="ListParagraph"/>
        <w:ind w:left="0"/>
        <w:rPr>
          <w:rFonts w:ascii="Times New Roman" w:hAnsi="Times New Roman"/>
          <w:b/>
          <w:sz w:val="24"/>
          <w:szCs w:val="24"/>
          <w:lang w:val="en-GB"/>
        </w:rPr>
      </w:pPr>
    </w:p>
    <w:p w:rsidR="009C3FFE" w:rsidRDefault="009C3FFE" w:rsidP="00657116">
      <w:pPr>
        <w:pStyle w:val="ListParagraph"/>
        <w:ind w:left="0"/>
        <w:rPr>
          <w:rFonts w:ascii="Times New Roman" w:hAnsi="Times New Roman"/>
          <w:b/>
          <w:sz w:val="24"/>
          <w:szCs w:val="24"/>
          <w:lang w:val="en-GB"/>
        </w:rPr>
      </w:pPr>
    </w:p>
    <w:p w:rsidR="009C3FFE" w:rsidRDefault="009C3FFE" w:rsidP="00657116">
      <w:pPr>
        <w:pStyle w:val="ListParagraph"/>
        <w:ind w:left="0"/>
        <w:rPr>
          <w:rFonts w:ascii="Times New Roman" w:hAnsi="Times New Roman"/>
          <w:b/>
          <w:sz w:val="24"/>
          <w:szCs w:val="24"/>
          <w:lang w:val="en-GB"/>
        </w:rPr>
      </w:pPr>
    </w:p>
    <w:p w:rsidR="009C3FFE" w:rsidRDefault="009C3FFE" w:rsidP="00657116">
      <w:pPr>
        <w:pStyle w:val="ListParagraph"/>
        <w:ind w:left="0"/>
        <w:rPr>
          <w:rFonts w:ascii="Times New Roman" w:hAnsi="Times New Roman"/>
          <w:b/>
          <w:sz w:val="24"/>
          <w:szCs w:val="24"/>
          <w:lang w:val="en-GB"/>
        </w:rPr>
      </w:pPr>
    </w:p>
    <w:p w:rsidR="009C3FFE" w:rsidRDefault="009C3FFE" w:rsidP="00657116">
      <w:pPr>
        <w:pStyle w:val="ListParagraph"/>
        <w:ind w:left="0"/>
        <w:rPr>
          <w:rFonts w:ascii="Times New Roman" w:hAnsi="Times New Roman"/>
          <w:b/>
          <w:sz w:val="24"/>
          <w:szCs w:val="24"/>
          <w:lang w:val="en-GB"/>
        </w:rPr>
      </w:pPr>
    </w:p>
    <w:p w:rsidR="00657116" w:rsidRDefault="00657116" w:rsidP="00657116">
      <w:pPr>
        <w:pStyle w:val="ListParagraph"/>
        <w:ind w:left="0"/>
        <w:rPr>
          <w:rFonts w:ascii="Times New Roman" w:hAnsi="Times New Roman"/>
          <w:b/>
          <w:sz w:val="24"/>
          <w:szCs w:val="24"/>
          <w:lang w:val="en-GB"/>
        </w:rPr>
      </w:pPr>
      <w:r w:rsidRPr="002B4357">
        <w:rPr>
          <w:rFonts w:ascii="Times New Roman" w:hAnsi="Times New Roman"/>
          <w:b/>
          <w:sz w:val="24"/>
          <w:szCs w:val="24"/>
          <w:lang w:val="en-GB"/>
        </w:rPr>
        <w:lastRenderedPageBreak/>
        <w:t>2.</w:t>
      </w:r>
      <w:r w:rsidR="00D928B8">
        <w:rPr>
          <w:rFonts w:ascii="Times New Roman" w:hAnsi="Times New Roman"/>
          <w:b/>
          <w:sz w:val="24"/>
          <w:szCs w:val="24"/>
          <w:lang w:val="en-GB"/>
        </w:rPr>
        <w:t>2</w:t>
      </w:r>
      <w:r w:rsidRPr="002B4357">
        <w:rPr>
          <w:rFonts w:ascii="Times New Roman" w:hAnsi="Times New Roman"/>
          <w:b/>
          <w:sz w:val="24"/>
          <w:szCs w:val="24"/>
          <w:lang w:val="en-GB"/>
        </w:rPr>
        <w:t>.</w:t>
      </w:r>
      <w:r w:rsidR="00163843">
        <w:rPr>
          <w:rFonts w:ascii="Times New Roman" w:hAnsi="Times New Roman"/>
          <w:b/>
          <w:sz w:val="24"/>
          <w:szCs w:val="24"/>
          <w:lang w:val="en-GB"/>
        </w:rPr>
        <w:t xml:space="preserve"> </w:t>
      </w:r>
      <w:r w:rsidR="00FB79AE">
        <w:rPr>
          <w:rFonts w:ascii="Times New Roman" w:hAnsi="Times New Roman"/>
          <w:b/>
          <w:sz w:val="24"/>
          <w:szCs w:val="24"/>
          <w:lang w:val="en-GB"/>
        </w:rPr>
        <w:t xml:space="preserve">Reactions to barriers analysis </w:t>
      </w:r>
    </w:p>
    <w:p w:rsidR="00344BD8" w:rsidRPr="00625C79" w:rsidRDefault="00344BD8" w:rsidP="009C3FFE">
      <w:pPr>
        <w:spacing w:before="0"/>
        <w:rPr>
          <w:rFonts w:ascii="Times New Roman" w:hAnsi="Times New Roman"/>
          <w:sz w:val="24"/>
          <w:szCs w:val="24"/>
          <w:lang w:val="en-US"/>
        </w:rPr>
      </w:pPr>
      <w:r w:rsidRPr="00625C79">
        <w:rPr>
          <w:rFonts w:ascii="Times New Roman" w:hAnsi="Times New Roman"/>
          <w:sz w:val="24"/>
          <w:szCs w:val="24"/>
          <w:lang w:val="en-US"/>
        </w:rPr>
        <w:t>EFET commented that</w:t>
      </w:r>
      <w:r w:rsidR="007E53F2" w:rsidRPr="00625C79">
        <w:rPr>
          <w:rFonts w:ascii="Times New Roman" w:hAnsi="Times New Roman"/>
          <w:sz w:val="24"/>
          <w:szCs w:val="24"/>
          <w:lang w:val="en-US"/>
        </w:rPr>
        <w:t xml:space="preserve"> the</w:t>
      </w:r>
      <w:r w:rsidRPr="00625C79">
        <w:rPr>
          <w:rFonts w:ascii="Times New Roman" w:hAnsi="Times New Roman"/>
          <w:sz w:val="24"/>
          <w:szCs w:val="24"/>
          <w:lang w:val="en-US"/>
        </w:rPr>
        <w:t xml:space="preserve"> cooperation </w:t>
      </w:r>
      <w:r w:rsidR="00A34306" w:rsidRPr="00625C79">
        <w:rPr>
          <w:rFonts w:ascii="Times New Roman" w:hAnsi="Times New Roman"/>
          <w:sz w:val="24"/>
          <w:szCs w:val="24"/>
          <w:lang w:val="en-US"/>
        </w:rPr>
        <w:t xml:space="preserve">with Polish NRA </w:t>
      </w:r>
      <w:r w:rsidRPr="00625C79">
        <w:rPr>
          <w:rFonts w:ascii="Times New Roman" w:hAnsi="Times New Roman"/>
          <w:sz w:val="24"/>
          <w:szCs w:val="24"/>
          <w:lang w:val="en-US"/>
        </w:rPr>
        <w:t>is good</w:t>
      </w:r>
      <w:r w:rsidR="00A34306" w:rsidRPr="00625C79">
        <w:rPr>
          <w:rFonts w:ascii="Times New Roman" w:hAnsi="Times New Roman"/>
          <w:sz w:val="24"/>
          <w:szCs w:val="24"/>
          <w:lang w:val="en-US"/>
        </w:rPr>
        <w:t xml:space="preserve">. They said that </w:t>
      </w:r>
      <w:r w:rsidRPr="00625C79">
        <w:rPr>
          <w:rFonts w:ascii="Times New Roman" w:hAnsi="Times New Roman"/>
          <w:sz w:val="24"/>
          <w:szCs w:val="24"/>
          <w:lang w:val="en-US"/>
        </w:rPr>
        <w:t>transparency</w:t>
      </w:r>
      <w:r w:rsidR="00A34306" w:rsidRPr="00625C79">
        <w:rPr>
          <w:rFonts w:ascii="Times New Roman" w:hAnsi="Times New Roman"/>
          <w:sz w:val="24"/>
          <w:szCs w:val="24"/>
          <w:lang w:val="en-US"/>
        </w:rPr>
        <w:t xml:space="preserve"> will be </w:t>
      </w:r>
      <w:r w:rsidR="002C2524" w:rsidRPr="00625C79">
        <w:rPr>
          <w:rFonts w:ascii="Times New Roman" w:hAnsi="Times New Roman"/>
          <w:sz w:val="24"/>
          <w:szCs w:val="24"/>
          <w:lang w:val="en-US"/>
        </w:rPr>
        <w:t>improved</w:t>
      </w:r>
      <w:r w:rsidR="00A34306" w:rsidRPr="00625C79">
        <w:rPr>
          <w:rFonts w:ascii="Times New Roman" w:hAnsi="Times New Roman"/>
          <w:sz w:val="24"/>
          <w:szCs w:val="24"/>
          <w:lang w:val="en-US"/>
        </w:rPr>
        <w:t xml:space="preserve"> by</w:t>
      </w:r>
      <w:r w:rsidRPr="00625C79">
        <w:rPr>
          <w:rFonts w:ascii="Times New Roman" w:hAnsi="Times New Roman"/>
          <w:sz w:val="24"/>
          <w:szCs w:val="24"/>
          <w:lang w:val="en-US"/>
        </w:rPr>
        <w:t xml:space="preserve"> putting </w:t>
      </w:r>
      <w:r w:rsidR="00A34306" w:rsidRPr="00625C79">
        <w:rPr>
          <w:rFonts w:ascii="Times New Roman" w:hAnsi="Times New Roman"/>
          <w:sz w:val="24"/>
          <w:szCs w:val="24"/>
          <w:lang w:val="en-US"/>
        </w:rPr>
        <w:t xml:space="preserve">information and documents </w:t>
      </w:r>
      <w:r w:rsidRPr="00625C79">
        <w:rPr>
          <w:rFonts w:ascii="Times New Roman" w:hAnsi="Times New Roman"/>
          <w:sz w:val="24"/>
          <w:szCs w:val="24"/>
          <w:lang w:val="en-US"/>
        </w:rPr>
        <w:t>on website in English and not just in Polish</w:t>
      </w:r>
      <w:r w:rsidR="00A34306" w:rsidRPr="00625C79">
        <w:rPr>
          <w:rFonts w:ascii="Times New Roman" w:hAnsi="Times New Roman"/>
          <w:sz w:val="24"/>
          <w:szCs w:val="24"/>
          <w:lang w:val="en-US"/>
        </w:rPr>
        <w:t xml:space="preserve"> because it is important for traders</w:t>
      </w:r>
      <w:r w:rsidRPr="00625C79">
        <w:rPr>
          <w:rFonts w:ascii="Times New Roman" w:hAnsi="Times New Roman"/>
          <w:sz w:val="24"/>
          <w:szCs w:val="24"/>
          <w:lang w:val="en-US"/>
        </w:rPr>
        <w:t xml:space="preserve">. Regarding wholesale trading license obtaining in Poland, they think this process takes a </w:t>
      </w:r>
      <w:r w:rsidR="00A34306" w:rsidRPr="00625C79">
        <w:rPr>
          <w:rFonts w:ascii="Times New Roman" w:hAnsi="Times New Roman"/>
          <w:sz w:val="24"/>
          <w:szCs w:val="24"/>
          <w:lang w:val="en-US"/>
        </w:rPr>
        <w:t xml:space="preserve">whole </w:t>
      </w:r>
      <w:r w:rsidRPr="00625C79">
        <w:rPr>
          <w:rFonts w:ascii="Times New Roman" w:hAnsi="Times New Roman"/>
          <w:sz w:val="24"/>
          <w:szCs w:val="24"/>
          <w:lang w:val="en-US"/>
        </w:rPr>
        <w:t>year to conclude and think it is a burden since it</w:t>
      </w:r>
      <w:r w:rsidR="00E555AA" w:rsidRPr="00625C79">
        <w:rPr>
          <w:rFonts w:ascii="Times New Roman" w:hAnsi="Times New Roman"/>
          <w:sz w:val="24"/>
          <w:szCs w:val="24"/>
          <w:lang w:val="en-US"/>
        </w:rPr>
        <w:t xml:space="preserve"> takes a lot of </w:t>
      </w:r>
      <w:r w:rsidRPr="00625C79">
        <w:rPr>
          <w:rFonts w:ascii="Times New Roman" w:hAnsi="Times New Roman"/>
          <w:sz w:val="24"/>
          <w:szCs w:val="24"/>
          <w:lang w:val="en-US"/>
        </w:rPr>
        <w:t xml:space="preserve">time to gather all the documents. Storage obligations are considered by EFET </w:t>
      </w:r>
      <w:r w:rsidR="00E555AA" w:rsidRPr="00625C79">
        <w:rPr>
          <w:rFonts w:ascii="Times New Roman" w:hAnsi="Times New Roman"/>
          <w:sz w:val="24"/>
          <w:szCs w:val="24"/>
          <w:lang w:val="en-US"/>
        </w:rPr>
        <w:t>to be</w:t>
      </w:r>
      <w:r w:rsidR="009D02AD" w:rsidRPr="00625C79">
        <w:rPr>
          <w:rFonts w:ascii="Times New Roman" w:hAnsi="Times New Roman"/>
          <w:sz w:val="24"/>
          <w:szCs w:val="24"/>
          <w:lang w:val="en-US"/>
        </w:rPr>
        <w:t xml:space="preserve"> one of</w:t>
      </w:r>
      <w:r w:rsidR="00E555AA" w:rsidRPr="00625C79">
        <w:rPr>
          <w:rFonts w:ascii="Times New Roman" w:hAnsi="Times New Roman"/>
          <w:sz w:val="24"/>
          <w:szCs w:val="24"/>
          <w:lang w:val="en-US"/>
        </w:rPr>
        <w:t xml:space="preserve"> the </w:t>
      </w:r>
      <w:r w:rsidRPr="00625C79">
        <w:rPr>
          <w:rFonts w:ascii="Times New Roman" w:hAnsi="Times New Roman"/>
          <w:sz w:val="24"/>
          <w:szCs w:val="24"/>
          <w:lang w:val="en-US"/>
        </w:rPr>
        <w:t>reason</w:t>
      </w:r>
      <w:r w:rsidR="009D02AD" w:rsidRPr="00625C79">
        <w:rPr>
          <w:rFonts w:ascii="Times New Roman" w:hAnsi="Times New Roman"/>
          <w:sz w:val="24"/>
          <w:szCs w:val="24"/>
          <w:lang w:val="en-US"/>
        </w:rPr>
        <w:t>s</w:t>
      </w:r>
      <w:r w:rsidRPr="00625C79">
        <w:rPr>
          <w:rFonts w:ascii="Times New Roman" w:hAnsi="Times New Roman"/>
          <w:sz w:val="24"/>
          <w:szCs w:val="24"/>
          <w:lang w:val="en-US"/>
        </w:rPr>
        <w:t xml:space="preserve"> for market closure. Since majority of storage is owned by </w:t>
      </w:r>
      <w:r w:rsidR="00E555AA" w:rsidRPr="00625C79">
        <w:rPr>
          <w:rFonts w:ascii="Times New Roman" w:hAnsi="Times New Roman"/>
          <w:sz w:val="24"/>
          <w:szCs w:val="24"/>
          <w:lang w:val="en-US"/>
        </w:rPr>
        <w:t xml:space="preserve">the </w:t>
      </w:r>
      <w:r w:rsidRPr="00625C79">
        <w:rPr>
          <w:rFonts w:ascii="Times New Roman" w:hAnsi="Times New Roman"/>
          <w:sz w:val="24"/>
          <w:szCs w:val="24"/>
          <w:lang w:val="en-US"/>
        </w:rPr>
        <w:t xml:space="preserve">incumbent company they perceive this as a problem and not just simple unbundling issue. A significant barrier is </w:t>
      </w:r>
      <w:r w:rsidR="00213A7E" w:rsidRPr="00625C79">
        <w:rPr>
          <w:rFonts w:ascii="Times New Roman" w:hAnsi="Times New Roman"/>
          <w:sz w:val="24"/>
          <w:szCs w:val="24"/>
          <w:lang w:val="en-US"/>
        </w:rPr>
        <w:t xml:space="preserve">the </w:t>
      </w:r>
      <w:r w:rsidRPr="00625C79">
        <w:rPr>
          <w:rFonts w:ascii="Times New Roman" w:hAnsi="Times New Roman"/>
          <w:sz w:val="24"/>
          <w:szCs w:val="24"/>
          <w:lang w:val="en-US"/>
        </w:rPr>
        <w:t xml:space="preserve">price of using the storage. </w:t>
      </w:r>
      <w:r w:rsidR="00A34306" w:rsidRPr="00625C79">
        <w:rPr>
          <w:rFonts w:ascii="Times New Roman" w:hAnsi="Times New Roman"/>
          <w:sz w:val="24"/>
          <w:szCs w:val="24"/>
          <w:lang w:val="en-US"/>
        </w:rPr>
        <w:t xml:space="preserve">Response of Poland NRA is that English translation is </w:t>
      </w:r>
      <w:r w:rsidR="00213A7E" w:rsidRPr="00625C79">
        <w:rPr>
          <w:rFonts w:ascii="Times New Roman" w:hAnsi="Times New Roman"/>
          <w:sz w:val="24"/>
          <w:szCs w:val="24"/>
          <w:lang w:val="en-US"/>
        </w:rPr>
        <w:t xml:space="preserve">a </w:t>
      </w:r>
      <w:r w:rsidR="00A34306" w:rsidRPr="00625C79">
        <w:rPr>
          <w:rFonts w:ascii="Times New Roman" w:hAnsi="Times New Roman"/>
          <w:sz w:val="24"/>
          <w:szCs w:val="24"/>
          <w:lang w:val="en-US"/>
        </w:rPr>
        <w:t xml:space="preserve">budgetary issue and they agree it should be solved better. Ms. Flak </w:t>
      </w:r>
      <w:r w:rsidR="003B294D" w:rsidRPr="004E3692">
        <w:rPr>
          <w:rFonts w:ascii="Times New Roman" w:hAnsi="Times New Roman"/>
          <w:sz w:val="24"/>
          <w:szCs w:val="24"/>
          <w:lang w:val="en-GB"/>
        </w:rPr>
        <w:t xml:space="preserve">said that changing of licensing regime </w:t>
      </w:r>
      <w:r w:rsidR="003B294D">
        <w:rPr>
          <w:rFonts w:ascii="Times New Roman" w:hAnsi="Times New Roman"/>
          <w:sz w:val="24"/>
          <w:szCs w:val="24"/>
          <w:lang w:val="en-GB"/>
        </w:rPr>
        <w:t xml:space="preserve">and the requirements which are laid down in the Law </w:t>
      </w:r>
      <w:r w:rsidR="003B294D" w:rsidRPr="004E3692">
        <w:rPr>
          <w:rFonts w:ascii="Times New Roman" w:hAnsi="Times New Roman"/>
          <w:sz w:val="24"/>
          <w:szCs w:val="24"/>
          <w:lang w:val="en-GB"/>
        </w:rPr>
        <w:t xml:space="preserve">requires involvement of certain ministries and should be accepted by the parliament. </w:t>
      </w:r>
      <w:r w:rsidR="00213A7E" w:rsidRPr="00625C79">
        <w:rPr>
          <w:rFonts w:ascii="Times New Roman" w:hAnsi="Times New Roman"/>
          <w:sz w:val="24"/>
          <w:szCs w:val="24"/>
          <w:lang w:val="en-US"/>
        </w:rPr>
        <w:t>The licensing procedure depends</w:t>
      </w:r>
      <w:r w:rsidRPr="00625C79">
        <w:rPr>
          <w:rFonts w:ascii="Times New Roman" w:hAnsi="Times New Roman"/>
          <w:sz w:val="24"/>
          <w:szCs w:val="24"/>
          <w:lang w:val="en-US"/>
        </w:rPr>
        <w:t xml:space="preserve"> o</w:t>
      </w:r>
      <w:r w:rsidR="00213A7E" w:rsidRPr="00625C79">
        <w:rPr>
          <w:rFonts w:ascii="Times New Roman" w:hAnsi="Times New Roman"/>
          <w:sz w:val="24"/>
          <w:szCs w:val="24"/>
          <w:lang w:val="en-US"/>
        </w:rPr>
        <w:t>n the</w:t>
      </w:r>
      <w:r w:rsidRPr="00625C79">
        <w:rPr>
          <w:rFonts w:ascii="Times New Roman" w:hAnsi="Times New Roman"/>
          <w:sz w:val="24"/>
          <w:szCs w:val="24"/>
          <w:lang w:val="en-US"/>
        </w:rPr>
        <w:t xml:space="preserve"> quality of documentation submitted</w:t>
      </w:r>
      <w:r w:rsidR="00213A7E" w:rsidRPr="00625C79">
        <w:rPr>
          <w:rFonts w:ascii="Times New Roman" w:hAnsi="Times New Roman"/>
          <w:sz w:val="24"/>
          <w:szCs w:val="24"/>
          <w:lang w:val="en-US"/>
        </w:rPr>
        <w:t>,</w:t>
      </w:r>
      <w:r w:rsidRPr="00625C79">
        <w:rPr>
          <w:rFonts w:ascii="Times New Roman" w:hAnsi="Times New Roman"/>
          <w:sz w:val="24"/>
          <w:szCs w:val="24"/>
          <w:lang w:val="en-US"/>
        </w:rPr>
        <w:t xml:space="preserve"> so </w:t>
      </w:r>
      <w:r w:rsidR="00213A7E" w:rsidRPr="00625C79">
        <w:rPr>
          <w:rFonts w:ascii="Times New Roman" w:hAnsi="Times New Roman"/>
          <w:sz w:val="24"/>
          <w:szCs w:val="24"/>
          <w:lang w:val="en-US"/>
        </w:rPr>
        <w:t xml:space="preserve">the </w:t>
      </w:r>
      <w:r w:rsidRPr="00625C79">
        <w:rPr>
          <w:rFonts w:ascii="Times New Roman" w:hAnsi="Times New Roman"/>
          <w:sz w:val="24"/>
          <w:szCs w:val="24"/>
          <w:lang w:val="en-US"/>
        </w:rPr>
        <w:t xml:space="preserve">lack of complete and appropriate documentation could lead to </w:t>
      </w:r>
      <w:r w:rsidR="00213A7E" w:rsidRPr="00625C79">
        <w:rPr>
          <w:rFonts w:ascii="Times New Roman" w:hAnsi="Times New Roman"/>
          <w:sz w:val="24"/>
          <w:szCs w:val="24"/>
          <w:lang w:val="en-US"/>
        </w:rPr>
        <w:t xml:space="preserve">a </w:t>
      </w:r>
      <w:r w:rsidRPr="00625C79">
        <w:rPr>
          <w:rFonts w:ascii="Times New Roman" w:hAnsi="Times New Roman"/>
          <w:sz w:val="24"/>
          <w:szCs w:val="24"/>
          <w:lang w:val="en-US"/>
        </w:rPr>
        <w:t>long procedure.</w:t>
      </w:r>
    </w:p>
    <w:p w:rsidR="00A34306" w:rsidRPr="00625C79" w:rsidRDefault="002C2524" w:rsidP="009C3FFE">
      <w:pPr>
        <w:spacing w:before="0"/>
        <w:rPr>
          <w:rFonts w:ascii="Times New Roman" w:hAnsi="Times New Roman"/>
          <w:sz w:val="24"/>
          <w:szCs w:val="24"/>
          <w:lang w:val="en-US"/>
        </w:rPr>
      </w:pPr>
      <w:r w:rsidRPr="00625C79">
        <w:rPr>
          <w:rFonts w:ascii="Times New Roman" w:hAnsi="Times New Roman"/>
          <w:sz w:val="24"/>
          <w:szCs w:val="24"/>
          <w:lang w:val="en-US"/>
        </w:rPr>
        <w:t>Mr.</w:t>
      </w:r>
      <w:r w:rsidR="0055146E" w:rsidRPr="00625C79">
        <w:rPr>
          <w:rFonts w:ascii="Times New Roman" w:hAnsi="Times New Roman"/>
          <w:sz w:val="24"/>
          <w:szCs w:val="24"/>
          <w:lang w:val="en-US"/>
        </w:rPr>
        <w:t xml:space="preserve"> Rose from</w:t>
      </w:r>
      <w:r w:rsidR="0055146E" w:rsidRPr="0055146E">
        <w:rPr>
          <w:rFonts w:ascii="Times New Roman" w:hAnsi="Times New Roman"/>
          <w:sz w:val="24"/>
          <w:szCs w:val="24"/>
          <w:lang w:val="sr-Latn-RS"/>
        </w:rPr>
        <w:t xml:space="preserve"> </w:t>
      </w:r>
      <w:r w:rsidR="0055146E" w:rsidRPr="00333283">
        <w:rPr>
          <w:rFonts w:ascii="Times New Roman" w:hAnsi="Times New Roman"/>
          <w:sz w:val="24"/>
          <w:szCs w:val="24"/>
          <w:lang w:val="sr-Latn-RS"/>
        </w:rPr>
        <w:t>RWE Suppl</w:t>
      </w:r>
      <w:r w:rsidR="0055146E" w:rsidRPr="00625C79">
        <w:rPr>
          <w:rFonts w:ascii="Times New Roman" w:hAnsi="Times New Roman"/>
          <w:sz w:val="24"/>
          <w:szCs w:val="24"/>
          <w:lang w:val="en-US"/>
        </w:rPr>
        <w:t>y and Trading</w:t>
      </w:r>
      <w:r w:rsidR="00A34306" w:rsidRPr="00625C79">
        <w:rPr>
          <w:rFonts w:ascii="Times New Roman" w:hAnsi="Times New Roman"/>
          <w:sz w:val="24"/>
          <w:szCs w:val="24"/>
          <w:lang w:val="en-US"/>
        </w:rPr>
        <w:t xml:space="preserve"> commented that RO-HU-AT project was canceled in </w:t>
      </w:r>
      <w:r w:rsidR="00213A7E" w:rsidRPr="00625C79">
        <w:rPr>
          <w:rFonts w:ascii="Times New Roman" w:hAnsi="Times New Roman"/>
          <w:sz w:val="24"/>
          <w:szCs w:val="24"/>
          <w:lang w:val="en-US"/>
        </w:rPr>
        <w:t xml:space="preserve">a </w:t>
      </w:r>
      <w:r w:rsidR="00A34306" w:rsidRPr="00625C79">
        <w:rPr>
          <w:rFonts w:ascii="Times New Roman" w:hAnsi="Times New Roman"/>
          <w:sz w:val="24"/>
          <w:szCs w:val="24"/>
          <w:lang w:val="en-US"/>
        </w:rPr>
        <w:t xml:space="preserve">non-transparent way by Hungary. They would appreciate </w:t>
      </w:r>
      <w:r w:rsidR="00213A7E" w:rsidRPr="00625C79">
        <w:rPr>
          <w:rFonts w:ascii="Times New Roman" w:hAnsi="Times New Roman"/>
          <w:sz w:val="24"/>
          <w:szCs w:val="24"/>
          <w:lang w:val="en-US"/>
        </w:rPr>
        <w:t xml:space="preserve">if the level of sharing information was higher in </w:t>
      </w:r>
      <w:r w:rsidR="00A34306" w:rsidRPr="00625C79">
        <w:rPr>
          <w:rFonts w:ascii="Times New Roman" w:hAnsi="Times New Roman"/>
          <w:sz w:val="24"/>
          <w:szCs w:val="24"/>
          <w:lang w:val="en-US"/>
        </w:rPr>
        <w:t xml:space="preserve">order to avoid </w:t>
      </w:r>
      <w:r w:rsidR="00213A7E" w:rsidRPr="00625C79">
        <w:rPr>
          <w:rFonts w:ascii="Times New Roman" w:hAnsi="Times New Roman"/>
          <w:sz w:val="24"/>
          <w:szCs w:val="24"/>
          <w:lang w:val="en-US"/>
        </w:rPr>
        <w:t xml:space="preserve">the </w:t>
      </w:r>
      <w:r w:rsidR="00A34306" w:rsidRPr="00625C79">
        <w:rPr>
          <w:rFonts w:ascii="Times New Roman" w:hAnsi="Times New Roman"/>
          <w:sz w:val="24"/>
          <w:szCs w:val="24"/>
          <w:lang w:val="en-US"/>
        </w:rPr>
        <w:t xml:space="preserve">uncertainty of projects realization. </w:t>
      </w:r>
    </w:p>
    <w:p w:rsidR="001343F8" w:rsidRPr="00255240" w:rsidRDefault="00A34306" w:rsidP="009C3FFE">
      <w:pPr>
        <w:spacing w:before="0"/>
        <w:rPr>
          <w:rFonts w:ascii="Times New Roman" w:hAnsi="Times New Roman"/>
          <w:sz w:val="24"/>
          <w:szCs w:val="24"/>
          <w:lang w:val="en-GB"/>
        </w:rPr>
      </w:pPr>
      <w:r w:rsidRPr="00625C79">
        <w:rPr>
          <w:rFonts w:ascii="Times New Roman" w:hAnsi="Times New Roman"/>
          <w:sz w:val="24"/>
          <w:szCs w:val="24"/>
          <w:lang w:val="en-US"/>
        </w:rPr>
        <w:t>A representative from EFET asked whether public consultations of H</w:t>
      </w:r>
      <w:r w:rsidR="00213A7E" w:rsidRPr="00625C79">
        <w:rPr>
          <w:rFonts w:ascii="Times New Roman" w:hAnsi="Times New Roman"/>
          <w:sz w:val="24"/>
          <w:szCs w:val="24"/>
          <w:lang w:val="en-US"/>
        </w:rPr>
        <w:t xml:space="preserve">EO will be available in English. </w:t>
      </w:r>
      <w:r w:rsidR="001343F8">
        <w:rPr>
          <w:rFonts w:ascii="Times New Roman" w:hAnsi="Times New Roman"/>
          <w:sz w:val="24"/>
          <w:szCs w:val="24"/>
          <w:lang w:val="en-GB"/>
        </w:rPr>
        <w:t xml:space="preserve">Mr Rose from RWE Supply and Trading added that </w:t>
      </w:r>
      <w:r w:rsidR="001343F8" w:rsidRPr="00255240">
        <w:rPr>
          <w:rFonts w:ascii="Times New Roman" w:hAnsi="Times New Roman"/>
          <w:sz w:val="24"/>
          <w:szCs w:val="24"/>
          <w:lang w:val="en-GB"/>
        </w:rPr>
        <w:t>Hungary has the worst reporting obligations</w:t>
      </w:r>
      <w:r w:rsidR="001343F8">
        <w:rPr>
          <w:rFonts w:ascii="Times New Roman" w:hAnsi="Times New Roman"/>
          <w:sz w:val="24"/>
          <w:szCs w:val="24"/>
          <w:lang w:val="en-GB"/>
        </w:rPr>
        <w:t xml:space="preserve"> as, for example, t</w:t>
      </w:r>
      <w:r w:rsidR="001343F8" w:rsidRPr="00255240">
        <w:rPr>
          <w:rFonts w:ascii="Times New Roman" w:hAnsi="Times New Roman"/>
          <w:sz w:val="24"/>
          <w:szCs w:val="24"/>
          <w:lang w:val="en-GB"/>
        </w:rPr>
        <w:t>raders are obliged to submit reporting data on a monthly level</w:t>
      </w:r>
      <w:r w:rsidR="001343F8">
        <w:rPr>
          <w:rFonts w:ascii="Times New Roman" w:hAnsi="Times New Roman"/>
          <w:sz w:val="24"/>
          <w:szCs w:val="24"/>
          <w:lang w:val="en-GB"/>
        </w:rPr>
        <w:t xml:space="preserve"> in multiple units of measure</w:t>
      </w:r>
      <w:r w:rsidR="001343F8" w:rsidRPr="00255240">
        <w:rPr>
          <w:rFonts w:ascii="Times New Roman" w:hAnsi="Times New Roman"/>
          <w:sz w:val="24"/>
          <w:szCs w:val="24"/>
          <w:lang w:val="en-GB"/>
        </w:rPr>
        <w:t xml:space="preserve">. </w:t>
      </w:r>
    </w:p>
    <w:p w:rsidR="00A34306" w:rsidRPr="00625C79" w:rsidRDefault="008C6B67" w:rsidP="009C3FFE">
      <w:pPr>
        <w:spacing w:before="0"/>
        <w:rPr>
          <w:rFonts w:ascii="Times New Roman" w:hAnsi="Times New Roman"/>
          <w:sz w:val="24"/>
          <w:szCs w:val="24"/>
          <w:lang w:val="en-US"/>
        </w:rPr>
      </w:pPr>
      <w:r>
        <w:rPr>
          <w:rFonts w:ascii="Times New Roman" w:hAnsi="Times New Roman"/>
          <w:sz w:val="24"/>
          <w:szCs w:val="24"/>
          <w:lang w:val="en-GB"/>
        </w:rPr>
        <w:t xml:space="preserve">Mr Rose from RWE Supply and Trading </w:t>
      </w:r>
      <w:r w:rsidRPr="00255240">
        <w:rPr>
          <w:rFonts w:ascii="Times New Roman" w:hAnsi="Times New Roman"/>
          <w:sz w:val="24"/>
          <w:szCs w:val="24"/>
          <w:lang w:val="en-GB"/>
        </w:rPr>
        <w:t>question</w:t>
      </w:r>
      <w:r>
        <w:rPr>
          <w:rFonts w:ascii="Times New Roman" w:hAnsi="Times New Roman"/>
          <w:sz w:val="24"/>
          <w:szCs w:val="24"/>
          <w:lang w:val="en-GB"/>
        </w:rPr>
        <w:t>ed</w:t>
      </w:r>
      <w:r w:rsidRPr="00255240">
        <w:rPr>
          <w:rFonts w:ascii="Times New Roman" w:hAnsi="Times New Roman"/>
          <w:sz w:val="24"/>
          <w:szCs w:val="24"/>
          <w:lang w:val="en-GB"/>
        </w:rPr>
        <w:t xml:space="preserve"> </w:t>
      </w:r>
      <w:r>
        <w:rPr>
          <w:rFonts w:ascii="Times New Roman" w:hAnsi="Times New Roman"/>
          <w:sz w:val="24"/>
          <w:szCs w:val="24"/>
          <w:lang w:val="en-GB"/>
        </w:rPr>
        <w:t xml:space="preserve">the </w:t>
      </w:r>
      <w:r w:rsidRPr="00255240">
        <w:rPr>
          <w:rFonts w:ascii="Times New Roman" w:hAnsi="Times New Roman"/>
          <w:sz w:val="24"/>
          <w:szCs w:val="24"/>
          <w:lang w:val="en-GB"/>
        </w:rPr>
        <w:t>NRA from Romania</w:t>
      </w:r>
      <w:r>
        <w:rPr>
          <w:rFonts w:ascii="Times New Roman" w:hAnsi="Times New Roman"/>
          <w:sz w:val="24"/>
          <w:szCs w:val="24"/>
          <w:lang w:val="en-GB"/>
        </w:rPr>
        <w:t xml:space="preserve"> about the absence of a</w:t>
      </w:r>
      <w:r w:rsidR="002C2524">
        <w:rPr>
          <w:rFonts w:ascii="Times New Roman" w:hAnsi="Times New Roman"/>
          <w:sz w:val="24"/>
          <w:szCs w:val="24"/>
          <w:lang w:val="en-GB"/>
        </w:rPr>
        <w:t xml:space="preserve"> </w:t>
      </w:r>
      <w:r w:rsidRPr="00255240">
        <w:rPr>
          <w:rFonts w:ascii="Times New Roman" w:hAnsi="Times New Roman"/>
          <w:sz w:val="24"/>
          <w:szCs w:val="24"/>
          <w:lang w:val="en-GB"/>
        </w:rPr>
        <w:t>VTP a</w:t>
      </w:r>
      <w:r>
        <w:rPr>
          <w:rFonts w:ascii="Times New Roman" w:hAnsi="Times New Roman"/>
          <w:sz w:val="24"/>
          <w:szCs w:val="24"/>
          <w:lang w:val="en-GB"/>
        </w:rPr>
        <w:t>nd the dual TSO/DSO imbalance</w:t>
      </w:r>
      <w:r w:rsidRPr="00255240">
        <w:rPr>
          <w:rFonts w:ascii="Times New Roman" w:hAnsi="Times New Roman"/>
          <w:sz w:val="24"/>
          <w:szCs w:val="24"/>
          <w:lang w:val="en-GB"/>
        </w:rPr>
        <w:t xml:space="preserve"> </w:t>
      </w:r>
      <w:r>
        <w:rPr>
          <w:rFonts w:ascii="Times New Roman" w:hAnsi="Times New Roman"/>
          <w:sz w:val="24"/>
          <w:szCs w:val="24"/>
          <w:lang w:val="en-GB"/>
        </w:rPr>
        <w:t xml:space="preserve">calculation, both of which were </w:t>
      </w:r>
      <w:r w:rsidR="00A34306" w:rsidRPr="00625C79">
        <w:rPr>
          <w:rFonts w:ascii="Times New Roman" w:hAnsi="Times New Roman"/>
          <w:sz w:val="24"/>
          <w:szCs w:val="24"/>
          <w:lang w:val="en-US"/>
        </w:rPr>
        <w:t>major problem</w:t>
      </w:r>
      <w:r w:rsidR="001343F8">
        <w:rPr>
          <w:rFonts w:ascii="Times New Roman" w:hAnsi="Times New Roman"/>
          <w:sz w:val="24"/>
          <w:szCs w:val="24"/>
          <w:lang w:val="en-US"/>
        </w:rPr>
        <w:t>s</w:t>
      </w:r>
      <w:r w:rsidR="00A34306" w:rsidRPr="00625C79">
        <w:rPr>
          <w:rFonts w:ascii="Times New Roman" w:hAnsi="Times New Roman"/>
          <w:sz w:val="24"/>
          <w:szCs w:val="24"/>
          <w:lang w:val="en-US"/>
        </w:rPr>
        <w:t xml:space="preserve"> for trading. </w:t>
      </w:r>
      <w:r w:rsidR="0055146E" w:rsidRPr="00625C79">
        <w:rPr>
          <w:rFonts w:ascii="Times New Roman" w:hAnsi="Times New Roman"/>
          <w:sz w:val="24"/>
          <w:szCs w:val="24"/>
          <w:lang w:val="en-US"/>
        </w:rPr>
        <w:t>T</w:t>
      </w:r>
      <w:r w:rsidR="00A34306" w:rsidRPr="00625C79">
        <w:rPr>
          <w:rFonts w:ascii="Times New Roman" w:hAnsi="Times New Roman"/>
          <w:sz w:val="24"/>
          <w:szCs w:val="24"/>
          <w:lang w:val="en-US"/>
        </w:rPr>
        <w:t>he work of Romanian regulator and EC</w:t>
      </w:r>
      <w:r w:rsidR="009D02AD" w:rsidRPr="00625C79">
        <w:rPr>
          <w:rFonts w:ascii="Times New Roman" w:hAnsi="Times New Roman"/>
          <w:sz w:val="24"/>
          <w:szCs w:val="24"/>
          <w:lang w:val="en-US"/>
        </w:rPr>
        <w:t>, ACER</w:t>
      </w:r>
      <w:r w:rsidR="00A34306" w:rsidRPr="00625C79">
        <w:rPr>
          <w:rFonts w:ascii="Times New Roman" w:hAnsi="Times New Roman"/>
          <w:sz w:val="24"/>
          <w:szCs w:val="24"/>
          <w:lang w:val="en-US"/>
        </w:rPr>
        <w:t xml:space="preserve"> and ENTSO-G </w:t>
      </w:r>
      <w:r w:rsidR="0055146E" w:rsidRPr="00625C79">
        <w:rPr>
          <w:rFonts w:ascii="Times New Roman" w:hAnsi="Times New Roman"/>
          <w:sz w:val="24"/>
          <w:szCs w:val="24"/>
          <w:lang w:val="en-US"/>
        </w:rPr>
        <w:t xml:space="preserve">will </w:t>
      </w:r>
      <w:r w:rsidR="00A34306" w:rsidRPr="00625C79">
        <w:rPr>
          <w:rFonts w:ascii="Times New Roman" w:hAnsi="Times New Roman"/>
          <w:sz w:val="24"/>
          <w:szCs w:val="24"/>
          <w:lang w:val="en-US"/>
        </w:rPr>
        <w:t>be communicated with stakeholders</w:t>
      </w:r>
      <w:r w:rsidR="0055146E" w:rsidRPr="00625C79">
        <w:rPr>
          <w:rFonts w:ascii="Times New Roman" w:hAnsi="Times New Roman"/>
          <w:sz w:val="24"/>
          <w:szCs w:val="24"/>
          <w:lang w:val="en-US"/>
        </w:rPr>
        <w:t xml:space="preserve"> in February 2018</w:t>
      </w:r>
      <w:r w:rsidR="00A34306" w:rsidRPr="00625C79">
        <w:rPr>
          <w:rFonts w:ascii="Times New Roman" w:hAnsi="Times New Roman"/>
          <w:sz w:val="24"/>
          <w:szCs w:val="24"/>
          <w:lang w:val="en-US"/>
        </w:rPr>
        <w:t xml:space="preserve">. It should reflect their complaints. </w:t>
      </w:r>
    </w:p>
    <w:p w:rsidR="00A34306" w:rsidRPr="00625C79" w:rsidRDefault="00213A7E" w:rsidP="009C3FFE">
      <w:pPr>
        <w:spacing w:before="0"/>
        <w:rPr>
          <w:rFonts w:ascii="Times New Roman" w:hAnsi="Times New Roman"/>
          <w:sz w:val="24"/>
          <w:szCs w:val="24"/>
          <w:lang w:val="en-US"/>
        </w:rPr>
      </w:pPr>
      <w:r w:rsidRPr="00625C79">
        <w:rPr>
          <w:rFonts w:ascii="Times New Roman" w:hAnsi="Times New Roman"/>
          <w:sz w:val="24"/>
          <w:szCs w:val="24"/>
          <w:lang w:val="en-US"/>
        </w:rPr>
        <w:t>Bulgarian NRA answered to</w:t>
      </w:r>
      <w:r w:rsidR="0055146E" w:rsidRPr="00625C79">
        <w:rPr>
          <w:rFonts w:ascii="Times New Roman" w:hAnsi="Times New Roman"/>
          <w:sz w:val="24"/>
          <w:szCs w:val="24"/>
          <w:lang w:val="en-US"/>
        </w:rPr>
        <w:t xml:space="preserve"> </w:t>
      </w:r>
      <w:r w:rsidR="00A34306" w:rsidRPr="00625C79">
        <w:rPr>
          <w:rFonts w:ascii="Times New Roman" w:hAnsi="Times New Roman"/>
          <w:sz w:val="24"/>
          <w:szCs w:val="24"/>
          <w:lang w:val="en-US"/>
        </w:rPr>
        <w:t xml:space="preserve">EFET question </w:t>
      </w:r>
      <w:r w:rsidR="0055146E" w:rsidRPr="00625C79">
        <w:rPr>
          <w:rFonts w:ascii="Times New Roman" w:hAnsi="Times New Roman"/>
          <w:sz w:val="24"/>
          <w:szCs w:val="24"/>
          <w:lang w:val="en-US"/>
        </w:rPr>
        <w:t xml:space="preserve">about </w:t>
      </w:r>
      <w:r w:rsidR="00A34306" w:rsidRPr="00625C79">
        <w:rPr>
          <w:rFonts w:ascii="Times New Roman" w:hAnsi="Times New Roman"/>
          <w:sz w:val="24"/>
          <w:szCs w:val="24"/>
          <w:lang w:val="en-US"/>
        </w:rPr>
        <w:t>heavy reporting obligations</w:t>
      </w:r>
      <w:r w:rsidR="0055146E" w:rsidRPr="00625C79">
        <w:rPr>
          <w:rFonts w:ascii="Times New Roman" w:hAnsi="Times New Roman"/>
          <w:sz w:val="24"/>
          <w:szCs w:val="24"/>
          <w:lang w:val="en-US"/>
        </w:rPr>
        <w:t>. It is</w:t>
      </w:r>
      <w:r w:rsidR="00A34306" w:rsidRPr="00625C79">
        <w:rPr>
          <w:rFonts w:ascii="Times New Roman" w:hAnsi="Times New Roman"/>
          <w:sz w:val="24"/>
          <w:szCs w:val="24"/>
          <w:lang w:val="en-US"/>
        </w:rPr>
        <w:t xml:space="preserve"> defined by financial regulation </w:t>
      </w:r>
      <w:r w:rsidR="0055146E" w:rsidRPr="00625C79">
        <w:rPr>
          <w:rFonts w:ascii="Times New Roman" w:hAnsi="Times New Roman"/>
          <w:sz w:val="24"/>
          <w:szCs w:val="24"/>
          <w:lang w:val="en-US"/>
        </w:rPr>
        <w:t>and</w:t>
      </w:r>
      <w:r w:rsidR="00A34306" w:rsidRPr="00625C79">
        <w:rPr>
          <w:rFonts w:ascii="Times New Roman" w:hAnsi="Times New Roman"/>
          <w:sz w:val="24"/>
          <w:szCs w:val="24"/>
          <w:lang w:val="en-US"/>
        </w:rPr>
        <w:t xml:space="preserve"> it is </w:t>
      </w:r>
      <w:r w:rsidRPr="00625C79">
        <w:rPr>
          <w:rFonts w:ascii="Times New Roman" w:hAnsi="Times New Roman"/>
          <w:sz w:val="24"/>
          <w:szCs w:val="24"/>
          <w:lang w:val="en-US"/>
        </w:rPr>
        <w:t xml:space="preserve">not within </w:t>
      </w:r>
      <w:r w:rsidR="00A34306" w:rsidRPr="00625C79">
        <w:rPr>
          <w:rFonts w:ascii="Times New Roman" w:hAnsi="Times New Roman"/>
          <w:sz w:val="24"/>
          <w:szCs w:val="24"/>
          <w:lang w:val="en-US"/>
        </w:rPr>
        <w:t xml:space="preserve">regulatory competences. </w:t>
      </w:r>
    </w:p>
    <w:p w:rsidR="00A34306" w:rsidRPr="00625C79" w:rsidRDefault="007A7285" w:rsidP="009C3FFE">
      <w:pPr>
        <w:spacing w:before="0"/>
        <w:rPr>
          <w:rFonts w:ascii="Times New Roman" w:hAnsi="Times New Roman"/>
          <w:sz w:val="24"/>
          <w:szCs w:val="24"/>
          <w:lang w:val="en-US"/>
        </w:rPr>
      </w:pPr>
      <w:r>
        <w:rPr>
          <w:rFonts w:ascii="Times New Roman" w:hAnsi="Times New Roman"/>
          <w:sz w:val="24"/>
          <w:szCs w:val="24"/>
          <w:lang w:val="en-US"/>
        </w:rPr>
        <w:t>E</w:t>
      </w:r>
      <w:r w:rsidR="00A34306" w:rsidRPr="00625C79">
        <w:rPr>
          <w:rFonts w:ascii="Times New Roman" w:hAnsi="Times New Roman"/>
          <w:sz w:val="24"/>
          <w:szCs w:val="24"/>
          <w:lang w:val="en-US"/>
        </w:rPr>
        <w:t>FET comment</w:t>
      </w:r>
      <w:r>
        <w:rPr>
          <w:rFonts w:ascii="Times New Roman" w:hAnsi="Times New Roman"/>
          <w:sz w:val="24"/>
          <w:szCs w:val="24"/>
          <w:lang w:val="en-US"/>
        </w:rPr>
        <w:t>ed t</w:t>
      </w:r>
      <w:r w:rsidR="00A34306" w:rsidRPr="00625C79">
        <w:rPr>
          <w:rFonts w:ascii="Times New Roman" w:hAnsi="Times New Roman"/>
          <w:sz w:val="24"/>
          <w:szCs w:val="24"/>
          <w:lang w:val="en-US"/>
        </w:rPr>
        <w:t>hat they would like more transparency and not ex-ante balancing regime</w:t>
      </w:r>
      <w:r>
        <w:rPr>
          <w:rFonts w:ascii="Times New Roman" w:hAnsi="Times New Roman"/>
          <w:sz w:val="24"/>
          <w:szCs w:val="24"/>
          <w:lang w:val="en-US"/>
        </w:rPr>
        <w:t xml:space="preserve"> in Austria</w:t>
      </w:r>
      <w:r w:rsidR="00A34306" w:rsidRPr="00625C79">
        <w:rPr>
          <w:rFonts w:ascii="Times New Roman" w:hAnsi="Times New Roman"/>
          <w:sz w:val="24"/>
          <w:szCs w:val="24"/>
          <w:lang w:val="en-US"/>
        </w:rPr>
        <w:t xml:space="preserve"> E-control</w:t>
      </w:r>
      <w:r>
        <w:rPr>
          <w:rFonts w:ascii="Times New Roman" w:hAnsi="Times New Roman"/>
          <w:sz w:val="24"/>
          <w:szCs w:val="24"/>
          <w:lang w:val="en-US"/>
        </w:rPr>
        <w:t xml:space="preserve"> answered </w:t>
      </w:r>
      <w:r w:rsidR="00A34306" w:rsidRPr="00625C79">
        <w:rPr>
          <w:rFonts w:ascii="Times New Roman" w:hAnsi="Times New Roman"/>
          <w:sz w:val="24"/>
          <w:szCs w:val="24"/>
          <w:lang w:val="en-US"/>
        </w:rPr>
        <w:t>that the</w:t>
      </w:r>
      <w:r>
        <w:rPr>
          <w:rFonts w:ascii="Times New Roman" w:hAnsi="Times New Roman"/>
          <w:sz w:val="24"/>
          <w:szCs w:val="24"/>
          <w:lang w:val="en-US"/>
        </w:rPr>
        <w:t xml:space="preserve"> </w:t>
      </w:r>
      <w:r w:rsidR="00A34306" w:rsidRPr="00625C79">
        <w:rPr>
          <w:rFonts w:ascii="Times New Roman" w:hAnsi="Times New Roman"/>
          <w:sz w:val="24"/>
          <w:szCs w:val="24"/>
          <w:lang w:val="en-US"/>
        </w:rPr>
        <w:t xml:space="preserve">ex-ante specific balancing provisions </w:t>
      </w:r>
      <w:r>
        <w:rPr>
          <w:rFonts w:ascii="Times New Roman" w:hAnsi="Times New Roman"/>
          <w:sz w:val="24"/>
          <w:szCs w:val="24"/>
          <w:lang w:val="en-US"/>
        </w:rPr>
        <w:t xml:space="preserve">is a result of the peculiar powerful but short </w:t>
      </w:r>
      <w:r w:rsidR="00A34306" w:rsidRPr="00625C79">
        <w:rPr>
          <w:rFonts w:ascii="Times New Roman" w:hAnsi="Times New Roman"/>
          <w:sz w:val="24"/>
          <w:szCs w:val="24"/>
          <w:lang w:val="en-US"/>
        </w:rPr>
        <w:t>TSO</w:t>
      </w:r>
      <w:r>
        <w:rPr>
          <w:rFonts w:ascii="Times New Roman" w:hAnsi="Times New Roman"/>
          <w:sz w:val="24"/>
          <w:szCs w:val="24"/>
          <w:lang w:val="en-US"/>
        </w:rPr>
        <w:t>s</w:t>
      </w:r>
      <w:r w:rsidR="00A34306" w:rsidRPr="00625C79">
        <w:rPr>
          <w:rFonts w:ascii="Times New Roman" w:hAnsi="Times New Roman"/>
          <w:sz w:val="24"/>
          <w:szCs w:val="24"/>
          <w:lang w:val="en-US"/>
        </w:rPr>
        <w:t xml:space="preserve"> </w:t>
      </w:r>
      <w:r>
        <w:rPr>
          <w:rFonts w:ascii="Times New Roman" w:hAnsi="Times New Roman"/>
          <w:sz w:val="24"/>
          <w:szCs w:val="24"/>
          <w:lang w:val="en-US"/>
        </w:rPr>
        <w:t xml:space="preserve">network </w:t>
      </w:r>
      <w:r w:rsidR="00A34306" w:rsidRPr="00625C79">
        <w:rPr>
          <w:rFonts w:ascii="Times New Roman" w:hAnsi="Times New Roman"/>
          <w:sz w:val="24"/>
          <w:szCs w:val="24"/>
          <w:lang w:val="en-US"/>
        </w:rPr>
        <w:t>system</w:t>
      </w:r>
      <w:r>
        <w:rPr>
          <w:rFonts w:ascii="Times New Roman" w:hAnsi="Times New Roman"/>
          <w:sz w:val="24"/>
          <w:szCs w:val="24"/>
          <w:lang w:val="en-US"/>
        </w:rPr>
        <w:t xml:space="preserve">. </w:t>
      </w:r>
      <w:r w:rsidR="00A34306" w:rsidRPr="00625C79">
        <w:rPr>
          <w:rFonts w:ascii="Times New Roman" w:hAnsi="Times New Roman"/>
          <w:sz w:val="24"/>
          <w:szCs w:val="24"/>
          <w:lang w:val="en-US"/>
        </w:rPr>
        <w:t xml:space="preserve"> </w:t>
      </w:r>
      <w:proofErr w:type="spellStart"/>
      <w:r w:rsidR="0055146E" w:rsidRPr="00625C79">
        <w:rPr>
          <w:rFonts w:ascii="Times New Roman" w:hAnsi="Times New Roman"/>
          <w:sz w:val="24"/>
          <w:szCs w:val="24"/>
          <w:lang w:val="en-US"/>
        </w:rPr>
        <w:t>L</w:t>
      </w:r>
      <w:r w:rsidR="00A34306" w:rsidRPr="00625C79">
        <w:rPr>
          <w:rFonts w:ascii="Times New Roman" w:hAnsi="Times New Roman"/>
          <w:sz w:val="24"/>
          <w:szCs w:val="24"/>
          <w:lang w:val="en-US"/>
        </w:rPr>
        <w:t>inepack</w:t>
      </w:r>
      <w:proofErr w:type="spellEnd"/>
      <w:r w:rsidR="00A34306" w:rsidRPr="00625C79">
        <w:rPr>
          <w:rFonts w:ascii="Times New Roman" w:hAnsi="Times New Roman"/>
          <w:sz w:val="24"/>
          <w:szCs w:val="24"/>
          <w:lang w:val="en-US"/>
        </w:rPr>
        <w:t xml:space="preserve"> </w:t>
      </w:r>
      <w:r>
        <w:rPr>
          <w:rFonts w:ascii="Times New Roman" w:hAnsi="Times New Roman"/>
          <w:sz w:val="24"/>
          <w:szCs w:val="24"/>
          <w:lang w:val="en-US"/>
        </w:rPr>
        <w:t xml:space="preserve">can be put at </w:t>
      </w:r>
      <w:r w:rsidR="00A34306" w:rsidRPr="00625C79">
        <w:rPr>
          <w:rFonts w:ascii="Times New Roman" w:hAnsi="Times New Roman"/>
          <w:sz w:val="24"/>
          <w:szCs w:val="24"/>
          <w:lang w:val="en-US"/>
        </w:rPr>
        <w:t xml:space="preserve">the disposal </w:t>
      </w:r>
      <w:r>
        <w:rPr>
          <w:rFonts w:ascii="Times New Roman" w:hAnsi="Times New Roman"/>
          <w:sz w:val="24"/>
          <w:szCs w:val="24"/>
          <w:lang w:val="en-US"/>
        </w:rPr>
        <w:t>of</w:t>
      </w:r>
      <w:r w:rsidR="00A34306" w:rsidRPr="00625C79">
        <w:rPr>
          <w:rFonts w:ascii="Times New Roman" w:hAnsi="Times New Roman"/>
          <w:sz w:val="24"/>
          <w:szCs w:val="24"/>
          <w:lang w:val="en-US"/>
        </w:rPr>
        <w:t xml:space="preserve"> shippers </w:t>
      </w:r>
      <w:r>
        <w:rPr>
          <w:rFonts w:ascii="Times New Roman" w:hAnsi="Times New Roman"/>
          <w:sz w:val="24"/>
          <w:szCs w:val="24"/>
          <w:lang w:val="en-US"/>
        </w:rPr>
        <w:t>just in very low quantities because to get short of it could</w:t>
      </w:r>
      <w:r w:rsidR="00A34306" w:rsidRPr="00625C79">
        <w:rPr>
          <w:rFonts w:ascii="Times New Roman" w:hAnsi="Times New Roman"/>
          <w:sz w:val="24"/>
          <w:szCs w:val="24"/>
          <w:lang w:val="en-US"/>
        </w:rPr>
        <w:t xml:space="preserve"> badly </w:t>
      </w:r>
      <w:r w:rsidR="009D02AD" w:rsidRPr="00625C79">
        <w:rPr>
          <w:rFonts w:ascii="Times New Roman" w:hAnsi="Times New Roman"/>
          <w:sz w:val="24"/>
          <w:szCs w:val="24"/>
          <w:lang w:val="en-US"/>
        </w:rPr>
        <w:t>a</w:t>
      </w:r>
      <w:r w:rsidR="00A34306" w:rsidRPr="00625C79">
        <w:rPr>
          <w:rFonts w:ascii="Times New Roman" w:hAnsi="Times New Roman"/>
          <w:sz w:val="24"/>
          <w:szCs w:val="24"/>
          <w:lang w:val="en-US"/>
        </w:rPr>
        <w:t xml:space="preserve">ffect the </w:t>
      </w:r>
      <w:r>
        <w:rPr>
          <w:rFonts w:ascii="Times New Roman" w:hAnsi="Times New Roman"/>
          <w:sz w:val="24"/>
          <w:szCs w:val="24"/>
          <w:lang w:val="en-US"/>
        </w:rPr>
        <w:t xml:space="preserve">ability </w:t>
      </w:r>
      <w:r w:rsidR="00A34306" w:rsidRPr="00625C79">
        <w:rPr>
          <w:rFonts w:ascii="Times New Roman" w:hAnsi="Times New Roman"/>
          <w:sz w:val="24"/>
          <w:szCs w:val="24"/>
          <w:lang w:val="en-US"/>
        </w:rPr>
        <w:t>of TSO</w:t>
      </w:r>
      <w:r>
        <w:rPr>
          <w:rFonts w:ascii="Times New Roman" w:hAnsi="Times New Roman"/>
          <w:sz w:val="24"/>
          <w:szCs w:val="24"/>
          <w:lang w:val="en-US"/>
        </w:rPr>
        <w:t>s</w:t>
      </w:r>
      <w:r w:rsidR="00A34306" w:rsidRPr="00625C79">
        <w:rPr>
          <w:rFonts w:ascii="Times New Roman" w:hAnsi="Times New Roman"/>
          <w:sz w:val="24"/>
          <w:szCs w:val="24"/>
          <w:lang w:val="en-US"/>
        </w:rPr>
        <w:t xml:space="preserve"> to transport the maximum quantities</w:t>
      </w:r>
      <w:r>
        <w:rPr>
          <w:rFonts w:ascii="Times New Roman" w:hAnsi="Times New Roman"/>
          <w:sz w:val="24"/>
          <w:szCs w:val="24"/>
          <w:lang w:val="en-US"/>
        </w:rPr>
        <w:t>.</w:t>
      </w:r>
      <w:r w:rsidR="00A34306" w:rsidRPr="00625C79">
        <w:rPr>
          <w:rFonts w:ascii="Times New Roman" w:hAnsi="Times New Roman"/>
          <w:sz w:val="24"/>
          <w:szCs w:val="24"/>
          <w:lang w:val="en-US"/>
        </w:rPr>
        <w:t xml:space="preserve"> </w:t>
      </w:r>
      <w:r>
        <w:rPr>
          <w:rFonts w:ascii="Times New Roman" w:hAnsi="Times New Roman"/>
          <w:sz w:val="24"/>
          <w:szCs w:val="24"/>
          <w:lang w:val="en-US"/>
        </w:rPr>
        <w:t xml:space="preserve">Regarding the issue that </w:t>
      </w:r>
      <w:r w:rsidRPr="004A09C2">
        <w:rPr>
          <w:rFonts w:ascii="Times New Roman" w:hAnsi="Times New Roman"/>
          <w:sz w:val="24"/>
          <w:szCs w:val="24"/>
          <w:lang w:val="en-US"/>
        </w:rPr>
        <w:t>transmission tariffs are</w:t>
      </w:r>
      <w:r>
        <w:rPr>
          <w:rFonts w:ascii="Times New Roman" w:hAnsi="Times New Roman"/>
          <w:sz w:val="24"/>
          <w:szCs w:val="24"/>
          <w:lang w:val="en-US"/>
        </w:rPr>
        <w:t xml:space="preserve"> generally</w:t>
      </w:r>
      <w:r w:rsidRPr="004A09C2">
        <w:rPr>
          <w:rFonts w:ascii="Times New Roman" w:hAnsi="Times New Roman"/>
          <w:sz w:val="24"/>
          <w:szCs w:val="24"/>
          <w:lang w:val="en-US"/>
        </w:rPr>
        <w:t xml:space="preserve"> above market spreads</w:t>
      </w:r>
      <w:r>
        <w:rPr>
          <w:rFonts w:ascii="Times New Roman" w:hAnsi="Times New Roman"/>
          <w:sz w:val="24"/>
          <w:szCs w:val="24"/>
          <w:lang w:val="en-US"/>
        </w:rPr>
        <w:t xml:space="preserve">, E-Control replied that </w:t>
      </w:r>
      <w:r w:rsidRPr="004A09C2">
        <w:rPr>
          <w:rFonts w:ascii="Times New Roman" w:hAnsi="Times New Roman"/>
          <w:sz w:val="24"/>
          <w:szCs w:val="24"/>
          <w:lang w:val="en-US"/>
        </w:rPr>
        <w:t xml:space="preserve">they consider themselves not the only ones </w:t>
      </w:r>
      <w:r>
        <w:rPr>
          <w:rFonts w:ascii="Times New Roman" w:hAnsi="Times New Roman"/>
          <w:sz w:val="24"/>
          <w:szCs w:val="24"/>
          <w:lang w:val="en-US"/>
        </w:rPr>
        <w:t xml:space="preserve">in </w:t>
      </w:r>
      <w:r w:rsidRPr="004A09C2">
        <w:rPr>
          <w:rFonts w:ascii="Times New Roman" w:hAnsi="Times New Roman"/>
          <w:sz w:val="24"/>
          <w:szCs w:val="24"/>
          <w:lang w:val="en-US"/>
        </w:rPr>
        <w:t>this situation</w:t>
      </w:r>
      <w:r>
        <w:rPr>
          <w:rFonts w:ascii="Times New Roman" w:hAnsi="Times New Roman"/>
          <w:sz w:val="24"/>
          <w:szCs w:val="24"/>
          <w:lang w:val="en-US"/>
        </w:rPr>
        <w:t xml:space="preserve"> and reminded that one of the goals of the regulation was/is to reduce the price spreads with neighboring markets by eliminating the commercial congestions at the IPs. Moreover the tariff</w:t>
      </w:r>
      <w:r w:rsidR="00A34306" w:rsidRPr="00625C79">
        <w:rPr>
          <w:rFonts w:ascii="Times New Roman" w:hAnsi="Times New Roman"/>
          <w:sz w:val="24"/>
          <w:szCs w:val="24"/>
          <w:lang w:val="en-US"/>
        </w:rPr>
        <w:t xml:space="preserve"> methodology </w:t>
      </w:r>
      <w:r w:rsidR="00213A7E" w:rsidRPr="00625C79">
        <w:rPr>
          <w:rFonts w:ascii="Times New Roman" w:hAnsi="Times New Roman"/>
          <w:sz w:val="24"/>
          <w:szCs w:val="24"/>
          <w:lang w:val="en-US"/>
        </w:rPr>
        <w:t>is published and it is distance-</w:t>
      </w:r>
      <w:r w:rsidR="00A34306" w:rsidRPr="00625C79">
        <w:rPr>
          <w:rFonts w:ascii="Times New Roman" w:hAnsi="Times New Roman"/>
          <w:sz w:val="24"/>
          <w:szCs w:val="24"/>
          <w:lang w:val="en-US"/>
        </w:rPr>
        <w:t>related</w:t>
      </w:r>
      <w:r w:rsidR="00213A7E" w:rsidRPr="00625C79">
        <w:rPr>
          <w:rFonts w:ascii="Times New Roman" w:hAnsi="Times New Roman"/>
          <w:sz w:val="24"/>
          <w:szCs w:val="24"/>
          <w:lang w:val="en-US"/>
        </w:rPr>
        <w:t>,</w:t>
      </w:r>
      <w:r>
        <w:rPr>
          <w:rFonts w:ascii="Times New Roman" w:hAnsi="Times New Roman"/>
          <w:sz w:val="24"/>
          <w:szCs w:val="24"/>
          <w:lang w:val="en-US"/>
        </w:rPr>
        <w:t xml:space="preserve"> and it is deemed to recover the recognized costs of the TSOs</w:t>
      </w:r>
      <w:r w:rsidR="00A34306" w:rsidRPr="00625C79">
        <w:rPr>
          <w:rFonts w:ascii="Times New Roman" w:hAnsi="Times New Roman"/>
          <w:sz w:val="24"/>
          <w:szCs w:val="24"/>
          <w:lang w:val="en-US"/>
        </w:rPr>
        <w:t>. Regarding consultation mechanism</w:t>
      </w:r>
      <w:r w:rsidR="00213A7E" w:rsidRPr="00625C79">
        <w:rPr>
          <w:rFonts w:ascii="Times New Roman" w:hAnsi="Times New Roman"/>
          <w:sz w:val="24"/>
          <w:szCs w:val="24"/>
          <w:lang w:val="en-US"/>
        </w:rPr>
        <w:t>,</w:t>
      </w:r>
      <w:r w:rsidR="00A34306" w:rsidRPr="00625C79">
        <w:rPr>
          <w:rFonts w:ascii="Times New Roman" w:hAnsi="Times New Roman"/>
          <w:sz w:val="24"/>
          <w:szCs w:val="24"/>
          <w:lang w:val="en-US"/>
        </w:rPr>
        <w:t xml:space="preserve"> the main problem </w:t>
      </w:r>
      <w:r>
        <w:rPr>
          <w:rFonts w:ascii="Times New Roman" w:hAnsi="Times New Roman"/>
          <w:sz w:val="24"/>
          <w:szCs w:val="24"/>
          <w:lang w:val="en-US"/>
        </w:rPr>
        <w:t>raised by EFET was the</w:t>
      </w:r>
      <w:r w:rsidR="0055146E" w:rsidRPr="00625C79">
        <w:rPr>
          <w:rFonts w:ascii="Times New Roman" w:hAnsi="Times New Roman"/>
          <w:sz w:val="24"/>
          <w:szCs w:val="24"/>
          <w:lang w:val="en-US"/>
        </w:rPr>
        <w:t xml:space="preserve"> </w:t>
      </w:r>
      <w:r w:rsidR="00213A7E" w:rsidRPr="00625C79">
        <w:rPr>
          <w:rFonts w:ascii="Times New Roman" w:hAnsi="Times New Roman"/>
          <w:sz w:val="24"/>
          <w:szCs w:val="24"/>
          <w:lang w:val="en-US"/>
        </w:rPr>
        <w:t>short time, couple of weeks</w:t>
      </w:r>
      <w:r>
        <w:rPr>
          <w:rFonts w:ascii="Times New Roman" w:hAnsi="Times New Roman"/>
          <w:sz w:val="24"/>
          <w:szCs w:val="24"/>
          <w:lang w:val="en-US"/>
        </w:rPr>
        <w:t xml:space="preserve"> foreseen for answering</w:t>
      </w:r>
      <w:r w:rsidR="00213A7E" w:rsidRPr="00625C79">
        <w:rPr>
          <w:rFonts w:ascii="Times New Roman" w:hAnsi="Times New Roman"/>
          <w:sz w:val="24"/>
          <w:szCs w:val="24"/>
          <w:lang w:val="en-US"/>
        </w:rPr>
        <w:t>.</w:t>
      </w:r>
      <w:r w:rsidR="0055146E" w:rsidRPr="00625C79">
        <w:rPr>
          <w:rFonts w:ascii="Times New Roman" w:hAnsi="Times New Roman"/>
          <w:sz w:val="24"/>
          <w:szCs w:val="24"/>
          <w:lang w:val="en-US"/>
        </w:rPr>
        <w:t xml:space="preserve"> </w:t>
      </w:r>
      <w:r w:rsidR="00A34306" w:rsidRPr="00625C79">
        <w:rPr>
          <w:rFonts w:ascii="Times New Roman" w:hAnsi="Times New Roman"/>
          <w:sz w:val="24"/>
          <w:szCs w:val="24"/>
          <w:lang w:val="en-US"/>
        </w:rPr>
        <w:t xml:space="preserve">Heavy reporting obligations are probably true. </w:t>
      </w:r>
      <w:r w:rsidR="002C2524" w:rsidRPr="00625C79">
        <w:rPr>
          <w:rFonts w:ascii="Times New Roman" w:hAnsi="Times New Roman"/>
          <w:sz w:val="24"/>
          <w:szCs w:val="24"/>
          <w:lang w:val="en-US"/>
        </w:rPr>
        <w:t>Mr.</w:t>
      </w:r>
      <w:r w:rsidR="0055146E" w:rsidRPr="00625C79">
        <w:rPr>
          <w:rFonts w:ascii="Times New Roman" w:hAnsi="Times New Roman"/>
          <w:sz w:val="24"/>
          <w:szCs w:val="24"/>
          <w:lang w:val="en-US"/>
        </w:rPr>
        <w:t xml:space="preserve"> Ischia will transfer all comments to other colleagues in E-control.</w:t>
      </w:r>
    </w:p>
    <w:p w:rsidR="00A34306" w:rsidRPr="00625C79" w:rsidRDefault="00A34306" w:rsidP="009C3FFE">
      <w:pPr>
        <w:spacing w:before="0"/>
        <w:rPr>
          <w:rFonts w:ascii="Times New Roman" w:hAnsi="Times New Roman"/>
          <w:sz w:val="24"/>
          <w:szCs w:val="24"/>
          <w:lang w:val="en-US"/>
        </w:rPr>
      </w:pPr>
      <w:r w:rsidRPr="00625C79">
        <w:rPr>
          <w:rFonts w:ascii="Times New Roman" w:hAnsi="Times New Roman"/>
          <w:sz w:val="24"/>
          <w:szCs w:val="24"/>
          <w:lang w:val="en-US"/>
        </w:rPr>
        <w:t>EFET comment</w:t>
      </w:r>
      <w:r w:rsidR="00213A7E" w:rsidRPr="00625C79">
        <w:rPr>
          <w:rFonts w:ascii="Times New Roman" w:hAnsi="Times New Roman"/>
          <w:sz w:val="24"/>
          <w:szCs w:val="24"/>
          <w:lang w:val="en-US"/>
        </w:rPr>
        <w:t xml:space="preserve"> implies</w:t>
      </w:r>
      <w:r w:rsidRPr="00625C79">
        <w:rPr>
          <w:rFonts w:ascii="Times New Roman" w:hAnsi="Times New Roman"/>
          <w:sz w:val="24"/>
          <w:szCs w:val="24"/>
          <w:lang w:val="en-US"/>
        </w:rPr>
        <w:t xml:space="preserve"> that often it is not obvious to traders whether some actions are really going to be taken or not</w:t>
      </w:r>
      <w:r w:rsidR="00C63FFC" w:rsidRPr="00625C79">
        <w:rPr>
          <w:rFonts w:ascii="Times New Roman" w:hAnsi="Times New Roman"/>
          <w:sz w:val="24"/>
          <w:szCs w:val="24"/>
          <w:lang w:val="en-US"/>
        </w:rPr>
        <w:t xml:space="preserve"> in Italy</w:t>
      </w:r>
      <w:r w:rsidRPr="00625C79">
        <w:rPr>
          <w:rFonts w:ascii="Times New Roman" w:hAnsi="Times New Roman"/>
          <w:sz w:val="24"/>
          <w:szCs w:val="24"/>
          <w:lang w:val="en-US"/>
        </w:rPr>
        <w:t xml:space="preserve">. </w:t>
      </w:r>
      <w:r w:rsidR="009D02AD" w:rsidRPr="00625C79">
        <w:rPr>
          <w:rFonts w:ascii="Times New Roman" w:hAnsi="Times New Roman"/>
          <w:sz w:val="24"/>
          <w:szCs w:val="24"/>
          <w:lang w:val="en-US"/>
        </w:rPr>
        <w:t xml:space="preserve">TSO </w:t>
      </w:r>
      <w:r w:rsidRPr="00625C79">
        <w:rPr>
          <w:rFonts w:ascii="Times New Roman" w:hAnsi="Times New Roman"/>
          <w:sz w:val="24"/>
          <w:szCs w:val="24"/>
          <w:lang w:val="en-US"/>
        </w:rPr>
        <w:t>performs good work in Italy regarding transparency, having regular WS in English. Balancing regime is still work in progress but there is good cooperation and engagement of TSO and stakeholders.</w:t>
      </w:r>
    </w:p>
    <w:p w:rsidR="00A34306" w:rsidRPr="00625C79" w:rsidRDefault="00A34306" w:rsidP="009C3FFE">
      <w:pPr>
        <w:spacing w:before="0"/>
        <w:rPr>
          <w:rFonts w:ascii="Times New Roman" w:hAnsi="Times New Roman"/>
          <w:sz w:val="24"/>
          <w:szCs w:val="24"/>
          <w:lang w:val="en-US"/>
        </w:rPr>
      </w:pPr>
      <w:proofErr w:type="spellStart"/>
      <w:r w:rsidRPr="00625C79">
        <w:rPr>
          <w:rFonts w:ascii="Times New Roman" w:hAnsi="Times New Roman"/>
          <w:sz w:val="24"/>
          <w:szCs w:val="24"/>
          <w:lang w:val="en-US"/>
        </w:rPr>
        <w:t>Eustream</w:t>
      </w:r>
      <w:proofErr w:type="spellEnd"/>
      <w:r w:rsidRPr="00625C79">
        <w:rPr>
          <w:rFonts w:ascii="Times New Roman" w:hAnsi="Times New Roman"/>
          <w:sz w:val="24"/>
          <w:szCs w:val="24"/>
          <w:lang w:val="en-US"/>
        </w:rPr>
        <w:t xml:space="preserve"> representative</w:t>
      </w:r>
      <w:r w:rsidR="004F1BD9">
        <w:rPr>
          <w:rFonts w:ascii="Times New Roman" w:hAnsi="Times New Roman"/>
          <w:sz w:val="24"/>
          <w:szCs w:val="24"/>
          <w:lang w:val="en-US"/>
        </w:rPr>
        <w:t xml:space="preserve"> had general</w:t>
      </w:r>
      <w:r w:rsidR="004F1BD9" w:rsidRPr="00CA0ED4">
        <w:rPr>
          <w:rFonts w:ascii="Times New Roman" w:hAnsi="Times New Roman"/>
          <w:sz w:val="24"/>
          <w:szCs w:val="24"/>
          <w:lang w:val="en-US"/>
        </w:rPr>
        <w:t xml:space="preserve"> comment</w:t>
      </w:r>
      <w:r w:rsidR="004F1BD9">
        <w:rPr>
          <w:rFonts w:ascii="Times New Roman" w:hAnsi="Times New Roman"/>
          <w:sz w:val="24"/>
          <w:szCs w:val="24"/>
          <w:lang w:val="en-US"/>
        </w:rPr>
        <w:t xml:space="preserve"> </w:t>
      </w:r>
      <w:r w:rsidR="004F1BD9" w:rsidRPr="00204BC4">
        <w:rPr>
          <w:rFonts w:ascii="Times New Roman" w:hAnsi="Times New Roman"/>
          <w:sz w:val="24"/>
          <w:szCs w:val="24"/>
          <w:lang w:val="en-US"/>
        </w:rPr>
        <w:t>t</w:t>
      </w:r>
      <w:r w:rsidR="004F1BD9">
        <w:rPr>
          <w:rFonts w:ascii="Times New Roman" w:hAnsi="Times New Roman"/>
          <w:sz w:val="24"/>
          <w:szCs w:val="24"/>
          <w:lang w:val="en-US"/>
        </w:rPr>
        <w:t>hat disregarding the actual levels, tariffs will always be perceived as high by specific market players. The role of NRA in the tariffs setting process should be to secure that the tariffs are neither low nor high, but fair to both system users and also to the TSO.</w:t>
      </w:r>
      <w:r w:rsidRPr="00625C79">
        <w:rPr>
          <w:rFonts w:ascii="Times New Roman" w:hAnsi="Times New Roman"/>
          <w:sz w:val="24"/>
          <w:szCs w:val="24"/>
          <w:lang w:val="en-US"/>
        </w:rPr>
        <w:t xml:space="preserve"> ACER summarize</w:t>
      </w:r>
      <w:r w:rsidR="00213A7E" w:rsidRPr="00625C79">
        <w:rPr>
          <w:rFonts w:ascii="Times New Roman" w:hAnsi="Times New Roman"/>
          <w:sz w:val="24"/>
          <w:szCs w:val="24"/>
          <w:lang w:val="en-US"/>
        </w:rPr>
        <w:t>d</w:t>
      </w:r>
      <w:r w:rsidRPr="00625C79">
        <w:rPr>
          <w:rFonts w:ascii="Times New Roman" w:hAnsi="Times New Roman"/>
          <w:sz w:val="24"/>
          <w:szCs w:val="24"/>
          <w:lang w:val="en-US"/>
        </w:rPr>
        <w:t xml:space="preserve"> at the end of discussions</w:t>
      </w:r>
      <w:r w:rsidR="00C63FFC" w:rsidRPr="00625C79">
        <w:rPr>
          <w:rFonts w:ascii="Times New Roman" w:hAnsi="Times New Roman"/>
          <w:sz w:val="24"/>
          <w:szCs w:val="24"/>
          <w:lang w:val="en-US"/>
        </w:rPr>
        <w:t xml:space="preserve"> that</w:t>
      </w:r>
      <w:r w:rsidRPr="00625C79">
        <w:rPr>
          <w:rFonts w:ascii="Times New Roman" w:hAnsi="Times New Roman"/>
          <w:sz w:val="24"/>
          <w:szCs w:val="24"/>
          <w:lang w:val="en-US"/>
        </w:rPr>
        <w:t xml:space="preserve"> there are efforts to overcome barriers and address them</w:t>
      </w:r>
      <w:r w:rsidR="009D02AD" w:rsidRPr="00625C79">
        <w:rPr>
          <w:rFonts w:ascii="Times New Roman" w:hAnsi="Times New Roman"/>
          <w:sz w:val="24"/>
          <w:szCs w:val="24"/>
          <w:lang w:val="en-US"/>
        </w:rPr>
        <w:t xml:space="preserve"> and encouraged NRAs and stakeholders to follow up at bilateral level</w:t>
      </w:r>
      <w:r w:rsidRPr="00625C79">
        <w:rPr>
          <w:rFonts w:ascii="Times New Roman" w:hAnsi="Times New Roman"/>
          <w:sz w:val="24"/>
          <w:szCs w:val="24"/>
          <w:lang w:val="en-US"/>
        </w:rPr>
        <w:t>. Some of barriers are no</w:t>
      </w:r>
      <w:r w:rsidR="00213A7E" w:rsidRPr="00625C79">
        <w:rPr>
          <w:rFonts w:ascii="Times New Roman" w:hAnsi="Times New Roman"/>
          <w:sz w:val="24"/>
          <w:szCs w:val="24"/>
          <w:lang w:val="en-US"/>
        </w:rPr>
        <w:t>t</w:t>
      </w:r>
      <w:r w:rsidRPr="00625C79">
        <w:rPr>
          <w:rFonts w:ascii="Times New Roman" w:hAnsi="Times New Roman"/>
          <w:sz w:val="24"/>
          <w:szCs w:val="24"/>
          <w:lang w:val="en-US"/>
        </w:rPr>
        <w:t xml:space="preserve"> fully understood because there is no time coincidence of giving information when it is needed. Compared to previous period</w:t>
      </w:r>
      <w:r w:rsidR="00213A7E" w:rsidRPr="00625C79">
        <w:rPr>
          <w:rFonts w:ascii="Times New Roman" w:hAnsi="Times New Roman"/>
          <w:sz w:val="24"/>
          <w:szCs w:val="24"/>
          <w:lang w:val="en-US"/>
        </w:rPr>
        <w:t>,</w:t>
      </w:r>
      <w:r w:rsidRPr="00625C79">
        <w:rPr>
          <w:rFonts w:ascii="Times New Roman" w:hAnsi="Times New Roman"/>
          <w:sz w:val="24"/>
          <w:szCs w:val="24"/>
          <w:lang w:val="en-US"/>
        </w:rPr>
        <w:t xml:space="preserve"> some of barriers are overcome. This kind of exercise could be repeated by ACER in the future. </w:t>
      </w:r>
    </w:p>
    <w:p w:rsidR="00CA6485" w:rsidRDefault="00CA6485" w:rsidP="002E263E">
      <w:pPr>
        <w:pStyle w:val="ListParagraph"/>
        <w:ind w:left="0"/>
        <w:rPr>
          <w:rFonts w:ascii="Times New Roman" w:hAnsi="Times New Roman"/>
          <w:sz w:val="24"/>
          <w:szCs w:val="24"/>
          <w:lang w:val="en-GB"/>
        </w:rPr>
      </w:pPr>
    </w:p>
    <w:p w:rsidR="0002665C" w:rsidRDefault="00657116" w:rsidP="0059129A">
      <w:pPr>
        <w:pStyle w:val="ListParagraph"/>
        <w:numPr>
          <w:ilvl w:val="0"/>
          <w:numId w:val="38"/>
        </w:numPr>
        <w:rPr>
          <w:rFonts w:ascii="Times New Roman" w:hAnsi="Times New Roman"/>
          <w:b/>
          <w:sz w:val="24"/>
          <w:szCs w:val="24"/>
          <w:lang w:val="en-GB"/>
        </w:rPr>
      </w:pPr>
      <w:r w:rsidRPr="0002665C">
        <w:rPr>
          <w:rFonts w:ascii="Times New Roman" w:hAnsi="Times New Roman"/>
          <w:b/>
          <w:sz w:val="24"/>
          <w:szCs w:val="24"/>
          <w:lang w:val="en-GB"/>
        </w:rPr>
        <w:lastRenderedPageBreak/>
        <w:t>GRI SSE Work Plan 2015-2018</w:t>
      </w:r>
      <w:r w:rsidR="0002665C">
        <w:rPr>
          <w:rFonts w:ascii="Times New Roman" w:hAnsi="Times New Roman"/>
          <w:b/>
          <w:sz w:val="24"/>
          <w:szCs w:val="24"/>
          <w:lang w:val="en-GB"/>
        </w:rPr>
        <w:t xml:space="preserve"> </w:t>
      </w:r>
    </w:p>
    <w:p w:rsidR="0059129A" w:rsidRDefault="0059129A" w:rsidP="0059129A">
      <w:pPr>
        <w:pStyle w:val="ListParagraph"/>
        <w:ind w:left="360"/>
        <w:rPr>
          <w:rFonts w:ascii="Times New Roman" w:hAnsi="Times New Roman"/>
          <w:b/>
          <w:sz w:val="24"/>
          <w:szCs w:val="24"/>
          <w:lang w:val="en-GB"/>
        </w:rPr>
      </w:pPr>
    </w:p>
    <w:p w:rsidR="00657116" w:rsidRDefault="00657116" w:rsidP="004D145D">
      <w:pPr>
        <w:pStyle w:val="ListParagraph"/>
        <w:spacing w:after="120"/>
        <w:ind w:left="0"/>
        <w:rPr>
          <w:rFonts w:ascii="Times New Roman" w:hAnsi="Times New Roman"/>
          <w:b/>
          <w:sz w:val="24"/>
          <w:szCs w:val="24"/>
          <w:lang w:val="en-GB"/>
        </w:rPr>
      </w:pPr>
      <w:r w:rsidRPr="00F4632C">
        <w:rPr>
          <w:rFonts w:ascii="Times New Roman" w:hAnsi="Times New Roman"/>
          <w:b/>
          <w:sz w:val="24"/>
          <w:szCs w:val="24"/>
          <w:lang w:val="en-GB"/>
        </w:rPr>
        <w:t>3.</w:t>
      </w:r>
      <w:r w:rsidR="00FB79AE">
        <w:rPr>
          <w:rFonts w:ascii="Times New Roman" w:hAnsi="Times New Roman"/>
          <w:b/>
          <w:sz w:val="24"/>
          <w:szCs w:val="24"/>
          <w:lang w:val="en-GB"/>
        </w:rPr>
        <w:t>1</w:t>
      </w:r>
      <w:r w:rsidRPr="00F4632C">
        <w:rPr>
          <w:rFonts w:ascii="Times New Roman" w:hAnsi="Times New Roman"/>
          <w:b/>
          <w:sz w:val="24"/>
          <w:szCs w:val="24"/>
          <w:lang w:val="en-GB"/>
        </w:rPr>
        <w:t>. ROHU</w:t>
      </w:r>
      <w:r w:rsidR="00FB79AE">
        <w:rPr>
          <w:rFonts w:ascii="Times New Roman" w:hAnsi="Times New Roman"/>
          <w:b/>
          <w:sz w:val="24"/>
          <w:szCs w:val="24"/>
          <w:lang w:val="en-GB"/>
        </w:rPr>
        <w:t xml:space="preserve"> </w:t>
      </w:r>
      <w:r w:rsidR="00FB79AE">
        <w:rPr>
          <w:rFonts w:ascii="Times New Roman" w:hAnsi="Times New Roman"/>
          <w:b/>
          <w:sz w:val="24"/>
          <w:szCs w:val="24"/>
          <w:lang w:val="sr-Latn-RS"/>
        </w:rPr>
        <w:t>– (</w:t>
      </w:r>
      <w:r w:rsidRPr="00F4632C">
        <w:rPr>
          <w:rFonts w:ascii="Times New Roman" w:hAnsi="Times New Roman"/>
          <w:b/>
          <w:sz w:val="24"/>
          <w:szCs w:val="24"/>
          <w:lang w:val="en-GB"/>
        </w:rPr>
        <w:t>AT</w:t>
      </w:r>
      <w:r w:rsidR="00FB79AE">
        <w:rPr>
          <w:rFonts w:ascii="Times New Roman" w:hAnsi="Times New Roman"/>
          <w:b/>
          <w:sz w:val="24"/>
          <w:szCs w:val="24"/>
          <w:lang w:val="en-GB"/>
        </w:rPr>
        <w:t>)</w:t>
      </w:r>
      <w:r w:rsidRPr="00F4632C">
        <w:rPr>
          <w:rFonts w:ascii="Times New Roman" w:hAnsi="Times New Roman"/>
          <w:b/>
          <w:sz w:val="24"/>
          <w:szCs w:val="24"/>
          <w:lang w:val="en-GB"/>
        </w:rPr>
        <w:t xml:space="preserve"> incremental capacity</w:t>
      </w:r>
    </w:p>
    <w:p w:rsidR="003231B9" w:rsidRPr="00625C79" w:rsidRDefault="003231B9" w:rsidP="003231B9">
      <w:pPr>
        <w:pStyle w:val="ListParagraph"/>
        <w:ind w:left="0"/>
        <w:contextualSpacing w:val="0"/>
        <w:rPr>
          <w:rFonts w:ascii="Times New Roman" w:hAnsi="Times New Roman"/>
          <w:sz w:val="24"/>
          <w:szCs w:val="24"/>
          <w:lang w:val="en-US"/>
        </w:rPr>
      </w:pPr>
      <w:r w:rsidRPr="004079C9">
        <w:rPr>
          <w:rFonts w:ascii="Times New Roman" w:hAnsi="Times New Roman"/>
          <w:sz w:val="24"/>
          <w:szCs w:val="24"/>
          <w:lang w:val="en-GB"/>
        </w:rPr>
        <w:t>Mr. Ischia (E-Control) explained the current status of ROHU-(AT) project.</w:t>
      </w:r>
      <w:r w:rsidRPr="00625C79">
        <w:rPr>
          <w:rFonts w:ascii="Times New Roman" w:hAnsi="Times New Roman"/>
          <w:sz w:val="24"/>
          <w:szCs w:val="24"/>
          <w:lang w:val="en-US"/>
        </w:rPr>
        <w:t xml:space="preserve"> RO-HU, HU-AT and HU-SKAT project demand assessment performed in June 2017 showed that shippers still have interest to </w:t>
      </w:r>
      <w:r w:rsidR="00B869B2">
        <w:rPr>
          <w:rFonts w:ascii="Times New Roman" w:hAnsi="Times New Roman"/>
          <w:sz w:val="24"/>
          <w:szCs w:val="24"/>
          <w:lang w:val="en-US"/>
        </w:rPr>
        <w:t xml:space="preserve">ship </w:t>
      </w:r>
      <w:r w:rsidRPr="00625C79">
        <w:rPr>
          <w:rFonts w:ascii="Times New Roman" w:hAnsi="Times New Roman"/>
          <w:sz w:val="24"/>
          <w:szCs w:val="24"/>
          <w:lang w:val="en-US"/>
        </w:rPr>
        <w:t xml:space="preserve"> gas from RO to AT. </w:t>
      </w:r>
      <w:r w:rsidR="00B869B2">
        <w:rPr>
          <w:rFonts w:ascii="Times New Roman" w:hAnsi="Times New Roman"/>
          <w:sz w:val="24"/>
          <w:szCs w:val="24"/>
          <w:lang w:val="en-US"/>
        </w:rPr>
        <w:t>Whilst</w:t>
      </w:r>
      <w:r w:rsidRPr="00625C79">
        <w:rPr>
          <w:rFonts w:ascii="Times New Roman" w:hAnsi="Times New Roman"/>
          <w:sz w:val="24"/>
          <w:szCs w:val="24"/>
          <w:lang w:val="en-US"/>
        </w:rPr>
        <w:t xml:space="preserve"> </w:t>
      </w:r>
      <w:r w:rsidR="00B869B2">
        <w:rPr>
          <w:rFonts w:ascii="Times New Roman" w:hAnsi="Times New Roman"/>
          <w:sz w:val="24"/>
          <w:szCs w:val="24"/>
          <w:lang w:val="en-US"/>
        </w:rPr>
        <w:t xml:space="preserve">the </w:t>
      </w:r>
      <w:r w:rsidRPr="00625C79">
        <w:rPr>
          <w:rFonts w:ascii="Times New Roman" w:hAnsi="Times New Roman"/>
          <w:sz w:val="24"/>
          <w:szCs w:val="24"/>
          <w:lang w:val="en-US"/>
        </w:rPr>
        <w:t xml:space="preserve">project RO-HU-AT was stopped, NRAs of Hungary and Austria started </w:t>
      </w:r>
      <w:r w:rsidR="00B869B2">
        <w:rPr>
          <w:rFonts w:ascii="Times New Roman" w:hAnsi="Times New Roman"/>
          <w:sz w:val="24"/>
          <w:szCs w:val="24"/>
          <w:lang w:val="en-US"/>
        </w:rPr>
        <w:t xml:space="preserve">the </w:t>
      </w:r>
      <w:r w:rsidRPr="00625C79">
        <w:rPr>
          <w:rFonts w:ascii="Times New Roman" w:hAnsi="Times New Roman"/>
          <w:sz w:val="24"/>
          <w:szCs w:val="24"/>
          <w:lang w:val="en-US"/>
        </w:rPr>
        <w:t xml:space="preserve">incremental capacity procedure </w:t>
      </w:r>
      <w:r w:rsidR="00B869B2">
        <w:rPr>
          <w:rFonts w:ascii="Times New Roman" w:hAnsi="Times New Roman"/>
          <w:sz w:val="24"/>
          <w:szCs w:val="24"/>
          <w:lang w:val="en-US"/>
        </w:rPr>
        <w:t>according to the provisions foreseen in the CAM NC</w:t>
      </w:r>
      <w:r w:rsidRPr="00625C79">
        <w:rPr>
          <w:rFonts w:ascii="Times New Roman" w:hAnsi="Times New Roman"/>
          <w:sz w:val="24"/>
          <w:szCs w:val="24"/>
          <w:lang w:val="en-US"/>
        </w:rPr>
        <w:t xml:space="preserve">. </w:t>
      </w:r>
      <w:r w:rsidR="00B869B2">
        <w:rPr>
          <w:rFonts w:ascii="Times New Roman" w:hAnsi="Times New Roman"/>
          <w:sz w:val="24"/>
          <w:szCs w:val="24"/>
          <w:lang w:val="en-US"/>
        </w:rPr>
        <w:t xml:space="preserve">In addition, in Q4 2017 a demand assessment report showed market interest for gas flowing from HU through SK to AT. This route will be subject to an alternative allocation procedure </w:t>
      </w:r>
      <w:r w:rsidR="001C73EA">
        <w:rPr>
          <w:rFonts w:ascii="Times New Roman" w:hAnsi="Times New Roman"/>
          <w:sz w:val="24"/>
          <w:szCs w:val="24"/>
          <w:lang w:val="en-US"/>
        </w:rPr>
        <w:t xml:space="preserve">whereas </w:t>
      </w:r>
      <w:r w:rsidR="001C73EA" w:rsidRPr="00625C79">
        <w:rPr>
          <w:rFonts w:ascii="Times New Roman" w:hAnsi="Times New Roman"/>
          <w:sz w:val="24"/>
          <w:szCs w:val="24"/>
          <w:lang w:val="en-US"/>
        </w:rPr>
        <w:t>HU</w:t>
      </w:r>
      <w:r w:rsidRPr="00625C79">
        <w:rPr>
          <w:rFonts w:ascii="Times New Roman" w:hAnsi="Times New Roman"/>
          <w:sz w:val="24"/>
          <w:szCs w:val="24"/>
          <w:lang w:val="en-US"/>
        </w:rPr>
        <w:t>-AT is incremental capacity project.</w:t>
      </w:r>
      <w:r w:rsidR="00B869B2">
        <w:rPr>
          <w:rFonts w:ascii="Times New Roman" w:hAnsi="Times New Roman"/>
          <w:sz w:val="24"/>
          <w:szCs w:val="24"/>
          <w:lang w:val="en-US"/>
        </w:rPr>
        <w:t xml:space="preserve"> The t</w:t>
      </w:r>
      <w:r w:rsidR="00B869B2" w:rsidRPr="00625C79">
        <w:rPr>
          <w:rFonts w:ascii="Times New Roman" w:hAnsi="Times New Roman"/>
          <w:sz w:val="24"/>
          <w:szCs w:val="24"/>
          <w:lang w:val="en-US"/>
        </w:rPr>
        <w:t>iming</w:t>
      </w:r>
      <w:r w:rsidR="00B869B2">
        <w:rPr>
          <w:rFonts w:ascii="Times New Roman" w:hAnsi="Times New Roman"/>
          <w:sz w:val="24"/>
          <w:szCs w:val="24"/>
          <w:lang w:val="en-US"/>
        </w:rPr>
        <w:t xml:space="preserve"> for both projects</w:t>
      </w:r>
      <w:r w:rsidR="00B869B2" w:rsidRPr="00625C79">
        <w:rPr>
          <w:rFonts w:ascii="Times New Roman" w:hAnsi="Times New Roman"/>
          <w:sz w:val="24"/>
          <w:szCs w:val="24"/>
          <w:lang w:val="en-US"/>
        </w:rPr>
        <w:t xml:space="preserve"> should enable shippers to align their bookings with the results of ROHU OS</w:t>
      </w:r>
      <w:r w:rsidR="00B869B2">
        <w:rPr>
          <w:rFonts w:ascii="Times New Roman" w:hAnsi="Times New Roman"/>
          <w:sz w:val="24"/>
          <w:szCs w:val="24"/>
          <w:lang w:val="en-US"/>
        </w:rPr>
        <w:t xml:space="preserve">. </w:t>
      </w:r>
    </w:p>
    <w:p w:rsidR="00FB79AE" w:rsidRDefault="00FB79AE" w:rsidP="004D145D">
      <w:pPr>
        <w:pStyle w:val="ListParagraph"/>
        <w:spacing w:before="240" w:after="120"/>
        <w:ind w:left="0"/>
        <w:contextualSpacing w:val="0"/>
        <w:rPr>
          <w:rFonts w:ascii="Times New Roman" w:hAnsi="Times New Roman"/>
          <w:b/>
          <w:sz w:val="24"/>
          <w:szCs w:val="24"/>
          <w:lang w:val="en-GB"/>
        </w:rPr>
      </w:pPr>
      <w:r w:rsidRPr="00F4632C">
        <w:rPr>
          <w:rFonts w:ascii="Times New Roman" w:hAnsi="Times New Roman"/>
          <w:b/>
          <w:sz w:val="24"/>
          <w:szCs w:val="24"/>
          <w:lang w:val="en-GB"/>
        </w:rPr>
        <w:t>3.</w:t>
      </w:r>
      <w:r>
        <w:rPr>
          <w:rFonts w:ascii="Times New Roman" w:hAnsi="Times New Roman"/>
          <w:b/>
          <w:sz w:val="24"/>
          <w:szCs w:val="24"/>
          <w:lang w:val="en-GB"/>
        </w:rPr>
        <w:t>2</w:t>
      </w:r>
      <w:r w:rsidRPr="00F4632C">
        <w:rPr>
          <w:rFonts w:ascii="Times New Roman" w:hAnsi="Times New Roman"/>
          <w:b/>
          <w:sz w:val="24"/>
          <w:szCs w:val="24"/>
          <w:lang w:val="en-GB"/>
        </w:rPr>
        <w:t xml:space="preserve">. </w:t>
      </w:r>
      <w:r>
        <w:rPr>
          <w:rFonts w:ascii="Times New Roman" w:hAnsi="Times New Roman"/>
          <w:b/>
          <w:sz w:val="24"/>
          <w:szCs w:val="24"/>
          <w:lang w:val="en-GB"/>
        </w:rPr>
        <w:t>AT-CZ market integration</w:t>
      </w:r>
    </w:p>
    <w:p w:rsidR="003231B9" w:rsidRPr="00625C79" w:rsidRDefault="003231B9" w:rsidP="004D145D">
      <w:pPr>
        <w:pStyle w:val="ListParagraph"/>
        <w:spacing w:after="120"/>
        <w:ind w:left="0"/>
        <w:contextualSpacing w:val="0"/>
        <w:rPr>
          <w:rFonts w:ascii="Times New Roman" w:hAnsi="Times New Roman"/>
          <w:sz w:val="24"/>
          <w:szCs w:val="24"/>
          <w:lang w:val="en-US"/>
        </w:rPr>
      </w:pPr>
      <w:bookmarkStart w:id="0" w:name="_Hlk503794775"/>
      <w:r w:rsidRPr="00625C79">
        <w:rPr>
          <w:rFonts w:ascii="Times New Roman" w:hAnsi="Times New Roman"/>
          <w:sz w:val="24"/>
          <w:szCs w:val="24"/>
          <w:lang w:val="en-US"/>
        </w:rPr>
        <w:t xml:space="preserve">There is no IP between AT and CZ. Joint working group between ERÚ and E-Control and the TSOs (Net4Gas, GCA and TAG) was established in 2014, and they analyzed different market integration models. Trading region upgrade </w:t>
      </w:r>
      <w:r w:rsidR="00262F63">
        <w:rPr>
          <w:rFonts w:ascii="Times New Roman" w:hAnsi="Times New Roman"/>
          <w:sz w:val="24"/>
          <w:szCs w:val="24"/>
          <w:lang w:val="en-US"/>
        </w:rPr>
        <w:t xml:space="preserve">is a </w:t>
      </w:r>
      <w:r w:rsidRPr="00625C79">
        <w:rPr>
          <w:rFonts w:ascii="Times New Roman" w:hAnsi="Times New Roman"/>
          <w:sz w:val="24"/>
          <w:szCs w:val="24"/>
          <w:lang w:val="en-US"/>
        </w:rPr>
        <w:t xml:space="preserve"> hub-to-hub</w:t>
      </w:r>
      <w:r w:rsidRPr="00625C79">
        <w:rPr>
          <w:rFonts w:ascii="Times New Roman" w:hAnsi="Times New Roman"/>
          <w:b/>
          <w:bCs/>
          <w:sz w:val="24"/>
          <w:szCs w:val="24"/>
          <w:lang w:val="en-US"/>
        </w:rPr>
        <w:t xml:space="preserve"> </w:t>
      </w:r>
      <w:r w:rsidR="00262F63" w:rsidRPr="00625C79">
        <w:rPr>
          <w:rFonts w:ascii="Times New Roman" w:hAnsi="Times New Roman"/>
          <w:bCs/>
          <w:sz w:val="24"/>
          <w:szCs w:val="24"/>
          <w:lang w:val="en-US"/>
        </w:rPr>
        <w:t>product</w:t>
      </w:r>
      <w:r w:rsidR="00262F63" w:rsidRPr="00625C79">
        <w:rPr>
          <w:rFonts w:ascii="Times New Roman" w:hAnsi="Times New Roman"/>
          <w:sz w:val="24"/>
          <w:szCs w:val="24"/>
          <w:lang w:val="en-US"/>
        </w:rPr>
        <w:t xml:space="preserve"> </w:t>
      </w:r>
      <w:r w:rsidR="00262F63">
        <w:rPr>
          <w:rFonts w:ascii="Times New Roman" w:hAnsi="Times New Roman"/>
          <w:sz w:val="24"/>
          <w:szCs w:val="24"/>
          <w:lang w:val="en-US"/>
        </w:rPr>
        <w:t xml:space="preserve">offered by the </w:t>
      </w:r>
      <w:r w:rsidR="007A7285">
        <w:rPr>
          <w:rFonts w:ascii="Times New Roman" w:hAnsi="Times New Roman"/>
          <w:sz w:val="24"/>
          <w:szCs w:val="24"/>
          <w:lang w:val="en-US"/>
        </w:rPr>
        <w:t xml:space="preserve">TSOs </w:t>
      </w:r>
      <w:r w:rsidR="00262F63">
        <w:rPr>
          <w:rFonts w:ascii="Times New Roman" w:hAnsi="Times New Roman"/>
          <w:sz w:val="24"/>
          <w:szCs w:val="24"/>
          <w:lang w:val="en-US"/>
        </w:rPr>
        <w:t xml:space="preserve">as a </w:t>
      </w:r>
      <w:r w:rsidRPr="00625C79">
        <w:rPr>
          <w:rFonts w:ascii="Times New Roman" w:hAnsi="Times New Roman"/>
          <w:sz w:val="24"/>
          <w:szCs w:val="24"/>
          <w:lang w:val="en-US"/>
        </w:rPr>
        <w:t xml:space="preserve">service that </w:t>
      </w:r>
      <w:r w:rsidR="007A7285" w:rsidRPr="00625C79">
        <w:rPr>
          <w:rFonts w:ascii="Times New Roman" w:hAnsi="Times New Roman"/>
          <w:sz w:val="24"/>
          <w:szCs w:val="24"/>
          <w:lang w:val="en-US"/>
        </w:rPr>
        <w:t>entitles system users to nominations for exit from the Austrian eastern market area and immediate matching entry into the Czech market area and vice versa</w:t>
      </w:r>
      <w:r w:rsidRPr="00625C79">
        <w:rPr>
          <w:rFonts w:ascii="Times New Roman" w:hAnsi="Times New Roman"/>
          <w:sz w:val="24"/>
          <w:szCs w:val="24"/>
          <w:lang w:val="en-US"/>
        </w:rPr>
        <w:t xml:space="preserve">. Product offered would be yearly capacity and discussed start of service </w:t>
      </w:r>
      <w:r w:rsidR="00262F63">
        <w:rPr>
          <w:rFonts w:ascii="Times New Roman" w:hAnsi="Times New Roman"/>
          <w:sz w:val="24"/>
          <w:szCs w:val="24"/>
          <w:lang w:val="en-US"/>
        </w:rPr>
        <w:t>presumably</w:t>
      </w:r>
      <w:r w:rsidR="00262F63" w:rsidRPr="00262F63">
        <w:rPr>
          <w:rFonts w:ascii="Times New Roman" w:hAnsi="Times New Roman"/>
          <w:sz w:val="24"/>
          <w:szCs w:val="24"/>
          <w:lang w:val="en-US"/>
        </w:rPr>
        <w:t xml:space="preserve"> </w:t>
      </w:r>
      <w:r w:rsidR="00262F63">
        <w:rPr>
          <w:rFonts w:ascii="Times New Roman" w:hAnsi="Times New Roman"/>
          <w:sz w:val="24"/>
          <w:szCs w:val="24"/>
          <w:lang w:val="en-US"/>
        </w:rPr>
        <w:t>on 1 January</w:t>
      </w:r>
      <w:r w:rsidRPr="00625C79">
        <w:rPr>
          <w:rFonts w:ascii="Times New Roman" w:hAnsi="Times New Roman"/>
          <w:sz w:val="24"/>
          <w:szCs w:val="24"/>
          <w:lang w:val="en-US"/>
        </w:rPr>
        <w:t xml:space="preserve"> 2018.</w:t>
      </w:r>
      <w:r w:rsidR="00F85C9E" w:rsidRPr="00625C79">
        <w:rPr>
          <w:rFonts w:ascii="Times New Roman" w:hAnsi="Times New Roman"/>
          <w:sz w:val="24"/>
          <w:szCs w:val="24"/>
          <w:lang w:val="en-US"/>
        </w:rPr>
        <w:t xml:space="preserve"> </w:t>
      </w:r>
      <w:r w:rsidR="00B869B2">
        <w:rPr>
          <w:rFonts w:ascii="Times New Roman" w:hAnsi="Times New Roman"/>
          <w:sz w:val="24"/>
          <w:szCs w:val="24"/>
          <w:lang w:val="en-US"/>
        </w:rPr>
        <w:t>A ve</w:t>
      </w:r>
      <w:r w:rsidR="00262F63">
        <w:rPr>
          <w:rFonts w:ascii="Times New Roman" w:hAnsi="Times New Roman"/>
          <w:sz w:val="24"/>
          <w:szCs w:val="24"/>
          <w:lang w:val="en-US"/>
        </w:rPr>
        <w:t>ry l</w:t>
      </w:r>
      <w:r w:rsidR="00F85C9E" w:rsidRPr="00625C79">
        <w:rPr>
          <w:rFonts w:ascii="Times New Roman" w:hAnsi="Times New Roman"/>
          <w:sz w:val="24"/>
          <w:szCs w:val="24"/>
          <w:lang w:val="en-US"/>
        </w:rPr>
        <w:t xml:space="preserve">imited </w:t>
      </w:r>
      <w:r w:rsidR="00B869B2">
        <w:rPr>
          <w:rFonts w:ascii="Times New Roman" w:hAnsi="Times New Roman"/>
          <w:sz w:val="24"/>
          <w:szCs w:val="24"/>
          <w:lang w:val="en-US"/>
        </w:rPr>
        <w:t xml:space="preserve">amount of </w:t>
      </w:r>
      <w:r w:rsidR="00F85C9E" w:rsidRPr="00625C79">
        <w:rPr>
          <w:rFonts w:ascii="Times New Roman" w:hAnsi="Times New Roman"/>
          <w:sz w:val="24"/>
          <w:szCs w:val="24"/>
          <w:lang w:val="en-US"/>
        </w:rPr>
        <w:t>capacity</w:t>
      </w:r>
      <w:r w:rsidR="00262F63">
        <w:rPr>
          <w:rFonts w:ascii="Times New Roman" w:hAnsi="Times New Roman"/>
          <w:sz w:val="24"/>
          <w:szCs w:val="24"/>
          <w:lang w:val="en-US"/>
        </w:rPr>
        <w:t xml:space="preserve"> of about 10.000 Nm3/h</w:t>
      </w:r>
      <w:r w:rsidR="00B869B2">
        <w:rPr>
          <w:rFonts w:ascii="Times New Roman" w:hAnsi="Times New Roman"/>
          <w:sz w:val="24"/>
          <w:szCs w:val="24"/>
          <w:lang w:val="en-US"/>
        </w:rPr>
        <w:t xml:space="preserve"> will be offered </w:t>
      </w:r>
      <w:r w:rsidR="00262F63">
        <w:rPr>
          <w:rFonts w:ascii="Times New Roman" w:hAnsi="Times New Roman"/>
          <w:sz w:val="24"/>
          <w:szCs w:val="24"/>
          <w:lang w:val="en-US"/>
        </w:rPr>
        <w:t>in both direction</w:t>
      </w:r>
      <w:r w:rsidR="00F85C9E" w:rsidRPr="00625C79">
        <w:rPr>
          <w:rFonts w:ascii="Times New Roman" w:hAnsi="Times New Roman"/>
          <w:sz w:val="24"/>
          <w:szCs w:val="24"/>
          <w:lang w:val="en-US"/>
        </w:rPr>
        <w:t>.</w:t>
      </w:r>
      <w:bookmarkEnd w:id="0"/>
    </w:p>
    <w:p w:rsidR="0059129A" w:rsidRDefault="00172484" w:rsidP="004D145D">
      <w:pPr>
        <w:pStyle w:val="ListParagraph"/>
        <w:numPr>
          <w:ilvl w:val="1"/>
          <w:numId w:val="38"/>
        </w:numPr>
        <w:tabs>
          <w:tab w:val="num" w:pos="720"/>
        </w:tabs>
        <w:spacing w:before="240" w:after="120"/>
        <w:ind w:left="418" w:hanging="418"/>
        <w:contextualSpacing w:val="0"/>
        <w:rPr>
          <w:rFonts w:ascii="Times New Roman" w:hAnsi="Times New Roman"/>
          <w:b/>
          <w:sz w:val="24"/>
          <w:szCs w:val="24"/>
          <w:lang w:val="en-GB"/>
        </w:rPr>
      </w:pPr>
      <w:r w:rsidRPr="00172484">
        <w:rPr>
          <w:rFonts w:ascii="Times New Roman" w:hAnsi="Times New Roman"/>
          <w:b/>
          <w:sz w:val="24"/>
          <w:szCs w:val="24"/>
          <w:lang w:val="en-GB"/>
        </w:rPr>
        <w:t xml:space="preserve">Concept paper on </w:t>
      </w:r>
      <w:r w:rsidR="00657116" w:rsidRPr="00172484">
        <w:rPr>
          <w:rFonts w:ascii="Times New Roman" w:hAnsi="Times New Roman"/>
          <w:b/>
          <w:sz w:val="24"/>
          <w:szCs w:val="24"/>
          <w:lang w:val="en-GB"/>
        </w:rPr>
        <w:t>Licensing</w:t>
      </w:r>
    </w:p>
    <w:p w:rsidR="00F85C9E" w:rsidRDefault="003231B9" w:rsidP="004D145D">
      <w:pPr>
        <w:pStyle w:val="ListParagraph"/>
        <w:spacing w:after="240"/>
        <w:ind w:left="0"/>
        <w:contextualSpacing w:val="0"/>
        <w:rPr>
          <w:rFonts w:ascii="Times New Roman" w:hAnsi="Times New Roman"/>
          <w:sz w:val="24"/>
          <w:szCs w:val="24"/>
          <w:lang w:val="en-US"/>
        </w:rPr>
      </w:pPr>
      <w:r w:rsidRPr="00262F63">
        <w:rPr>
          <w:rFonts w:ascii="Times New Roman" w:hAnsi="Times New Roman"/>
          <w:sz w:val="24"/>
          <w:szCs w:val="24"/>
          <w:lang w:val="en-US"/>
        </w:rPr>
        <w:t>Project was initially envisaged to be developed between V4 countries. Objectives of the project are to develop a proposal of minimum criteria that can be supported by all regulatory regimes in the field of natural gas wholesale trade licensing in the GRI SSE region. The aim of the project is to minimize administrative burdens to cross-border wholesale trade and maintain sufficient regulatory supervision for all concerned NRAs. Mutual recognition of licenses requires necessary amendments of legal background and there is no general solution for this amendment actions because of different regulatory regimes. NRAs are not in the position to amend the national Acts and Decrees because that is the task of the Ministries.</w:t>
      </w:r>
      <w:r w:rsidR="00F85C9E" w:rsidRPr="00262F63">
        <w:rPr>
          <w:lang w:val="en-US"/>
        </w:rPr>
        <w:t xml:space="preserve"> </w:t>
      </w:r>
      <w:r w:rsidR="00F85C9E" w:rsidRPr="00262F63">
        <w:rPr>
          <w:rFonts w:ascii="Times New Roman" w:hAnsi="Times New Roman"/>
          <w:sz w:val="24"/>
          <w:szCs w:val="24"/>
          <w:lang w:val="en-US"/>
        </w:rPr>
        <w:t xml:space="preserve">Project will be continued in cooperation with the Energy Community Secretariat under the CESEC banner, thus involving ministries as well. </w:t>
      </w:r>
    </w:p>
    <w:p w:rsidR="0059683B" w:rsidRDefault="0059683B" w:rsidP="00B117B8">
      <w:pPr>
        <w:pStyle w:val="ListParagraph"/>
        <w:numPr>
          <w:ilvl w:val="1"/>
          <w:numId w:val="38"/>
        </w:numPr>
        <w:spacing w:before="240" w:after="120"/>
        <w:ind w:left="418" w:hanging="418"/>
        <w:rPr>
          <w:rFonts w:ascii="Times New Roman" w:hAnsi="Times New Roman"/>
          <w:b/>
          <w:sz w:val="24"/>
          <w:szCs w:val="24"/>
          <w:lang w:val="en-GB"/>
        </w:rPr>
      </w:pPr>
      <w:r w:rsidRPr="00EE6CF5">
        <w:rPr>
          <w:rFonts w:ascii="Times New Roman" w:hAnsi="Times New Roman"/>
          <w:b/>
          <w:sz w:val="24"/>
          <w:szCs w:val="24"/>
          <w:lang w:val="en-GB"/>
        </w:rPr>
        <w:t>Bundl</w:t>
      </w:r>
      <w:r w:rsidR="005B3868">
        <w:rPr>
          <w:rFonts w:ascii="Times New Roman" w:hAnsi="Times New Roman"/>
          <w:b/>
          <w:sz w:val="24"/>
          <w:szCs w:val="24"/>
          <w:lang w:val="en-GB"/>
        </w:rPr>
        <w:t xml:space="preserve">ing of capacity at BG-GR IP </w:t>
      </w:r>
    </w:p>
    <w:p w:rsidR="003231B9" w:rsidRPr="00262F63" w:rsidRDefault="003231B9" w:rsidP="003231B9">
      <w:pPr>
        <w:spacing w:before="0"/>
        <w:rPr>
          <w:rFonts w:ascii="Times New Roman" w:hAnsi="Times New Roman"/>
          <w:sz w:val="24"/>
          <w:szCs w:val="24"/>
          <w:lang w:val="en-US"/>
        </w:rPr>
      </w:pPr>
      <w:r w:rsidRPr="00262F63">
        <w:rPr>
          <w:rFonts w:ascii="Times New Roman" w:hAnsi="Times New Roman"/>
          <w:sz w:val="24"/>
          <w:szCs w:val="24"/>
          <w:lang w:val="en-US"/>
        </w:rPr>
        <w:t>Two TSOs decided jointly to use RBP platform in 2016 and, that same year, first auctions took place. In 2017, reverse flow was offered and the second version of IA was signed. DESFA is the responsible party for the operation of the measurement and flow control equipment. BULGARTRANSGAZ is the initiating TSO and DESFA is the matching TSO. Methodology for calculation of interruptible capacity is published at DESFA website. The issues that still have to be aligned between the two TSOs are joint dynamic recalculation of technical capacity, compatible congestion management procedures (on the Bulgarian side just FDA UIOLI) and issues regarding interruptible capacity products.</w:t>
      </w:r>
    </w:p>
    <w:p w:rsidR="00172484" w:rsidRPr="002C2524" w:rsidRDefault="00172484" w:rsidP="004D145D">
      <w:pPr>
        <w:pStyle w:val="ListParagraph"/>
        <w:numPr>
          <w:ilvl w:val="1"/>
          <w:numId w:val="38"/>
        </w:numPr>
        <w:spacing w:after="120"/>
        <w:ind w:left="418" w:hanging="418"/>
        <w:contextualSpacing w:val="0"/>
        <w:rPr>
          <w:rFonts w:ascii="Times New Roman" w:hAnsi="Times New Roman"/>
          <w:b/>
          <w:sz w:val="24"/>
          <w:szCs w:val="24"/>
          <w:lang w:val="en-US"/>
        </w:rPr>
      </w:pPr>
      <w:r w:rsidRPr="002C2524">
        <w:rPr>
          <w:rFonts w:ascii="Times New Roman" w:hAnsi="Times New Roman"/>
          <w:b/>
          <w:sz w:val="24"/>
          <w:szCs w:val="24"/>
          <w:lang w:val="en-GB"/>
        </w:rPr>
        <w:t xml:space="preserve">Survey </w:t>
      </w:r>
      <w:r w:rsidRPr="002C2524">
        <w:rPr>
          <w:rFonts w:ascii="Times New Roman" w:hAnsi="Times New Roman"/>
          <w:b/>
          <w:sz w:val="24"/>
          <w:szCs w:val="24"/>
          <w:lang w:val="en-US"/>
        </w:rPr>
        <w:t>on storage and LNG</w:t>
      </w:r>
    </w:p>
    <w:p w:rsidR="003231B9" w:rsidRPr="00262F63" w:rsidRDefault="003231B9" w:rsidP="004D145D">
      <w:pPr>
        <w:pStyle w:val="ListParagraph"/>
        <w:ind w:left="0"/>
        <w:contextualSpacing w:val="0"/>
        <w:rPr>
          <w:rFonts w:ascii="Times New Roman" w:hAnsi="Times New Roman"/>
          <w:sz w:val="24"/>
          <w:szCs w:val="24"/>
          <w:lang w:val="en-US"/>
        </w:rPr>
      </w:pPr>
      <w:bookmarkStart w:id="1" w:name="_Hlk503794544"/>
      <w:r w:rsidRPr="00262F63">
        <w:rPr>
          <w:rFonts w:ascii="Times New Roman" w:hAnsi="Times New Roman"/>
          <w:sz w:val="24"/>
          <w:szCs w:val="24"/>
          <w:lang w:val="en-US"/>
        </w:rPr>
        <w:t>Representatives of AEEGSI and E-control presented the content of</w:t>
      </w:r>
      <w:r w:rsidR="00262F63">
        <w:rPr>
          <w:rFonts w:ascii="Times New Roman" w:hAnsi="Times New Roman"/>
          <w:sz w:val="24"/>
          <w:szCs w:val="24"/>
          <w:lang w:val="en-US"/>
        </w:rPr>
        <w:t xml:space="preserve"> </w:t>
      </w:r>
      <w:r w:rsidR="007A7285">
        <w:rPr>
          <w:rFonts w:ascii="Times New Roman" w:hAnsi="Times New Roman"/>
          <w:sz w:val="24"/>
          <w:szCs w:val="24"/>
          <w:lang w:val="en-US"/>
        </w:rPr>
        <w:t xml:space="preserve">the </w:t>
      </w:r>
      <w:r w:rsidR="00262F63">
        <w:rPr>
          <w:rFonts w:ascii="Times New Roman" w:hAnsi="Times New Roman"/>
          <w:sz w:val="24"/>
          <w:szCs w:val="24"/>
          <w:lang w:val="en-US"/>
        </w:rPr>
        <w:t xml:space="preserve">draft </w:t>
      </w:r>
      <w:r w:rsidRPr="00262F63">
        <w:rPr>
          <w:rFonts w:ascii="Times New Roman" w:hAnsi="Times New Roman"/>
          <w:sz w:val="24"/>
          <w:szCs w:val="24"/>
          <w:lang w:val="en-US"/>
        </w:rPr>
        <w:t xml:space="preserve">questionnaire </w:t>
      </w:r>
      <w:r w:rsidR="00262F63">
        <w:rPr>
          <w:rFonts w:ascii="Times New Roman" w:hAnsi="Times New Roman"/>
          <w:sz w:val="24"/>
          <w:szCs w:val="24"/>
          <w:lang w:val="en-US"/>
        </w:rPr>
        <w:t xml:space="preserve">structure </w:t>
      </w:r>
      <w:r w:rsidRPr="00262F63">
        <w:rPr>
          <w:rFonts w:ascii="Times New Roman" w:hAnsi="Times New Roman"/>
          <w:sz w:val="24"/>
          <w:szCs w:val="24"/>
          <w:lang w:val="en-US"/>
        </w:rPr>
        <w:t xml:space="preserve">that refers to LNG </w:t>
      </w:r>
      <w:r w:rsidR="00262F63">
        <w:rPr>
          <w:rFonts w:ascii="Times New Roman" w:hAnsi="Times New Roman"/>
          <w:sz w:val="24"/>
          <w:szCs w:val="24"/>
          <w:lang w:val="en-US"/>
        </w:rPr>
        <w:t xml:space="preserve">and storages </w:t>
      </w:r>
      <w:r w:rsidRPr="00262F63">
        <w:rPr>
          <w:rFonts w:ascii="Times New Roman" w:hAnsi="Times New Roman"/>
          <w:sz w:val="24"/>
          <w:szCs w:val="24"/>
          <w:lang w:val="en-US"/>
        </w:rPr>
        <w:t>infrastructure</w:t>
      </w:r>
      <w:r w:rsidR="00262F63">
        <w:rPr>
          <w:rFonts w:ascii="Times New Roman" w:hAnsi="Times New Roman"/>
          <w:sz w:val="24"/>
          <w:szCs w:val="24"/>
          <w:lang w:val="en-US"/>
        </w:rPr>
        <w:t xml:space="preserve">, </w:t>
      </w:r>
      <w:r w:rsidRPr="00262F63">
        <w:rPr>
          <w:rFonts w:ascii="Times New Roman" w:hAnsi="Times New Roman"/>
          <w:sz w:val="24"/>
          <w:szCs w:val="24"/>
          <w:lang w:val="en-US"/>
        </w:rPr>
        <w:t xml:space="preserve">services and </w:t>
      </w:r>
      <w:r w:rsidR="00262F63">
        <w:rPr>
          <w:rFonts w:ascii="Times New Roman" w:hAnsi="Times New Roman"/>
          <w:sz w:val="24"/>
          <w:szCs w:val="24"/>
          <w:lang w:val="en-US"/>
        </w:rPr>
        <w:t xml:space="preserve">tariffs. The goal is to carry out the survey during the first quarter of 2018 and to present the outcomes at the next GRI SSE meeting. </w:t>
      </w:r>
    </w:p>
    <w:bookmarkEnd w:id="1"/>
    <w:p w:rsidR="0065355A" w:rsidRDefault="0065355A" w:rsidP="0059683B">
      <w:pPr>
        <w:rPr>
          <w:rFonts w:ascii="Times New Roman" w:hAnsi="Times New Roman"/>
          <w:b/>
          <w:sz w:val="24"/>
          <w:szCs w:val="24"/>
          <w:lang w:val="en-GB"/>
        </w:rPr>
      </w:pPr>
    </w:p>
    <w:p w:rsidR="009C3FFE" w:rsidRDefault="009C3FFE" w:rsidP="0059683B">
      <w:pPr>
        <w:rPr>
          <w:rFonts w:ascii="Times New Roman" w:hAnsi="Times New Roman"/>
          <w:b/>
          <w:sz w:val="24"/>
          <w:szCs w:val="24"/>
          <w:lang w:val="en-GB"/>
        </w:rPr>
      </w:pPr>
    </w:p>
    <w:p w:rsidR="009C3FFE" w:rsidRDefault="009C3FFE" w:rsidP="0059683B">
      <w:pPr>
        <w:rPr>
          <w:rFonts w:ascii="Times New Roman" w:hAnsi="Times New Roman"/>
          <w:b/>
          <w:sz w:val="24"/>
          <w:szCs w:val="24"/>
          <w:lang w:val="en-GB"/>
        </w:rPr>
      </w:pPr>
    </w:p>
    <w:p w:rsidR="00972F43" w:rsidRPr="002C2524" w:rsidRDefault="00972F43" w:rsidP="002C2524">
      <w:pPr>
        <w:pStyle w:val="ListParagraph"/>
        <w:numPr>
          <w:ilvl w:val="0"/>
          <w:numId w:val="38"/>
        </w:numPr>
        <w:rPr>
          <w:rFonts w:ascii="Times New Roman" w:hAnsi="Times New Roman"/>
          <w:b/>
          <w:sz w:val="24"/>
          <w:szCs w:val="24"/>
          <w:lang w:val="sr-Latn-RS"/>
        </w:rPr>
      </w:pPr>
      <w:r w:rsidRPr="002C2524">
        <w:rPr>
          <w:rFonts w:ascii="Times New Roman" w:hAnsi="Times New Roman"/>
          <w:b/>
          <w:sz w:val="24"/>
          <w:szCs w:val="24"/>
          <w:lang w:val="en-GB"/>
        </w:rPr>
        <w:lastRenderedPageBreak/>
        <w:t>Progress update</w:t>
      </w:r>
      <w:r w:rsidRPr="002C2524">
        <w:rPr>
          <w:rFonts w:ascii="Times New Roman" w:hAnsi="Times New Roman"/>
          <w:b/>
          <w:sz w:val="24"/>
          <w:szCs w:val="24"/>
          <w:lang w:val="sr-Latn-RS"/>
        </w:rPr>
        <w:t>: BAL NC Implementation in GRI SSE</w:t>
      </w:r>
    </w:p>
    <w:p w:rsidR="00972F43" w:rsidRDefault="00972F43" w:rsidP="00B117B8">
      <w:pPr>
        <w:spacing w:after="120"/>
        <w:rPr>
          <w:rFonts w:ascii="Times New Roman" w:hAnsi="Times New Roman"/>
          <w:b/>
          <w:sz w:val="24"/>
          <w:szCs w:val="24"/>
          <w:lang w:val="en-GB"/>
        </w:rPr>
      </w:pPr>
      <w:r w:rsidRPr="00972F43">
        <w:rPr>
          <w:rFonts w:ascii="Times New Roman" w:hAnsi="Times New Roman"/>
          <w:b/>
          <w:sz w:val="24"/>
          <w:szCs w:val="24"/>
          <w:lang w:val="en-GB"/>
        </w:rPr>
        <w:t>4.1 Presentation of BAL Implementation Monitoring report</w:t>
      </w:r>
    </w:p>
    <w:p w:rsidR="003231B9" w:rsidRPr="00262F63" w:rsidRDefault="0047638A" w:rsidP="004D145D">
      <w:pPr>
        <w:pStyle w:val="ListParagraph"/>
        <w:spacing w:before="0" w:after="120"/>
        <w:ind w:left="0"/>
        <w:rPr>
          <w:rFonts w:ascii="Times New Roman" w:hAnsi="Times New Roman"/>
          <w:sz w:val="24"/>
          <w:szCs w:val="24"/>
          <w:lang w:val="en-US"/>
        </w:rPr>
      </w:pPr>
      <w:r w:rsidRPr="00262F63">
        <w:rPr>
          <w:rFonts w:ascii="Times New Roman" w:hAnsi="Times New Roman"/>
          <w:sz w:val="24"/>
          <w:szCs w:val="24"/>
          <w:lang w:val="en-US"/>
        </w:rPr>
        <w:t xml:space="preserve">Mr. Riccardo </w:t>
      </w:r>
      <w:proofErr w:type="spellStart"/>
      <w:r w:rsidRPr="00262F63">
        <w:rPr>
          <w:rFonts w:ascii="Times New Roman" w:hAnsi="Times New Roman"/>
          <w:sz w:val="24"/>
          <w:szCs w:val="24"/>
          <w:lang w:val="en-US"/>
        </w:rPr>
        <w:t>Galletta</w:t>
      </w:r>
      <w:proofErr w:type="spellEnd"/>
      <w:r w:rsidRPr="00262F63">
        <w:rPr>
          <w:rFonts w:ascii="Times New Roman" w:hAnsi="Times New Roman"/>
          <w:sz w:val="24"/>
          <w:szCs w:val="24"/>
          <w:lang w:val="en-US"/>
        </w:rPr>
        <w:t xml:space="preserve"> </w:t>
      </w:r>
      <w:r w:rsidR="002C2524" w:rsidRPr="00262F63">
        <w:rPr>
          <w:rFonts w:ascii="Times New Roman" w:hAnsi="Times New Roman"/>
          <w:sz w:val="24"/>
          <w:szCs w:val="24"/>
          <w:lang w:val="en-US"/>
        </w:rPr>
        <w:t>informed</w:t>
      </w:r>
      <w:r w:rsidRPr="00262F63">
        <w:rPr>
          <w:rFonts w:ascii="Times New Roman" w:hAnsi="Times New Roman"/>
          <w:sz w:val="24"/>
          <w:szCs w:val="24"/>
          <w:lang w:val="en-US"/>
        </w:rPr>
        <w:t xml:space="preserve"> </w:t>
      </w:r>
      <w:r w:rsidR="002C2524" w:rsidRPr="00262F63">
        <w:rPr>
          <w:rFonts w:ascii="Times New Roman" w:hAnsi="Times New Roman"/>
          <w:sz w:val="24"/>
          <w:szCs w:val="24"/>
          <w:lang w:val="en-US"/>
        </w:rPr>
        <w:t>stakeholders</w:t>
      </w:r>
      <w:r w:rsidRPr="00262F63">
        <w:rPr>
          <w:rFonts w:ascii="Times New Roman" w:hAnsi="Times New Roman"/>
          <w:sz w:val="24"/>
          <w:szCs w:val="24"/>
          <w:lang w:val="en-US"/>
        </w:rPr>
        <w:t xml:space="preserve"> about ACER BAL Implementation Monitoring report. </w:t>
      </w:r>
      <w:r w:rsidR="003231B9" w:rsidRPr="00262F63">
        <w:rPr>
          <w:rFonts w:ascii="Times New Roman" w:hAnsi="Times New Roman"/>
          <w:sz w:val="24"/>
          <w:szCs w:val="24"/>
          <w:lang w:val="en-US"/>
        </w:rPr>
        <w:t xml:space="preserve">Analysis was conducted on 7 balancing zones to see if balancing regimes are functioning effectively, given the local circumstances. Daily data collected covered TSO’s balancing activities (volumes and prices), </w:t>
      </w:r>
      <w:r w:rsidR="002C2524" w:rsidRPr="00262F63">
        <w:rPr>
          <w:rFonts w:ascii="Times New Roman" w:hAnsi="Times New Roman"/>
          <w:sz w:val="24"/>
          <w:szCs w:val="24"/>
          <w:lang w:val="en-US"/>
        </w:rPr>
        <w:t>user’s</w:t>
      </w:r>
      <w:r w:rsidR="003231B9" w:rsidRPr="00262F63">
        <w:rPr>
          <w:rFonts w:ascii="Times New Roman" w:hAnsi="Times New Roman"/>
          <w:sz w:val="24"/>
          <w:szCs w:val="24"/>
          <w:lang w:val="en-US"/>
        </w:rPr>
        <w:t xml:space="preserve"> imbalances (volumes and prices), </w:t>
      </w:r>
      <w:r w:rsidR="002C2524" w:rsidRPr="00262F63">
        <w:rPr>
          <w:rFonts w:ascii="Times New Roman" w:hAnsi="Times New Roman"/>
          <w:sz w:val="24"/>
          <w:szCs w:val="24"/>
          <w:lang w:val="en-US"/>
        </w:rPr>
        <w:t>and volumes</w:t>
      </w:r>
      <w:r w:rsidR="003231B9" w:rsidRPr="00262F63">
        <w:rPr>
          <w:rFonts w:ascii="Times New Roman" w:hAnsi="Times New Roman"/>
          <w:sz w:val="24"/>
          <w:szCs w:val="24"/>
          <w:lang w:val="en-US"/>
        </w:rPr>
        <w:t xml:space="preserve"> of daily opening </w:t>
      </w:r>
      <w:proofErr w:type="spellStart"/>
      <w:r w:rsidR="003231B9" w:rsidRPr="00262F63">
        <w:rPr>
          <w:rFonts w:ascii="Times New Roman" w:hAnsi="Times New Roman"/>
          <w:sz w:val="24"/>
          <w:szCs w:val="24"/>
          <w:lang w:val="en-US"/>
        </w:rPr>
        <w:t>linepack</w:t>
      </w:r>
      <w:proofErr w:type="spellEnd"/>
      <w:r w:rsidR="003231B9" w:rsidRPr="00262F63">
        <w:rPr>
          <w:rFonts w:ascii="Times New Roman" w:hAnsi="Times New Roman"/>
          <w:sz w:val="24"/>
          <w:szCs w:val="24"/>
          <w:lang w:val="en-US"/>
        </w:rPr>
        <w:t xml:space="preserve"> where available. Analysis of these data revealed neutrality quantities, </w:t>
      </w:r>
      <w:r w:rsidR="002C2524" w:rsidRPr="00262F63">
        <w:rPr>
          <w:rFonts w:ascii="Times New Roman" w:hAnsi="Times New Roman"/>
          <w:sz w:val="24"/>
          <w:szCs w:val="24"/>
          <w:lang w:val="en-US"/>
        </w:rPr>
        <w:t>cash flows</w:t>
      </w:r>
      <w:r w:rsidR="003231B9" w:rsidRPr="00262F63">
        <w:rPr>
          <w:rFonts w:ascii="Times New Roman" w:hAnsi="Times New Roman"/>
          <w:sz w:val="24"/>
          <w:szCs w:val="24"/>
          <w:lang w:val="en-US"/>
        </w:rPr>
        <w:t xml:space="preserve"> and net positions, </w:t>
      </w:r>
      <w:proofErr w:type="spellStart"/>
      <w:r w:rsidR="003231B9" w:rsidRPr="00262F63">
        <w:rPr>
          <w:rFonts w:ascii="Times New Roman" w:hAnsi="Times New Roman"/>
          <w:sz w:val="24"/>
          <w:szCs w:val="24"/>
          <w:lang w:val="en-US"/>
        </w:rPr>
        <w:t>linepack</w:t>
      </w:r>
      <w:proofErr w:type="spellEnd"/>
      <w:r w:rsidR="003231B9" w:rsidRPr="00262F63">
        <w:rPr>
          <w:rFonts w:ascii="Times New Roman" w:hAnsi="Times New Roman"/>
          <w:sz w:val="24"/>
          <w:szCs w:val="24"/>
          <w:lang w:val="en-US"/>
        </w:rPr>
        <w:t xml:space="preserve"> changes against cumulated commercial imbalance position changes. This assessment carried out in 2017 showed improved compliance at regional level and only in few cases the implementation level was considered insufficient. GRI SSE countries assessments showed progress compared to 2016. While some countries still apply interim measures, there is a risk not to meet the legal deadline (April 2019) if functioning p</w:t>
      </w:r>
      <w:bookmarkStart w:id="2" w:name="_GoBack"/>
      <w:bookmarkEnd w:id="2"/>
      <w:r w:rsidR="003231B9" w:rsidRPr="00262F63">
        <w:rPr>
          <w:rFonts w:ascii="Times New Roman" w:hAnsi="Times New Roman"/>
          <w:sz w:val="24"/>
          <w:szCs w:val="24"/>
          <w:lang w:val="en-US"/>
        </w:rPr>
        <w:t xml:space="preserve">latforms do not start operations soon. </w:t>
      </w:r>
    </w:p>
    <w:p w:rsidR="00972F43" w:rsidRDefault="00972F43" w:rsidP="004D145D">
      <w:pPr>
        <w:spacing w:before="240" w:after="120"/>
        <w:rPr>
          <w:rFonts w:ascii="Times New Roman" w:hAnsi="Times New Roman"/>
          <w:b/>
          <w:sz w:val="24"/>
          <w:szCs w:val="24"/>
          <w:lang w:val="en-GB"/>
        </w:rPr>
      </w:pPr>
      <w:r w:rsidRPr="00972F43">
        <w:rPr>
          <w:rFonts w:ascii="Times New Roman" w:hAnsi="Times New Roman"/>
          <w:b/>
          <w:sz w:val="24"/>
          <w:szCs w:val="24"/>
          <w:lang w:val="en-GB"/>
        </w:rPr>
        <w:t>4.</w:t>
      </w:r>
      <w:r>
        <w:rPr>
          <w:rFonts w:ascii="Times New Roman" w:hAnsi="Times New Roman"/>
          <w:b/>
          <w:sz w:val="24"/>
          <w:szCs w:val="24"/>
          <w:lang w:val="en-GB"/>
        </w:rPr>
        <w:t>2</w:t>
      </w:r>
      <w:r w:rsidRPr="00972F43">
        <w:rPr>
          <w:rFonts w:ascii="Times New Roman" w:hAnsi="Times New Roman"/>
          <w:b/>
          <w:sz w:val="24"/>
          <w:szCs w:val="24"/>
          <w:lang w:val="en-GB"/>
        </w:rPr>
        <w:t xml:space="preserve"> </w:t>
      </w:r>
      <w:r>
        <w:rPr>
          <w:rFonts w:ascii="Times New Roman" w:hAnsi="Times New Roman"/>
          <w:b/>
          <w:sz w:val="24"/>
          <w:szCs w:val="24"/>
          <w:lang w:val="en-GB"/>
        </w:rPr>
        <w:t xml:space="preserve">Reactions on </w:t>
      </w:r>
      <w:r w:rsidRPr="00972F43">
        <w:rPr>
          <w:rFonts w:ascii="Times New Roman" w:hAnsi="Times New Roman"/>
          <w:b/>
          <w:sz w:val="24"/>
          <w:szCs w:val="24"/>
          <w:lang w:val="en-GB"/>
        </w:rPr>
        <w:t>BAL Implementation Monitoring report</w:t>
      </w:r>
    </w:p>
    <w:p w:rsidR="0047638A" w:rsidRDefault="0047638A" w:rsidP="009C3FFE">
      <w:pPr>
        <w:spacing w:before="0"/>
        <w:rPr>
          <w:rFonts w:ascii="Times New Roman" w:hAnsi="Times New Roman"/>
          <w:sz w:val="24"/>
          <w:szCs w:val="24"/>
          <w:lang w:val="en-GB"/>
        </w:rPr>
      </w:pPr>
      <w:r w:rsidRPr="0047638A">
        <w:rPr>
          <w:rFonts w:ascii="Times New Roman" w:hAnsi="Times New Roman"/>
          <w:sz w:val="24"/>
          <w:szCs w:val="24"/>
          <w:lang w:val="en-GB"/>
        </w:rPr>
        <w:t xml:space="preserve">Ms. </w:t>
      </w:r>
      <w:proofErr w:type="spellStart"/>
      <w:r>
        <w:rPr>
          <w:rFonts w:ascii="Times New Roman" w:hAnsi="Times New Roman"/>
          <w:sz w:val="24"/>
          <w:szCs w:val="24"/>
          <w:lang w:val="en-GB"/>
        </w:rPr>
        <w:t>Evangelia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Gazi</w:t>
      </w:r>
      <w:proofErr w:type="spellEnd"/>
      <w:r>
        <w:rPr>
          <w:rFonts w:ascii="Times New Roman" w:hAnsi="Times New Roman"/>
          <w:sz w:val="24"/>
          <w:szCs w:val="24"/>
          <w:lang w:val="en-GB"/>
        </w:rPr>
        <w:t xml:space="preserve"> from RAE presented update out the implementation of the balancing Network Code in Greece which will be in place in Q1 2018. The most important is introduction of VTP and Balancing platform.</w:t>
      </w:r>
    </w:p>
    <w:p w:rsidR="0047638A" w:rsidRDefault="0047638A" w:rsidP="009C3FFE">
      <w:pPr>
        <w:spacing w:before="0"/>
        <w:rPr>
          <w:rFonts w:ascii="Times New Roman" w:hAnsi="Times New Roman"/>
          <w:sz w:val="24"/>
          <w:szCs w:val="24"/>
          <w:lang w:val="en-GB"/>
        </w:rPr>
      </w:pPr>
      <w:r>
        <w:rPr>
          <w:rFonts w:ascii="Times New Roman" w:hAnsi="Times New Roman"/>
          <w:sz w:val="24"/>
          <w:szCs w:val="24"/>
          <w:lang w:val="en-GB"/>
        </w:rPr>
        <w:t xml:space="preserve">Mr. Kőrösi informed about changes in Hungarian gas market </w:t>
      </w:r>
      <w:r w:rsidR="00347CFF">
        <w:rPr>
          <w:rFonts w:ascii="Times New Roman" w:hAnsi="Times New Roman"/>
          <w:sz w:val="24"/>
          <w:szCs w:val="24"/>
          <w:lang w:val="en-GB"/>
        </w:rPr>
        <w:t>according to Network Code Balancing. TSO balancing platform has been replaced by two trading platforms, new imbalance surcharge system is introduced, model variant 1 for information provision is defined in HEA regulation, improvements of data for balancing</w:t>
      </w:r>
      <w:r w:rsidR="009D0090">
        <w:rPr>
          <w:rFonts w:ascii="Times New Roman" w:hAnsi="Times New Roman"/>
          <w:sz w:val="24"/>
          <w:szCs w:val="24"/>
          <w:lang w:val="en-GB"/>
        </w:rPr>
        <w:t xml:space="preserve"> and publication and others modification are made. </w:t>
      </w:r>
      <w:r w:rsidR="00347CFF">
        <w:rPr>
          <w:rFonts w:ascii="Times New Roman" w:hAnsi="Times New Roman"/>
          <w:sz w:val="24"/>
          <w:szCs w:val="24"/>
          <w:lang w:val="en-GB"/>
        </w:rPr>
        <w:t xml:space="preserve"> </w:t>
      </w:r>
      <w:r>
        <w:rPr>
          <w:rFonts w:ascii="Times New Roman" w:hAnsi="Times New Roman"/>
          <w:sz w:val="24"/>
          <w:szCs w:val="24"/>
          <w:lang w:val="en-GB"/>
        </w:rPr>
        <w:t xml:space="preserve"> </w:t>
      </w:r>
    </w:p>
    <w:p w:rsidR="00F266EE" w:rsidRPr="0047638A" w:rsidRDefault="0047638A" w:rsidP="00972F43">
      <w:pPr>
        <w:rPr>
          <w:rFonts w:ascii="Times New Roman" w:hAnsi="Times New Roman"/>
          <w:sz w:val="24"/>
          <w:szCs w:val="24"/>
          <w:lang w:val="en-GB"/>
        </w:rPr>
      </w:pPr>
      <w:r>
        <w:rPr>
          <w:rFonts w:ascii="Times New Roman" w:hAnsi="Times New Roman"/>
          <w:sz w:val="24"/>
          <w:szCs w:val="24"/>
          <w:lang w:val="en-GB"/>
        </w:rPr>
        <w:t xml:space="preserve">  </w:t>
      </w:r>
    </w:p>
    <w:p w:rsidR="00657116" w:rsidRDefault="00657116" w:rsidP="002C2524">
      <w:pPr>
        <w:pStyle w:val="ListParagraph"/>
        <w:numPr>
          <w:ilvl w:val="0"/>
          <w:numId w:val="38"/>
        </w:numPr>
        <w:rPr>
          <w:rFonts w:ascii="Times New Roman" w:hAnsi="Times New Roman"/>
          <w:b/>
          <w:sz w:val="24"/>
          <w:szCs w:val="24"/>
          <w:lang w:val="en-GB"/>
        </w:rPr>
      </w:pPr>
      <w:r w:rsidRPr="0059683B">
        <w:rPr>
          <w:rFonts w:ascii="Times New Roman" w:hAnsi="Times New Roman"/>
          <w:b/>
          <w:sz w:val="24"/>
          <w:szCs w:val="24"/>
          <w:lang w:val="en-GB"/>
        </w:rPr>
        <w:t>Overview of gas developments in the Energy Community</w:t>
      </w:r>
    </w:p>
    <w:p w:rsidR="00344BD8" w:rsidRPr="00262F63" w:rsidRDefault="00344BD8" w:rsidP="001343F8">
      <w:pPr>
        <w:rPr>
          <w:rFonts w:ascii="Times New Roman" w:hAnsi="Times New Roman"/>
          <w:sz w:val="24"/>
          <w:szCs w:val="24"/>
          <w:lang w:val="en-US"/>
        </w:rPr>
      </w:pPr>
      <w:r w:rsidRPr="00262F63">
        <w:rPr>
          <w:rFonts w:ascii="Times New Roman" w:hAnsi="Times New Roman"/>
          <w:sz w:val="24"/>
          <w:szCs w:val="24"/>
          <w:lang w:val="en-US"/>
        </w:rPr>
        <w:t xml:space="preserve">Nina </w:t>
      </w:r>
      <w:proofErr w:type="spellStart"/>
      <w:r w:rsidRPr="00262F63">
        <w:rPr>
          <w:rFonts w:ascii="Times New Roman" w:hAnsi="Times New Roman"/>
          <w:sz w:val="24"/>
          <w:szCs w:val="24"/>
          <w:lang w:val="en-US"/>
        </w:rPr>
        <w:t>Grall</w:t>
      </w:r>
      <w:proofErr w:type="spellEnd"/>
      <w:r w:rsidRPr="00262F63">
        <w:rPr>
          <w:rFonts w:ascii="Times New Roman" w:hAnsi="Times New Roman"/>
          <w:sz w:val="24"/>
          <w:szCs w:val="24"/>
          <w:lang w:val="en-US"/>
        </w:rPr>
        <w:t xml:space="preserve"> </w:t>
      </w:r>
      <w:proofErr w:type="spellStart"/>
      <w:r w:rsidRPr="00262F63">
        <w:rPr>
          <w:rFonts w:ascii="Times New Roman" w:hAnsi="Times New Roman"/>
          <w:sz w:val="24"/>
          <w:szCs w:val="24"/>
          <w:lang w:val="en-US"/>
        </w:rPr>
        <w:t>Edler</w:t>
      </w:r>
      <w:proofErr w:type="spellEnd"/>
      <w:r w:rsidRPr="00262F63">
        <w:rPr>
          <w:rFonts w:ascii="Times New Roman" w:hAnsi="Times New Roman"/>
          <w:sz w:val="24"/>
          <w:szCs w:val="24"/>
          <w:lang w:val="en-US"/>
        </w:rPr>
        <w:t xml:space="preserve"> shared information about updates in Energy Community. Issues considered were related to </w:t>
      </w:r>
      <w:r w:rsidR="00213A7E" w:rsidRPr="00262F63">
        <w:rPr>
          <w:rFonts w:ascii="Times New Roman" w:hAnsi="Times New Roman"/>
          <w:sz w:val="24"/>
          <w:szCs w:val="24"/>
          <w:lang w:val="en-US"/>
        </w:rPr>
        <w:t>the adoption of NC IO and NC CMP at</w:t>
      </w:r>
      <w:r w:rsidRPr="00262F63">
        <w:rPr>
          <w:rFonts w:ascii="Times New Roman" w:hAnsi="Times New Roman"/>
          <w:sz w:val="24"/>
          <w:szCs w:val="24"/>
          <w:lang w:val="en-US"/>
        </w:rPr>
        <w:t xml:space="preserve"> next PHLG meeting in December 2017, activities regarding Treaty reforms in order to provide reciprocity, and possibilities for license recognition.</w:t>
      </w:r>
    </w:p>
    <w:p w:rsidR="0059683B" w:rsidRDefault="0059683B" w:rsidP="00657116">
      <w:pPr>
        <w:pStyle w:val="ListParagraph"/>
        <w:ind w:left="0"/>
        <w:rPr>
          <w:rFonts w:ascii="Times New Roman" w:hAnsi="Times New Roman"/>
          <w:sz w:val="24"/>
          <w:szCs w:val="24"/>
          <w:lang w:val="en-GB"/>
        </w:rPr>
      </w:pPr>
    </w:p>
    <w:p w:rsidR="00657116" w:rsidRDefault="003231B9" w:rsidP="00657116">
      <w:pPr>
        <w:pStyle w:val="ListParagraph"/>
        <w:ind w:left="0"/>
        <w:rPr>
          <w:rFonts w:ascii="Times New Roman" w:hAnsi="Times New Roman"/>
          <w:b/>
          <w:sz w:val="24"/>
          <w:szCs w:val="24"/>
          <w:lang w:val="en-GB"/>
        </w:rPr>
      </w:pPr>
      <w:r>
        <w:rPr>
          <w:rFonts w:ascii="Times New Roman" w:hAnsi="Times New Roman"/>
          <w:b/>
          <w:sz w:val="24"/>
          <w:szCs w:val="24"/>
          <w:lang w:val="en-GB"/>
        </w:rPr>
        <w:t>6</w:t>
      </w:r>
      <w:r w:rsidR="00657116" w:rsidRPr="0059683B">
        <w:rPr>
          <w:rFonts w:ascii="Times New Roman" w:hAnsi="Times New Roman"/>
          <w:b/>
          <w:sz w:val="24"/>
          <w:szCs w:val="24"/>
          <w:lang w:val="en-GB"/>
        </w:rPr>
        <w:t>. AOB</w:t>
      </w:r>
    </w:p>
    <w:p w:rsidR="00AE025B" w:rsidRPr="004079C9" w:rsidRDefault="00AE025B" w:rsidP="00AE025B">
      <w:pPr>
        <w:rPr>
          <w:rFonts w:ascii="Times New Roman" w:hAnsi="Times New Roman"/>
          <w:sz w:val="24"/>
          <w:szCs w:val="24"/>
          <w:lang w:val="en-GB"/>
        </w:rPr>
      </w:pPr>
      <w:r w:rsidRPr="004079C9">
        <w:rPr>
          <w:rFonts w:ascii="Times New Roman" w:hAnsi="Times New Roman"/>
          <w:sz w:val="24"/>
          <w:szCs w:val="24"/>
          <w:lang w:val="en-US"/>
        </w:rPr>
        <w:t xml:space="preserve">Mr. </w:t>
      </w:r>
      <w:proofErr w:type="spellStart"/>
      <w:r w:rsidRPr="00262F63">
        <w:rPr>
          <w:rFonts w:ascii="Times New Roman" w:hAnsi="Times New Roman"/>
          <w:sz w:val="24"/>
          <w:szCs w:val="24"/>
          <w:lang w:val="en-US"/>
        </w:rPr>
        <w:t>Hesseling</w:t>
      </w:r>
      <w:proofErr w:type="spellEnd"/>
      <w:r w:rsidRPr="00262F63">
        <w:rPr>
          <w:rFonts w:ascii="Times New Roman" w:hAnsi="Times New Roman"/>
          <w:sz w:val="24"/>
          <w:szCs w:val="24"/>
          <w:lang w:val="en-US"/>
        </w:rPr>
        <w:t xml:space="preserve"> thanks </w:t>
      </w:r>
      <w:r w:rsidR="00213A7E">
        <w:rPr>
          <w:rFonts w:ascii="Times New Roman" w:hAnsi="Times New Roman"/>
          <w:sz w:val="24"/>
          <w:szCs w:val="24"/>
          <w:lang w:val="en-GB"/>
        </w:rPr>
        <w:t>Mr. Kőrösi for his</w:t>
      </w:r>
      <w:r w:rsidRPr="004079C9">
        <w:rPr>
          <w:rFonts w:ascii="Times New Roman" w:hAnsi="Times New Roman"/>
          <w:sz w:val="24"/>
          <w:szCs w:val="24"/>
          <w:lang w:val="en-GB"/>
        </w:rPr>
        <w:t xml:space="preserve"> previous work in GRI SSE.</w:t>
      </w:r>
      <w:r w:rsidRPr="004079C9">
        <w:rPr>
          <w:rFonts w:ascii="Times New Roman" w:hAnsi="Times New Roman"/>
          <w:sz w:val="24"/>
          <w:szCs w:val="24"/>
          <w:lang w:val="en-US"/>
        </w:rPr>
        <w:t xml:space="preserve">  </w:t>
      </w:r>
      <w:r w:rsidRPr="004079C9">
        <w:rPr>
          <w:rFonts w:ascii="Times New Roman" w:hAnsi="Times New Roman"/>
          <w:sz w:val="24"/>
          <w:szCs w:val="24"/>
          <w:lang w:val="en-GB"/>
        </w:rPr>
        <w:t xml:space="preserve"> </w:t>
      </w:r>
    </w:p>
    <w:p w:rsidR="0059683B" w:rsidRPr="0059683B" w:rsidRDefault="0059683B" w:rsidP="00657116">
      <w:pPr>
        <w:pStyle w:val="ListParagraph"/>
        <w:ind w:left="0"/>
        <w:rPr>
          <w:rFonts w:ascii="Times New Roman" w:hAnsi="Times New Roman"/>
          <w:b/>
          <w:sz w:val="24"/>
          <w:szCs w:val="24"/>
          <w:lang w:val="en-GB"/>
        </w:rPr>
      </w:pPr>
    </w:p>
    <w:p w:rsidR="00657116" w:rsidRPr="0059683B" w:rsidRDefault="003231B9" w:rsidP="00657116">
      <w:pPr>
        <w:rPr>
          <w:rFonts w:ascii="Times New Roman" w:hAnsi="Times New Roman"/>
          <w:b/>
          <w:sz w:val="24"/>
          <w:szCs w:val="24"/>
          <w:lang w:val="en-GB"/>
        </w:rPr>
      </w:pPr>
      <w:r>
        <w:rPr>
          <w:rFonts w:ascii="Times New Roman" w:hAnsi="Times New Roman"/>
          <w:b/>
          <w:sz w:val="24"/>
          <w:szCs w:val="24"/>
          <w:lang w:val="en-GB"/>
        </w:rPr>
        <w:t>7</w:t>
      </w:r>
      <w:r w:rsidR="00E8257B">
        <w:rPr>
          <w:rFonts w:ascii="Times New Roman" w:hAnsi="Times New Roman"/>
          <w:b/>
          <w:sz w:val="24"/>
          <w:szCs w:val="24"/>
          <w:lang w:val="en-GB"/>
        </w:rPr>
        <w:t>. Next meeting</w:t>
      </w:r>
    </w:p>
    <w:p w:rsidR="0059683B" w:rsidRPr="00EE6CF5" w:rsidRDefault="0059683B" w:rsidP="0059683B">
      <w:pPr>
        <w:rPr>
          <w:rFonts w:ascii="Times New Roman" w:hAnsi="Times New Roman"/>
          <w:sz w:val="24"/>
          <w:szCs w:val="24"/>
          <w:lang w:val="en-GB"/>
        </w:rPr>
      </w:pPr>
      <w:r>
        <w:rPr>
          <w:rFonts w:ascii="Times New Roman" w:hAnsi="Times New Roman"/>
          <w:sz w:val="24"/>
          <w:szCs w:val="24"/>
          <w:lang w:val="en-GB"/>
        </w:rPr>
        <w:t xml:space="preserve">The next meeting </w:t>
      </w:r>
      <w:r w:rsidRPr="00EE6CF5">
        <w:rPr>
          <w:rFonts w:ascii="Times New Roman" w:hAnsi="Times New Roman"/>
          <w:sz w:val="24"/>
          <w:szCs w:val="24"/>
          <w:lang w:val="en-GB"/>
        </w:rPr>
        <w:t xml:space="preserve">will be held </w:t>
      </w:r>
      <w:r w:rsidR="002C2524">
        <w:rPr>
          <w:rFonts w:ascii="Times New Roman" w:hAnsi="Times New Roman"/>
          <w:sz w:val="24"/>
          <w:szCs w:val="24"/>
          <w:lang w:val="en-GB"/>
        </w:rPr>
        <w:t>in May 2018</w:t>
      </w:r>
      <w:r w:rsidR="008507C7">
        <w:rPr>
          <w:rFonts w:ascii="Times New Roman" w:hAnsi="Times New Roman"/>
          <w:sz w:val="24"/>
          <w:szCs w:val="24"/>
          <w:lang w:val="en-GB"/>
        </w:rPr>
        <w:t>. Meeting place will be defined lately.</w:t>
      </w:r>
    </w:p>
    <w:sectPr w:rsidR="0059683B" w:rsidRPr="00EE6CF5" w:rsidSect="002336D2">
      <w:headerReference w:type="default" r:id="rId13"/>
      <w:type w:val="continuous"/>
      <w:pgSz w:w="11906" w:h="16838" w:code="9"/>
      <w:pgMar w:top="1418"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94E" w:rsidRDefault="00FB094E">
      <w:r>
        <w:separator/>
      </w:r>
    </w:p>
  </w:endnote>
  <w:endnote w:type="continuationSeparator" w:id="0">
    <w:p w:rsidR="00FB094E" w:rsidRDefault="00FB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AA" w:rsidRDefault="00B062AA">
    <w:pPr>
      <w:pStyle w:val="Footer"/>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9C3FFE">
      <w:rPr>
        <w:noProof/>
        <w:color w:val="336699"/>
        <w:sz w:val="18"/>
        <w:lang w:val="en-GB"/>
      </w:rPr>
      <w:t>1</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9C3FFE">
      <w:rPr>
        <w:noProof/>
        <w:color w:val="336699"/>
        <w:sz w:val="18"/>
        <w:lang w:val="en-GB"/>
      </w:rPr>
      <w:t>6</w:t>
    </w:r>
    <w:r>
      <w:rPr>
        <w:noProof/>
        <w:color w:val="336699"/>
        <w:sz w:val="18"/>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AA" w:rsidRDefault="00B062AA">
    <w:pPr>
      <w:pStyle w:val="Footer"/>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2336D2">
      <w:rPr>
        <w:noProof/>
        <w:color w:val="336699"/>
        <w:sz w:val="18"/>
        <w:lang w:val="en-GB"/>
      </w:rPr>
      <w:t>1</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1C73EA">
      <w:rPr>
        <w:noProof/>
        <w:color w:val="336699"/>
        <w:sz w:val="18"/>
        <w:lang w:val="en-GB"/>
      </w:rPr>
      <w:t>7</w:t>
    </w:r>
    <w:r>
      <w:rPr>
        <w:noProof/>
        <w:color w:val="336699"/>
        <w:sz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94E" w:rsidRDefault="00FB094E">
      <w:r>
        <w:separator/>
      </w:r>
    </w:p>
  </w:footnote>
  <w:footnote w:type="continuationSeparator" w:id="0">
    <w:p w:rsidR="00FB094E" w:rsidRDefault="00FB0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AA" w:rsidRDefault="0061342B" w:rsidP="00C06041">
    <w:p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left="1698" w:right="-1" w:firstLine="1134"/>
    </w:pPr>
    <w:r>
      <w:t xml:space="preserve">           </w:t>
    </w:r>
    <w:r w:rsidR="003941A6">
      <w:rPr>
        <w:noProof/>
        <w:color w:val="0000FF"/>
        <w:lang w:val="en-US" w:eastAsia="en-US"/>
      </w:rPr>
      <w:drawing>
        <wp:inline distT="0" distB="0" distL="0" distR="0" wp14:anchorId="32D9F791" wp14:editId="6EFB51FC">
          <wp:extent cx="1709420" cy="668020"/>
          <wp:effectExtent l="0" t="0" r="5080" b="0"/>
          <wp:docPr id="2" name="Kép 2" descr="ACER 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R 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9420" cy="668020"/>
                  </a:xfrm>
                  <a:prstGeom prst="rect">
                    <a:avLst/>
                  </a:prstGeom>
                  <a:noFill/>
                  <a:ln>
                    <a:noFill/>
                  </a:ln>
                </pic:spPr>
              </pic:pic>
            </a:graphicData>
          </a:graphic>
        </wp:inline>
      </w:drawing>
    </w:r>
  </w:p>
  <w:p w:rsidR="00B062AA" w:rsidRDefault="00F8491B" w:rsidP="00941F4A">
    <w:pPr>
      <w:tabs>
        <w:tab w:val="left" w:pos="1114"/>
        <w:tab w:val="left" w:pos="1418"/>
        <w:tab w:val="left" w:pos="3402"/>
        <w:tab w:val="left" w:pos="4536"/>
        <w:tab w:val="left" w:pos="5670"/>
        <w:tab w:val="left" w:pos="6804"/>
        <w:tab w:val="left" w:pos="6946"/>
        <w:tab w:val="left" w:pos="7655"/>
        <w:tab w:val="left" w:pos="8789"/>
        <w:tab w:val="left" w:pos="12758"/>
      </w:tabs>
      <w:spacing w:before="0" w:after="120"/>
      <w:ind w:right="-1"/>
      <w:rPr>
        <w:lang w:val="en-GB"/>
      </w:rPr>
    </w:pPr>
    <w:r>
      <w:rPr>
        <w:rFonts w:ascii="Calibri" w:hAnsi="Calibri"/>
        <w:noProof/>
        <w:color w:val="00457D"/>
        <w:szCs w:val="22"/>
        <w:lang w:val="en-US" w:eastAsia="en-US"/>
      </w:rPr>
      <w:drawing>
        <wp:anchor distT="0" distB="0" distL="114300" distR="114300" simplePos="0" relativeHeight="251659264" behindDoc="0" locked="0" layoutInCell="1" allowOverlap="1" wp14:anchorId="1320144B" wp14:editId="77766FA7">
          <wp:simplePos x="0" y="0"/>
          <wp:positionH relativeFrom="column">
            <wp:posOffset>4224432</wp:posOffset>
          </wp:positionH>
          <wp:positionV relativeFrom="paragraph">
            <wp:posOffset>15240</wp:posOffset>
          </wp:positionV>
          <wp:extent cx="1505226" cy="883050"/>
          <wp:effectExtent l="0" t="0" r="0" b="0"/>
          <wp:wrapNone/>
          <wp:docPr id="17" name="Kép 17" descr="D:\korosit\letoltesek\AER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D:\korosit\letoltesek\AERS_logo.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05226" cy="88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041">
      <w:rPr>
        <w:lang w:val="en-GB"/>
      </w:rPr>
      <w:t xml:space="preserve">            </w:t>
    </w:r>
    <w:r w:rsidR="003941A6">
      <w:rPr>
        <w:noProof/>
        <w:lang w:val="en-US" w:eastAsia="en-US"/>
      </w:rPr>
      <w:drawing>
        <wp:inline distT="0" distB="0" distL="0" distR="0" wp14:anchorId="129C7267" wp14:editId="62767129">
          <wp:extent cx="878840" cy="878840"/>
          <wp:effectExtent l="0" t="0" r="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8840" cy="878840"/>
                  </a:xfrm>
                  <a:prstGeom prst="rect">
                    <a:avLst/>
                  </a:prstGeom>
                  <a:noFill/>
                </pic:spPr>
              </pic:pic>
            </a:graphicData>
          </a:graphic>
        </wp:inline>
      </w:drawing>
    </w:r>
  </w:p>
  <w:p w:rsidR="00C06041" w:rsidRPr="00E27FFD" w:rsidRDefault="00F8491B" w:rsidP="0056455A">
    <w:pPr>
      <w:pStyle w:val="Header"/>
      <w:tabs>
        <w:tab w:val="left" w:pos="270"/>
        <w:tab w:val="right" w:pos="9638"/>
      </w:tabs>
      <w:spacing w:before="0" w:after="120"/>
      <w:jc w:val="left"/>
      <w:rPr>
        <w:rFonts w:ascii="Calibri" w:hAnsi="Calibri"/>
        <w:b/>
        <w:szCs w:val="22"/>
        <w:lang w:val="en-US"/>
      </w:rPr>
    </w:pPr>
    <w:r>
      <w:rPr>
        <w:noProof/>
        <w:lang w:val="en-US" w:eastAsia="en-US"/>
      </w:rPr>
      <mc:AlternateContent>
        <mc:Choice Requires="wps">
          <w:drawing>
            <wp:anchor distT="0" distB="0" distL="114300" distR="114300" simplePos="0" relativeHeight="251658240" behindDoc="0" locked="0" layoutInCell="1" allowOverlap="1" wp14:editId="41FCF85A">
              <wp:simplePos x="0" y="0"/>
              <wp:positionH relativeFrom="column">
                <wp:posOffset>3774440</wp:posOffset>
              </wp:positionH>
              <wp:positionV relativeFrom="paragraph">
                <wp:posOffset>10284</wp:posOffset>
              </wp:positionV>
              <wp:extent cx="2523507" cy="433705"/>
              <wp:effectExtent l="0" t="0" r="10160" b="23495"/>
              <wp:wrapNone/>
              <wp:docPr id="15" name="Szövegdoboz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507" cy="433705"/>
                      </a:xfrm>
                      <a:prstGeom prst="rect">
                        <a:avLst/>
                      </a:prstGeom>
                      <a:solidFill>
                        <a:srgbClr val="FFFFFF"/>
                      </a:solidFill>
                      <a:ln w="9525">
                        <a:solidFill>
                          <a:srgbClr val="FFFFFF"/>
                        </a:solidFill>
                        <a:miter lim="800000"/>
                        <a:headEnd/>
                        <a:tailEnd/>
                      </a:ln>
                    </wps:spPr>
                    <wps:txbx>
                      <w:txbxContent>
                        <w:p w:rsidR="00F8491B" w:rsidRPr="0061342B" w:rsidRDefault="00F8491B" w:rsidP="00D006A4">
                          <w:pPr>
                            <w:pStyle w:val="Header"/>
                            <w:tabs>
                              <w:tab w:val="right" w:pos="8352"/>
                            </w:tabs>
                            <w:ind w:right="-108"/>
                            <w:jc w:val="center"/>
                            <w:rPr>
                              <w:rFonts w:ascii="Calibri" w:hAnsi="Calibri"/>
                              <w:b/>
                              <w:szCs w:val="22"/>
                              <w:lang w:val="en-US"/>
                            </w:rPr>
                          </w:pPr>
                          <w:r>
                            <w:rPr>
                              <w:rFonts w:ascii="Calibri" w:hAnsi="Calibri"/>
                              <w:b/>
                              <w:szCs w:val="22"/>
                              <w:lang w:val="en-US"/>
                            </w:rPr>
                            <w:t>Energy Agency of the Republic of Serbia</w:t>
                          </w:r>
                        </w:p>
                        <w:p w:rsidR="00F8491B" w:rsidRPr="004D25C6" w:rsidRDefault="00F8491B" w:rsidP="00D006A4">
                          <w:pPr>
                            <w:pStyle w:val="Header"/>
                            <w:tabs>
                              <w:tab w:val="right" w:pos="8352"/>
                            </w:tabs>
                            <w:ind w:right="-108"/>
                            <w:jc w:val="center"/>
                            <w:rPr>
                              <w:rFonts w:ascii="Calibri" w:hAnsi="Calibri"/>
                              <w:b/>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15" o:spid="_x0000_s1026" type="#_x0000_t202" style="position:absolute;margin-left:297.2pt;margin-top:.8pt;width:198.7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" strokecolor="white">
              <v:textbox>
                <w:txbxContent>
                  <w:p w:rsidR="00F8491B" w:rsidRPr="0061342B" w:rsidRDefault="00F8491B" w:rsidP="00D006A4">
                    <w:pPr>
                      <w:pStyle w:val="Header"/>
                      <w:tabs>
                        <w:tab w:val="right" w:pos="8352"/>
                      </w:tabs>
                      <w:ind w:right="-108"/>
                      <w:jc w:val="center"/>
                      <w:rPr>
                        <w:rFonts w:ascii="Calibri" w:hAnsi="Calibri"/>
                        <w:b/>
                        <w:szCs w:val="22"/>
                        <w:lang w:val="en-US"/>
                      </w:rPr>
                    </w:pPr>
                    <w:r>
                      <w:rPr>
                        <w:rFonts w:ascii="Calibri" w:hAnsi="Calibri"/>
                        <w:b/>
                        <w:szCs w:val="22"/>
                        <w:lang w:val="en-US"/>
                      </w:rPr>
                      <w:t>Energy Agency of the Republic of Serbia</w:t>
                    </w:r>
                  </w:p>
                  <w:p w:rsidR="00F8491B" w:rsidRPr="004D25C6" w:rsidRDefault="00F8491B" w:rsidP="00D006A4">
                    <w:pPr>
                      <w:pStyle w:val="Header"/>
                      <w:tabs>
                        <w:tab w:val="right" w:pos="8352"/>
                      </w:tabs>
                      <w:ind w:right="-108"/>
                      <w:jc w:val="center"/>
                      <w:rPr>
                        <w:rFonts w:ascii="Calibri" w:hAnsi="Calibri"/>
                        <w:b/>
                        <w:lang w:val="en-US"/>
                      </w:rPr>
                    </w:pPr>
                  </w:p>
                </w:txbxContent>
              </v:textbox>
            </v:shape>
          </w:pict>
        </mc:Fallback>
      </mc:AlternateContent>
    </w:r>
    <w:r w:rsidR="00C06041" w:rsidRPr="00625C79">
      <w:rPr>
        <w:rFonts w:ascii="Calibri" w:hAnsi="Calibri"/>
        <w:color w:val="00457D"/>
        <w:szCs w:val="22"/>
        <w:lang w:val="en-US"/>
      </w:rPr>
      <w:t xml:space="preserve">         </w:t>
    </w:r>
    <w:r w:rsidR="00C06041" w:rsidRPr="00E27FFD">
      <w:rPr>
        <w:rFonts w:ascii="Calibri" w:hAnsi="Calibri"/>
        <w:b/>
        <w:szCs w:val="22"/>
        <w:lang w:val="en-US"/>
      </w:rPr>
      <w:t xml:space="preserve">Hungarian Energy and </w:t>
    </w:r>
  </w:p>
  <w:p w:rsidR="00B062AA" w:rsidRPr="00EF3C1B" w:rsidRDefault="00C06041" w:rsidP="0056455A">
    <w:pPr>
      <w:pStyle w:val="Header"/>
      <w:tabs>
        <w:tab w:val="left" w:pos="270"/>
        <w:tab w:val="right" w:pos="9638"/>
      </w:tabs>
      <w:spacing w:before="0" w:after="120"/>
      <w:jc w:val="left"/>
      <w:rPr>
        <w:bCs/>
        <w:i/>
        <w:iCs/>
        <w:sz w:val="20"/>
        <w:lang w:val="en-GB"/>
      </w:rPr>
    </w:pPr>
    <w:r w:rsidRPr="00E27FFD">
      <w:rPr>
        <w:rFonts w:ascii="Calibri" w:hAnsi="Calibri"/>
        <w:b/>
        <w:szCs w:val="22"/>
        <w:lang w:val="en-US"/>
      </w:rPr>
      <w:t>Public Utility Regulatory Authority</w:t>
    </w:r>
    <w:r w:rsidRPr="00E27FFD">
      <w:rPr>
        <w:color w:val="00457D"/>
        <w:sz w:val="20"/>
        <w:lang w:val="en-US"/>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AA" w:rsidRDefault="003941A6">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r>
      <w:rPr>
        <w:noProof/>
        <w:lang w:val="en-US" w:eastAsia="en-US"/>
      </w:rPr>
      <w:drawing>
        <wp:anchor distT="0" distB="0" distL="114300" distR="114300" simplePos="0" relativeHeight="251656192" behindDoc="0" locked="0" layoutInCell="1" allowOverlap="0" wp14:anchorId="4BC9667E" wp14:editId="086DD621">
          <wp:simplePos x="0" y="0"/>
          <wp:positionH relativeFrom="column">
            <wp:posOffset>-28575</wp:posOffset>
          </wp:positionH>
          <wp:positionV relativeFrom="paragraph">
            <wp:posOffset>1270</wp:posOffset>
          </wp:positionV>
          <wp:extent cx="1102360" cy="539115"/>
          <wp:effectExtent l="0" t="0" r="2540" b="0"/>
          <wp:wrapSquare wrapText="bothSides"/>
          <wp:docPr id="1" name="Kép 1" descr="logo_ceer_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r_1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2AA" w:rsidRDefault="00B062AA">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p>
  <w:p w:rsidR="00B062AA" w:rsidRDefault="00B062AA">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r>
      <w:rPr>
        <w:noProof/>
        <w:color w:val="336699"/>
        <w:sz w:val="18"/>
        <w:lang w:val="en-GB"/>
      </w:rPr>
      <w:fldChar w:fldCharType="begin"/>
    </w:r>
    <w:r>
      <w:rPr>
        <w:noProof/>
        <w:color w:val="336699"/>
        <w:sz w:val="18"/>
        <w:lang w:val="en-GB"/>
      </w:rPr>
      <w:instrText xml:space="preserve"> FILENAME   \* MERGEFORMAT </w:instrText>
    </w:r>
    <w:r>
      <w:rPr>
        <w:noProof/>
        <w:color w:val="336699"/>
        <w:sz w:val="18"/>
        <w:lang w:val="en-GB"/>
      </w:rPr>
      <w:fldChar w:fldCharType="separate"/>
    </w:r>
    <w:r w:rsidR="001C73EA">
      <w:rPr>
        <w:noProof/>
        <w:color w:val="336699"/>
        <w:sz w:val="18"/>
        <w:lang w:val="en-GB"/>
      </w:rPr>
      <w:t>23 GRI SSE SGmeetingdraftminutes_v4</w:t>
    </w:r>
    <w:r>
      <w:rPr>
        <w:noProof/>
        <w:color w:val="336699"/>
        <w:sz w:val="18"/>
        <w:lang w:val="en-GB"/>
      </w:rPr>
      <w:fldChar w:fldCharType="end"/>
    </w:r>
  </w:p>
  <w:p w:rsidR="00B062AA" w:rsidRDefault="00B062AA">
    <w:pPr>
      <w:pStyle w:val="Header"/>
      <w:pBdr>
        <w:top w:val="single" w:sz="4" w:space="8" w:color="336699"/>
      </w:pBdr>
      <w:spacing w:before="0"/>
      <w:jc w:val="right"/>
      <w:rPr>
        <w:noProof/>
        <w:color w:val="336699"/>
        <w:sz w:val="18"/>
        <w:lang w:val="en-GB"/>
      </w:rPr>
    </w:pPr>
    <w:r>
      <w:rPr>
        <w:noProof/>
        <w:color w:val="336699"/>
        <w:sz w:val="18"/>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6D2" w:rsidRPr="002336D2" w:rsidRDefault="002336D2" w:rsidP="002336D2">
    <w:pPr>
      <w:pStyle w:val="Header"/>
      <w:rPr>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A64044A"/>
    <w:name w:val="WW8Num1"/>
    <w:lvl w:ilvl="0">
      <w:start w:val="1"/>
      <w:numFmt w:val="decimal"/>
      <w:lvlText w:val="%1."/>
      <w:lvlJc w:val="left"/>
      <w:pPr>
        <w:tabs>
          <w:tab w:val="num" w:pos="1080"/>
        </w:tabs>
      </w:pPr>
      <w:rPr>
        <w:b/>
      </w:rPr>
    </w:lvl>
    <w:lvl w:ilvl="1">
      <w:start w:val="1"/>
      <w:numFmt w:val="decimal"/>
      <w:lvlText w:val="%1.%2."/>
      <w:lvlJc w:val="left"/>
      <w:pPr>
        <w:tabs>
          <w:tab w:val="num" w:pos="1512"/>
        </w:tabs>
      </w:pPr>
    </w:lvl>
    <w:lvl w:ilvl="2">
      <w:start w:val="1"/>
      <w:numFmt w:val="decimal"/>
      <w:lvlText w:val="%1.%2.%3."/>
      <w:lvlJc w:val="left"/>
      <w:pPr>
        <w:tabs>
          <w:tab w:val="num" w:pos="1944"/>
        </w:tabs>
      </w:pPr>
    </w:lvl>
    <w:lvl w:ilvl="3">
      <w:start w:val="1"/>
      <w:numFmt w:val="decimal"/>
      <w:lvlText w:val="%1.%2.%3.%4."/>
      <w:lvlJc w:val="left"/>
      <w:pPr>
        <w:tabs>
          <w:tab w:val="num" w:pos="2448"/>
        </w:tabs>
      </w:pPr>
    </w:lvl>
    <w:lvl w:ilvl="4">
      <w:start w:val="1"/>
      <w:numFmt w:val="decimal"/>
      <w:lvlText w:val="%1.%2.%3.%4.%5."/>
      <w:lvlJc w:val="left"/>
      <w:pPr>
        <w:tabs>
          <w:tab w:val="num" w:pos="2952"/>
        </w:tabs>
      </w:pPr>
    </w:lvl>
    <w:lvl w:ilvl="5">
      <w:start w:val="1"/>
      <w:numFmt w:val="decimal"/>
      <w:lvlText w:val="%1.%2.%3.%4.%5.%6."/>
      <w:lvlJc w:val="left"/>
      <w:pPr>
        <w:tabs>
          <w:tab w:val="num" w:pos="3456"/>
        </w:tabs>
      </w:pPr>
    </w:lvl>
    <w:lvl w:ilvl="6">
      <w:start w:val="1"/>
      <w:numFmt w:val="decimal"/>
      <w:lvlText w:val="%1.%2.%3.%4.%5.%6.%7."/>
      <w:lvlJc w:val="left"/>
      <w:pPr>
        <w:tabs>
          <w:tab w:val="num" w:pos="3960"/>
        </w:tabs>
      </w:pPr>
    </w:lvl>
    <w:lvl w:ilvl="7">
      <w:start w:val="1"/>
      <w:numFmt w:val="decimal"/>
      <w:lvlText w:val="%1.%2.%3.%4.%5.%6.%7.%8."/>
      <w:lvlJc w:val="left"/>
      <w:pPr>
        <w:tabs>
          <w:tab w:val="num" w:pos="4464"/>
        </w:tabs>
      </w:pPr>
    </w:lvl>
    <w:lvl w:ilvl="8">
      <w:start w:val="1"/>
      <w:numFmt w:val="decimal"/>
      <w:lvlText w:val="%1.%2.%3.%4.%5.%6.%7.%8.%9."/>
      <w:lvlJc w:val="left"/>
      <w:pPr>
        <w:tabs>
          <w:tab w:val="num" w:pos="5040"/>
        </w:tabs>
      </w:pPr>
    </w:lvl>
  </w:abstractNum>
  <w:abstractNum w:abstractNumId="1" w15:restartNumberingAfterBreak="0">
    <w:nsid w:val="01A00428"/>
    <w:multiLevelType w:val="hybridMultilevel"/>
    <w:tmpl w:val="21D08B4C"/>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 w15:restartNumberingAfterBreak="0">
    <w:nsid w:val="02372397"/>
    <w:multiLevelType w:val="hybridMultilevel"/>
    <w:tmpl w:val="45F4F520"/>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 w15:restartNumberingAfterBreak="0">
    <w:nsid w:val="068015CE"/>
    <w:multiLevelType w:val="multilevel"/>
    <w:tmpl w:val="356A906E"/>
    <w:lvl w:ilvl="0">
      <w:start w:val="1"/>
      <w:numFmt w:val="decimal"/>
      <w:lvlText w:val="%1."/>
      <w:lvlJc w:val="left"/>
      <w:pPr>
        <w:ind w:left="360" w:hanging="360"/>
      </w:pPr>
      <w:rPr>
        <w:rFonts w:hint="default"/>
        <w:b/>
      </w:rPr>
    </w:lvl>
    <w:lvl w:ilvl="1">
      <w:start w:val="3"/>
      <w:numFmt w:val="decimal"/>
      <w:isLgl/>
      <w:lvlText w:val="%1.%2."/>
      <w:lvlJc w:val="left"/>
      <w:pPr>
        <w:ind w:left="204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79510A9"/>
    <w:multiLevelType w:val="hybridMultilevel"/>
    <w:tmpl w:val="B0E847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1D1288"/>
    <w:multiLevelType w:val="hybridMultilevel"/>
    <w:tmpl w:val="1764D2E0"/>
    <w:lvl w:ilvl="0" w:tplc="A4049CDC">
      <w:start w:val="4"/>
      <w:numFmt w:val="decimal"/>
      <w:lvlText w:val="%1."/>
      <w:lvlJc w:val="left"/>
      <w:pPr>
        <w:ind w:left="1068" w:hanging="360"/>
      </w:pPr>
      <w:rPr>
        <w:rFonts w:hint="default"/>
      </w:rPr>
    </w:lvl>
    <w:lvl w:ilvl="1" w:tplc="040E0019">
      <w:start w:val="1"/>
      <w:numFmt w:val="lowerLetter"/>
      <w:lvlText w:val="%2."/>
      <w:lvlJc w:val="left"/>
      <w:pPr>
        <w:ind w:left="1068" w:hanging="360"/>
      </w:pPr>
    </w:lvl>
    <w:lvl w:ilvl="2" w:tplc="040E001B" w:tentative="1">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6" w15:restartNumberingAfterBreak="0">
    <w:nsid w:val="0CA707A3"/>
    <w:multiLevelType w:val="hybridMultilevel"/>
    <w:tmpl w:val="337C8042"/>
    <w:lvl w:ilvl="0" w:tplc="04070019">
      <w:start w:val="1"/>
      <w:numFmt w:val="lowerLetter"/>
      <w:lvlText w:val="%1."/>
      <w:lvlJc w:val="left"/>
      <w:pPr>
        <w:tabs>
          <w:tab w:val="num" w:pos="1440"/>
        </w:tabs>
        <w:ind w:left="1440" w:hanging="360"/>
      </w:pPr>
    </w:lvl>
    <w:lvl w:ilvl="1" w:tplc="E36660B8">
      <w:start w:val="6"/>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7" w15:restartNumberingAfterBreak="0">
    <w:nsid w:val="0DAB148E"/>
    <w:multiLevelType w:val="hybridMultilevel"/>
    <w:tmpl w:val="BC86D77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11854398"/>
    <w:multiLevelType w:val="multilevel"/>
    <w:tmpl w:val="041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8CE39F7"/>
    <w:multiLevelType w:val="hybridMultilevel"/>
    <w:tmpl w:val="E3688890"/>
    <w:lvl w:ilvl="0" w:tplc="A4049CDC">
      <w:start w:val="4"/>
      <w:numFmt w:val="decimal"/>
      <w:lvlText w:val="%1."/>
      <w:lvlJc w:val="left"/>
      <w:pPr>
        <w:ind w:left="1068" w:hanging="360"/>
      </w:pPr>
      <w:rPr>
        <w:rFonts w:hint="default"/>
      </w:rPr>
    </w:lvl>
    <w:lvl w:ilvl="1" w:tplc="040E0001">
      <w:start w:val="1"/>
      <w:numFmt w:val="bullet"/>
      <w:lvlText w:val=""/>
      <w:lvlJc w:val="left"/>
      <w:pPr>
        <w:ind w:left="1068" w:hanging="360"/>
      </w:pPr>
      <w:rPr>
        <w:rFonts w:ascii="Symbol" w:hAnsi="Symbol" w:hint="default"/>
      </w:rPr>
    </w:lvl>
    <w:lvl w:ilvl="2" w:tplc="040E001B">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10" w15:restartNumberingAfterBreak="0">
    <w:nsid w:val="18EE085F"/>
    <w:multiLevelType w:val="multilevel"/>
    <w:tmpl w:val="985A39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2F346D"/>
    <w:multiLevelType w:val="multilevel"/>
    <w:tmpl w:val="93EEBB62"/>
    <w:lvl w:ilvl="0">
      <w:start w:val="1"/>
      <w:numFmt w:val="decimal"/>
      <w:lvlText w:val="%1."/>
      <w:lvlJc w:val="left"/>
      <w:pPr>
        <w:tabs>
          <w:tab w:val="num" w:pos="774"/>
        </w:tabs>
        <w:ind w:left="774" w:hanging="207"/>
      </w:pPr>
      <w:rPr>
        <w:rFonts w:hint="default"/>
      </w:r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abstractNum w:abstractNumId="12" w15:restartNumberingAfterBreak="0">
    <w:nsid w:val="1F0F46A8"/>
    <w:multiLevelType w:val="hybridMultilevel"/>
    <w:tmpl w:val="637AC0AE"/>
    <w:lvl w:ilvl="0" w:tplc="A53EDE3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F1E71CA"/>
    <w:multiLevelType w:val="multilevel"/>
    <w:tmpl w:val="C51093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2C59B2"/>
    <w:multiLevelType w:val="hybridMultilevel"/>
    <w:tmpl w:val="91F8397E"/>
    <w:lvl w:ilvl="0" w:tplc="F8DEEFB6">
      <w:start w:val="1"/>
      <w:numFmt w:val="decimal"/>
      <w:lvlText w:val="%1."/>
      <w:lvlJc w:val="left"/>
      <w:pPr>
        <w:tabs>
          <w:tab w:val="num" w:pos="720"/>
        </w:tabs>
        <w:ind w:left="504"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136605"/>
    <w:multiLevelType w:val="hybridMultilevel"/>
    <w:tmpl w:val="9CC240F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23B211ED"/>
    <w:multiLevelType w:val="multilevel"/>
    <w:tmpl w:val="BD8E73F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4A763DE"/>
    <w:multiLevelType w:val="multilevel"/>
    <w:tmpl w:val="044E93E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617"/>
        </w:tabs>
        <w:ind w:left="617" w:hanging="39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442"/>
        </w:tabs>
        <w:ind w:left="2442" w:hanging="108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256"/>
        </w:tabs>
        <w:ind w:left="3256" w:hanging="1440"/>
      </w:pPr>
      <w:rPr>
        <w:rFonts w:hint="default"/>
      </w:rPr>
    </w:lvl>
  </w:abstractNum>
  <w:abstractNum w:abstractNumId="18" w15:restartNumberingAfterBreak="0">
    <w:nsid w:val="289B073B"/>
    <w:multiLevelType w:val="hybridMultilevel"/>
    <w:tmpl w:val="0ED43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A56CA2"/>
    <w:multiLevelType w:val="hybridMultilevel"/>
    <w:tmpl w:val="9880CAFE"/>
    <w:lvl w:ilvl="0" w:tplc="A4049CDC">
      <w:start w:val="4"/>
      <w:numFmt w:val="decimal"/>
      <w:lvlText w:val="%1."/>
      <w:lvlJc w:val="left"/>
      <w:pPr>
        <w:ind w:left="1440" w:hanging="360"/>
      </w:pPr>
      <w:rPr>
        <w:rFonts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28D704C3"/>
    <w:multiLevelType w:val="hybridMultilevel"/>
    <w:tmpl w:val="DAA6C356"/>
    <w:lvl w:ilvl="0" w:tplc="0407000F">
      <w:start w:val="1"/>
      <w:numFmt w:val="decimal"/>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1" w15:restartNumberingAfterBreak="0">
    <w:nsid w:val="2E25772C"/>
    <w:multiLevelType w:val="hybridMultilevel"/>
    <w:tmpl w:val="7A9C2A32"/>
    <w:lvl w:ilvl="0" w:tplc="04070001">
      <w:start w:val="1"/>
      <w:numFmt w:val="bullet"/>
      <w:lvlText w:val=""/>
      <w:lvlJc w:val="left"/>
      <w:pPr>
        <w:tabs>
          <w:tab w:val="num" w:pos="1440"/>
        </w:tabs>
        <w:ind w:left="1440" w:hanging="360"/>
      </w:pPr>
      <w:rPr>
        <w:rFonts w:ascii="Symbol" w:hAnsi="Symbol" w:hint="default"/>
      </w:rPr>
    </w:lvl>
    <w:lvl w:ilvl="1" w:tplc="37647D0E">
      <w:start w:val="1"/>
      <w:numFmt w:val="lowerLetter"/>
      <w:lvlText w:val="%2)"/>
      <w:lvlJc w:val="left"/>
      <w:pPr>
        <w:tabs>
          <w:tab w:val="num" w:pos="2160"/>
        </w:tabs>
        <w:ind w:left="2160" w:hanging="360"/>
      </w:pPr>
      <w:rPr>
        <w:rFonts w:hint="default"/>
        <w:b w:val="0"/>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2" w15:restartNumberingAfterBreak="0">
    <w:nsid w:val="2E28003C"/>
    <w:multiLevelType w:val="hybridMultilevel"/>
    <w:tmpl w:val="3E0CD070"/>
    <w:lvl w:ilvl="0" w:tplc="A4049CDC">
      <w:start w:val="4"/>
      <w:numFmt w:val="decimal"/>
      <w:lvlText w:val="%1."/>
      <w:lvlJc w:val="left"/>
      <w:pPr>
        <w:ind w:left="1068" w:hanging="360"/>
      </w:pPr>
      <w:rPr>
        <w:rFonts w:hint="default"/>
      </w:rPr>
    </w:lvl>
    <w:lvl w:ilvl="1" w:tplc="040E0001">
      <w:start w:val="1"/>
      <w:numFmt w:val="bullet"/>
      <w:lvlText w:val=""/>
      <w:lvlJc w:val="left"/>
      <w:pPr>
        <w:ind w:left="1068" w:hanging="360"/>
      </w:pPr>
      <w:rPr>
        <w:rFonts w:ascii="Symbol" w:hAnsi="Symbol" w:hint="default"/>
      </w:rPr>
    </w:lvl>
    <w:lvl w:ilvl="2" w:tplc="040E0001">
      <w:start w:val="1"/>
      <w:numFmt w:val="bullet"/>
      <w:lvlText w:val=""/>
      <w:lvlJc w:val="left"/>
      <w:pPr>
        <w:ind w:left="1788" w:hanging="180"/>
      </w:pPr>
      <w:rPr>
        <w:rFonts w:ascii="Symbol" w:hAnsi="Symbol" w:hint="default"/>
      </w:r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23" w15:restartNumberingAfterBreak="0">
    <w:nsid w:val="2E28664D"/>
    <w:multiLevelType w:val="hybridMultilevel"/>
    <w:tmpl w:val="4D4E2AD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31209D1"/>
    <w:multiLevelType w:val="hybridMultilevel"/>
    <w:tmpl w:val="B19073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9EB2088"/>
    <w:multiLevelType w:val="hybridMultilevel"/>
    <w:tmpl w:val="5F6ACF4C"/>
    <w:lvl w:ilvl="0" w:tplc="3F680CAE">
      <w:start w:val="1"/>
      <w:numFmt w:val="bullet"/>
      <w:lvlText w:val="•"/>
      <w:lvlJc w:val="left"/>
      <w:pPr>
        <w:tabs>
          <w:tab w:val="num" w:pos="720"/>
        </w:tabs>
        <w:ind w:left="720" w:hanging="360"/>
      </w:pPr>
      <w:rPr>
        <w:rFonts w:ascii="Arial" w:hAnsi="Arial" w:hint="default"/>
      </w:rPr>
    </w:lvl>
    <w:lvl w:ilvl="1" w:tplc="D85E272E" w:tentative="1">
      <w:start w:val="1"/>
      <w:numFmt w:val="bullet"/>
      <w:lvlText w:val="•"/>
      <w:lvlJc w:val="left"/>
      <w:pPr>
        <w:tabs>
          <w:tab w:val="num" w:pos="1440"/>
        </w:tabs>
        <w:ind w:left="1440" w:hanging="360"/>
      </w:pPr>
      <w:rPr>
        <w:rFonts w:ascii="Arial" w:hAnsi="Arial" w:hint="default"/>
      </w:rPr>
    </w:lvl>
    <w:lvl w:ilvl="2" w:tplc="599AD9A6" w:tentative="1">
      <w:start w:val="1"/>
      <w:numFmt w:val="bullet"/>
      <w:lvlText w:val="•"/>
      <w:lvlJc w:val="left"/>
      <w:pPr>
        <w:tabs>
          <w:tab w:val="num" w:pos="2160"/>
        </w:tabs>
        <w:ind w:left="2160" w:hanging="360"/>
      </w:pPr>
      <w:rPr>
        <w:rFonts w:ascii="Arial" w:hAnsi="Arial" w:hint="default"/>
      </w:rPr>
    </w:lvl>
    <w:lvl w:ilvl="3" w:tplc="52D8BC2A" w:tentative="1">
      <w:start w:val="1"/>
      <w:numFmt w:val="bullet"/>
      <w:lvlText w:val="•"/>
      <w:lvlJc w:val="left"/>
      <w:pPr>
        <w:tabs>
          <w:tab w:val="num" w:pos="2880"/>
        </w:tabs>
        <w:ind w:left="2880" w:hanging="360"/>
      </w:pPr>
      <w:rPr>
        <w:rFonts w:ascii="Arial" w:hAnsi="Arial" w:hint="default"/>
      </w:rPr>
    </w:lvl>
    <w:lvl w:ilvl="4" w:tplc="203033B4" w:tentative="1">
      <w:start w:val="1"/>
      <w:numFmt w:val="bullet"/>
      <w:lvlText w:val="•"/>
      <w:lvlJc w:val="left"/>
      <w:pPr>
        <w:tabs>
          <w:tab w:val="num" w:pos="3600"/>
        </w:tabs>
        <w:ind w:left="3600" w:hanging="360"/>
      </w:pPr>
      <w:rPr>
        <w:rFonts w:ascii="Arial" w:hAnsi="Arial" w:hint="default"/>
      </w:rPr>
    </w:lvl>
    <w:lvl w:ilvl="5" w:tplc="DC3A568A" w:tentative="1">
      <w:start w:val="1"/>
      <w:numFmt w:val="bullet"/>
      <w:lvlText w:val="•"/>
      <w:lvlJc w:val="left"/>
      <w:pPr>
        <w:tabs>
          <w:tab w:val="num" w:pos="4320"/>
        </w:tabs>
        <w:ind w:left="4320" w:hanging="360"/>
      </w:pPr>
      <w:rPr>
        <w:rFonts w:ascii="Arial" w:hAnsi="Arial" w:hint="default"/>
      </w:rPr>
    </w:lvl>
    <w:lvl w:ilvl="6" w:tplc="59E042DA" w:tentative="1">
      <w:start w:val="1"/>
      <w:numFmt w:val="bullet"/>
      <w:lvlText w:val="•"/>
      <w:lvlJc w:val="left"/>
      <w:pPr>
        <w:tabs>
          <w:tab w:val="num" w:pos="5040"/>
        </w:tabs>
        <w:ind w:left="5040" w:hanging="360"/>
      </w:pPr>
      <w:rPr>
        <w:rFonts w:ascii="Arial" w:hAnsi="Arial" w:hint="default"/>
      </w:rPr>
    </w:lvl>
    <w:lvl w:ilvl="7" w:tplc="FEA6D76A" w:tentative="1">
      <w:start w:val="1"/>
      <w:numFmt w:val="bullet"/>
      <w:lvlText w:val="•"/>
      <w:lvlJc w:val="left"/>
      <w:pPr>
        <w:tabs>
          <w:tab w:val="num" w:pos="5760"/>
        </w:tabs>
        <w:ind w:left="5760" w:hanging="360"/>
      </w:pPr>
      <w:rPr>
        <w:rFonts w:ascii="Arial" w:hAnsi="Arial" w:hint="default"/>
      </w:rPr>
    </w:lvl>
    <w:lvl w:ilvl="8" w:tplc="B7501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300F38"/>
    <w:multiLevelType w:val="hybridMultilevel"/>
    <w:tmpl w:val="3932AF5C"/>
    <w:lvl w:ilvl="0" w:tplc="040E0001">
      <w:start w:val="1"/>
      <w:numFmt w:val="bullet"/>
      <w:lvlText w:val=""/>
      <w:lvlJc w:val="left"/>
      <w:pPr>
        <w:ind w:left="1512" w:hanging="360"/>
      </w:pPr>
      <w:rPr>
        <w:rFonts w:ascii="Symbol" w:hAnsi="Symbol" w:hint="default"/>
      </w:rPr>
    </w:lvl>
    <w:lvl w:ilvl="1" w:tplc="040E0003">
      <w:start w:val="1"/>
      <w:numFmt w:val="bullet"/>
      <w:lvlText w:val="o"/>
      <w:lvlJc w:val="left"/>
      <w:pPr>
        <w:ind w:left="2232" w:hanging="360"/>
      </w:pPr>
      <w:rPr>
        <w:rFonts w:ascii="Courier New" w:hAnsi="Courier New" w:cs="Courier New" w:hint="default"/>
      </w:rPr>
    </w:lvl>
    <w:lvl w:ilvl="2" w:tplc="040E0005">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27" w15:restartNumberingAfterBreak="0">
    <w:nsid w:val="402F7CD8"/>
    <w:multiLevelType w:val="hybridMultilevel"/>
    <w:tmpl w:val="6960FF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059504A"/>
    <w:multiLevelType w:val="hybridMultilevel"/>
    <w:tmpl w:val="E3188A88"/>
    <w:lvl w:ilvl="0" w:tplc="08ECC48C">
      <w:start w:val="1"/>
      <w:numFmt w:val="bullet"/>
      <w:lvlText w:val="•"/>
      <w:lvlJc w:val="left"/>
      <w:pPr>
        <w:tabs>
          <w:tab w:val="num" w:pos="720"/>
        </w:tabs>
        <w:ind w:left="720" w:hanging="360"/>
      </w:pPr>
      <w:rPr>
        <w:rFonts w:ascii="Arial" w:hAnsi="Arial" w:hint="default"/>
      </w:rPr>
    </w:lvl>
    <w:lvl w:ilvl="1" w:tplc="B080C3D8" w:tentative="1">
      <w:start w:val="1"/>
      <w:numFmt w:val="bullet"/>
      <w:lvlText w:val="•"/>
      <w:lvlJc w:val="left"/>
      <w:pPr>
        <w:tabs>
          <w:tab w:val="num" w:pos="1440"/>
        </w:tabs>
        <w:ind w:left="1440" w:hanging="360"/>
      </w:pPr>
      <w:rPr>
        <w:rFonts w:ascii="Arial" w:hAnsi="Arial" w:hint="default"/>
      </w:rPr>
    </w:lvl>
    <w:lvl w:ilvl="2" w:tplc="B5565778" w:tentative="1">
      <w:start w:val="1"/>
      <w:numFmt w:val="bullet"/>
      <w:lvlText w:val="•"/>
      <w:lvlJc w:val="left"/>
      <w:pPr>
        <w:tabs>
          <w:tab w:val="num" w:pos="2160"/>
        </w:tabs>
        <w:ind w:left="2160" w:hanging="360"/>
      </w:pPr>
      <w:rPr>
        <w:rFonts w:ascii="Arial" w:hAnsi="Arial" w:hint="default"/>
      </w:rPr>
    </w:lvl>
    <w:lvl w:ilvl="3" w:tplc="28C6AD30" w:tentative="1">
      <w:start w:val="1"/>
      <w:numFmt w:val="bullet"/>
      <w:lvlText w:val="•"/>
      <w:lvlJc w:val="left"/>
      <w:pPr>
        <w:tabs>
          <w:tab w:val="num" w:pos="2880"/>
        </w:tabs>
        <w:ind w:left="2880" w:hanging="360"/>
      </w:pPr>
      <w:rPr>
        <w:rFonts w:ascii="Arial" w:hAnsi="Arial" w:hint="default"/>
      </w:rPr>
    </w:lvl>
    <w:lvl w:ilvl="4" w:tplc="B53E8B06" w:tentative="1">
      <w:start w:val="1"/>
      <w:numFmt w:val="bullet"/>
      <w:lvlText w:val="•"/>
      <w:lvlJc w:val="left"/>
      <w:pPr>
        <w:tabs>
          <w:tab w:val="num" w:pos="3600"/>
        </w:tabs>
        <w:ind w:left="3600" w:hanging="360"/>
      </w:pPr>
      <w:rPr>
        <w:rFonts w:ascii="Arial" w:hAnsi="Arial" w:hint="default"/>
      </w:rPr>
    </w:lvl>
    <w:lvl w:ilvl="5" w:tplc="D82A3DCE" w:tentative="1">
      <w:start w:val="1"/>
      <w:numFmt w:val="bullet"/>
      <w:lvlText w:val="•"/>
      <w:lvlJc w:val="left"/>
      <w:pPr>
        <w:tabs>
          <w:tab w:val="num" w:pos="4320"/>
        </w:tabs>
        <w:ind w:left="4320" w:hanging="360"/>
      </w:pPr>
      <w:rPr>
        <w:rFonts w:ascii="Arial" w:hAnsi="Arial" w:hint="default"/>
      </w:rPr>
    </w:lvl>
    <w:lvl w:ilvl="6" w:tplc="82568D3E" w:tentative="1">
      <w:start w:val="1"/>
      <w:numFmt w:val="bullet"/>
      <w:lvlText w:val="•"/>
      <w:lvlJc w:val="left"/>
      <w:pPr>
        <w:tabs>
          <w:tab w:val="num" w:pos="5040"/>
        </w:tabs>
        <w:ind w:left="5040" w:hanging="360"/>
      </w:pPr>
      <w:rPr>
        <w:rFonts w:ascii="Arial" w:hAnsi="Arial" w:hint="default"/>
      </w:rPr>
    </w:lvl>
    <w:lvl w:ilvl="7" w:tplc="175216A4" w:tentative="1">
      <w:start w:val="1"/>
      <w:numFmt w:val="bullet"/>
      <w:lvlText w:val="•"/>
      <w:lvlJc w:val="left"/>
      <w:pPr>
        <w:tabs>
          <w:tab w:val="num" w:pos="5760"/>
        </w:tabs>
        <w:ind w:left="5760" w:hanging="360"/>
      </w:pPr>
      <w:rPr>
        <w:rFonts w:ascii="Arial" w:hAnsi="Arial" w:hint="default"/>
      </w:rPr>
    </w:lvl>
    <w:lvl w:ilvl="8" w:tplc="D3B687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F14173"/>
    <w:multiLevelType w:val="hybridMultilevel"/>
    <w:tmpl w:val="3DE03C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BB40524"/>
    <w:multiLevelType w:val="hybridMultilevel"/>
    <w:tmpl w:val="2A2E7692"/>
    <w:lvl w:ilvl="0" w:tplc="928C74B2">
      <w:start w:val="2"/>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1" w15:restartNumberingAfterBreak="0">
    <w:nsid w:val="4C953A5D"/>
    <w:multiLevelType w:val="hybridMultilevel"/>
    <w:tmpl w:val="4BC8BB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2" w15:restartNumberingAfterBreak="0">
    <w:nsid w:val="587D6D95"/>
    <w:multiLevelType w:val="hybridMultilevel"/>
    <w:tmpl w:val="44B6772A"/>
    <w:lvl w:ilvl="0" w:tplc="04070019">
      <w:start w:val="1"/>
      <w:numFmt w:val="lowerLetter"/>
      <w:lvlText w:val="%1."/>
      <w:lvlJc w:val="left"/>
      <w:pPr>
        <w:tabs>
          <w:tab w:val="num" w:pos="1440"/>
        </w:tabs>
        <w:ind w:left="1440" w:hanging="360"/>
      </w:pPr>
    </w:lvl>
    <w:lvl w:ilvl="1" w:tplc="86167902">
      <w:start w:val="1"/>
      <w:numFmt w:val="bullet"/>
      <w:lvlText w:val=""/>
      <w:lvlJc w:val="left"/>
      <w:pPr>
        <w:tabs>
          <w:tab w:val="num" w:pos="2160"/>
        </w:tabs>
        <w:ind w:left="2160" w:hanging="360"/>
      </w:pPr>
      <w:rPr>
        <w:rFonts w:ascii="Symbol" w:hAnsi="Symbo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3" w15:restartNumberingAfterBreak="0">
    <w:nsid w:val="589401A8"/>
    <w:multiLevelType w:val="hybridMultilevel"/>
    <w:tmpl w:val="FD66ECE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4B675AA"/>
    <w:multiLevelType w:val="hybridMultilevel"/>
    <w:tmpl w:val="A1A488CA"/>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5" w15:restartNumberingAfterBreak="0">
    <w:nsid w:val="6E2B49B7"/>
    <w:multiLevelType w:val="hybridMultilevel"/>
    <w:tmpl w:val="4BF208EE"/>
    <w:lvl w:ilvl="0" w:tplc="D4A68E3A">
      <w:start w:val="1"/>
      <w:numFmt w:val="bullet"/>
      <w:lvlText w:val=""/>
      <w:lvlJc w:val="left"/>
      <w:pPr>
        <w:tabs>
          <w:tab w:val="num" w:pos="720"/>
        </w:tabs>
        <w:ind w:left="720" w:hanging="360"/>
      </w:pPr>
      <w:rPr>
        <w:rFonts w:ascii="Wingdings" w:hAnsi="Wingdings" w:hint="default"/>
      </w:rPr>
    </w:lvl>
    <w:lvl w:ilvl="1" w:tplc="E800EDA6" w:tentative="1">
      <w:start w:val="1"/>
      <w:numFmt w:val="bullet"/>
      <w:lvlText w:val=""/>
      <w:lvlJc w:val="left"/>
      <w:pPr>
        <w:tabs>
          <w:tab w:val="num" w:pos="1440"/>
        </w:tabs>
        <w:ind w:left="1440" w:hanging="360"/>
      </w:pPr>
      <w:rPr>
        <w:rFonts w:ascii="Wingdings" w:hAnsi="Wingdings" w:hint="default"/>
      </w:rPr>
    </w:lvl>
    <w:lvl w:ilvl="2" w:tplc="834C711C" w:tentative="1">
      <w:start w:val="1"/>
      <w:numFmt w:val="bullet"/>
      <w:lvlText w:val=""/>
      <w:lvlJc w:val="left"/>
      <w:pPr>
        <w:tabs>
          <w:tab w:val="num" w:pos="2160"/>
        </w:tabs>
        <w:ind w:left="2160" w:hanging="360"/>
      </w:pPr>
      <w:rPr>
        <w:rFonts w:ascii="Wingdings" w:hAnsi="Wingdings" w:hint="default"/>
      </w:rPr>
    </w:lvl>
    <w:lvl w:ilvl="3" w:tplc="E2B8447A" w:tentative="1">
      <w:start w:val="1"/>
      <w:numFmt w:val="bullet"/>
      <w:lvlText w:val=""/>
      <w:lvlJc w:val="left"/>
      <w:pPr>
        <w:tabs>
          <w:tab w:val="num" w:pos="2880"/>
        </w:tabs>
        <w:ind w:left="2880" w:hanging="360"/>
      </w:pPr>
      <w:rPr>
        <w:rFonts w:ascii="Wingdings" w:hAnsi="Wingdings" w:hint="default"/>
      </w:rPr>
    </w:lvl>
    <w:lvl w:ilvl="4" w:tplc="84ECBC20" w:tentative="1">
      <w:start w:val="1"/>
      <w:numFmt w:val="bullet"/>
      <w:lvlText w:val=""/>
      <w:lvlJc w:val="left"/>
      <w:pPr>
        <w:tabs>
          <w:tab w:val="num" w:pos="3600"/>
        </w:tabs>
        <w:ind w:left="3600" w:hanging="360"/>
      </w:pPr>
      <w:rPr>
        <w:rFonts w:ascii="Wingdings" w:hAnsi="Wingdings" w:hint="default"/>
      </w:rPr>
    </w:lvl>
    <w:lvl w:ilvl="5" w:tplc="CE4CBD1A" w:tentative="1">
      <w:start w:val="1"/>
      <w:numFmt w:val="bullet"/>
      <w:lvlText w:val=""/>
      <w:lvlJc w:val="left"/>
      <w:pPr>
        <w:tabs>
          <w:tab w:val="num" w:pos="4320"/>
        </w:tabs>
        <w:ind w:left="4320" w:hanging="360"/>
      </w:pPr>
      <w:rPr>
        <w:rFonts w:ascii="Wingdings" w:hAnsi="Wingdings" w:hint="default"/>
      </w:rPr>
    </w:lvl>
    <w:lvl w:ilvl="6" w:tplc="446C71AE" w:tentative="1">
      <w:start w:val="1"/>
      <w:numFmt w:val="bullet"/>
      <w:lvlText w:val=""/>
      <w:lvlJc w:val="left"/>
      <w:pPr>
        <w:tabs>
          <w:tab w:val="num" w:pos="5040"/>
        </w:tabs>
        <w:ind w:left="5040" w:hanging="360"/>
      </w:pPr>
      <w:rPr>
        <w:rFonts w:ascii="Wingdings" w:hAnsi="Wingdings" w:hint="default"/>
      </w:rPr>
    </w:lvl>
    <w:lvl w:ilvl="7" w:tplc="92786828" w:tentative="1">
      <w:start w:val="1"/>
      <w:numFmt w:val="bullet"/>
      <w:lvlText w:val=""/>
      <w:lvlJc w:val="left"/>
      <w:pPr>
        <w:tabs>
          <w:tab w:val="num" w:pos="5760"/>
        </w:tabs>
        <w:ind w:left="5760" w:hanging="360"/>
      </w:pPr>
      <w:rPr>
        <w:rFonts w:ascii="Wingdings" w:hAnsi="Wingdings" w:hint="default"/>
      </w:rPr>
    </w:lvl>
    <w:lvl w:ilvl="8" w:tplc="1F0ED16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B7D11"/>
    <w:multiLevelType w:val="hybridMultilevel"/>
    <w:tmpl w:val="52D052EE"/>
    <w:lvl w:ilvl="0" w:tplc="04070019">
      <w:start w:val="1"/>
      <w:numFmt w:val="lowerLetter"/>
      <w:lvlText w:val="%1."/>
      <w:lvlJc w:val="left"/>
      <w:pPr>
        <w:tabs>
          <w:tab w:val="num" w:pos="1440"/>
        </w:tabs>
        <w:ind w:left="1440" w:hanging="360"/>
      </w:pPr>
    </w:lvl>
    <w:lvl w:ilvl="1" w:tplc="D3DC27FA">
      <w:start w:val="1"/>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7" w15:restartNumberingAfterBreak="0">
    <w:nsid w:val="71B573CC"/>
    <w:multiLevelType w:val="hybridMultilevel"/>
    <w:tmpl w:val="31C84C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7457714"/>
    <w:multiLevelType w:val="hybridMultilevel"/>
    <w:tmpl w:val="14707B60"/>
    <w:lvl w:ilvl="0" w:tplc="040E0001">
      <w:start w:val="1"/>
      <w:numFmt w:val="bullet"/>
      <w:lvlText w:val=""/>
      <w:lvlJc w:val="left"/>
      <w:pPr>
        <w:ind w:left="1512" w:hanging="360"/>
      </w:pPr>
      <w:rPr>
        <w:rFonts w:ascii="Symbol" w:hAnsi="Symbol" w:hint="default"/>
      </w:rPr>
    </w:lvl>
    <w:lvl w:ilvl="1" w:tplc="040E0003">
      <w:start w:val="1"/>
      <w:numFmt w:val="bullet"/>
      <w:lvlText w:val="o"/>
      <w:lvlJc w:val="left"/>
      <w:pPr>
        <w:ind w:left="2232" w:hanging="360"/>
      </w:pPr>
      <w:rPr>
        <w:rFonts w:ascii="Courier New" w:hAnsi="Courier New" w:cs="Courier New" w:hint="default"/>
      </w:rPr>
    </w:lvl>
    <w:lvl w:ilvl="2" w:tplc="040E0005">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39" w15:restartNumberingAfterBreak="0">
    <w:nsid w:val="777F23AD"/>
    <w:multiLevelType w:val="multilevel"/>
    <w:tmpl w:val="D02007AC"/>
    <w:lvl w:ilvl="0">
      <w:start w:val="1"/>
      <w:numFmt w:val="decimal"/>
      <w:lvlText w:val="%1."/>
      <w:lvlJc w:val="left"/>
      <w:pPr>
        <w:tabs>
          <w:tab w:val="num" w:pos="774"/>
        </w:tabs>
        <w:ind w:left="774" w:hanging="360"/>
      </w:p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num w:numId="1">
    <w:abstractNumId w:val="33"/>
  </w:num>
  <w:num w:numId="2">
    <w:abstractNumId w:val="2"/>
  </w:num>
  <w:num w:numId="3">
    <w:abstractNumId w:val="36"/>
  </w:num>
  <w:num w:numId="4">
    <w:abstractNumId w:val="32"/>
  </w:num>
  <w:num w:numId="5">
    <w:abstractNumId w:val="6"/>
  </w:num>
  <w:num w:numId="6">
    <w:abstractNumId w:val="34"/>
  </w:num>
  <w:num w:numId="7">
    <w:abstractNumId w:val="24"/>
  </w:num>
  <w:num w:numId="8">
    <w:abstractNumId w:val="20"/>
  </w:num>
  <w:num w:numId="9">
    <w:abstractNumId w:val="1"/>
  </w:num>
  <w:num w:numId="10">
    <w:abstractNumId w:val="21"/>
  </w:num>
  <w:num w:numId="11">
    <w:abstractNumId w:val="8"/>
  </w:num>
  <w:num w:numId="12">
    <w:abstractNumId w:val="39"/>
  </w:num>
  <w:num w:numId="13">
    <w:abstractNumId w:val="11"/>
  </w:num>
  <w:num w:numId="14">
    <w:abstractNumId w:val="30"/>
  </w:num>
  <w:num w:numId="15">
    <w:abstractNumId w:val="17"/>
  </w:num>
  <w:num w:numId="16">
    <w:abstractNumId w:val="35"/>
  </w:num>
  <w:num w:numId="17">
    <w:abstractNumId w:val="0"/>
  </w:num>
  <w:num w:numId="18">
    <w:abstractNumId w:val="18"/>
  </w:num>
  <w:num w:numId="19">
    <w:abstractNumId w:val="13"/>
  </w:num>
  <w:num w:numId="20">
    <w:abstractNumId w:val="26"/>
  </w:num>
  <w:num w:numId="21">
    <w:abstractNumId w:val="38"/>
  </w:num>
  <w:num w:numId="22">
    <w:abstractNumId w:val="27"/>
  </w:num>
  <w:num w:numId="23">
    <w:abstractNumId w:val="4"/>
  </w:num>
  <w:num w:numId="24">
    <w:abstractNumId w:val="23"/>
  </w:num>
  <w:num w:numId="25">
    <w:abstractNumId w:val="15"/>
  </w:num>
  <w:num w:numId="26">
    <w:abstractNumId w:val="37"/>
  </w:num>
  <w:num w:numId="27">
    <w:abstractNumId w:val="31"/>
  </w:num>
  <w:num w:numId="28">
    <w:abstractNumId w:val="29"/>
  </w:num>
  <w:num w:numId="29">
    <w:abstractNumId w:val="19"/>
  </w:num>
  <w:num w:numId="30">
    <w:abstractNumId w:val="7"/>
  </w:num>
  <w:num w:numId="31">
    <w:abstractNumId w:val="5"/>
  </w:num>
  <w:num w:numId="32">
    <w:abstractNumId w:val="9"/>
  </w:num>
  <w:num w:numId="33">
    <w:abstractNumId w:val="22"/>
  </w:num>
  <w:num w:numId="34">
    <w:abstractNumId w:val="16"/>
  </w:num>
  <w:num w:numId="35">
    <w:abstractNumId w:val="25"/>
  </w:num>
  <w:num w:numId="36">
    <w:abstractNumId w:val="28"/>
  </w:num>
  <w:num w:numId="37">
    <w:abstractNumId w:val="12"/>
  </w:num>
  <w:num w:numId="38">
    <w:abstractNumId w:val="3"/>
  </w:num>
  <w:num w:numId="39">
    <w:abstractNumId w:val="1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C1"/>
    <w:rsid w:val="00005188"/>
    <w:rsid w:val="000116AD"/>
    <w:rsid w:val="000121BD"/>
    <w:rsid w:val="00021B19"/>
    <w:rsid w:val="00024A52"/>
    <w:rsid w:val="00024C58"/>
    <w:rsid w:val="000250D1"/>
    <w:rsid w:val="000260E8"/>
    <w:rsid w:val="0002665C"/>
    <w:rsid w:val="00047CCE"/>
    <w:rsid w:val="000564B6"/>
    <w:rsid w:val="00062994"/>
    <w:rsid w:val="00075DDF"/>
    <w:rsid w:val="000838F4"/>
    <w:rsid w:val="0009116E"/>
    <w:rsid w:val="00097C1E"/>
    <w:rsid w:val="000A10AA"/>
    <w:rsid w:val="000B1BC7"/>
    <w:rsid w:val="000C0C42"/>
    <w:rsid w:val="000C1FB0"/>
    <w:rsid w:val="000C3993"/>
    <w:rsid w:val="000D1C95"/>
    <w:rsid w:val="000D7F31"/>
    <w:rsid w:val="000E344E"/>
    <w:rsid w:val="000E6435"/>
    <w:rsid w:val="000E6683"/>
    <w:rsid w:val="000E6849"/>
    <w:rsid w:val="000E6914"/>
    <w:rsid w:val="000F26E7"/>
    <w:rsid w:val="000F6570"/>
    <w:rsid w:val="000F66B3"/>
    <w:rsid w:val="00103792"/>
    <w:rsid w:val="001156D7"/>
    <w:rsid w:val="001343F8"/>
    <w:rsid w:val="00134B40"/>
    <w:rsid w:val="00135BE3"/>
    <w:rsid w:val="00137DBA"/>
    <w:rsid w:val="001401F9"/>
    <w:rsid w:val="00150502"/>
    <w:rsid w:val="00155B8B"/>
    <w:rsid w:val="00156F6D"/>
    <w:rsid w:val="00163843"/>
    <w:rsid w:val="001670D2"/>
    <w:rsid w:val="001722BE"/>
    <w:rsid w:val="00172484"/>
    <w:rsid w:val="00174CF5"/>
    <w:rsid w:val="0019262A"/>
    <w:rsid w:val="00192CCC"/>
    <w:rsid w:val="00194998"/>
    <w:rsid w:val="00197913"/>
    <w:rsid w:val="001A5A7A"/>
    <w:rsid w:val="001B0F8C"/>
    <w:rsid w:val="001C3913"/>
    <w:rsid w:val="001C73EA"/>
    <w:rsid w:val="001D1003"/>
    <w:rsid w:val="001D5402"/>
    <w:rsid w:val="001E00CB"/>
    <w:rsid w:val="001E5A08"/>
    <w:rsid w:val="001F0695"/>
    <w:rsid w:val="0020446E"/>
    <w:rsid w:val="00204FB4"/>
    <w:rsid w:val="00212BE9"/>
    <w:rsid w:val="00213A7E"/>
    <w:rsid w:val="00231137"/>
    <w:rsid w:val="0023141E"/>
    <w:rsid w:val="002336D2"/>
    <w:rsid w:val="00237112"/>
    <w:rsid w:val="002410FA"/>
    <w:rsid w:val="002461BF"/>
    <w:rsid w:val="00247CD4"/>
    <w:rsid w:val="0025109A"/>
    <w:rsid w:val="00251DDE"/>
    <w:rsid w:val="00254754"/>
    <w:rsid w:val="00262F63"/>
    <w:rsid w:val="002637CC"/>
    <w:rsid w:val="00267EC9"/>
    <w:rsid w:val="00281F02"/>
    <w:rsid w:val="002827C7"/>
    <w:rsid w:val="002917D3"/>
    <w:rsid w:val="00291D22"/>
    <w:rsid w:val="002A08E1"/>
    <w:rsid w:val="002B4357"/>
    <w:rsid w:val="002C165E"/>
    <w:rsid w:val="002C19BF"/>
    <w:rsid w:val="002C22D7"/>
    <w:rsid w:val="002C2524"/>
    <w:rsid w:val="002D0BDA"/>
    <w:rsid w:val="002E263E"/>
    <w:rsid w:val="002E2707"/>
    <w:rsid w:val="002E67C7"/>
    <w:rsid w:val="002F1AD1"/>
    <w:rsid w:val="002F69BC"/>
    <w:rsid w:val="002F7CA8"/>
    <w:rsid w:val="003231B9"/>
    <w:rsid w:val="0032418D"/>
    <w:rsid w:val="00333283"/>
    <w:rsid w:val="00336480"/>
    <w:rsid w:val="00340B1B"/>
    <w:rsid w:val="003418F6"/>
    <w:rsid w:val="00344BD8"/>
    <w:rsid w:val="00347CFF"/>
    <w:rsid w:val="00351DDA"/>
    <w:rsid w:val="00361F1F"/>
    <w:rsid w:val="00362A85"/>
    <w:rsid w:val="003633A0"/>
    <w:rsid w:val="00390601"/>
    <w:rsid w:val="00390FD5"/>
    <w:rsid w:val="003941A6"/>
    <w:rsid w:val="003A554C"/>
    <w:rsid w:val="003B294D"/>
    <w:rsid w:val="003B6077"/>
    <w:rsid w:val="003C1C76"/>
    <w:rsid w:val="003C5D3D"/>
    <w:rsid w:val="003D32F3"/>
    <w:rsid w:val="003E58E5"/>
    <w:rsid w:val="003E75EE"/>
    <w:rsid w:val="003F545B"/>
    <w:rsid w:val="004028F6"/>
    <w:rsid w:val="00413A11"/>
    <w:rsid w:val="00416F11"/>
    <w:rsid w:val="00426579"/>
    <w:rsid w:val="00426954"/>
    <w:rsid w:val="00432C72"/>
    <w:rsid w:val="00443C6A"/>
    <w:rsid w:val="0045030E"/>
    <w:rsid w:val="004522F8"/>
    <w:rsid w:val="00473599"/>
    <w:rsid w:val="0047638A"/>
    <w:rsid w:val="00482651"/>
    <w:rsid w:val="004843A0"/>
    <w:rsid w:val="00486F12"/>
    <w:rsid w:val="004A1F4D"/>
    <w:rsid w:val="004A2DA3"/>
    <w:rsid w:val="004A48AF"/>
    <w:rsid w:val="004A6136"/>
    <w:rsid w:val="004B2338"/>
    <w:rsid w:val="004B5ABF"/>
    <w:rsid w:val="004B6828"/>
    <w:rsid w:val="004C278B"/>
    <w:rsid w:val="004C435F"/>
    <w:rsid w:val="004D145D"/>
    <w:rsid w:val="004D6BFF"/>
    <w:rsid w:val="004E16EB"/>
    <w:rsid w:val="004E374F"/>
    <w:rsid w:val="004E5732"/>
    <w:rsid w:val="004E62EA"/>
    <w:rsid w:val="004E6B39"/>
    <w:rsid w:val="004E7170"/>
    <w:rsid w:val="004F1BD9"/>
    <w:rsid w:val="004F1C64"/>
    <w:rsid w:val="00500120"/>
    <w:rsid w:val="00500184"/>
    <w:rsid w:val="0050080D"/>
    <w:rsid w:val="00500CCE"/>
    <w:rsid w:val="0050554E"/>
    <w:rsid w:val="00510B27"/>
    <w:rsid w:val="005132DD"/>
    <w:rsid w:val="00520FB1"/>
    <w:rsid w:val="0055146E"/>
    <w:rsid w:val="00555EAE"/>
    <w:rsid w:val="00560659"/>
    <w:rsid w:val="0056154E"/>
    <w:rsid w:val="0056455A"/>
    <w:rsid w:val="00565630"/>
    <w:rsid w:val="00572F1C"/>
    <w:rsid w:val="0059129A"/>
    <w:rsid w:val="005930C5"/>
    <w:rsid w:val="00595466"/>
    <w:rsid w:val="0059683B"/>
    <w:rsid w:val="005A048E"/>
    <w:rsid w:val="005A2D0B"/>
    <w:rsid w:val="005A32C1"/>
    <w:rsid w:val="005A50EE"/>
    <w:rsid w:val="005A598F"/>
    <w:rsid w:val="005B31AC"/>
    <w:rsid w:val="005B3868"/>
    <w:rsid w:val="005B51FB"/>
    <w:rsid w:val="005B66BD"/>
    <w:rsid w:val="005E44C3"/>
    <w:rsid w:val="005E4D70"/>
    <w:rsid w:val="005F32AE"/>
    <w:rsid w:val="00601C76"/>
    <w:rsid w:val="00603A5A"/>
    <w:rsid w:val="0060418C"/>
    <w:rsid w:val="0060435A"/>
    <w:rsid w:val="006050D5"/>
    <w:rsid w:val="0061342B"/>
    <w:rsid w:val="00615122"/>
    <w:rsid w:val="00625C79"/>
    <w:rsid w:val="00642286"/>
    <w:rsid w:val="00644DA7"/>
    <w:rsid w:val="006512FD"/>
    <w:rsid w:val="0065355A"/>
    <w:rsid w:val="00657116"/>
    <w:rsid w:val="00663F5D"/>
    <w:rsid w:val="00675A3C"/>
    <w:rsid w:val="0069028F"/>
    <w:rsid w:val="00691539"/>
    <w:rsid w:val="006A4C7B"/>
    <w:rsid w:val="006A707A"/>
    <w:rsid w:val="006C1FCE"/>
    <w:rsid w:val="006C3BDC"/>
    <w:rsid w:val="006C4019"/>
    <w:rsid w:val="006D22E4"/>
    <w:rsid w:val="006E1B96"/>
    <w:rsid w:val="006E3841"/>
    <w:rsid w:val="006E7690"/>
    <w:rsid w:val="006F5E98"/>
    <w:rsid w:val="007032BB"/>
    <w:rsid w:val="00703567"/>
    <w:rsid w:val="00704D78"/>
    <w:rsid w:val="00713B7D"/>
    <w:rsid w:val="007155DB"/>
    <w:rsid w:val="007157AB"/>
    <w:rsid w:val="00716B68"/>
    <w:rsid w:val="007225BC"/>
    <w:rsid w:val="00723599"/>
    <w:rsid w:val="00724855"/>
    <w:rsid w:val="00736389"/>
    <w:rsid w:val="0073725F"/>
    <w:rsid w:val="007402CE"/>
    <w:rsid w:val="0074031A"/>
    <w:rsid w:val="00745091"/>
    <w:rsid w:val="007479FB"/>
    <w:rsid w:val="007527A7"/>
    <w:rsid w:val="007538FE"/>
    <w:rsid w:val="00755A37"/>
    <w:rsid w:val="00755E1C"/>
    <w:rsid w:val="00760307"/>
    <w:rsid w:val="007608B3"/>
    <w:rsid w:val="00767307"/>
    <w:rsid w:val="00767C96"/>
    <w:rsid w:val="007825E3"/>
    <w:rsid w:val="00782AB2"/>
    <w:rsid w:val="00783149"/>
    <w:rsid w:val="00786244"/>
    <w:rsid w:val="00793B1F"/>
    <w:rsid w:val="007964E8"/>
    <w:rsid w:val="007A63E5"/>
    <w:rsid w:val="007A7285"/>
    <w:rsid w:val="007A72E9"/>
    <w:rsid w:val="007B6618"/>
    <w:rsid w:val="007E13B5"/>
    <w:rsid w:val="007E48AC"/>
    <w:rsid w:val="007E53F2"/>
    <w:rsid w:val="007F6B89"/>
    <w:rsid w:val="007F7C5C"/>
    <w:rsid w:val="00812CA3"/>
    <w:rsid w:val="00821A83"/>
    <w:rsid w:val="00844D4C"/>
    <w:rsid w:val="008507C7"/>
    <w:rsid w:val="00852072"/>
    <w:rsid w:val="008533FA"/>
    <w:rsid w:val="00856650"/>
    <w:rsid w:val="00864CD7"/>
    <w:rsid w:val="00865E87"/>
    <w:rsid w:val="00893DB4"/>
    <w:rsid w:val="00894374"/>
    <w:rsid w:val="008A31EE"/>
    <w:rsid w:val="008B23CA"/>
    <w:rsid w:val="008C6B67"/>
    <w:rsid w:val="008D7F75"/>
    <w:rsid w:val="008F0262"/>
    <w:rsid w:val="008F52E9"/>
    <w:rsid w:val="008F6222"/>
    <w:rsid w:val="00916941"/>
    <w:rsid w:val="00916E61"/>
    <w:rsid w:val="00917518"/>
    <w:rsid w:val="00920D6A"/>
    <w:rsid w:val="009263E0"/>
    <w:rsid w:val="009278EE"/>
    <w:rsid w:val="00941F4A"/>
    <w:rsid w:val="009464C5"/>
    <w:rsid w:val="0094683D"/>
    <w:rsid w:val="00956881"/>
    <w:rsid w:val="00972F43"/>
    <w:rsid w:val="0098035A"/>
    <w:rsid w:val="00985D5B"/>
    <w:rsid w:val="00986205"/>
    <w:rsid w:val="009A37B3"/>
    <w:rsid w:val="009C06BD"/>
    <w:rsid w:val="009C3FFE"/>
    <w:rsid w:val="009C7F61"/>
    <w:rsid w:val="009D0090"/>
    <w:rsid w:val="009D02AD"/>
    <w:rsid w:val="009D1C4D"/>
    <w:rsid w:val="009E01EC"/>
    <w:rsid w:val="009E11E7"/>
    <w:rsid w:val="009E3CBD"/>
    <w:rsid w:val="009E645A"/>
    <w:rsid w:val="009E6823"/>
    <w:rsid w:val="009E7D22"/>
    <w:rsid w:val="009F2DE1"/>
    <w:rsid w:val="009F76CF"/>
    <w:rsid w:val="00A05B25"/>
    <w:rsid w:val="00A113E6"/>
    <w:rsid w:val="00A13AC1"/>
    <w:rsid w:val="00A203AA"/>
    <w:rsid w:val="00A34306"/>
    <w:rsid w:val="00A3476E"/>
    <w:rsid w:val="00A41BB8"/>
    <w:rsid w:val="00A43638"/>
    <w:rsid w:val="00A8100D"/>
    <w:rsid w:val="00A82D7F"/>
    <w:rsid w:val="00A95F90"/>
    <w:rsid w:val="00AA0457"/>
    <w:rsid w:val="00AA2E97"/>
    <w:rsid w:val="00AB2A00"/>
    <w:rsid w:val="00AB5EC1"/>
    <w:rsid w:val="00AB7646"/>
    <w:rsid w:val="00AB78C8"/>
    <w:rsid w:val="00AD02F8"/>
    <w:rsid w:val="00AD7A3B"/>
    <w:rsid w:val="00AE025B"/>
    <w:rsid w:val="00AF7FAF"/>
    <w:rsid w:val="00B0099E"/>
    <w:rsid w:val="00B01726"/>
    <w:rsid w:val="00B02520"/>
    <w:rsid w:val="00B04AF3"/>
    <w:rsid w:val="00B062AA"/>
    <w:rsid w:val="00B10A64"/>
    <w:rsid w:val="00B117B8"/>
    <w:rsid w:val="00B143C5"/>
    <w:rsid w:val="00B16692"/>
    <w:rsid w:val="00B174ED"/>
    <w:rsid w:val="00B23235"/>
    <w:rsid w:val="00B27512"/>
    <w:rsid w:val="00B32472"/>
    <w:rsid w:val="00B52DD4"/>
    <w:rsid w:val="00B57161"/>
    <w:rsid w:val="00B653C4"/>
    <w:rsid w:val="00B662CB"/>
    <w:rsid w:val="00B66BCB"/>
    <w:rsid w:val="00B722DE"/>
    <w:rsid w:val="00B75A84"/>
    <w:rsid w:val="00B77AAB"/>
    <w:rsid w:val="00B81CA1"/>
    <w:rsid w:val="00B869B2"/>
    <w:rsid w:val="00B87263"/>
    <w:rsid w:val="00BA1463"/>
    <w:rsid w:val="00BA2FB7"/>
    <w:rsid w:val="00BA5923"/>
    <w:rsid w:val="00BB1399"/>
    <w:rsid w:val="00BB452E"/>
    <w:rsid w:val="00BC163F"/>
    <w:rsid w:val="00BD0209"/>
    <w:rsid w:val="00BD39CF"/>
    <w:rsid w:val="00BD3B5C"/>
    <w:rsid w:val="00BD3D01"/>
    <w:rsid w:val="00BD41D7"/>
    <w:rsid w:val="00BF5522"/>
    <w:rsid w:val="00C02535"/>
    <w:rsid w:val="00C06041"/>
    <w:rsid w:val="00C1122F"/>
    <w:rsid w:val="00C36DCA"/>
    <w:rsid w:val="00C46C62"/>
    <w:rsid w:val="00C546D3"/>
    <w:rsid w:val="00C54703"/>
    <w:rsid w:val="00C56EA4"/>
    <w:rsid w:val="00C63D11"/>
    <w:rsid w:val="00C63FFC"/>
    <w:rsid w:val="00C67A93"/>
    <w:rsid w:val="00C71AB3"/>
    <w:rsid w:val="00C72BF1"/>
    <w:rsid w:val="00C8387C"/>
    <w:rsid w:val="00C8769D"/>
    <w:rsid w:val="00C9142D"/>
    <w:rsid w:val="00CA2A89"/>
    <w:rsid w:val="00CA308B"/>
    <w:rsid w:val="00CA6485"/>
    <w:rsid w:val="00CB04F0"/>
    <w:rsid w:val="00CB2216"/>
    <w:rsid w:val="00CC33B6"/>
    <w:rsid w:val="00CD5370"/>
    <w:rsid w:val="00CD7770"/>
    <w:rsid w:val="00CE74F6"/>
    <w:rsid w:val="00CE75D7"/>
    <w:rsid w:val="00CE7D63"/>
    <w:rsid w:val="00CF3484"/>
    <w:rsid w:val="00CF7211"/>
    <w:rsid w:val="00D05C5D"/>
    <w:rsid w:val="00D13C88"/>
    <w:rsid w:val="00D16141"/>
    <w:rsid w:val="00D17D5B"/>
    <w:rsid w:val="00D214CD"/>
    <w:rsid w:val="00D2611B"/>
    <w:rsid w:val="00D323C1"/>
    <w:rsid w:val="00D37AD8"/>
    <w:rsid w:val="00D447C0"/>
    <w:rsid w:val="00D461DC"/>
    <w:rsid w:val="00D52685"/>
    <w:rsid w:val="00D54585"/>
    <w:rsid w:val="00D55910"/>
    <w:rsid w:val="00D641D2"/>
    <w:rsid w:val="00D643AF"/>
    <w:rsid w:val="00D730FB"/>
    <w:rsid w:val="00D76227"/>
    <w:rsid w:val="00D76CD0"/>
    <w:rsid w:val="00D8153D"/>
    <w:rsid w:val="00D852A9"/>
    <w:rsid w:val="00D87EC2"/>
    <w:rsid w:val="00D9014F"/>
    <w:rsid w:val="00D928B8"/>
    <w:rsid w:val="00D94831"/>
    <w:rsid w:val="00DA5E57"/>
    <w:rsid w:val="00DB094D"/>
    <w:rsid w:val="00DD1603"/>
    <w:rsid w:val="00DD3B74"/>
    <w:rsid w:val="00DF4E93"/>
    <w:rsid w:val="00E02FCC"/>
    <w:rsid w:val="00E2319D"/>
    <w:rsid w:val="00E257E2"/>
    <w:rsid w:val="00E27FFD"/>
    <w:rsid w:val="00E407FD"/>
    <w:rsid w:val="00E53B22"/>
    <w:rsid w:val="00E555AA"/>
    <w:rsid w:val="00E764FD"/>
    <w:rsid w:val="00E77B0B"/>
    <w:rsid w:val="00E8257B"/>
    <w:rsid w:val="00EA3849"/>
    <w:rsid w:val="00EB11AF"/>
    <w:rsid w:val="00EB186E"/>
    <w:rsid w:val="00EB7EB3"/>
    <w:rsid w:val="00EB7ED1"/>
    <w:rsid w:val="00EC0815"/>
    <w:rsid w:val="00EC5953"/>
    <w:rsid w:val="00EC6617"/>
    <w:rsid w:val="00EC7440"/>
    <w:rsid w:val="00ED5D44"/>
    <w:rsid w:val="00EE1E3A"/>
    <w:rsid w:val="00EF2EA5"/>
    <w:rsid w:val="00EF3C1B"/>
    <w:rsid w:val="00F008E3"/>
    <w:rsid w:val="00F02748"/>
    <w:rsid w:val="00F028F2"/>
    <w:rsid w:val="00F065EB"/>
    <w:rsid w:val="00F11D87"/>
    <w:rsid w:val="00F12854"/>
    <w:rsid w:val="00F23906"/>
    <w:rsid w:val="00F24ED9"/>
    <w:rsid w:val="00F25786"/>
    <w:rsid w:val="00F266EE"/>
    <w:rsid w:val="00F27EB0"/>
    <w:rsid w:val="00F35260"/>
    <w:rsid w:val="00F36B59"/>
    <w:rsid w:val="00F41A80"/>
    <w:rsid w:val="00F4632C"/>
    <w:rsid w:val="00F524DE"/>
    <w:rsid w:val="00F668F7"/>
    <w:rsid w:val="00F66E77"/>
    <w:rsid w:val="00F823E4"/>
    <w:rsid w:val="00F8491B"/>
    <w:rsid w:val="00F85C9E"/>
    <w:rsid w:val="00F870AB"/>
    <w:rsid w:val="00F9091C"/>
    <w:rsid w:val="00F93091"/>
    <w:rsid w:val="00FA0B8E"/>
    <w:rsid w:val="00FA41F2"/>
    <w:rsid w:val="00FA4F20"/>
    <w:rsid w:val="00FB094E"/>
    <w:rsid w:val="00FB3AF6"/>
    <w:rsid w:val="00FB5A5C"/>
    <w:rsid w:val="00FB79AE"/>
    <w:rsid w:val="00FC42AF"/>
    <w:rsid w:val="00FD7114"/>
    <w:rsid w:val="00FE4040"/>
    <w:rsid w:val="00FF06FB"/>
    <w:rsid w:val="00FF34A3"/>
    <w:rsid w:val="00FF376D"/>
    <w:rsid w:val="00FF40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tabs>
        <w:tab w:val="left" w:pos="1985"/>
        <w:tab w:val="left" w:pos="5103"/>
      </w:tabs>
      <w:spacing w:before="120"/>
      <w:jc w:val="both"/>
    </w:pPr>
    <w:rPr>
      <w:rFonts w:ascii="Arial" w:eastAsia="Times New Roman" w:hAnsi="Arial"/>
      <w:sz w:val="22"/>
      <w:lang w:val="de-AT"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1985"/>
        <w:tab w:val="clear" w:pos="5103"/>
        <w:tab w:val="center" w:pos="4253"/>
        <w:tab w:val="right" w:pos="8505"/>
      </w:tabs>
    </w:pPr>
  </w:style>
  <w:style w:type="paragraph" w:styleId="Header">
    <w:name w:val="header"/>
    <w:basedOn w:val="Normal"/>
    <w:link w:val="HeaderChar"/>
    <w:uiPriority w:val="99"/>
    <w:pPr>
      <w:tabs>
        <w:tab w:val="clear" w:pos="1985"/>
        <w:tab w:val="clear" w:pos="5103"/>
        <w:tab w:val="left" w:pos="5387"/>
        <w:tab w:val="right" w:pos="9356"/>
      </w:tabs>
    </w:pPr>
  </w:style>
  <w:style w:type="paragraph" w:customStyle="1" w:styleId="Corpo">
    <w:name w:val="Corpo"/>
    <w:pPr>
      <w:spacing w:before="240" w:line="360" w:lineRule="auto"/>
      <w:jc w:val="both"/>
    </w:pPr>
    <w:rPr>
      <w:rFonts w:ascii="Arial" w:eastAsia="Times New Roman" w:hAnsi="Arial"/>
      <w:lang w:val="pt-PT"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KommentartextZchn">
    <w:name w:val="Kommentartext Zchn"/>
    <w:rPr>
      <w:rFonts w:ascii="Arial" w:eastAsia="Times New Roman" w:hAnsi="Arial"/>
      <w:lang w:val="de-AT"/>
    </w:rPr>
  </w:style>
  <w:style w:type="paragraph" w:styleId="CommentSubject">
    <w:name w:val="annotation subject"/>
    <w:basedOn w:val="CommentText"/>
    <w:next w:val="CommentText"/>
    <w:semiHidden/>
    <w:unhideWhenUsed/>
    <w:rPr>
      <w:b/>
      <w:bCs/>
    </w:rPr>
  </w:style>
  <w:style w:type="character" w:customStyle="1" w:styleId="KommentarthemaZchn">
    <w:name w:val="Kommentarthema Zchn"/>
    <w:semiHidden/>
    <w:rPr>
      <w:rFonts w:ascii="Arial" w:eastAsia="Times New Roman" w:hAnsi="Arial"/>
      <w:b/>
      <w:bCs/>
      <w:lang w:val="de-AT"/>
    </w:rPr>
  </w:style>
  <w:style w:type="character" w:customStyle="1" w:styleId="CommentTextChar">
    <w:name w:val="Comment Text Char"/>
    <w:link w:val="CommentText"/>
    <w:semiHidden/>
    <w:rsid w:val="00755E1C"/>
    <w:rPr>
      <w:rFonts w:ascii="Arial" w:eastAsia="Times New Roman" w:hAnsi="Arial"/>
      <w:lang w:val="de-AT" w:eastAsia="de-DE"/>
    </w:rPr>
  </w:style>
  <w:style w:type="paragraph" w:styleId="Revision">
    <w:name w:val="Revision"/>
    <w:hidden/>
    <w:uiPriority w:val="99"/>
    <w:semiHidden/>
    <w:rsid w:val="00BD39CF"/>
    <w:rPr>
      <w:rFonts w:ascii="Arial" w:eastAsia="Times New Roman" w:hAnsi="Arial"/>
      <w:sz w:val="22"/>
      <w:lang w:val="de-AT" w:eastAsia="de-DE"/>
    </w:rPr>
  </w:style>
  <w:style w:type="character" w:customStyle="1" w:styleId="HeaderChar">
    <w:name w:val="Header Char"/>
    <w:link w:val="Header"/>
    <w:uiPriority w:val="99"/>
    <w:rsid w:val="00D447C0"/>
    <w:rPr>
      <w:rFonts w:ascii="Arial" w:eastAsia="Times New Roman" w:hAnsi="Arial"/>
      <w:sz w:val="22"/>
      <w:lang w:val="de-AT" w:eastAsia="de-DE"/>
    </w:rPr>
  </w:style>
  <w:style w:type="table" w:styleId="TableGrid">
    <w:name w:val="Table Grid"/>
    <w:basedOn w:val="TableNormal"/>
    <w:uiPriority w:val="59"/>
    <w:rsid w:val="00603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3A5A"/>
    <w:rPr>
      <w:color w:val="0000FF"/>
      <w:u w:val="single"/>
    </w:rPr>
  </w:style>
  <w:style w:type="paragraph" w:styleId="FootnoteText">
    <w:name w:val="footnote text"/>
    <w:basedOn w:val="Normal"/>
    <w:link w:val="FootnoteTextChar"/>
    <w:uiPriority w:val="99"/>
    <w:semiHidden/>
    <w:unhideWhenUsed/>
    <w:rsid w:val="00603A5A"/>
    <w:rPr>
      <w:sz w:val="20"/>
    </w:rPr>
  </w:style>
  <w:style w:type="character" w:customStyle="1" w:styleId="FootnoteTextChar">
    <w:name w:val="Footnote Text Char"/>
    <w:link w:val="FootnoteText"/>
    <w:uiPriority w:val="99"/>
    <w:semiHidden/>
    <w:rsid w:val="00603A5A"/>
    <w:rPr>
      <w:rFonts w:ascii="Arial" w:eastAsia="Times New Roman" w:hAnsi="Arial"/>
      <w:lang w:val="de-AT" w:eastAsia="de-DE"/>
    </w:rPr>
  </w:style>
  <w:style w:type="character" w:styleId="FootnoteReference">
    <w:name w:val="footnote reference"/>
    <w:uiPriority w:val="99"/>
    <w:semiHidden/>
    <w:unhideWhenUsed/>
    <w:rsid w:val="00603A5A"/>
    <w:rPr>
      <w:vertAlign w:val="superscript"/>
    </w:rPr>
  </w:style>
  <w:style w:type="character" w:styleId="FollowedHyperlink">
    <w:name w:val="FollowedHyperlink"/>
    <w:uiPriority w:val="99"/>
    <w:semiHidden/>
    <w:unhideWhenUsed/>
    <w:rsid w:val="009D1C4D"/>
    <w:rPr>
      <w:color w:val="800080"/>
      <w:u w:val="single"/>
    </w:rPr>
  </w:style>
  <w:style w:type="character" w:customStyle="1" w:styleId="FooterChar">
    <w:name w:val="Footer Char"/>
    <w:link w:val="Footer"/>
    <w:uiPriority w:val="99"/>
    <w:rsid w:val="002336D2"/>
    <w:rPr>
      <w:rFonts w:ascii="Arial" w:eastAsia="Times New Roman" w:hAnsi="Arial"/>
      <w:sz w:val="22"/>
      <w:lang w:val="de-AT" w:eastAsia="de-DE"/>
    </w:rPr>
  </w:style>
  <w:style w:type="paragraph" w:styleId="ListParagraph">
    <w:name w:val="List Paragraph"/>
    <w:basedOn w:val="Normal"/>
    <w:uiPriority w:val="34"/>
    <w:qFormat/>
    <w:rsid w:val="004C278B"/>
    <w:pPr>
      <w:ind w:left="720"/>
      <w:contextualSpacing/>
    </w:pPr>
  </w:style>
  <w:style w:type="paragraph" w:styleId="NormalWeb">
    <w:name w:val="Normal (Web)"/>
    <w:basedOn w:val="Normal"/>
    <w:uiPriority w:val="99"/>
    <w:semiHidden/>
    <w:unhideWhenUsed/>
    <w:rsid w:val="00EB7EB3"/>
    <w:pPr>
      <w:keepLines w:val="0"/>
      <w:tabs>
        <w:tab w:val="clear" w:pos="1985"/>
        <w:tab w:val="clear" w:pos="5103"/>
      </w:tabs>
      <w:spacing w:before="100" w:beforeAutospacing="1" w:after="100" w:afterAutospacing="1"/>
      <w:jc w:val="left"/>
    </w:pPr>
    <w:rPr>
      <w:rFonts w:ascii="Times New Roman" w:hAnsi="Times New Roman"/>
      <w:sz w:val="24"/>
      <w:szCs w:val="24"/>
      <w:lang w:val="hu-HU" w:eastAsia="hu-HU"/>
    </w:rPr>
  </w:style>
  <w:style w:type="paragraph" w:styleId="PlainText">
    <w:name w:val="Plain Text"/>
    <w:basedOn w:val="Normal"/>
    <w:link w:val="PlainTextChar"/>
    <w:uiPriority w:val="99"/>
    <w:unhideWhenUsed/>
    <w:rsid w:val="0032418D"/>
    <w:pPr>
      <w:keepLines w:val="0"/>
      <w:tabs>
        <w:tab w:val="clear" w:pos="1985"/>
        <w:tab w:val="clear" w:pos="5103"/>
      </w:tabs>
      <w:spacing w:before="0"/>
      <w:jc w:val="left"/>
    </w:pPr>
    <w:rPr>
      <w:rFonts w:ascii="Calibri" w:eastAsia="Calibri" w:hAnsi="Calibri"/>
      <w:szCs w:val="21"/>
      <w:lang w:val="pl-PL" w:eastAsia="en-US"/>
    </w:rPr>
  </w:style>
  <w:style w:type="character" w:customStyle="1" w:styleId="PlainTextChar">
    <w:name w:val="Plain Text Char"/>
    <w:basedOn w:val="DefaultParagraphFont"/>
    <w:link w:val="PlainText"/>
    <w:uiPriority w:val="99"/>
    <w:rsid w:val="0032418D"/>
    <w:rPr>
      <w:rFonts w:ascii="Calibri" w:eastAsia="Calibri" w:hAnsi="Calibri"/>
      <w:sz w:val="22"/>
      <w:szCs w:val="21"/>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3896">
      <w:bodyDiv w:val="1"/>
      <w:marLeft w:val="0"/>
      <w:marRight w:val="0"/>
      <w:marTop w:val="0"/>
      <w:marBottom w:val="0"/>
      <w:divBdr>
        <w:top w:val="none" w:sz="0" w:space="0" w:color="auto"/>
        <w:left w:val="none" w:sz="0" w:space="0" w:color="auto"/>
        <w:bottom w:val="none" w:sz="0" w:space="0" w:color="auto"/>
        <w:right w:val="none" w:sz="0" w:space="0" w:color="auto"/>
      </w:divBdr>
    </w:div>
    <w:div w:id="11347451">
      <w:bodyDiv w:val="1"/>
      <w:marLeft w:val="0"/>
      <w:marRight w:val="0"/>
      <w:marTop w:val="0"/>
      <w:marBottom w:val="0"/>
      <w:divBdr>
        <w:top w:val="none" w:sz="0" w:space="0" w:color="auto"/>
        <w:left w:val="none" w:sz="0" w:space="0" w:color="auto"/>
        <w:bottom w:val="none" w:sz="0" w:space="0" w:color="auto"/>
        <w:right w:val="none" w:sz="0" w:space="0" w:color="auto"/>
      </w:divBdr>
      <w:divsChild>
        <w:div w:id="1443305580">
          <w:marLeft w:val="0"/>
          <w:marRight w:val="0"/>
          <w:marTop w:val="0"/>
          <w:marBottom w:val="0"/>
          <w:divBdr>
            <w:top w:val="none" w:sz="0" w:space="0" w:color="auto"/>
            <w:left w:val="none" w:sz="0" w:space="0" w:color="auto"/>
            <w:bottom w:val="none" w:sz="0" w:space="0" w:color="auto"/>
            <w:right w:val="none" w:sz="0" w:space="0" w:color="auto"/>
          </w:divBdr>
        </w:div>
      </w:divsChild>
    </w:div>
    <w:div w:id="47151134">
      <w:bodyDiv w:val="1"/>
      <w:marLeft w:val="0"/>
      <w:marRight w:val="0"/>
      <w:marTop w:val="0"/>
      <w:marBottom w:val="0"/>
      <w:divBdr>
        <w:top w:val="none" w:sz="0" w:space="0" w:color="auto"/>
        <w:left w:val="none" w:sz="0" w:space="0" w:color="auto"/>
        <w:bottom w:val="none" w:sz="0" w:space="0" w:color="auto"/>
        <w:right w:val="none" w:sz="0" w:space="0" w:color="auto"/>
      </w:divBdr>
      <w:divsChild>
        <w:div w:id="296881303">
          <w:marLeft w:val="0"/>
          <w:marRight w:val="0"/>
          <w:marTop w:val="0"/>
          <w:marBottom w:val="0"/>
          <w:divBdr>
            <w:top w:val="none" w:sz="0" w:space="0" w:color="auto"/>
            <w:left w:val="none" w:sz="0" w:space="0" w:color="auto"/>
            <w:bottom w:val="none" w:sz="0" w:space="0" w:color="auto"/>
            <w:right w:val="none" w:sz="0" w:space="0" w:color="auto"/>
          </w:divBdr>
        </w:div>
      </w:divsChild>
    </w:div>
    <w:div w:id="90324725">
      <w:bodyDiv w:val="1"/>
      <w:marLeft w:val="0"/>
      <w:marRight w:val="0"/>
      <w:marTop w:val="0"/>
      <w:marBottom w:val="0"/>
      <w:divBdr>
        <w:top w:val="none" w:sz="0" w:space="0" w:color="auto"/>
        <w:left w:val="none" w:sz="0" w:space="0" w:color="auto"/>
        <w:bottom w:val="none" w:sz="0" w:space="0" w:color="auto"/>
        <w:right w:val="none" w:sz="0" w:space="0" w:color="auto"/>
      </w:divBdr>
      <w:divsChild>
        <w:div w:id="719328005">
          <w:marLeft w:val="720"/>
          <w:marRight w:val="0"/>
          <w:marTop w:val="134"/>
          <w:marBottom w:val="0"/>
          <w:divBdr>
            <w:top w:val="none" w:sz="0" w:space="0" w:color="auto"/>
            <w:left w:val="none" w:sz="0" w:space="0" w:color="auto"/>
            <w:bottom w:val="none" w:sz="0" w:space="0" w:color="auto"/>
            <w:right w:val="none" w:sz="0" w:space="0" w:color="auto"/>
          </w:divBdr>
        </w:div>
        <w:div w:id="1572496321">
          <w:marLeft w:val="720"/>
          <w:marRight w:val="0"/>
          <w:marTop w:val="134"/>
          <w:marBottom w:val="0"/>
          <w:divBdr>
            <w:top w:val="none" w:sz="0" w:space="0" w:color="auto"/>
            <w:left w:val="none" w:sz="0" w:space="0" w:color="auto"/>
            <w:bottom w:val="none" w:sz="0" w:space="0" w:color="auto"/>
            <w:right w:val="none" w:sz="0" w:space="0" w:color="auto"/>
          </w:divBdr>
        </w:div>
      </w:divsChild>
    </w:div>
    <w:div w:id="139537238">
      <w:bodyDiv w:val="1"/>
      <w:marLeft w:val="0"/>
      <w:marRight w:val="0"/>
      <w:marTop w:val="0"/>
      <w:marBottom w:val="0"/>
      <w:divBdr>
        <w:top w:val="none" w:sz="0" w:space="0" w:color="auto"/>
        <w:left w:val="none" w:sz="0" w:space="0" w:color="auto"/>
        <w:bottom w:val="none" w:sz="0" w:space="0" w:color="auto"/>
        <w:right w:val="none" w:sz="0" w:space="0" w:color="auto"/>
      </w:divBdr>
      <w:divsChild>
        <w:div w:id="1773163309">
          <w:marLeft w:val="0"/>
          <w:marRight w:val="0"/>
          <w:marTop w:val="0"/>
          <w:marBottom w:val="0"/>
          <w:divBdr>
            <w:top w:val="none" w:sz="0" w:space="0" w:color="auto"/>
            <w:left w:val="none" w:sz="0" w:space="0" w:color="auto"/>
            <w:bottom w:val="none" w:sz="0" w:space="0" w:color="auto"/>
            <w:right w:val="none" w:sz="0" w:space="0" w:color="auto"/>
          </w:divBdr>
        </w:div>
      </w:divsChild>
    </w:div>
    <w:div w:id="431366961">
      <w:bodyDiv w:val="1"/>
      <w:marLeft w:val="0"/>
      <w:marRight w:val="0"/>
      <w:marTop w:val="0"/>
      <w:marBottom w:val="0"/>
      <w:divBdr>
        <w:top w:val="none" w:sz="0" w:space="0" w:color="auto"/>
        <w:left w:val="none" w:sz="0" w:space="0" w:color="auto"/>
        <w:bottom w:val="none" w:sz="0" w:space="0" w:color="auto"/>
        <w:right w:val="none" w:sz="0" w:space="0" w:color="auto"/>
      </w:divBdr>
    </w:div>
    <w:div w:id="798496075">
      <w:bodyDiv w:val="1"/>
      <w:marLeft w:val="0"/>
      <w:marRight w:val="0"/>
      <w:marTop w:val="0"/>
      <w:marBottom w:val="0"/>
      <w:divBdr>
        <w:top w:val="none" w:sz="0" w:space="0" w:color="auto"/>
        <w:left w:val="none" w:sz="0" w:space="0" w:color="auto"/>
        <w:bottom w:val="none" w:sz="0" w:space="0" w:color="auto"/>
        <w:right w:val="none" w:sz="0" w:space="0" w:color="auto"/>
      </w:divBdr>
      <w:divsChild>
        <w:div w:id="234510780">
          <w:marLeft w:val="0"/>
          <w:marRight w:val="0"/>
          <w:marTop w:val="0"/>
          <w:marBottom w:val="0"/>
          <w:divBdr>
            <w:top w:val="none" w:sz="0" w:space="0" w:color="auto"/>
            <w:left w:val="none" w:sz="0" w:space="0" w:color="auto"/>
            <w:bottom w:val="none" w:sz="0" w:space="0" w:color="auto"/>
            <w:right w:val="none" w:sz="0" w:space="0" w:color="auto"/>
          </w:divBdr>
        </w:div>
      </w:divsChild>
    </w:div>
    <w:div w:id="1170372748">
      <w:bodyDiv w:val="1"/>
      <w:marLeft w:val="0"/>
      <w:marRight w:val="0"/>
      <w:marTop w:val="0"/>
      <w:marBottom w:val="0"/>
      <w:divBdr>
        <w:top w:val="none" w:sz="0" w:space="0" w:color="auto"/>
        <w:left w:val="none" w:sz="0" w:space="0" w:color="auto"/>
        <w:bottom w:val="none" w:sz="0" w:space="0" w:color="auto"/>
        <w:right w:val="none" w:sz="0" w:space="0" w:color="auto"/>
      </w:divBdr>
      <w:divsChild>
        <w:div w:id="1298873090">
          <w:marLeft w:val="0"/>
          <w:marRight w:val="0"/>
          <w:marTop w:val="0"/>
          <w:marBottom w:val="0"/>
          <w:divBdr>
            <w:top w:val="none" w:sz="0" w:space="0" w:color="auto"/>
            <w:left w:val="none" w:sz="0" w:space="0" w:color="auto"/>
            <w:bottom w:val="none" w:sz="0" w:space="0" w:color="auto"/>
            <w:right w:val="none" w:sz="0" w:space="0" w:color="auto"/>
          </w:divBdr>
        </w:div>
      </w:divsChild>
    </w:div>
    <w:div w:id="1329408580">
      <w:bodyDiv w:val="1"/>
      <w:marLeft w:val="0"/>
      <w:marRight w:val="0"/>
      <w:marTop w:val="0"/>
      <w:marBottom w:val="0"/>
      <w:divBdr>
        <w:top w:val="none" w:sz="0" w:space="0" w:color="auto"/>
        <w:left w:val="none" w:sz="0" w:space="0" w:color="auto"/>
        <w:bottom w:val="none" w:sz="0" w:space="0" w:color="auto"/>
        <w:right w:val="none" w:sz="0" w:space="0" w:color="auto"/>
      </w:divBdr>
      <w:divsChild>
        <w:div w:id="1849978206">
          <w:marLeft w:val="0"/>
          <w:marRight w:val="0"/>
          <w:marTop w:val="0"/>
          <w:marBottom w:val="0"/>
          <w:divBdr>
            <w:top w:val="none" w:sz="0" w:space="0" w:color="auto"/>
            <w:left w:val="none" w:sz="0" w:space="0" w:color="auto"/>
            <w:bottom w:val="none" w:sz="0" w:space="0" w:color="auto"/>
            <w:right w:val="none" w:sz="0" w:space="0" w:color="auto"/>
          </w:divBdr>
        </w:div>
      </w:divsChild>
    </w:div>
    <w:div w:id="1373845700">
      <w:bodyDiv w:val="1"/>
      <w:marLeft w:val="0"/>
      <w:marRight w:val="0"/>
      <w:marTop w:val="0"/>
      <w:marBottom w:val="0"/>
      <w:divBdr>
        <w:top w:val="none" w:sz="0" w:space="0" w:color="auto"/>
        <w:left w:val="none" w:sz="0" w:space="0" w:color="auto"/>
        <w:bottom w:val="none" w:sz="0" w:space="0" w:color="auto"/>
        <w:right w:val="none" w:sz="0" w:space="0" w:color="auto"/>
      </w:divBdr>
    </w:div>
    <w:div w:id="1392117161">
      <w:bodyDiv w:val="1"/>
      <w:marLeft w:val="0"/>
      <w:marRight w:val="0"/>
      <w:marTop w:val="0"/>
      <w:marBottom w:val="0"/>
      <w:divBdr>
        <w:top w:val="none" w:sz="0" w:space="0" w:color="auto"/>
        <w:left w:val="none" w:sz="0" w:space="0" w:color="auto"/>
        <w:bottom w:val="none" w:sz="0" w:space="0" w:color="auto"/>
        <w:right w:val="none" w:sz="0" w:space="0" w:color="auto"/>
      </w:divBdr>
      <w:divsChild>
        <w:div w:id="609240871">
          <w:marLeft w:val="0"/>
          <w:marRight w:val="0"/>
          <w:marTop w:val="0"/>
          <w:marBottom w:val="0"/>
          <w:divBdr>
            <w:top w:val="none" w:sz="0" w:space="0" w:color="auto"/>
            <w:left w:val="none" w:sz="0" w:space="0" w:color="auto"/>
            <w:bottom w:val="none" w:sz="0" w:space="0" w:color="auto"/>
            <w:right w:val="none" w:sz="0" w:space="0" w:color="auto"/>
          </w:divBdr>
        </w:div>
      </w:divsChild>
    </w:div>
    <w:div w:id="1624459634">
      <w:bodyDiv w:val="1"/>
      <w:marLeft w:val="0"/>
      <w:marRight w:val="0"/>
      <w:marTop w:val="0"/>
      <w:marBottom w:val="0"/>
      <w:divBdr>
        <w:top w:val="none" w:sz="0" w:space="0" w:color="auto"/>
        <w:left w:val="none" w:sz="0" w:space="0" w:color="auto"/>
        <w:bottom w:val="none" w:sz="0" w:space="0" w:color="auto"/>
        <w:right w:val="none" w:sz="0" w:space="0" w:color="auto"/>
      </w:divBdr>
      <w:divsChild>
        <w:div w:id="1791437843">
          <w:marLeft w:val="0"/>
          <w:marRight w:val="0"/>
          <w:marTop w:val="0"/>
          <w:marBottom w:val="0"/>
          <w:divBdr>
            <w:top w:val="none" w:sz="0" w:space="0" w:color="auto"/>
            <w:left w:val="none" w:sz="0" w:space="0" w:color="auto"/>
            <w:bottom w:val="none" w:sz="0" w:space="0" w:color="auto"/>
            <w:right w:val="none" w:sz="0" w:space="0" w:color="auto"/>
          </w:divBdr>
        </w:div>
      </w:divsChild>
    </w:div>
    <w:div w:id="1706514249">
      <w:bodyDiv w:val="1"/>
      <w:marLeft w:val="0"/>
      <w:marRight w:val="0"/>
      <w:marTop w:val="0"/>
      <w:marBottom w:val="0"/>
      <w:divBdr>
        <w:top w:val="none" w:sz="0" w:space="0" w:color="auto"/>
        <w:left w:val="none" w:sz="0" w:space="0" w:color="auto"/>
        <w:bottom w:val="none" w:sz="0" w:space="0" w:color="auto"/>
        <w:right w:val="none" w:sz="0" w:space="0" w:color="auto"/>
      </w:divBdr>
    </w:div>
    <w:div w:id="1900902074">
      <w:bodyDiv w:val="1"/>
      <w:marLeft w:val="0"/>
      <w:marRight w:val="0"/>
      <w:marTop w:val="0"/>
      <w:marBottom w:val="0"/>
      <w:divBdr>
        <w:top w:val="none" w:sz="0" w:space="0" w:color="auto"/>
        <w:left w:val="none" w:sz="0" w:space="0" w:color="auto"/>
        <w:bottom w:val="none" w:sz="0" w:space="0" w:color="auto"/>
        <w:right w:val="none" w:sz="0" w:space="0" w:color="auto"/>
      </w:divBdr>
    </w:div>
    <w:div w:id="1997109088">
      <w:bodyDiv w:val="1"/>
      <w:marLeft w:val="0"/>
      <w:marRight w:val="0"/>
      <w:marTop w:val="0"/>
      <w:marBottom w:val="0"/>
      <w:divBdr>
        <w:top w:val="none" w:sz="0" w:space="0" w:color="auto"/>
        <w:left w:val="none" w:sz="0" w:space="0" w:color="auto"/>
        <w:bottom w:val="none" w:sz="0" w:space="0" w:color="auto"/>
        <w:right w:val="none" w:sz="0" w:space="0" w:color="auto"/>
      </w:divBdr>
      <w:divsChild>
        <w:div w:id="1921863365">
          <w:marLeft w:val="720"/>
          <w:marRight w:val="0"/>
          <w:marTop w:val="134"/>
          <w:marBottom w:val="0"/>
          <w:divBdr>
            <w:top w:val="none" w:sz="0" w:space="0" w:color="auto"/>
            <w:left w:val="none" w:sz="0" w:space="0" w:color="auto"/>
            <w:bottom w:val="none" w:sz="0" w:space="0" w:color="auto"/>
            <w:right w:val="none" w:sz="0" w:space="0" w:color="auto"/>
          </w:divBdr>
        </w:div>
        <w:div w:id="1186484135">
          <w:marLeft w:val="720"/>
          <w:marRight w:val="0"/>
          <w:marTop w:val="134"/>
          <w:marBottom w:val="0"/>
          <w:divBdr>
            <w:top w:val="none" w:sz="0" w:space="0" w:color="auto"/>
            <w:left w:val="none" w:sz="0" w:space="0" w:color="auto"/>
            <w:bottom w:val="none" w:sz="0" w:space="0" w:color="auto"/>
            <w:right w:val="none" w:sz="0" w:space="0" w:color="auto"/>
          </w:divBdr>
        </w:div>
        <w:div w:id="756639164">
          <w:marLeft w:val="720"/>
          <w:marRight w:val="0"/>
          <w:marTop w:val="134"/>
          <w:marBottom w:val="0"/>
          <w:divBdr>
            <w:top w:val="none" w:sz="0" w:space="0" w:color="auto"/>
            <w:left w:val="none" w:sz="0" w:space="0" w:color="auto"/>
            <w:bottom w:val="none" w:sz="0" w:space="0" w:color="auto"/>
            <w:right w:val="none" w:sz="0" w:space="0" w:color="auto"/>
          </w:divBdr>
        </w:div>
      </w:divsChild>
    </w:div>
    <w:div w:id="1999069005">
      <w:bodyDiv w:val="1"/>
      <w:marLeft w:val="0"/>
      <w:marRight w:val="0"/>
      <w:marTop w:val="0"/>
      <w:marBottom w:val="0"/>
      <w:divBdr>
        <w:top w:val="none" w:sz="0" w:space="0" w:color="auto"/>
        <w:left w:val="none" w:sz="0" w:space="0" w:color="auto"/>
        <w:bottom w:val="none" w:sz="0" w:space="0" w:color="auto"/>
        <w:right w:val="none" w:sz="0" w:space="0" w:color="auto"/>
      </w:divBdr>
      <w:divsChild>
        <w:div w:id="2007510476">
          <w:marLeft w:val="0"/>
          <w:marRight w:val="0"/>
          <w:marTop w:val="0"/>
          <w:marBottom w:val="0"/>
          <w:divBdr>
            <w:top w:val="none" w:sz="0" w:space="0" w:color="auto"/>
            <w:left w:val="none" w:sz="0" w:space="0" w:color="auto"/>
            <w:bottom w:val="none" w:sz="0" w:space="0" w:color="auto"/>
            <w:right w:val="none" w:sz="0" w:space="0" w:color="auto"/>
          </w:divBdr>
        </w:div>
      </w:divsChild>
    </w:div>
    <w:div w:id="2101247794">
      <w:bodyDiv w:val="1"/>
      <w:marLeft w:val="0"/>
      <w:marRight w:val="0"/>
      <w:marTop w:val="0"/>
      <w:marBottom w:val="0"/>
      <w:divBdr>
        <w:top w:val="none" w:sz="0" w:space="0" w:color="auto"/>
        <w:left w:val="none" w:sz="0" w:space="0" w:color="auto"/>
        <w:bottom w:val="none" w:sz="0" w:space="0" w:color="auto"/>
        <w:right w:val="none" w:sz="0" w:space="0" w:color="auto"/>
      </w:divBdr>
      <w:divsChild>
        <w:div w:id="316570599">
          <w:marLeft w:val="0"/>
          <w:marRight w:val="0"/>
          <w:marTop w:val="0"/>
          <w:marBottom w:val="0"/>
          <w:divBdr>
            <w:top w:val="none" w:sz="0" w:space="0" w:color="auto"/>
            <w:left w:val="none" w:sz="0" w:space="0" w:color="auto"/>
            <w:bottom w:val="none" w:sz="0" w:space="0" w:color="auto"/>
            <w:right w:val="none" w:sz="0" w:space="0" w:color="auto"/>
          </w:divBdr>
        </w:div>
      </w:divsChild>
    </w:div>
    <w:div w:id="2129933536">
      <w:bodyDiv w:val="1"/>
      <w:marLeft w:val="0"/>
      <w:marRight w:val="0"/>
      <w:marTop w:val="0"/>
      <w:marBottom w:val="0"/>
      <w:divBdr>
        <w:top w:val="none" w:sz="0" w:space="0" w:color="auto"/>
        <w:left w:val="none" w:sz="0" w:space="0" w:color="auto"/>
        <w:bottom w:val="none" w:sz="0" w:space="0" w:color="auto"/>
        <w:right w:val="none" w:sz="0" w:space="0" w:color="auto"/>
      </w:divBdr>
      <w:divsChild>
        <w:div w:id="22060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er.europa.eu/Events/23rd-Stakeholders-Group-SG-Meeting-of-the-GRI-SSE/default.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nergy-regulator.eu/portal/page/portal/ACER_HOME"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erDocumentName xmlns="959629f6-9180-4649-86c0-30df3e78ac81">23 GRI SSE SG final minutes.docx</AcerDocumentName>
    <ACER_Abstract xmlns="985daa2e-53d8-4475-82b8-9c7d25324e34" xsi:nil="true"/>
    <_dlc_DocId xmlns="985daa2e-53d8-4475-82b8-9c7d25324e34">ACER-2018-79128</_dlc_DocId>
    <_dlc_DocIdUrl xmlns="985daa2e-53d8-4475-82b8-9c7d25324e34">
      <Url>https://extranet.acer.europa.eu/Events/24th-Stakeholder-Group-Meeting/_layouts/15/DocIdRedir.aspx?ID=ACER-2018-79128</Url>
      <Description>ACER-2018-79128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168973875537543819112427E463607" ma:contentTypeVersion="20" ma:contentTypeDescription="Create a new document." ma:contentTypeScope="" ma:versionID="d80016635259354a3eaf806eb4d09c5e">
  <xsd:schema xmlns:xsd="http://www.w3.org/2001/XMLSchema" xmlns:xs="http://www.w3.org/2001/XMLSchema" xmlns:p="http://schemas.microsoft.com/office/2006/metadata/properties" xmlns:ns2="985daa2e-53d8-4475-82b8-9c7d25324e34" xmlns:ns3="959629f6-9180-4649-86c0-30df3e78ac81" targetNamespace="http://schemas.microsoft.com/office/2006/metadata/properties" ma:root="true" ma:fieldsID="4092f31a6356d37cdc8a95c017d03a1e" ns2:_="" ns3:_="">
    <xsd:import namespace="985daa2e-53d8-4475-82b8-9c7d25324e34"/>
    <xsd:import namespace="959629f6-9180-4649-86c0-30df3e78ac81"/>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9629f6-9180-4649-86c0-30df3e78ac81"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C70A0-69E8-41B9-BF45-58963E41DAEE}"/>
</file>

<file path=customXml/itemProps2.xml><?xml version="1.0" encoding="utf-8"?>
<ds:datastoreItem xmlns:ds="http://schemas.openxmlformats.org/officeDocument/2006/customXml" ds:itemID="{4D363395-A5B5-47CF-B630-4FF60166F287}"/>
</file>

<file path=customXml/itemProps3.xml><?xml version="1.0" encoding="utf-8"?>
<ds:datastoreItem xmlns:ds="http://schemas.openxmlformats.org/officeDocument/2006/customXml" ds:itemID="{F5FF7178-0299-47CB-85E5-571EB4063511}"/>
</file>

<file path=customXml/itemProps4.xml><?xml version="1.0" encoding="utf-8"?>
<ds:datastoreItem xmlns:ds="http://schemas.openxmlformats.org/officeDocument/2006/customXml" ds:itemID="{D4BA056D-242A-4110-8004-3EA2AADDD615}"/>
</file>

<file path=customXml/itemProps5.xml><?xml version="1.0" encoding="utf-8"?>
<ds:datastoreItem xmlns:ds="http://schemas.openxmlformats.org/officeDocument/2006/customXml" ds:itemID="{D6CBA055-B65E-47D0-BFF3-3385210309E7}"/>
</file>

<file path=docProps/app.xml><?xml version="1.0" encoding="utf-8"?>
<Properties xmlns="http://schemas.openxmlformats.org/officeDocument/2006/extended-properties" xmlns:vt="http://schemas.openxmlformats.org/officeDocument/2006/docPropsVTypes">
  <Template>Normal</Template>
  <TotalTime>0</TotalTime>
  <Pages>6</Pages>
  <Words>2097</Words>
  <Characters>11958</Characters>
  <Application>Microsoft Office Word</Application>
  <DocSecurity>0</DocSecurity>
  <Lines>99</Lines>
  <Paragraphs>28</Paragraphs>
  <ScaleCrop>false</ScaleCrop>
  <HeadingPairs>
    <vt:vector size="6" baseType="variant">
      <vt:variant>
        <vt:lpstr>Title</vt:lpstr>
      </vt:variant>
      <vt:variant>
        <vt:i4>1</vt:i4>
      </vt:variant>
      <vt:variant>
        <vt:lpstr>Titel</vt:lpstr>
      </vt:variant>
      <vt:variant>
        <vt:i4>1</vt:i4>
      </vt:variant>
      <vt:variant>
        <vt:lpstr>Cím</vt:lpstr>
      </vt:variant>
      <vt:variant>
        <vt:i4>1</vt:i4>
      </vt:variant>
    </vt:vector>
  </HeadingPairs>
  <TitlesOfParts>
    <vt:vector size="3" baseType="lpstr">
      <vt:lpstr/>
      <vt:lpstr/>
      <vt:lpstr/>
    </vt:vector>
  </TitlesOfParts>
  <LinksUpToDate>false</LinksUpToDate>
  <CharactersWithSpaces>14027</CharactersWithSpaces>
  <SharedDoc>false</SharedDoc>
  <HLinks>
    <vt:vector size="18" baseType="variant">
      <vt:variant>
        <vt:i4>4325469</vt:i4>
      </vt:variant>
      <vt:variant>
        <vt:i4>0</vt:i4>
      </vt:variant>
      <vt:variant>
        <vt:i4>0</vt:i4>
      </vt:variant>
      <vt:variant>
        <vt:i4>5</vt:i4>
      </vt:variant>
      <vt:variant>
        <vt:lpwstr>http://www.acer.europa.eu/Events/20th-SSE-GRI-SG-meeting/default.aspx</vt:lpwstr>
      </vt:variant>
      <vt:variant>
        <vt:lpwstr/>
      </vt:variant>
      <vt:variant>
        <vt:i4>2490491</vt:i4>
      </vt:variant>
      <vt:variant>
        <vt:i4>0</vt:i4>
      </vt:variant>
      <vt:variant>
        <vt:i4>0</vt:i4>
      </vt:variant>
      <vt:variant>
        <vt:i4>5</vt:i4>
      </vt:variant>
      <vt:variant>
        <vt:lpwstr>https://www.ceps.eu/system/files/Fostering Investment in Cross-border Energy Infrastructure in Europe - A report by the High-Level Group on Energy Infrastructure in Europe.pdf</vt:lpwstr>
      </vt:variant>
      <vt:variant>
        <vt:lpwstr/>
      </vt:variant>
      <vt:variant>
        <vt:i4>3407884</vt:i4>
      </vt:variant>
      <vt:variant>
        <vt:i4>0</vt:i4>
      </vt:variant>
      <vt:variant>
        <vt:i4>0</vt:i4>
      </vt:variant>
      <vt:variant>
        <vt:i4>5</vt:i4>
      </vt:variant>
      <vt:variant>
        <vt:lpwstr>http://www.energy-regulator.eu/portal/page/portal/ACER_HOME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2018-02-09T15:18:00Z</dcterms:created>
  <dcterms:modified xsi:type="dcterms:W3CDTF">2018-02-12T13:09:00Z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0x0101000168973875537543819112427E463607</vt:lpwstr>
  </property>
  <property fmtid="{D5CDD505-2E9C-101B-9397-08002B2CF9AE}" pid="3" name="_dlc_DocIdItemGuid">
    <vt:lpwstr>18c74660-bfbd-4953-8f79-6b7ce7f4d000</vt:lpwstr>
  </property>
</Properties>
</file>