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B3" w:rsidRPr="002D7F86" w:rsidRDefault="00EC7967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proofErr w:type="gramStart"/>
      <w:r w:rsidRPr="002D7F86">
        <w:rPr>
          <w:rFonts w:ascii="Arial" w:hAnsi="Arial" w:cs="Arial"/>
          <w:b/>
          <w:szCs w:val="22"/>
          <w:lang w:val="en-US"/>
        </w:rPr>
        <w:t>3</w:t>
      </w:r>
      <w:r w:rsidR="00EA7CA1">
        <w:rPr>
          <w:rFonts w:ascii="Arial" w:hAnsi="Arial" w:cs="Arial"/>
          <w:b/>
          <w:szCs w:val="22"/>
          <w:lang w:val="en-US"/>
        </w:rPr>
        <w:t>6</w:t>
      </w:r>
      <w:r w:rsidR="00C1401C">
        <w:rPr>
          <w:rFonts w:ascii="Arial" w:hAnsi="Arial" w:cs="Arial"/>
          <w:b/>
          <w:szCs w:val="22"/>
          <w:vertAlign w:val="superscript"/>
          <w:lang w:val="en-US"/>
        </w:rPr>
        <w:t>th</w:t>
      </w:r>
      <w:proofErr w:type="gramEnd"/>
      <w:r w:rsidR="007623B3" w:rsidRPr="002D7F86">
        <w:rPr>
          <w:rFonts w:ascii="Arial" w:hAnsi="Arial" w:cs="Arial"/>
          <w:b/>
          <w:szCs w:val="22"/>
          <w:lang w:val="en-US"/>
        </w:rPr>
        <w:t xml:space="preserve"> IG Meeting. South Gas Regional Initiative</w:t>
      </w:r>
    </w:p>
    <w:p w:rsidR="007623B3" w:rsidRPr="002D7F86" w:rsidRDefault="00EA7CA1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20</w:t>
      </w:r>
      <w:r w:rsidR="00207749" w:rsidRPr="002D7F86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9532DD" w:rsidRPr="002D7F86">
        <w:rPr>
          <w:rFonts w:ascii="Arial" w:hAnsi="Arial" w:cs="Arial"/>
          <w:b/>
          <w:szCs w:val="22"/>
          <w:lang w:val="en-US"/>
        </w:rPr>
        <w:t xml:space="preserve"> </w:t>
      </w:r>
      <w:r>
        <w:rPr>
          <w:rFonts w:ascii="Arial" w:hAnsi="Arial" w:cs="Arial"/>
          <w:b/>
          <w:szCs w:val="22"/>
          <w:lang w:val="en-US"/>
        </w:rPr>
        <w:t>April</w:t>
      </w:r>
      <w:r w:rsidR="00C210D4" w:rsidRPr="002D7F86">
        <w:rPr>
          <w:rFonts w:ascii="Arial" w:hAnsi="Arial" w:cs="Arial"/>
          <w:b/>
          <w:szCs w:val="22"/>
          <w:lang w:val="en-US"/>
        </w:rPr>
        <w:t xml:space="preserve"> 201</w:t>
      </w:r>
      <w:r>
        <w:rPr>
          <w:rFonts w:ascii="Arial" w:hAnsi="Arial" w:cs="Arial"/>
          <w:b/>
          <w:szCs w:val="22"/>
          <w:lang w:val="en-US"/>
        </w:rPr>
        <w:t>6</w:t>
      </w:r>
      <w:r w:rsidR="007623B3" w:rsidRPr="002D7F86">
        <w:rPr>
          <w:rFonts w:ascii="Arial" w:hAnsi="Arial" w:cs="Arial"/>
          <w:b/>
          <w:szCs w:val="22"/>
          <w:lang w:val="en-US"/>
        </w:rPr>
        <w:t>, from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207749" w:rsidRPr="002D7F86">
        <w:rPr>
          <w:rFonts w:ascii="Arial" w:hAnsi="Arial" w:cs="Arial"/>
          <w:b/>
          <w:szCs w:val="22"/>
          <w:lang w:val="en-US"/>
        </w:rPr>
        <w:t>1:0</w:t>
      </w:r>
      <w:r w:rsidR="009532DD" w:rsidRPr="002D7F86">
        <w:rPr>
          <w:rFonts w:ascii="Arial" w:hAnsi="Arial" w:cs="Arial"/>
          <w:b/>
          <w:szCs w:val="22"/>
          <w:lang w:val="en-US"/>
        </w:rPr>
        <w:t>0</w:t>
      </w:r>
      <w:r w:rsidR="007623B3" w:rsidRPr="002D7F86">
        <w:rPr>
          <w:rFonts w:ascii="Arial" w:hAnsi="Arial" w:cs="Arial"/>
          <w:b/>
          <w:szCs w:val="22"/>
          <w:lang w:val="en-US"/>
        </w:rPr>
        <w:t xml:space="preserve"> h to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207749" w:rsidRPr="002D7F86">
        <w:rPr>
          <w:rFonts w:ascii="Arial" w:hAnsi="Arial" w:cs="Arial"/>
          <w:b/>
          <w:szCs w:val="22"/>
          <w:lang w:val="en-US"/>
        </w:rPr>
        <w:t>3</w:t>
      </w:r>
      <w:r w:rsidR="00887E41">
        <w:rPr>
          <w:rFonts w:ascii="Arial" w:hAnsi="Arial" w:cs="Arial"/>
          <w:b/>
          <w:szCs w:val="22"/>
          <w:lang w:val="en-US"/>
        </w:rPr>
        <w:t>:0</w:t>
      </w:r>
      <w:r w:rsidR="007623B3" w:rsidRPr="002D7F86">
        <w:rPr>
          <w:rFonts w:ascii="Arial" w:hAnsi="Arial" w:cs="Arial"/>
          <w:b/>
          <w:szCs w:val="22"/>
          <w:lang w:val="en-US"/>
        </w:rPr>
        <w:t>0 h</w:t>
      </w:r>
    </w:p>
    <w:p w:rsidR="006657A0" w:rsidRDefault="00A06AF6" w:rsidP="006657A0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szCs w:val="22"/>
          <w:lang w:val="en-US"/>
        </w:rPr>
        <w:t>Teleconference</w:t>
      </w:r>
    </w:p>
    <w:p w:rsidR="0090733D" w:rsidRPr="006657A0" w:rsidRDefault="007623B3" w:rsidP="006657A0">
      <w:pPr>
        <w:pStyle w:val="Body1"/>
        <w:spacing w:before="0" w:after="0" w:line="360" w:lineRule="auto"/>
        <w:jc w:val="left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b/>
          <w:szCs w:val="22"/>
          <w:lang w:val="en-US"/>
        </w:rPr>
        <w:t>List of participants</w:t>
      </w:r>
      <w:r w:rsidR="00721CAE" w:rsidRPr="002D7F86">
        <w:rPr>
          <w:rFonts w:ascii="Arial" w:hAnsi="Arial" w:cs="Arial"/>
          <w:b/>
          <w:szCs w:val="22"/>
          <w:lang w:val="en-US"/>
        </w:rPr>
        <w:t xml:space="preserve"> 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0"/>
        <w:gridCol w:w="2550"/>
        <w:gridCol w:w="2550"/>
      </w:tblGrid>
      <w:tr w:rsidR="007623B3" w:rsidRPr="006657A0" w:rsidTr="0025197C">
        <w:trPr>
          <w:cantSplit/>
          <w:trHeight w:hRule="exact" w:val="358"/>
          <w:tblHeader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336798"/>
              <w:right w:val="single" w:sz="4" w:space="0" w:color="FFFFFF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623B3" w:rsidRPr="006657A0" w:rsidRDefault="007623B3" w:rsidP="00D24428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Last 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FFFFFF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623B3" w:rsidRPr="006657A0" w:rsidRDefault="007623B3" w:rsidP="00D24428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First 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000000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623B3" w:rsidRPr="006657A0" w:rsidRDefault="005F7904" w:rsidP="00D24428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Organization</w:t>
            </w:r>
          </w:p>
        </w:tc>
      </w:tr>
      <w:tr w:rsidR="00702599" w:rsidRPr="00420806" w:rsidTr="00702599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02599" w:rsidRPr="00420806" w:rsidRDefault="00702599" w:rsidP="00702599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Andre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02599" w:rsidRPr="00420806" w:rsidRDefault="00702599" w:rsidP="00702599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Gabriel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02599" w:rsidRPr="00420806" w:rsidRDefault="00702599" w:rsidP="00702599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TIGF</w:t>
            </w:r>
          </w:p>
        </w:tc>
      </w:tr>
      <w:tr w:rsidR="00702599" w:rsidRPr="00420806" w:rsidTr="00702599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02599" w:rsidRPr="00420806" w:rsidRDefault="00F6590D" w:rsidP="00702599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Meizoso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02599" w:rsidRPr="001D380D" w:rsidRDefault="00702599" w:rsidP="00702599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1D380D">
              <w:rPr>
                <w:rFonts w:ascii="Arial" w:hAnsi="Arial" w:cs="Arial"/>
                <w:color w:val="auto"/>
                <w:sz w:val="20"/>
              </w:rPr>
              <w:t>Elena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02599" w:rsidRPr="005F29D1" w:rsidRDefault="00702599" w:rsidP="00702599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1D380D">
              <w:rPr>
                <w:rFonts w:ascii="Arial" w:hAnsi="Arial" w:cs="Arial"/>
                <w:color w:val="auto"/>
                <w:sz w:val="20"/>
              </w:rPr>
              <w:t>Reganosa</w:t>
            </w:r>
            <w:proofErr w:type="spellEnd"/>
          </w:p>
        </w:tc>
      </w:tr>
      <w:tr w:rsidR="001F0263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420806" w:rsidRDefault="00A13658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420806">
              <w:rPr>
                <w:rFonts w:ascii="Arial" w:hAnsi="Arial" w:cs="Arial"/>
                <w:color w:val="auto"/>
                <w:sz w:val="20"/>
              </w:rPr>
              <w:t>McCoy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Natalie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ERSE</w:t>
            </w:r>
          </w:p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Fa</w:t>
            </w:r>
          </w:p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 w:rsidRPr="00420806">
              <w:rPr>
                <w:rFonts w:ascii="Arial" w:hAnsi="Arial" w:cs="Arial"/>
                <w:sz w:val="20"/>
              </w:rPr>
              <w:t xml:space="preserve">Batista 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Helena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A13658" w:rsidRPr="00420806" w:rsidTr="00A13658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A13658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 w:rsidRPr="00420806">
              <w:rPr>
                <w:rFonts w:ascii="Arial" w:hAnsi="Arial" w:cs="Arial"/>
                <w:sz w:val="20"/>
              </w:rPr>
              <w:t>Bruttin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A13658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Clémence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A13658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CRE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 w:rsidRPr="00420806">
              <w:rPr>
                <w:rFonts w:ascii="Arial" w:hAnsi="Arial" w:cs="Arial"/>
                <w:sz w:val="20"/>
              </w:rPr>
              <w:t>Camarillo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Javier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ENAGAS GTS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Diniz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Valter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1F0263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Domingues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Antonio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ERSE</w:t>
            </w:r>
          </w:p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Fa</w:t>
            </w:r>
          </w:p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lastRenderedPageBreak/>
              <w:t>Ferreira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Sandra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ERSE</w:t>
            </w:r>
          </w:p>
        </w:tc>
      </w:tr>
      <w:tr w:rsidR="00A13658" w:rsidRPr="00420806" w:rsidTr="00A13658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702599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proofErr w:type="spellStart"/>
            <w:r w:rsidRPr="00420806">
              <w:rPr>
                <w:rFonts w:ascii="Arial" w:hAnsi="Arial" w:cs="Arial"/>
                <w:sz w:val="20"/>
              </w:rPr>
              <w:t>Galletta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702599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Riccardo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A13658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ACER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A13658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Guillou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A13658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Antoine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A13658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CRE</w:t>
            </w:r>
          </w:p>
        </w:tc>
      </w:tr>
      <w:tr w:rsidR="00A13658" w:rsidRPr="00420806" w:rsidTr="00A13658">
        <w:trPr>
          <w:cantSplit/>
          <w:trHeight w:hRule="exact" w:val="318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A13658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420806">
              <w:rPr>
                <w:rFonts w:ascii="Arial" w:hAnsi="Arial" w:cs="Arial"/>
                <w:color w:val="auto"/>
                <w:sz w:val="20"/>
              </w:rPr>
              <w:t>Mangin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A13658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Claude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A13658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420806">
              <w:rPr>
                <w:rFonts w:ascii="Arial" w:hAnsi="Arial" w:cs="Arial"/>
                <w:color w:val="auto"/>
                <w:sz w:val="20"/>
              </w:rPr>
              <w:t>GRTGaz</w:t>
            </w:r>
            <w:proofErr w:type="spellEnd"/>
          </w:p>
        </w:tc>
      </w:tr>
      <w:tr w:rsidR="00275A6F" w:rsidRPr="00420806" w:rsidTr="0025197C">
        <w:trPr>
          <w:cantSplit/>
          <w:trHeight w:hRule="exact" w:val="318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Moreno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Beatriz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 xml:space="preserve">CNMC </w:t>
            </w:r>
            <w:r w:rsidRPr="00420806">
              <w:rPr>
                <w:rFonts w:ascii="Arial" w:hAnsi="Arial" w:cs="Arial"/>
                <w:i/>
                <w:color w:val="auto"/>
                <w:sz w:val="20"/>
              </w:rPr>
              <w:t xml:space="preserve"> 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Oliveira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Gonçalo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Parada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Luis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 xml:space="preserve">ENAGAS 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Prieto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Rocío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 xml:space="preserve">CNMC </w:t>
            </w:r>
          </w:p>
        </w:tc>
      </w:tr>
      <w:tr w:rsidR="003F4724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F4724" w:rsidRPr="00420806" w:rsidRDefault="003F4724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Rodríguez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F4724" w:rsidRPr="00420806" w:rsidRDefault="003F4724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Carmen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F4724" w:rsidRPr="00420806" w:rsidRDefault="003F4724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Romero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Fátima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 xml:space="preserve">ENAGAS 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420806">
              <w:rPr>
                <w:rFonts w:ascii="Arial" w:hAnsi="Arial" w:cs="Arial"/>
                <w:color w:val="auto"/>
                <w:sz w:val="20"/>
              </w:rPr>
              <w:t>Tadeu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 xml:space="preserve">Alexandre 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Varela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Mª Dolores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Verdelho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Pedro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ERSE</w:t>
            </w:r>
          </w:p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lastRenderedPageBreak/>
              <w:t>Fa</w:t>
            </w:r>
          </w:p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75A6F" w:rsidRPr="006657A0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lastRenderedPageBreak/>
              <w:t>Yunta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Raúl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6657A0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CNMC</w:t>
            </w:r>
          </w:p>
        </w:tc>
      </w:tr>
      <w:tr w:rsidR="00D81836" w:rsidRPr="006657A0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81836" w:rsidRPr="00420806" w:rsidRDefault="00D81836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De Vicente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81836" w:rsidRPr="00420806" w:rsidRDefault="00D81836" w:rsidP="00D81836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María Ángeles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81836" w:rsidRPr="00420806" w:rsidRDefault="00D81836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</w:tr>
    </w:tbl>
    <w:p w:rsidR="0023629E" w:rsidRDefault="0023629E" w:rsidP="00B957A4">
      <w:pPr>
        <w:pStyle w:val="Body1"/>
        <w:spacing w:before="0" w:after="0" w:line="240" w:lineRule="auto"/>
        <w:rPr>
          <w:rFonts w:ascii="Arial" w:hAnsi="Arial" w:cs="Arial"/>
          <w:b/>
          <w:i/>
          <w:color w:val="0070C0"/>
          <w:szCs w:val="22"/>
          <w:lang w:val="en-US"/>
        </w:rPr>
      </w:pPr>
    </w:p>
    <w:p w:rsidR="006657A0" w:rsidRDefault="007623B3" w:rsidP="00D24428">
      <w:pPr>
        <w:pStyle w:val="Body1"/>
        <w:spacing w:before="0" w:after="0" w:line="240" w:lineRule="auto"/>
        <w:rPr>
          <w:rFonts w:ascii="Arial" w:eastAsia="Times New Roman" w:hAnsi="Arial" w:cs="Arial"/>
          <w:color w:val="1F497D"/>
          <w:szCs w:val="22"/>
          <w:lang w:val="en-US" w:eastAsia="en-US"/>
        </w:rPr>
      </w:pPr>
      <w:r w:rsidRPr="002D7F86">
        <w:rPr>
          <w:rFonts w:ascii="Arial" w:hAnsi="Arial" w:cs="Arial"/>
          <w:b/>
          <w:i/>
          <w:color w:val="0070C0"/>
          <w:szCs w:val="22"/>
          <w:lang w:val="en-US"/>
        </w:rPr>
        <w:t xml:space="preserve">All documents presented in this meeting are available on </w:t>
      </w:r>
      <w:r w:rsidR="00702EC6">
        <w:rPr>
          <w:rFonts w:ascii="Arial" w:hAnsi="Arial" w:cs="Arial"/>
          <w:b/>
          <w:i/>
          <w:color w:val="0070C0"/>
          <w:szCs w:val="22"/>
          <w:lang w:val="en-US"/>
        </w:rPr>
        <w:t xml:space="preserve">the </w:t>
      </w:r>
      <w:r w:rsidRPr="002D7F86">
        <w:rPr>
          <w:rFonts w:ascii="Arial" w:hAnsi="Arial" w:cs="Arial"/>
          <w:b/>
          <w:i/>
          <w:color w:val="0070C0"/>
          <w:szCs w:val="22"/>
          <w:lang w:val="en-US"/>
        </w:rPr>
        <w:t>ACER web page:</w:t>
      </w:r>
    </w:p>
    <w:p w:rsidR="002634AA" w:rsidRDefault="00F6590D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lang w:val="en-US"/>
        </w:rPr>
      </w:pPr>
      <w:hyperlink r:id="rId8" w:history="1">
        <w:r w:rsidR="00A13658" w:rsidRPr="00A03723">
          <w:rPr>
            <w:rStyle w:val="Hipervnculo"/>
            <w:lang w:val="en-US"/>
          </w:rPr>
          <w:t>http://www.acer.europa.eu/Events/36th-IG-meeting/default.aspx</w:t>
        </w:r>
      </w:hyperlink>
    </w:p>
    <w:p w:rsidR="0025228E" w:rsidRPr="0025228E" w:rsidRDefault="0025228E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D24428" w:rsidP="00B957A4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I. </w:t>
      </w:r>
      <w:r w:rsidR="007623B3" w:rsidRPr="002D7F86">
        <w:rPr>
          <w:rFonts w:ascii="Arial" w:hAnsi="Arial" w:cs="Arial"/>
          <w:b/>
          <w:szCs w:val="22"/>
          <w:u w:val="single"/>
          <w:lang w:val="en-US"/>
        </w:rPr>
        <w:t>Opening</w:t>
      </w:r>
    </w:p>
    <w:p w:rsidR="00B957A4" w:rsidRPr="002D7F86" w:rsidRDefault="00B957A4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42799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szCs w:val="22"/>
          <w:lang w:val="en-US"/>
        </w:rPr>
        <w:t>The</w:t>
      </w:r>
      <w:r w:rsidR="007623B3" w:rsidRPr="002D7F86">
        <w:rPr>
          <w:rFonts w:ascii="Arial" w:hAnsi="Arial" w:cs="Arial"/>
          <w:szCs w:val="22"/>
          <w:lang w:val="en-US"/>
        </w:rPr>
        <w:t xml:space="preserve"> chair welcomed all participants </w:t>
      </w:r>
      <w:r w:rsidR="003E1ED0" w:rsidRPr="002D7F86">
        <w:rPr>
          <w:rFonts w:ascii="Arial" w:hAnsi="Arial" w:cs="Arial"/>
          <w:szCs w:val="22"/>
          <w:lang w:val="en-US"/>
        </w:rPr>
        <w:t xml:space="preserve">to </w:t>
      </w:r>
      <w:r w:rsidR="00A06AF6" w:rsidRPr="002D7F86">
        <w:rPr>
          <w:rFonts w:ascii="Arial" w:hAnsi="Arial" w:cs="Arial"/>
          <w:szCs w:val="22"/>
          <w:lang w:val="en-US"/>
        </w:rPr>
        <w:t>th</w:t>
      </w:r>
      <w:r w:rsidR="00F64CE2">
        <w:rPr>
          <w:rFonts w:ascii="Arial" w:hAnsi="Arial" w:cs="Arial"/>
          <w:szCs w:val="22"/>
          <w:lang w:val="en-US"/>
        </w:rPr>
        <w:t>e</w:t>
      </w:r>
      <w:r w:rsidR="00A06AF6" w:rsidRPr="002D7F86">
        <w:rPr>
          <w:rFonts w:ascii="Arial" w:hAnsi="Arial" w:cs="Arial"/>
          <w:szCs w:val="22"/>
          <w:lang w:val="en-US"/>
        </w:rPr>
        <w:t xml:space="preserve"> </w:t>
      </w:r>
      <w:r w:rsidR="008C58C1" w:rsidRPr="002D7F86">
        <w:rPr>
          <w:rFonts w:ascii="Arial" w:hAnsi="Arial" w:cs="Arial"/>
          <w:szCs w:val="22"/>
          <w:lang w:val="en-US"/>
        </w:rPr>
        <w:t>3</w:t>
      </w:r>
      <w:r w:rsidR="00A13658">
        <w:rPr>
          <w:rFonts w:ascii="Arial" w:hAnsi="Arial" w:cs="Arial"/>
          <w:szCs w:val="22"/>
          <w:lang w:val="en-US"/>
        </w:rPr>
        <w:t>6</w:t>
      </w:r>
      <w:r w:rsidR="0025228E">
        <w:rPr>
          <w:rFonts w:ascii="Arial" w:hAnsi="Arial" w:cs="Arial"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szCs w:val="22"/>
          <w:lang w:val="en-US"/>
        </w:rPr>
        <w:t xml:space="preserve"> Implementation Group (IG) meeting. </w:t>
      </w:r>
      <w:r w:rsidR="002C1855" w:rsidRPr="002D7F86">
        <w:rPr>
          <w:rFonts w:ascii="Arial" w:hAnsi="Arial" w:cs="Arial"/>
          <w:szCs w:val="22"/>
          <w:lang w:val="en-US"/>
        </w:rPr>
        <w:t>T</w:t>
      </w:r>
      <w:r w:rsidR="007623B3" w:rsidRPr="002D7F86">
        <w:rPr>
          <w:rFonts w:ascii="Arial" w:hAnsi="Arial" w:cs="Arial"/>
          <w:szCs w:val="22"/>
          <w:lang w:val="en-US"/>
        </w:rPr>
        <w:t xml:space="preserve">he </w:t>
      </w:r>
      <w:r w:rsidR="0025228E">
        <w:rPr>
          <w:rFonts w:ascii="Arial" w:hAnsi="Arial" w:cs="Arial"/>
          <w:szCs w:val="22"/>
          <w:lang w:val="en-US"/>
        </w:rPr>
        <w:t xml:space="preserve">agenda </w:t>
      </w:r>
      <w:r w:rsidR="002634AA">
        <w:rPr>
          <w:rFonts w:ascii="Arial" w:hAnsi="Arial" w:cs="Arial"/>
          <w:szCs w:val="22"/>
          <w:lang w:val="en-US"/>
        </w:rPr>
        <w:t>was approved</w:t>
      </w:r>
      <w:r w:rsidR="001F0263">
        <w:rPr>
          <w:rFonts w:ascii="Arial" w:hAnsi="Arial" w:cs="Arial"/>
          <w:szCs w:val="22"/>
          <w:lang w:val="en-US"/>
        </w:rPr>
        <w:t xml:space="preserve"> without changes, as well as the minutes of the previous IG meeting</w:t>
      </w:r>
      <w:r w:rsidR="007623B3" w:rsidRPr="002D7F86">
        <w:rPr>
          <w:rFonts w:ascii="Arial" w:hAnsi="Arial" w:cs="Arial"/>
          <w:szCs w:val="22"/>
          <w:lang w:val="en-US"/>
        </w:rPr>
        <w:t>.</w:t>
      </w:r>
      <w:r w:rsidR="0025228E">
        <w:rPr>
          <w:rFonts w:ascii="Arial" w:hAnsi="Arial" w:cs="Arial"/>
          <w:szCs w:val="22"/>
          <w:lang w:val="en-US"/>
        </w:rPr>
        <w:t xml:space="preserve"> </w:t>
      </w:r>
    </w:p>
    <w:p w:rsidR="002C1855" w:rsidRPr="002D7F86" w:rsidRDefault="002C185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7623B3" w:rsidRDefault="00D24428" w:rsidP="00B957A4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II. </w:t>
      </w:r>
      <w:r w:rsidR="00C92DD0" w:rsidRPr="002D7F86">
        <w:rPr>
          <w:rFonts w:ascii="Arial" w:hAnsi="Arial" w:cs="Arial"/>
          <w:b/>
          <w:szCs w:val="22"/>
          <w:u w:val="single"/>
          <w:lang w:val="en-US"/>
        </w:rPr>
        <w:t>CM</w:t>
      </w:r>
      <w:r w:rsidR="00876F95">
        <w:rPr>
          <w:rFonts w:ascii="Arial" w:hAnsi="Arial" w:cs="Arial"/>
          <w:b/>
          <w:szCs w:val="22"/>
          <w:u w:val="single"/>
          <w:lang w:val="en-US"/>
        </w:rPr>
        <w:t>P: common methodology of OSBB in the Region</w:t>
      </w:r>
    </w:p>
    <w:p w:rsidR="00B957A4" w:rsidRPr="002D7F86" w:rsidRDefault="00B957A4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F03593" w:rsidRDefault="00CB78FC" w:rsidP="00F03593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 xml:space="preserve">Regulators </w:t>
      </w:r>
      <w:r w:rsidR="00766B22">
        <w:rPr>
          <w:rFonts w:ascii="Arial" w:hAnsi="Arial" w:cs="Arial"/>
          <w:color w:val="auto"/>
          <w:szCs w:val="22"/>
          <w:lang w:val="en-US"/>
        </w:rPr>
        <w:t xml:space="preserve">introduced as </w:t>
      </w:r>
      <w:r>
        <w:rPr>
          <w:rFonts w:ascii="Arial" w:hAnsi="Arial" w:cs="Arial"/>
          <w:color w:val="auto"/>
          <w:szCs w:val="22"/>
          <w:lang w:val="en-US"/>
        </w:rPr>
        <w:t>the main target of th</w:t>
      </w:r>
      <w:r w:rsidR="00766B22">
        <w:rPr>
          <w:rFonts w:ascii="Arial" w:hAnsi="Arial" w:cs="Arial"/>
          <w:color w:val="auto"/>
          <w:szCs w:val="22"/>
          <w:lang w:val="en-US"/>
        </w:rPr>
        <w:t>e</w:t>
      </w:r>
      <w:r>
        <w:rPr>
          <w:rFonts w:ascii="Arial" w:hAnsi="Arial" w:cs="Arial"/>
          <w:color w:val="auto"/>
          <w:szCs w:val="22"/>
          <w:lang w:val="en-US"/>
        </w:rPr>
        <w:t xml:space="preserve"> meeting </w:t>
      </w:r>
      <w:r w:rsidR="00766B22">
        <w:rPr>
          <w:rFonts w:ascii="Arial" w:hAnsi="Arial" w:cs="Arial"/>
          <w:color w:val="auto"/>
          <w:szCs w:val="22"/>
          <w:lang w:val="en-US"/>
        </w:rPr>
        <w:t>the discussion and</w:t>
      </w:r>
      <w:r>
        <w:rPr>
          <w:rFonts w:ascii="Arial" w:hAnsi="Arial" w:cs="Arial"/>
          <w:color w:val="auto"/>
          <w:szCs w:val="22"/>
          <w:lang w:val="en-US"/>
        </w:rPr>
        <w:t xml:space="preserve"> approval of the Region’s OSBB methodology. The </w:t>
      </w:r>
      <w:r w:rsidR="00420806">
        <w:rPr>
          <w:rFonts w:ascii="Arial" w:hAnsi="Arial" w:cs="Arial"/>
          <w:color w:val="auto"/>
          <w:szCs w:val="22"/>
          <w:lang w:val="en-US"/>
        </w:rPr>
        <w:t xml:space="preserve">last version </w:t>
      </w:r>
      <w:r w:rsidR="00B838BB">
        <w:rPr>
          <w:rFonts w:ascii="Arial" w:hAnsi="Arial" w:cs="Arial"/>
          <w:color w:val="auto"/>
          <w:szCs w:val="22"/>
          <w:lang w:val="en-US"/>
        </w:rPr>
        <w:t>containing</w:t>
      </w:r>
      <w:r w:rsidR="00420806">
        <w:rPr>
          <w:rFonts w:ascii="Arial" w:hAnsi="Arial" w:cs="Arial"/>
          <w:color w:val="auto"/>
          <w:szCs w:val="22"/>
          <w:lang w:val="en-US"/>
        </w:rPr>
        <w:t xml:space="preserve"> the </w:t>
      </w:r>
      <w:r>
        <w:rPr>
          <w:rFonts w:ascii="Arial" w:hAnsi="Arial" w:cs="Arial"/>
          <w:color w:val="auto"/>
          <w:szCs w:val="22"/>
          <w:lang w:val="en-US"/>
        </w:rPr>
        <w:t xml:space="preserve">OSBB details </w:t>
      </w:r>
      <w:r w:rsidR="00420806">
        <w:rPr>
          <w:rFonts w:ascii="Arial" w:hAnsi="Arial" w:cs="Arial"/>
          <w:color w:val="auto"/>
          <w:szCs w:val="22"/>
          <w:lang w:val="en-US"/>
        </w:rPr>
        <w:t>includes no restriction</w:t>
      </w:r>
      <w:r w:rsidR="00B838BB">
        <w:rPr>
          <w:rFonts w:ascii="Arial" w:hAnsi="Arial" w:cs="Arial"/>
          <w:color w:val="auto"/>
          <w:szCs w:val="22"/>
          <w:lang w:val="en-US"/>
        </w:rPr>
        <w:t>s</w:t>
      </w:r>
      <w:r w:rsidR="00420806">
        <w:rPr>
          <w:rFonts w:ascii="Arial" w:hAnsi="Arial" w:cs="Arial"/>
          <w:color w:val="auto"/>
          <w:szCs w:val="22"/>
          <w:lang w:val="en-US"/>
        </w:rPr>
        <w:t xml:space="preserve"> </w:t>
      </w:r>
      <w:r w:rsidR="00B838BB">
        <w:rPr>
          <w:rFonts w:ascii="Arial" w:hAnsi="Arial" w:cs="Arial"/>
          <w:color w:val="auto"/>
          <w:szCs w:val="22"/>
          <w:lang w:val="en-US"/>
        </w:rPr>
        <w:t>of</w:t>
      </w:r>
      <w:r w:rsidR="00420806">
        <w:rPr>
          <w:rFonts w:ascii="Arial" w:hAnsi="Arial" w:cs="Arial"/>
          <w:color w:val="auto"/>
          <w:szCs w:val="22"/>
          <w:lang w:val="en-US"/>
        </w:rPr>
        <w:t xml:space="preserve"> </w:t>
      </w:r>
      <w:proofErr w:type="spellStart"/>
      <w:r w:rsidR="00420806">
        <w:rPr>
          <w:rFonts w:ascii="Arial" w:hAnsi="Arial" w:cs="Arial"/>
          <w:color w:val="auto"/>
          <w:szCs w:val="22"/>
          <w:lang w:val="en-US"/>
        </w:rPr>
        <w:t>renominations</w:t>
      </w:r>
      <w:proofErr w:type="spellEnd"/>
      <w:r w:rsidR="00420806">
        <w:rPr>
          <w:rFonts w:ascii="Arial" w:hAnsi="Arial" w:cs="Arial"/>
          <w:color w:val="auto"/>
          <w:szCs w:val="22"/>
          <w:lang w:val="en-US"/>
        </w:rPr>
        <w:t xml:space="preserve"> when the buy-back</w:t>
      </w:r>
      <w:r w:rsidR="00B838BB">
        <w:rPr>
          <w:rFonts w:ascii="Arial" w:hAnsi="Arial" w:cs="Arial"/>
          <w:color w:val="auto"/>
          <w:szCs w:val="22"/>
          <w:lang w:val="en-US"/>
        </w:rPr>
        <w:t xml:space="preserve"> process</w:t>
      </w:r>
      <w:r w:rsidR="00420806">
        <w:rPr>
          <w:rFonts w:ascii="Arial" w:hAnsi="Arial" w:cs="Arial"/>
          <w:color w:val="auto"/>
          <w:szCs w:val="22"/>
          <w:lang w:val="en-US"/>
        </w:rPr>
        <w:t xml:space="preserve"> is launched</w:t>
      </w:r>
      <w:r>
        <w:rPr>
          <w:rFonts w:ascii="Arial" w:hAnsi="Arial" w:cs="Arial"/>
          <w:color w:val="auto"/>
          <w:szCs w:val="22"/>
          <w:lang w:val="en-US"/>
        </w:rPr>
        <w:t>, as well as</w:t>
      </w:r>
      <w:r w:rsidR="00420806">
        <w:rPr>
          <w:rFonts w:ascii="Arial" w:hAnsi="Arial" w:cs="Arial"/>
          <w:color w:val="auto"/>
          <w:szCs w:val="22"/>
          <w:lang w:val="en-US"/>
        </w:rPr>
        <w:t xml:space="preserve"> the buy-back procedure </w:t>
      </w:r>
      <w:r>
        <w:rPr>
          <w:rFonts w:ascii="Arial" w:hAnsi="Arial" w:cs="Arial"/>
          <w:color w:val="auto"/>
          <w:szCs w:val="22"/>
          <w:lang w:val="en-US"/>
        </w:rPr>
        <w:t xml:space="preserve">to be </w:t>
      </w:r>
      <w:r w:rsidR="00420806">
        <w:rPr>
          <w:rFonts w:ascii="Arial" w:hAnsi="Arial" w:cs="Arial"/>
          <w:color w:val="auto"/>
          <w:szCs w:val="22"/>
          <w:lang w:val="en-US"/>
        </w:rPr>
        <w:t xml:space="preserve">developed by PRISMA. </w:t>
      </w:r>
    </w:p>
    <w:p w:rsidR="00EE55A5" w:rsidRDefault="00EE55A5" w:rsidP="00F03593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</w:p>
    <w:p w:rsidR="00EE55A5" w:rsidRDefault="00EE55A5" w:rsidP="00F03593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  <w:bookmarkStart w:id="0" w:name="_GoBack"/>
      <w:proofErr w:type="spellStart"/>
      <w:r>
        <w:rPr>
          <w:rFonts w:ascii="Arial" w:hAnsi="Arial" w:cs="Arial"/>
          <w:color w:val="auto"/>
          <w:szCs w:val="22"/>
          <w:lang w:val="en-US"/>
        </w:rPr>
        <w:lastRenderedPageBreak/>
        <w:t>Enagás</w:t>
      </w:r>
      <w:proofErr w:type="spellEnd"/>
      <w:r>
        <w:rPr>
          <w:rFonts w:ascii="Arial" w:hAnsi="Arial" w:cs="Arial"/>
          <w:color w:val="auto"/>
          <w:szCs w:val="22"/>
          <w:lang w:val="en-US"/>
        </w:rPr>
        <w:t xml:space="preserve"> proposed t</w:t>
      </w:r>
      <w:r w:rsidR="008314FF">
        <w:rPr>
          <w:rFonts w:ascii="Arial" w:hAnsi="Arial" w:cs="Arial"/>
          <w:color w:val="auto"/>
          <w:szCs w:val="22"/>
          <w:lang w:val="en-US"/>
        </w:rPr>
        <w:t>o clarify in the document</w:t>
      </w:r>
      <w:r>
        <w:rPr>
          <w:rFonts w:ascii="Arial" w:hAnsi="Arial" w:cs="Arial"/>
          <w:color w:val="auto"/>
          <w:szCs w:val="22"/>
          <w:lang w:val="en-US"/>
        </w:rPr>
        <w:t xml:space="preserve"> that once </w:t>
      </w:r>
      <w:r w:rsidR="008314FF">
        <w:rPr>
          <w:rFonts w:ascii="Arial" w:hAnsi="Arial" w:cs="Arial"/>
          <w:color w:val="auto"/>
          <w:szCs w:val="22"/>
          <w:lang w:val="en-US"/>
        </w:rPr>
        <w:t>initiated</w:t>
      </w:r>
      <w:r>
        <w:rPr>
          <w:rFonts w:ascii="Arial" w:hAnsi="Arial" w:cs="Arial"/>
          <w:color w:val="auto"/>
          <w:szCs w:val="22"/>
          <w:lang w:val="en-US"/>
        </w:rPr>
        <w:t xml:space="preserve"> the buy-back procedure, network users </w:t>
      </w:r>
      <w:proofErr w:type="gramStart"/>
      <w:r>
        <w:rPr>
          <w:rFonts w:ascii="Arial" w:hAnsi="Arial" w:cs="Arial"/>
          <w:color w:val="auto"/>
          <w:szCs w:val="22"/>
          <w:lang w:val="en-US"/>
        </w:rPr>
        <w:t>should not be allowed</w:t>
      </w:r>
      <w:proofErr w:type="gramEnd"/>
      <w:r>
        <w:rPr>
          <w:rFonts w:ascii="Arial" w:hAnsi="Arial" w:cs="Arial"/>
          <w:color w:val="auto"/>
          <w:szCs w:val="22"/>
          <w:lang w:val="en-US"/>
        </w:rPr>
        <w:t xml:space="preserve"> to </w:t>
      </w:r>
      <w:proofErr w:type="spellStart"/>
      <w:r>
        <w:rPr>
          <w:rFonts w:ascii="Arial" w:hAnsi="Arial" w:cs="Arial"/>
          <w:color w:val="auto"/>
          <w:szCs w:val="22"/>
          <w:lang w:val="en-US"/>
        </w:rPr>
        <w:t>renominate</w:t>
      </w:r>
      <w:proofErr w:type="spellEnd"/>
      <w:r>
        <w:rPr>
          <w:rFonts w:ascii="Arial" w:hAnsi="Arial" w:cs="Arial"/>
          <w:color w:val="auto"/>
          <w:szCs w:val="22"/>
          <w:lang w:val="en-US"/>
        </w:rPr>
        <w:t xml:space="preserve"> upwards, in line with article 6.4 of Circular 1/2013.</w:t>
      </w:r>
    </w:p>
    <w:bookmarkEnd w:id="0"/>
    <w:p w:rsidR="003A4499" w:rsidRDefault="003A4499" w:rsidP="00F03593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</w:p>
    <w:p w:rsidR="00CB78FC" w:rsidRDefault="00CB78FC" w:rsidP="00F03593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>Regulators also request</w:t>
      </w:r>
      <w:r w:rsidR="003840F0">
        <w:rPr>
          <w:rFonts w:ascii="Arial" w:hAnsi="Arial" w:cs="Arial"/>
          <w:color w:val="auto"/>
          <w:szCs w:val="22"/>
          <w:lang w:val="en-US"/>
        </w:rPr>
        <w:t>ed</w:t>
      </w:r>
      <w:r w:rsidR="00203107">
        <w:rPr>
          <w:rFonts w:ascii="Arial" w:hAnsi="Arial" w:cs="Arial"/>
          <w:color w:val="auto"/>
          <w:szCs w:val="22"/>
          <w:lang w:val="en-US"/>
        </w:rPr>
        <w:t xml:space="preserve"> TSOs to do</w:t>
      </w:r>
      <w:r>
        <w:rPr>
          <w:rFonts w:ascii="Arial" w:hAnsi="Arial" w:cs="Arial"/>
          <w:color w:val="auto"/>
          <w:szCs w:val="22"/>
          <w:lang w:val="en-US"/>
        </w:rPr>
        <w:t xml:space="preserve"> their best in order to </w:t>
      </w:r>
      <w:r w:rsidR="003840F0">
        <w:rPr>
          <w:rFonts w:ascii="Arial" w:hAnsi="Arial" w:cs="Arial"/>
          <w:color w:val="auto"/>
          <w:szCs w:val="22"/>
          <w:lang w:val="en-US"/>
        </w:rPr>
        <w:t xml:space="preserve">comply with the foreseen </w:t>
      </w:r>
      <w:r w:rsidR="009E2DF7">
        <w:rPr>
          <w:rFonts w:ascii="Arial" w:hAnsi="Arial" w:cs="Arial"/>
          <w:color w:val="auto"/>
          <w:szCs w:val="22"/>
          <w:lang w:val="en-US"/>
        </w:rPr>
        <w:t xml:space="preserve">OSBB implementation </w:t>
      </w:r>
      <w:r w:rsidR="003840F0">
        <w:rPr>
          <w:rFonts w:ascii="Arial" w:hAnsi="Arial" w:cs="Arial"/>
          <w:color w:val="auto"/>
          <w:szCs w:val="22"/>
          <w:lang w:val="en-US"/>
        </w:rPr>
        <w:t>calendar in the Region</w:t>
      </w:r>
      <w:r>
        <w:rPr>
          <w:rFonts w:ascii="Arial" w:hAnsi="Arial" w:cs="Arial"/>
          <w:color w:val="auto"/>
          <w:szCs w:val="22"/>
          <w:lang w:val="en-US"/>
        </w:rPr>
        <w:t xml:space="preserve">. To this respect, TSOs </w:t>
      </w:r>
      <w:r w:rsidR="003840F0">
        <w:rPr>
          <w:rFonts w:ascii="Arial" w:hAnsi="Arial" w:cs="Arial"/>
          <w:color w:val="auto"/>
          <w:szCs w:val="22"/>
          <w:lang w:val="en-US"/>
        </w:rPr>
        <w:t>expressed</w:t>
      </w:r>
      <w:r>
        <w:rPr>
          <w:rFonts w:ascii="Arial" w:hAnsi="Arial" w:cs="Arial"/>
          <w:color w:val="auto"/>
          <w:szCs w:val="22"/>
          <w:lang w:val="en-US"/>
        </w:rPr>
        <w:t xml:space="preserve"> their difficulties to start applying the </w:t>
      </w:r>
      <w:r w:rsidR="003840F0">
        <w:rPr>
          <w:rFonts w:ascii="Arial" w:hAnsi="Arial" w:cs="Arial"/>
          <w:color w:val="auto"/>
          <w:szCs w:val="22"/>
          <w:lang w:val="en-US"/>
        </w:rPr>
        <w:t>procedure in November</w:t>
      </w:r>
      <w:r w:rsidR="007E4FC8">
        <w:rPr>
          <w:rFonts w:ascii="Arial" w:hAnsi="Arial" w:cs="Arial"/>
          <w:color w:val="auto"/>
          <w:szCs w:val="22"/>
          <w:lang w:val="en-US"/>
        </w:rPr>
        <w:t xml:space="preserve"> 2016</w:t>
      </w:r>
      <w:r w:rsidR="003840F0">
        <w:rPr>
          <w:rFonts w:ascii="Arial" w:hAnsi="Arial" w:cs="Arial"/>
          <w:color w:val="auto"/>
          <w:szCs w:val="22"/>
          <w:lang w:val="en-US"/>
        </w:rPr>
        <w:t>:</w:t>
      </w:r>
      <w:r>
        <w:rPr>
          <w:rFonts w:ascii="Arial" w:hAnsi="Arial" w:cs="Arial"/>
          <w:color w:val="auto"/>
          <w:szCs w:val="22"/>
          <w:lang w:val="en-US"/>
        </w:rPr>
        <w:t xml:space="preserve"> firstly, they’re still waiting for PRISMA to provide a final budget and an implementation timeline for the reverse auction tool; </w:t>
      </w:r>
      <w:r w:rsidR="00203107">
        <w:rPr>
          <w:rFonts w:ascii="Arial" w:hAnsi="Arial" w:cs="Arial"/>
          <w:color w:val="auto"/>
          <w:szCs w:val="22"/>
          <w:lang w:val="en-US"/>
        </w:rPr>
        <w:t>after that</w:t>
      </w:r>
      <w:r w:rsidR="003840F0">
        <w:rPr>
          <w:rFonts w:ascii="Arial" w:hAnsi="Arial" w:cs="Arial"/>
          <w:color w:val="auto"/>
          <w:szCs w:val="22"/>
          <w:lang w:val="en-US"/>
        </w:rPr>
        <w:t xml:space="preserve">, TSOs </w:t>
      </w:r>
      <w:r w:rsidR="00203107">
        <w:rPr>
          <w:rFonts w:ascii="Arial" w:hAnsi="Arial" w:cs="Arial"/>
          <w:color w:val="auto"/>
          <w:szCs w:val="22"/>
          <w:lang w:val="en-US"/>
        </w:rPr>
        <w:t xml:space="preserve">will </w:t>
      </w:r>
      <w:r w:rsidR="003840F0">
        <w:rPr>
          <w:rFonts w:ascii="Arial" w:hAnsi="Arial" w:cs="Arial"/>
          <w:color w:val="auto"/>
          <w:szCs w:val="22"/>
          <w:lang w:val="en-US"/>
        </w:rPr>
        <w:t xml:space="preserve">also need some </w:t>
      </w:r>
      <w:r>
        <w:rPr>
          <w:rFonts w:ascii="Arial" w:hAnsi="Arial" w:cs="Arial"/>
          <w:color w:val="auto"/>
          <w:szCs w:val="22"/>
          <w:lang w:val="en-US"/>
        </w:rPr>
        <w:t xml:space="preserve">time </w:t>
      </w:r>
      <w:r w:rsidR="003840F0">
        <w:rPr>
          <w:rFonts w:ascii="Arial" w:hAnsi="Arial" w:cs="Arial"/>
          <w:color w:val="auto"/>
          <w:szCs w:val="22"/>
          <w:lang w:val="en-US"/>
        </w:rPr>
        <w:t>to adapt</w:t>
      </w:r>
      <w:r>
        <w:rPr>
          <w:rFonts w:ascii="Arial" w:hAnsi="Arial" w:cs="Arial"/>
          <w:color w:val="auto"/>
          <w:szCs w:val="22"/>
          <w:lang w:val="en-US"/>
        </w:rPr>
        <w:t xml:space="preserve"> their own IT systems; finally, Portuguese </w:t>
      </w:r>
      <w:r w:rsidR="00B838BB">
        <w:rPr>
          <w:rFonts w:ascii="Arial" w:hAnsi="Arial" w:cs="Arial"/>
          <w:color w:val="auto"/>
          <w:szCs w:val="22"/>
          <w:lang w:val="en-US"/>
        </w:rPr>
        <w:t xml:space="preserve">and Spanish </w:t>
      </w:r>
      <w:r>
        <w:rPr>
          <w:rFonts w:ascii="Arial" w:hAnsi="Arial" w:cs="Arial"/>
          <w:color w:val="auto"/>
          <w:szCs w:val="22"/>
          <w:lang w:val="en-US"/>
        </w:rPr>
        <w:t xml:space="preserve">TSOs </w:t>
      </w:r>
      <w:r w:rsidR="00201C86">
        <w:rPr>
          <w:rFonts w:ascii="Arial" w:hAnsi="Arial" w:cs="Arial"/>
          <w:color w:val="auto"/>
          <w:szCs w:val="22"/>
          <w:lang w:val="en-US"/>
        </w:rPr>
        <w:t xml:space="preserve">are </w:t>
      </w:r>
      <w:r w:rsidR="00203107">
        <w:rPr>
          <w:rFonts w:ascii="Arial" w:hAnsi="Arial" w:cs="Arial"/>
          <w:color w:val="auto"/>
          <w:szCs w:val="22"/>
          <w:lang w:val="en-US"/>
        </w:rPr>
        <w:t>focused o</w:t>
      </w:r>
      <w:r w:rsidR="003840F0">
        <w:rPr>
          <w:rFonts w:ascii="Arial" w:hAnsi="Arial" w:cs="Arial"/>
          <w:color w:val="auto"/>
          <w:szCs w:val="22"/>
          <w:lang w:val="en-US"/>
        </w:rPr>
        <w:t>n the Balancing NC implementation, which</w:t>
      </w:r>
      <w:r>
        <w:rPr>
          <w:rFonts w:ascii="Arial" w:hAnsi="Arial" w:cs="Arial"/>
          <w:color w:val="auto"/>
          <w:szCs w:val="22"/>
          <w:lang w:val="en-US"/>
        </w:rPr>
        <w:t xml:space="preserve"> enter</w:t>
      </w:r>
      <w:r w:rsidR="003840F0">
        <w:rPr>
          <w:rFonts w:ascii="Arial" w:hAnsi="Arial" w:cs="Arial"/>
          <w:color w:val="auto"/>
          <w:szCs w:val="22"/>
          <w:lang w:val="en-US"/>
        </w:rPr>
        <w:t>s</w:t>
      </w:r>
      <w:r>
        <w:rPr>
          <w:rFonts w:ascii="Arial" w:hAnsi="Arial" w:cs="Arial"/>
          <w:color w:val="auto"/>
          <w:szCs w:val="22"/>
          <w:lang w:val="en-US"/>
        </w:rPr>
        <w:t xml:space="preserve"> into force </w:t>
      </w:r>
      <w:r w:rsidR="007E4FC8">
        <w:rPr>
          <w:rFonts w:ascii="Arial" w:hAnsi="Arial" w:cs="Arial"/>
          <w:color w:val="auto"/>
          <w:szCs w:val="22"/>
          <w:lang w:val="en-US"/>
        </w:rPr>
        <w:t xml:space="preserve">on </w:t>
      </w:r>
      <w:r w:rsidR="00B838BB">
        <w:rPr>
          <w:rFonts w:ascii="Arial" w:hAnsi="Arial" w:cs="Arial"/>
          <w:color w:val="auto"/>
          <w:szCs w:val="22"/>
          <w:lang w:val="en-US"/>
        </w:rPr>
        <w:t>1</w:t>
      </w:r>
      <w:r w:rsidR="00201C86">
        <w:rPr>
          <w:rFonts w:ascii="Arial" w:hAnsi="Arial" w:cs="Arial"/>
          <w:color w:val="auto"/>
          <w:szCs w:val="22"/>
          <w:lang w:val="en-US"/>
        </w:rPr>
        <w:t>st</w:t>
      </w:r>
      <w:r w:rsidR="00B838BB">
        <w:rPr>
          <w:rFonts w:ascii="Arial" w:hAnsi="Arial" w:cs="Arial"/>
          <w:color w:val="auto"/>
          <w:szCs w:val="22"/>
          <w:lang w:val="en-US"/>
        </w:rPr>
        <w:t xml:space="preserve"> </w:t>
      </w:r>
      <w:r w:rsidR="007E4FC8">
        <w:rPr>
          <w:rFonts w:ascii="Arial" w:hAnsi="Arial" w:cs="Arial"/>
          <w:color w:val="auto"/>
          <w:szCs w:val="22"/>
          <w:lang w:val="en-US"/>
        </w:rPr>
        <w:t>October this year</w:t>
      </w:r>
      <w:r w:rsidR="00201C86">
        <w:rPr>
          <w:rFonts w:ascii="Arial" w:hAnsi="Arial" w:cs="Arial"/>
          <w:color w:val="auto"/>
          <w:szCs w:val="22"/>
          <w:lang w:val="en-US"/>
        </w:rPr>
        <w:t>,</w:t>
      </w:r>
      <w:r w:rsidR="00203107">
        <w:rPr>
          <w:rFonts w:ascii="Arial" w:hAnsi="Arial" w:cs="Arial"/>
          <w:color w:val="auto"/>
          <w:szCs w:val="22"/>
          <w:lang w:val="en-US"/>
        </w:rPr>
        <w:t xml:space="preserve"> in both countries</w:t>
      </w:r>
      <w:r w:rsidR="007E4FC8">
        <w:rPr>
          <w:rFonts w:ascii="Arial" w:hAnsi="Arial" w:cs="Arial"/>
          <w:color w:val="auto"/>
          <w:szCs w:val="22"/>
          <w:lang w:val="en-US"/>
        </w:rPr>
        <w:t xml:space="preserve">. </w:t>
      </w:r>
    </w:p>
    <w:p w:rsidR="009E2DF7" w:rsidRDefault="009E2DF7" w:rsidP="00F03593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</w:p>
    <w:p w:rsidR="00FF4561" w:rsidRDefault="0025197C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109068</wp:posOffset>
                </wp:positionH>
                <wp:positionV relativeFrom="paragraph">
                  <wp:posOffset>64262</wp:posOffset>
                </wp:positionV>
                <wp:extent cx="5991225" cy="1375258"/>
                <wp:effectExtent l="0" t="0" r="28575" b="158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7525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2DD8F" id="Rectángulo 5" o:spid="_x0000_s1026" style="position:absolute;margin-left:8.6pt;margin-top:5.05pt;width:471.75pt;height:10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yJoQIAAJEFAAAOAAAAZHJzL2Uyb0RvYy54bWysVM1O3DAQvlfqO1i+l/yUFIjIohWIqhIC&#10;BFScjeNsIjke1/Zudvs2fZa+GGM7ya4o6qFqDo7tmflm5vPMnF9se0k2wtgOVEWzo5QSoTjUnVpV&#10;9PvT9adTSqxjqmYSlKjoTlh6sfj44XzQpcihBVkLQxBE2XLQFW2d02WSWN6Kntkj0EKhsAHTM4dH&#10;s0pqwwZE72WSp+mXZABTawNcWIu3V1FIFwG/aQR3d01jhSOyohibC6sJ64tfk8U5K1eG6bbjYxjs&#10;H6LoWafQ6Qx1xRwja9P9AdV33ICFxh1x6BNomo6LkANmk6VvsnlsmRYhFyTH6pkm+/9g+e3m3pCu&#10;rmhBiWI9PtEDkvb7l1qtJZDCEzRoW6Leo74348ni1me7bUzv/5gH2QZSdzOpYusIx8vi7CzLc0Tn&#10;KMs+nxR5cepRk725NtZ9FdATv6mowQACmWxzY11UnVS8NwXXnZR4z0qpyICo+UmaBgsLsqu91AtD&#10;EYlLaciG4fO7bTb6PdDCKKTCYHyOMauwczspIv6DaJAezCOPDnxh7jEZ50K5LIpaVovoqkjxm5xN&#10;FiFlqRDQIzcY5Iw9AkyaEWTCjgSM+t5UhLqejcfM/2Y8WwTPoNxs3HcKzHuZScxq9Bz1J5IiNZ6l&#10;F6h3WDwGYldZza87fMAbZt09M9hG2HA4GtwdLo0EfCgYd5S0YH6+d+/1sbpRSsmAbVlR+2PNjKBE&#10;flNY92fZ8bHv43A4Lk5yPJhDycuhRK37S8Cnz3AIaR62Xt/JadsY6J9xgiy9VxQxxdF3Rbkz0+HS&#10;xXGBM4iL5TKoYe9q5m7Uo+Ye3LPqC/Rp+8yMHqvYYQPcwtTCrHxTzFHXWypYrh00Xaj0Pa8j39j3&#10;oXDGGeUHy+E5aO0n6eIVAAD//wMAUEsDBBQABgAIAAAAIQDbetEK4AAAAAkBAAAPAAAAZHJzL2Rv&#10;d25yZXYueG1sTI/BTsMwEETvSPyDtUhcqtZODgkNcSoEAvWAkFrgwG2TLHFobEex24a/ZznBaTWa&#10;0eybcjPbQZxoCr13GpKVAkGu8W3vOg1vr4/LGxAhomtx8I40fFOATXV5UWLR+rPb0WkfO8ElLhSo&#10;wcQ4FlKGxpDFsPIjOfY+/WQxspw62U545nI7yFSpTFrsHX8wONK9oeawP1oNH9s5dl/JU3w+4OJ9&#10;sTV18/JQa319Nd/dgog0x78w/OIzOlTMVPuja4MYWOcpJ/mqBAT760zlIGoNaZrlIKtS/l9Q/QAA&#10;AP//AwBQSwECLQAUAAYACAAAACEAtoM4kv4AAADhAQAAEwAAAAAAAAAAAAAAAAAAAAAAW0NvbnRl&#10;bnRfVHlwZXNdLnhtbFBLAQItABQABgAIAAAAIQA4/SH/1gAAAJQBAAALAAAAAAAAAAAAAAAAAC8B&#10;AABfcmVscy8ucmVsc1BLAQItABQABgAIAAAAIQDqaNyJoQIAAJEFAAAOAAAAAAAAAAAAAAAAAC4C&#10;AABkcnMvZTJvRG9jLnhtbFBLAQItABQABgAIAAAAIQDbetEK4AAAAAkBAAAPAAAAAAAAAAAAAAAA&#10;APsEAABkcnMvZG93bnJldi54bWxQSwUGAAAAAAQABADzAAAACAYAAAAA&#10;" filled="f" strokecolor="black [3213]" strokeweight="1pt"/>
            </w:pict>
          </mc:Fallback>
        </mc:AlternateContent>
      </w:r>
    </w:p>
    <w:p w:rsidR="00FF4561" w:rsidRPr="009725DB" w:rsidRDefault="009725DB" w:rsidP="004A60AF">
      <w:pPr>
        <w:pStyle w:val="Body1"/>
        <w:spacing w:before="0" w:after="0" w:line="240" w:lineRule="auto"/>
        <w:ind w:left="284"/>
        <w:rPr>
          <w:rFonts w:ascii="Arial" w:hAnsi="Arial" w:cs="Arial"/>
          <w:b/>
          <w:color w:val="auto"/>
          <w:szCs w:val="22"/>
          <w:lang w:val="en-US"/>
        </w:rPr>
      </w:pPr>
      <w:r w:rsidRPr="009725DB">
        <w:rPr>
          <w:rFonts w:ascii="Arial" w:hAnsi="Arial" w:cs="Arial"/>
          <w:b/>
          <w:color w:val="auto"/>
          <w:szCs w:val="22"/>
          <w:lang w:val="en-US"/>
        </w:rPr>
        <w:t>On this issue, participants:</w:t>
      </w:r>
    </w:p>
    <w:p w:rsidR="009725DB" w:rsidRPr="009725DB" w:rsidRDefault="009725DB" w:rsidP="004A60AF">
      <w:pPr>
        <w:pStyle w:val="Body1"/>
        <w:spacing w:before="0" w:after="0" w:line="240" w:lineRule="auto"/>
        <w:ind w:left="284"/>
        <w:rPr>
          <w:rFonts w:ascii="Arial" w:hAnsi="Arial" w:cs="Arial"/>
          <w:b/>
          <w:color w:val="auto"/>
          <w:szCs w:val="22"/>
          <w:lang w:val="en-US"/>
        </w:rPr>
      </w:pPr>
    </w:p>
    <w:p w:rsidR="009725DB" w:rsidRDefault="00B838BB" w:rsidP="009725DB">
      <w:pPr>
        <w:pStyle w:val="Body1"/>
        <w:numPr>
          <w:ilvl w:val="0"/>
          <w:numId w:val="27"/>
        </w:numPr>
        <w:spacing w:before="0" w:after="0" w:line="240" w:lineRule="auto"/>
        <w:rPr>
          <w:rFonts w:ascii="Arial" w:hAnsi="Arial" w:cs="Arial"/>
          <w:b/>
          <w:color w:val="auto"/>
          <w:szCs w:val="22"/>
          <w:lang w:val="en-GB"/>
        </w:rPr>
      </w:pPr>
      <w:r>
        <w:rPr>
          <w:rFonts w:ascii="Arial" w:hAnsi="Arial" w:cs="Arial"/>
          <w:b/>
          <w:color w:val="auto"/>
          <w:szCs w:val="22"/>
          <w:lang w:val="en-US"/>
        </w:rPr>
        <w:t>A</w:t>
      </w:r>
      <w:proofErr w:type="spellStart"/>
      <w:r w:rsidR="00CB78FC">
        <w:rPr>
          <w:rFonts w:ascii="Arial" w:hAnsi="Arial" w:cs="Arial"/>
          <w:b/>
          <w:color w:val="auto"/>
          <w:szCs w:val="22"/>
          <w:lang w:val="en-GB"/>
        </w:rPr>
        <w:t>pprove</w:t>
      </w:r>
      <w:r w:rsidR="009007F2">
        <w:rPr>
          <w:rFonts w:ascii="Arial" w:hAnsi="Arial" w:cs="Arial"/>
          <w:b/>
          <w:color w:val="auto"/>
          <w:szCs w:val="22"/>
          <w:lang w:val="en-GB"/>
        </w:rPr>
        <w:t>d</w:t>
      </w:r>
      <w:proofErr w:type="spellEnd"/>
      <w:r w:rsidR="00CB78FC">
        <w:rPr>
          <w:rFonts w:ascii="Arial" w:hAnsi="Arial" w:cs="Arial"/>
          <w:b/>
          <w:color w:val="auto"/>
          <w:szCs w:val="22"/>
          <w:lang w:val="en-GB"/>
        </w:rPr>
        <w:t xml:space="preserve"> the OSBB methodology, as detailed in the last </w:t>
      </w:r>
      <w:r w:rsidR="009007F2">
        <w:rPr>
          <w:rFonts w:ascii="Arial" w:hAnsi="Arial" w:cs="Arial"/>
          <w:b/>
          <w:color w:val="auto"/>
          <w:szCs w:val="22"/>
          <w:lang w:val="en-GB"/>
        </w:rPr>
        <w:t>version</w:t>
      </w:r>
      <w:r w:rsidR="00CB78FC">
        <w:rPr>
          <w:rFonts w:ascii="Arial" w:hAnsi="Arial" w:cs="Arial"/>
          <w:b/>
          <w:color w:val="auto"/>
          <w:szCs w:val="22"/>
          <w:lang w:val="en-GB"/>
        </w:rPr>
        <w:t>, dated in April 2016. This</w:t>
      </w:r>
      <w:r w:rsidR="009007F2">
        <w:rPr>
          <w:rFonts w:ascii="Arial" w:hAnsi="Arial" w:cs="Arial"/>
          <w:b/>
          <w:color w:val="auto"/>
          <w:szCs w:val="22"/>
          <w:lang w:val="en-GB"/>
        </w:rPr>
        <w:t xml:space="preserve"> methodology</w:t>
      </w:r>
      <w:r w:rsidR="0045126A">
        <w:rPr>
          <w:rFonts w:ascii="Arial" w:hAnsi="Arial" w:cs="Arial"/>
          <w:b/>
          <w:color w:val="auto"/>
          <w:szCs w:val="22"/>
          <w:lang w:val="en-GB"/>
        </w:rPr>
        <w:t xml:space="preserve"> will be published on ACER’s webpage</w:t>
      </w:r>
      <w:r w:rsidR="00350EEF">
        <w:rPr>
          <w:rFonts w:ascii="Arial" w:hAnsi="Arial" w:cs="Arial"/>
          <w:b/>
          <w:color w:val="auto"/>
          <w:szCs w:val="22"/>
          <w:lang w:val="en-GB"/>
        </w:rPr>
        <w:t>.</w:t>
      </w:r>
    </w:p>
    <w:p w:rsidR="009007F2" w:rsidRPr="009725DB" w:rsidRDefault="009007F2" w:rsidP="009007F2">
      <w:pPr>
        <w:pStyle w:val="Body1"/>
        <w:spacing w:before="0" w:after="0" w:line="240" w:lineRule="auto"/>
        <w:ind w:left="720"/>
        <w:rPr>
          <w:rFonts w:ascii="Arial" w:hAnsi="Arial" w:cs="Arial"/>
          <w:b/>
          <w:color w:val="auto"/>
          <w:szCs w:val="22"/>
          <w:lang w:val="en-GB"/>
        </w:rPr>
      </w:pPr>
    </w:p>
    <w:p w:rsidR="00FF4561" w:rsidRPr="009725DB" w:rsidRDefault="00B838BB" w:rsidP="009725DB">
      <w:pPr>
        <w:pStyle w:val="Body1"/>
        <w:numPr>
          <w:ilvl w:val="0"/>
          <w:numId w:val="27"/>
        </w:numPr>
        <w:spacing w:before="0" w:after="0" w:line="240" w:lineRule="auto"/>
        <w:rPr>
          <w:rFonts w:ascii="Arial" w:hAnsi="Arial" w:cs="Arial"/>
          <w:b/>
          <w:color w:val="auto"/>
          <w:szCs w:val="22"/>
          <w:lang w:val="en-GB"/>
        </w:rPr>
      </w:pPr>
      <w:r>
        <w:rPr>
          <w:rFonts w:ascii="Arial" w:hAnsi="Arial" w:cs="Arial"/>
          <w:b/>
          <w:color w:val="auto"/>
          <w:szCs w:val="22"/>
          <w:lang w:val="en-GB"/>
        </w:rPr>
        <w:t>A</w:t>
      </w:r>
      <w:r w:rsidR="009007F2">
        <w:rPr>
          <w:rFonts w:ascii="Arial" w:hAnsi="Arial" w:cs="Arial"/>
          <w:b/>
          <w:color w:val="auto"/>
          <w:szCs w:val="22"/>
          <w:lang w:val="en-US"/>
        </w:rPr>
        <w:t>greed that TSOs will do</w:t>
      </w:r>
      <w:r w:rsidR="00CB78FC">
        <w:rPr>
          <w:rFonts w:ascii="Arial" w:hAnsi="Arial" w:cs="Arial"/>
          <w:b/>
          <w:color w:val="auto"/>
          <w:szCs w:val="22"/>
          <w:lang w:val="en-US"/>
        </w:rPr>
        <w:t xml:space="preserve"> their best in order to be able to </w:t>
      </w:r>
      <w:r w:rsidR="003840F0">
        <w:rPr>
          <w:rFonts w:ascii="Arial" w:hAnsi="Arial" w:cs="Arial"/>
          <w:b/>
          <w:color w:val="auto"/>
          <w:szCs w:val="22"/>
          <w:lang w:val="en-US"/>
        </w:rPr>
        <w:t xml:space="preserve">start </w:t>
      </w:r>
      <w:r w:rsidR="00CB78FC">
        <w:rPr>
          <w:rFonts w:ascii="Arial" w:hAnsi="Arial" w:cs="Arial"/>
          <w:b/>
          <w:color w:val="auto"/>
          <w:szCs w:val="22"/>
          <w:lang w:val="en-US"/>
        </w:rPr>
        <w:t>apply</w:t>
      </w:r>
      <w:r w:rsidR="003840F0">
        <w:rPr>
          <w:rFonts w:ascii="Arial" w:hAnsi="Arial" w:cs="Arial"/>
          <w:b/>
          <w:color w:val="auto"/>
          <w:szCs w:val="22"/>
          <w:lang w:val="en-US"/>
        </w:rPr>
        <w:t>ing</w:t>
      </w:r>
      <w:r w:rsidR="00CB78FC">
        <w:rPr>
          <w:rFonts w:ascii="Arial" w:hAnsi="Arial" w:cs="Arial"/>
          <w:b/>
          <w:color w:val="auto"/>
          <w:szCs w:val="22"/>
          <w:lang w:val="en-US"/>
        </w:rPr>
        <w:t xml:space="preserve"> the OSBB</w:t>
      </w:r>
      <w:r w:rsidR="003840F0">
        <w:rPr>
          <w:rFonts w:ascii="Arial" w:hAnsi="Arial" w:cs="Arial"/>
          <w:b/>
          <w:color w:val="auto"/>
          <w:szCs w:val="22"/>
          <w:lang w:val="en-US"/>
        </w:rPr>
        <w:t xml:space="preserve"> mechanism as fr</w:t>
      </w:r>
      <w:r>
        <w:rPr>
          <w:rFonts w:ascii="Arial" w:hAnsi="Arial" w:cs="Arial"/>
          <w:b/>
          <w:color w:val="auto"/>
          <w:szCs w:val="22"/>
          <w:lang w:val="en-US"/>
        </w:rPr>
        <w:t>om April 2017</w:t>
      </w:r>
      <w:r w:rsidR="003840F0">
        <w:rPr>
          <w:rFonts w:ascii="Arial" w:hAnsi="Arial" w:cs="Arial"/>
          <w:b/>
          <w:color w:val="auto"/>
          <w:szCs w:val="22"/>
          <w:lang w:val="en-US"/>
        </w:rPr>
        <w:t>.</w:t>
      </w:r>
    </w:p>
    <w:p w:rsidR="00350EEF" w:rsidRDefault="00350EEF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8C69FC" w:rsidRDefault="008C69FC" w:rsidP="008C69FC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</w:p>
    <w:p w:rsidR="00CC1084" w:rsidRDefault="00876F95" w:rsidP="00D2442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III</w:t>
      </w:r>
      <w:r w:rsidR="00D24428"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>
        <w:rPr>
          <w:rFonts w:ascii="Arial" w:hAnsi="Arial" w:cs="Arial"/>
          <w:b/>
          <w:szCs w:val="22"/>
          <w:u w:val="single"/>
          <w:lang w:val="en-US"/>
        </w:rPr>
        <w:t>Interoperability NC. Latest development and next steps in the Region</w:t>
      </w:r>
    </w:p>
    <w:p w:rsidR="00CC70D6" w:rsidRPr="002D7F86" w:rsidRDefault="00CC70D6" w:rsidP="00CC70D6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2D7CE5" w:rsidRPr="00055461" w:rsidRDefault="0045126A" w:rsidP="00CE2807">
      <w:pPr>
        <w:pStyle w:val="Body1"/>
        <w:spacing w:before="0" w:after="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lastRenderedPageBreak/>
        <w:t xml:space="preserve">Regulators asked </w:t>
      </w:r>
      <w:r w:rsidR="00107FE9">
        <w:rPr>
          <w:rFonts w:ascii="Arial" w:hAnsi="Arial" w:cs="Arial"/>
          <w:bCs/>
          <w:szCs w:val="22"/>
          <w:lang w:val="en-US"/>
        </w:rPr>
        <w:t xml:space="preserve">TSOs </w:t>
      </w:r>
      <w:r>
        <w:rPr>
          <w:rFonts w:ascii="Arial" w:hAnsi="Arial" w:cs="Arial"/>
          <w:bCs/>
          <w:szCs w:val="22"/>
          <w:lang w:val="en-US"/>
        </w:rPr>
        <w:t>about the</w:t>
      </w:r>
      <w:r w:rsidR="00B355D1" w:rsidRPr="00CE2807">
        <w:rPr>
          <w:rFonts w:ascii="Arial" w:hAnsi="Arial" w:cs="Arial"/>
          <w:bCs/>
          <w:szCs w:val="22"/>
          <w:lang w:val="en-US"/>
        </w:rPr>
        <w:t xml:space="preserve"> latest </w:t>
      </w:r>
      <w:r w:rsidR="009007F2">
        <w:rPr>
          <w:rFonts w:ascii="Arial" w:hAnsi="Arial" w:cs="Arial"/>
          <w:bCs/>
          <w:szCs w:val="22"/>
          <w:lang w:val="en-US"/>
        </w:rPr>
        <w:t>progress</w:t>
      </w:r>
      <w:r>
        <w:rPr>
          <w:rFonts w:ascii="Arial" w:hAnsi="Arial" w:cs="Arial"/>
          <w:bCs/>
          <w:szCs w:val="22"/>
          <w:lang w:val="en-US"/>
        </w:rPr>
        <w:t xml:space="preserve"> </w:t>
      </w:r>
      <w:r w:rsidR="00142308">
        <w:rPr>
          <w:rFonts w:ascii="Arial" w:hAnsi="Arial" w:cs="Arial"/>
          <w:bCs/>
          <w:szCs w:val="22"/>
          <w:lang w:val="en-US"/>
        </w:rPr>
        <w:t>on</w:t>
      </w:r>
      <w:r>
        <w:rPr>
          <w:rFonts w:ascii="Arial" w:hAnsi="Arial" w:cs="Arial"/>
          <w:bCs/>
          <w:szCs w:val="22"/>
          <w:lang w:val="en-US"/>
        </w:rPr>
        <w:t xml:space="preserve"> the </w:t>
      </w:r>
      <w:r w:rsidRPr="00055461">
        <w:rPr>
          <w:rFonts w:ascii="Arial" w:hAnsi="Arial" w:cs="Arial"/>
          <w:bCs/>
          <w:szCs w:val="22"/>
          <w:lang w:val="en-US"/>
        </w:rPr>
        <w:t>interconnection agreements</w:t>
      </w:r>
      <w:r w:rsidR="002D7CE5" w:rsidRPr="00055461">
        <w:rPr>
          <w:rFonts w:ascii="Arial" w:hAnsi="Arial" w:cs="Arial"/>
          <w:szCs w:val="22"/>
          <w:lang w:val="en-US"/>
        </w:rPr>
        <w:t>.</w:t>
      </w:r>
      <w:r w:rsidR="00055461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 xml:space="preserve">TSOs explained that they have </w:t>
      </w:r>
      <w:r w:rsidR="00142308">
        <w:rPr>
          <w:rFonts w:ascii="Arial" w:hAnsi="Arial" w:cs="Arial"/>
          <w:szCs w:val="22"/>
          <w:lang w:val="en-US"/>
        </w:rPr>
        <w:t xml:space="preserve">already </w:t>
      </w:r>
      <w:r w:rsidR="009007F2">
        <w:rPr>
          <w:rFonts w:ascii="Arial" w:hAnsi="Arial" w:cs="Arial"/>
          <w:szCs w:val="22"/>
          <w:lang w:val="en-US"/>
        </w:rPr>
        <w:t xml:space="preserve">in place </w:t>
      </w:r>
      <w:r w:rsidRPr="00055461">
        <w:rPr>
          <w:rFonts w:ascii="Arial" w:hAnsi="Arial" w:cs="Arial"/>
          <w:bCs/>
          <w:szCs w:val="22"/>
          <w:lang w:val="en-US"/>
        </w:rPr>
        <w:t>interconnection agreements</w:t>
      </w:r>
      <w:r>
        <w:rPr>
          <w:rFonts w:ascii="Arial" w:hAnsi="Arial" w:cs="Arial"/>
          <w:bCs/>
          <w:szCs w:val="22"/>
          <w:lang w:val="en-US"/>
        </w:rPr>
        <w:t xml:space="preserve"> approved in 2009</w:t>
      </w:r>
      <w:r w:rsidR="009007F2">
        <w:rPr>
          <w:rFonts w:ascii="Arial" w:hAnsi="Arial" w:cs="Arial"/>
          <w:bCs/>
          <w:szCs w:val="22"/>
          <w:lang w:val="en-US"/>
        </w:rPr>
        <w:t>,</w:t>
      </w:r>
      <w:r w:rsidR="00142308">
        <w:rPr>
          <w:rFonts w:ascii="Arial" w:hAnsi="Arial" w:cs="Arial"/>
          <w:bCs/>
          <w:szCs w:val="22"/>
          <w:lang w:val="en-US"/>
        </w:rPr>
        <w:t xml:space="preserve"> which comply</w:t>
      </w:r>
      <w:r>
        <w:rPr>
          <w:rFonts w:ascii="Arial" w:hAnsi="Arial" w:cs="Arial"/>
          <w:bCs/>
          <w:szCs w:val="22"/>
          <w:lang w:val="en-US"/>
        </w:rPr>
        <w:t xml:space="preserve"> with most of the NC’s requirements</w:t>
      </w:r>
      <w:r w:rsidR="009007F2">
        <w:rPr>
          <w:rFonts w:ascii="Arial" w:hAnsi="Arial" w:cs="Arial"/>
          <w:bCs/>
          <w:szCs w:val="22"/>
          <w:lang w:val="en-US"/>
        </w:rPr>
        <w:t>. However</w:t>
      </w:r>
      <w:r w:rsidR="00142308">
        <w:rPr>
          <w:rFonts w:ascii="Arial" w:hAnsi="Arial" w:cs="Arial"/>
          <w:bCs/>
          <w:szCs w:val="22"/>
          <w:lang w:val="en-US"/>
        </w:rPr>
        <w:t>,</w:t>
      </w:r>
      <w:r w:rsidR="009007F2">
        <w:rPr>
          <w:rFonts w:ascii="Arial" w:hAnsi="Arial" w:cs="Arial"/>
          <w:bCs/>
          <w:szCs w:val="22"/>
          <w:lang w:val="en-US"/>
        </w:rPr>
        <w:t xml:space="preserve"> TSOs have begun to work in the issues that need to be </w:t>
      </w:r>
      <w:r w:rsidR="00766B22">
        <w:rPr>
          <w:rFonts w:ascii="Arial" w:hAnsi="Arial" w:cs="Arial"/>
          <w:bCs/>
          <w:szCs w:val="22"/>
          <w:lang w:val="en-US"/>
        </w:rPr>
        <w:t>improved</w:t>
      </w:r>
      <w:r w:rsidR="009007F2">
        <w:rPr>
          <w:rFonts w:ascii="Arial" w:hAnsi="Arial" w:cs="Arial"/>
          <w:bCs/>
          <w:szCs w:val="22"/>
          <w:lang w:val="en-US"/>
        </w:rPr>
        <w:t xml:space="preserve">. A first draft </w:t>
      </w:r>
      <w:r w:rsidR="009007F2" w:rsidRPr="00055461">
        <w:rPr>
          <w:rFonts w:ascii="Arial" w:hAnsi="Arial" w:cs="Arial"/>
          <w:bCs/>
          <w:szCs w:val="22"/>
          <w:lang w:val="en-US"/>
        </w:rPr>
        <w:t>interconnection agreement</w:t>
      </w:r>
      <w:r w:rsidR="009007F2">
        <w:rPr>
          <w:rFonts w:ascii="Arial" w:hAnsi="Arial" w:cs="Arial"/>
          <w:bCs/>
          <w:szCs w:val="22"/>
          <w:lang w:val="en-US"/>
        </w:rPr>
        <w:t xml:space="preserve"> is currently under discussion</w:t>
      </w:r>
      <w:r w:rsidR="00142308">
        <w:rPr>
          <w:rFonts w:ascii="Arial" w:hAnsi="Arial" w:cs="Arial"/>
          <w:bCs/>
          <w:szCs w:val="22"/>
          <w:lang w:val="en-US"/>
        </w:rPr>
        <w:t xml:space="preserve"> by the French and Spanish TSO</w:t>
      </w:r>
      <w:r w:rsidR="009007F2">
        <w:rPr>
          <w:rFonts w:ascii="Arial" w:hAnsi="Arial" w:cs="Arial"/>
          <w:bCs/>
          <w:szCs w:val="22"/>
          <w:lang w:val="en-US"/>
        </w:rPr>
        <w:t xml:space="preserve">. TSOs will keep a common approach for the </w:t>
      </w:r>
      <w:r w:rsidR="009007F2" w:rsidRPr="00055461">
        <w:rPr>
          <w:rFonts w:ascii="Arial" w:hAnsi="Arial" w:cs="Arial"/>
          <w:bCs/>
          <w:szCs w:val="22"/>
          <w:lang w:val="en-US"/>
        </w:rPr>
        <w:t>interconnection agreement</w:t>
      </w:r>
      <w:r w:rsidR="00142308">
        <w:rPr>
          <w:rFonts w:ascii="Arial" w:hAnsi="Arial" w:cs="Arial"/>
          <w:bCs/>
          <w:szCs w:val="22"/>
          <w:lang w:val="en-US"/>
        </w:rPr>
        <w:t>s</w:t>
      </w:r>
      <w:r w:rsidR="009007F2">
        <w:rPr>
          <w:rFonts w:ascii="Arial" w:hAnsi="Arial" w:cs="Arial"/>
          <w:bCs/>
          <w:szCs w:val="22"/>
          <w:lang w:val="en-US"/>
        </w:rPr>
        <w:t xml:space="preserve"> on the different borders, although the specificities of th</w:t>
      </w:r>
      <w:r w:rsidR="00142308">
        <w:rPr>
          <w:rFonts w:ascii="Arial" w:hAnsi="Arial" w:cs="Arial"/>
          <w:bCs/>
          <w:szCs w:val="22"/>
          <w:lang w:val="en-US"/>
        </w:rPr>
        <w:t>ese agreements must</w:t>
      </w:r>
      <w:r w:rsidR="009007F2">
        <w:rPr>
          <w:rFonts w:ascii="Arial" w:hAnsi="Arial" w:cs="Arial"/>
          <w:bCs/>
          <w:szCs w:val="22"/>
          <w:lang w:val="en-US"/>
        </w:rPr>
        <w:t xml:space="preserve"> differ, due to the different technical characteristics between French-Spanish and Portuguese-Spanish interconnections. </w:t>
      </w:r>
      <w:r w:rsidR="00130CCB">
        <w:rPr>
          <w:rFonts w:ascii="Arial" w:hAnsi="Arial" w:cs="Arial"/>
          <w:bCs/>
          <w:szCs w:val="22"/>
          <w:lang w:val="en-US"/>
        </w:rPr>
        <w:t xml:space="preserve">Regulators asked TSOs to speed up the </w:t>
      </w:r>
      <w:r w:rsidR="00142308">
        <w:rPr>
          <w:rFonts w:ascii="Arial" w:hAnsi="Arial" w:cs="Arial"/>
          <w:bCs/>
          <w:szCs w:val="22"/>
          <w:lang w:val="en-US"/>
        </w:rPr>
        <w:t xml:space="preserve">drafting </w:t>
      </w:r>
      <w:r w:rsidR="00130CCB">
        <w:rPr>
          <w:rFonts w:ascii="Arial" w:hAnsi="Arial" w:cs="Arial"/>
          <w:bCs/>
          <w:szCs w:val="22"/>
          <w:lang w:val="en-US"/>
        </w:rPr>
        <w:t>process</w:t>
      </w:r>
      <w:r w:rsidR="00201C86">
        <w:rPr>
          <w:rFonts w:ascii="Arial" w:hAnsi="Arial" w:cs="Arial"/>
          <w:bCs/>
          <w:szCs w:val="22"/>
          <w:lang w:val="en-US"/>
        </w:rPr>
        <w:t>, since the implementation deadline for the interoperability NC is 30</w:t>
      </w:r>
      <w:r w:rsidR="00201C86" w:rsidRPr="00656FA5">
        <w:rPr>
          <w:rFonts w:ascii="Arial" w:hAnsi="Arial" w:cs="Arial"/>
          <w:bCs/>
          <w:szCs w:val="22"/>
          <w:vertAlign w:val="superscript"/>
          <w:lang w:val="en-US"/>
        </w:rPr>
        <w:t>th</w:t>
      </w:r>
      <w:r w:rsidR="00201C86">
        <w:rPr>
          <w:rFonts w:ascii="Arial" w:hAnsi="Arial" w:cs="Arial"/>
          <w:bCs/>
          <w:szCs w:val="22"/>
          <w:lang w:val="en-US"/>
        </w:rPr>
        <w:t xml:space="preserve"> April 2016.</w:t>
      </w:r>
    </w:p>
    <w:p w:rsidR="000C6309" w:rsidRDefault="000C6309" w:rsidP="00CE2807">
      <w:pPr>
        <w:pStyle w:val="Body1"/>
        <w:spacing w:before="0" w:after="0"/>
        <w:rPr>
          <w:rFonts w:ascii="Arial" w:hAnsi="Arial" w:cs="Arial"/>
          <w:szCs w:val="22"/>
          <w:lang w:val="en-US"/>
        </w:rPr>
      </w:pPr>
    </w:p>
    <w:p w:rsidR="000C6309" w:rsidRDefault="00CF5CB8" w:rsidP="00CE2807">
      <w:pPr>
        <w:pStyle w:val="Body1"/>
        <w:spacing w:before="0" w:after="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D3C4A" wp14:editId="1D5E90D1">
                <wp:simplePos x="0" y="0"/>
                <wp:positionH relativeFrom="margin">
                  <wp:posOffset>-110490</wp:posOffset>
                </wp:positionH>
                <wp:positionV relativeFrom="paragraph">
                  <wp:posOffset>94615</wp:posOffset>
                </wp:positionV>
                <wp:extent cx="6172200" cy="5715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139D2" id="Rectángulo 6" o:spid="_x0000_s1026" style="position:absolute;margin-left:-8.7pt;margin-top:7.45pt;width:48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1VqmwIAAJAFAAAOAAAAZHJzL2Uyb0RvYy54bWysVMFu2zAMvQ/YPwi6r46DNtmMOkXQosOA&#10;oi2aDj2rshQbkERNUuJkf7Nv2Y+Nkhw364odhl1sUaQe9Z5Inl/stCJb4XwHpqblyYQSYTg0nVnX&#10;9Ovj9YePlPjATMMUGFHTvfD0YvH+3XlvKzGFFlQjHEEQ46ve1rQNwVZF4XkrNPMnYIVBpwSnWUDT&#10;rYvGsR7RtSqmk8ms6ME11gEX3uPuVXbSRcKXUvBwJ6UXgaia4t1C+rr0fY7fYnHOqrVjtu34cA32&#10;D7fQrDOYdIS6YoGRjev+gNIdd+BBhhMOugApOy4SB2RTTl6xWbXMisQFxfF2lMn/P1h+u713pGtq&#10;OqPEMI1P9ICi/fxh1hsFZBYF6q2vMG5l791geVxGtjvpdPwjD7JLou5HUcUuEI6bs3I+xZeihKPv&#10;bF6e4RphipfT1vnwWYAmcVFTh/mTlmx740MOPYTEZAauO6Vwn1XKkB6rbjpHzGh7UF0TvcmINSQu&#10;lSNbhq8fduWQ9ygKb6EMXiZSzKTSKuyVyPgPQqI6SGOaE/yOyTgXJpTZ1bJG5FRIcSSZKjneIlFW&#10;BgEjssRLjtgDwNvYWYAhPh4VqazHwwPzvx0eT6TMYMJ4WHcG3FvMFLIaMuf4g0hZmqjSMzR7rB0H&#10;uam85dcdPuAN8+GeOewifHOcDOEOP1IBPhQMK0pacN/f2o/xWNzopaTHrqyp/7ZhTlCivhgs+0/l&#10;6Wls42Scns2naLhjz/Oxx2z0JeDTlziDLE/LGB/UYSkd6CccIMuYFV3McMxdUx7cwbgMeVrgCOJi&#10;uUxh2LqWhRuzsjyCR1VjgT7unpizQxUHrP9bOHQwq14Vc46NJw0sNwFklyr9RddBb2z7VDjDiIpz&#10;5dhOUS+DdPELAAD//wMAUEsDBBQABgAIAAAAIQDxti6j4AAAAAoBAAAPAAAAZHJzL2Rvd25yZXYu&#10;eG1sTI/BTsMwEETvSPyDtUhcqtYJCoWGOBUCgXpASBQ4cNvESxIar6PYbcPfs5zguDNPszPFenK9&#10;OtAYOs8G0kUCirj2tuPGwNvrw/waVIjIFnvPZOCbAqzL05MCc+uP/EKHbWyUhHDI0UAb45BrHeqW&#10;HIaFH4jF+/Sjwyjn2Gg74lHCXa8vkmSpHXYsH1oc6K6lerfdOwMfmyk2X+ljfNrh7H22aav6+b4y&#10;5vxsur0BFWmKfzD81pfqUEqnyu/ZBtUbmKdXmaBiZCtQAqwusyWoSoREFF0W+v+E8gcAAP//AwBQ&#10;SwECLQAUAAYACAAAACEAtoM4kv4AAADhAQAAEwAAAAAAAAAAAAAAAAAAAAAAW0NvbnRlbnRfVHlw&#10;ZXNdLnhtbFBLAQItABQABgAIAAAAIQA4/SH/1gAAAJQBAAALAAAAAAAAAAAAAAAAAC8BAABfcmVs&#10;cy8ucmVsc1BLAQItABQABgAIAAAAIQD991VqmwIAAJAFAAAOAAAAAAAAAAAAAAAAAC4CAABkcnMv&#10;ZTJvRG9jLnhtbFBLAQItABQABgAIAAAAIQDxti6j4AAAAAo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:rsidR="00130CCB" w:rsidRPr="000C6309" w:rsidRDefault="00130CCB" w:rsidP="00CE2807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 xml:space="preserve">Participants agreed that TSOs will explain </w:t>
      </w:r>
      <w:r w:rsidR="00201C86">
        <w:rPr>
          <w:rFonts w:ascii="Arial" w:hAnsi="Arial" w:cs="Arial"/>
          <w:b/>
          <w:szCs w:val="22"/>
          <w:lang w:val="en-US"/>
        </w:rPr>
        <w:t xml:space="preserve">in detail </w:t>
      </w:r>
      <w:r>
        <w:rPr>
          <w:rFonts w:ascii="Arial" w:hAnsi="Arial" w:cs="Arial"/>
          <w:b/>
          <w:szCs w:val="22"/>
          <w:lang w:val="en-US"/>
        </w:rPr>
        <w:t>the work on the interconnection agreements</w:t>
      </w:r>
      <w:r w:rsidR="00142308">
        <w:rPr>
          <w:rFonts w:ascii="Arial" w:hAnsi="Arial" w:cs="Arial"/>
          <w:b/>
          <w:szCs w:val="22"/>
          <w:lang w:val="en-US"/>
        </w:rPr>
        <w:t>, as well as other adaptations to the IO NC,</w:t>
      </w:r>
      <w:r>
        <w:rPr>
          <w:rFonts w:ascii="Arial" w:hAnsi="Arial" w:cs="Arial"/>
          <w:b/>
          <w:szCs w:val="22"/>
          <w:lang w:val="en-US"/>
        </w:rPr>
        <w:t xml:space="preserve"> in the next IG meeting.</w:t>
      </w:r>
    </w:p>
    <w:p w:rsidR="00F70C7E" w:rsidRDefault="00F70C7E" w:rsidP="00B957A4">
      <w:pPr>
        <w:pStyle w:val="Body1"/>
        <w:spacing w:before="0" w:after="0" w:line="240" w:lineRule="auto"/>
        <w:rPr>
          <w:rFonts w:ascii="Arial" w:hAnsi="Arial" w:cs="Arial"/>
          <w:szCs w:val="22"/>
          <w:u w:val="single"/>
          <w:lang w:val="en-US"/>
        </w:rPr>
      </w:pPr>
    </w:p>
    <w:p w:rsidR="000C6309" w:rsidRPr="00CE2807" w:rsidRDefault="000C6309" w:rsidP="00B957A4">
      <w:pPr>
        <w:pStyle w:val="Body1"/>
        <w:spacing w:before="0" w:after="0" w:line="240" w:lineRule="auto"/>
        <w:rPr>
          <w:rFonts w:ascii="Arial" w:hAnsi="Arial" w:cs="Arial"/>
          <w:szCs w:val="22"/>
          <w:u w:val="single"/>
          <w:lang w:val="en-US"/>
        </w:rPr>
      </w:pPr>
    </w:p>
    <w:p w:rsidR="003F05E2" w:rsidRPr="003F05E2" w:rsidRDefault="00876F95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IV. </w:t>
      </w:r>
      <w:r w:rsidR="00130CCB">
        <w:rPr>
          <w:rFonts w:ascii="Arial" w:hAnsi="Arial" w:cs="Arial"/>
          <w:b/>
          <w:szCs w:val="22"/>
          <w:u w:val="single"/>
          <w:lang w:val="en-US"/>
        </w:rPr>
        <w:t>SGRI Work Plan for 2017-2018</w:t>
      </w:r>
    </w:p>
    <w:p w:rsidR="003F05E2" w:rsidRDefault="003F05E2" w:rsidP="003F05E2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19301E" w:rsidRDefault="000964AE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The current Work Plan of the SGRI finishes this year, and it is necessary to decide the work areas for the next future. Some attendants </w:t>
      </w:r>
      <w:r w:rsidR="003D3D10">
        <w:rPr>
          <w:rFonts w:ascii="Arial" w:hAnsi="Arial" w:cs="Arial"/>
          <w:bCs/>
          <w:szCs w:val="22"/>
          <w:lang w:val="en-US"/>
        </w:rPr>
        <w:t>proposed considering the</w:t>
      </w:r>
      <w:r w:rsidR="0039219D">
        <w:rPr>
          <w:rFonts w:ascii="Arial" w:hAnsi="Arial" w:cs="Arial"/>
          <w:bCs/>
          <w:szCs w:val="22"/>
          <w:lang w:val="en-US"/>
        </w:rPr>
        <w:t xml:space="preserve"> implementation of the B</w:t>
      </w:r>
      <w:r>
        <w:rPr>
          <w:rFonts w:ascii="Arial" w:hAnsi="Arial" w:cs="Arial"/>
          <w:bCs/>
          <w:szCs w:val="22"/>
          <w:lang w:val="en-US"/>
        </w:rPr>
        <w:t>alancing</w:t>
      </w:r>
      <w:r w:rsidR="0039219D">
        <w:rPr>
          <w:rFonts w:ascii="Arial" w:hAnsi="Arial" w:cs="Arial"/>
          <w:bCs/>
          <w:szCs w:val="22"/>
          <w:lang w:val="en-US"/>
        </w:rPr>
        <w:t xml:space="preserve"> NC and market integration </w:t>
      </w:r>
      <w:r w:rsidR="0039219D">
        <w:rPr>
          <w:rFonts w:ascii="Arial" w:hAnsi="Arial" w:cs="Arial"/>
          <w:bCs/>
          <w:szCs w:val="22"/>
          <w:lang w:val="en-US"/>
        </w:rPr>
        <w:lastRenderedPageBreak/>
        <w:t>as main</w:t>
      </w:r>
      <w:r>
        <w:rPr>
          <w:rFonts w:ascii="Arial" w:hAnsi="Arial" w:cs="Arial"/>
          <w:bCs/>
          <w:szCs w:val="22"/>
          <w:lang w:val="en-US"/>
        </w:rPr>
        <w:t xml:space="preserve"> priorities. Other</w:t>
      </w:r>
      <w:r w:rsidR="0039219D">
        <w:rPr>
          <w:rFonts w:ascii="Arial" w:hAnsi="Arial" w:cs="Arial"/>
          <w:bCs/>
          <w:szCs w:val="22"/>
          <w:lang w:val="en-US"/>
        </w:rPr>
        <w:t xml:space="preserve"> possible work areas</w:t>
      </w:r>
      <w:r>
        <w:rPr>
          <w:rFonts w:ascii="Arial" w:hAnsi="Arial" w:cs="Arial"/>
          <w:bCs/>
          <w:szCs w:val="22"/>
          <w:lang w:val="en-US"/>
        </w:rPr>
        <w:t xml:space="preserve"> mentioned </w:t>
      </w:r>
      <w:r w:rsidR="0039219D">
        <w:rPr>
          <w:rFonts w:ascii="Arial" w:hAnsi="Arial" w:cs="Arial"/>
          <w:bCs/>
          <w:szCs w:val="22"/>
          <w:lang w:val="en-US"/>
        </w:rPr>
        <w:t>in the meeting were</w:t>
      </w:r>
      <w:r>
        <w:rPr>
          <w:rFonts w:ascii="Arial" w:hAnsi="Arial" w:cs="Arial"/>
          <w:bCs/>
          <w:szCs w:val="22"/>
          <w:lang w:val="en-US"/>
        </w:rPr>
        <w:t xml:space="preserve"> the GRIPs and the follow-up of the capacity use at interconnections. </w:t>
      </w:r>
    </w:p>
    <w:p w:rsidR="00CF5CB8" w:rsidRDefault="00CF5CB8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0964AE" w:rsidRDefault="000964AE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B1BB9" wp14:editId="3AF37C46">
                <wp:simplePos x="0" y="0"/>
                <wp:positionH relativeFrom="margin">
                  <wp:posOffset>-110388</wp:posOffset>
                </wp:positionH>
                <wp:positionV relativeFrom="paragraph">
                  <wp:posOffset>98044</wp:posOffset>
                </wp:positionV>
                <wp:extent cx="6172200" cy="585216"/>
                <wp:effectExtent l="0" t="0" r="19050" b="24765"/>
                <wp:wrapNone/>
                <wp:docPr id="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8521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227F0" id="Rectángulo 6" o:spid="_x0000_s1026" style="position:absolute;margin-left:-8.7pt;margin-top:7.7pt;width:486pt;height:46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2EmnwIAAJAFAAAOAAAAZHJzL2Uyb0RvYy54bWysVM1OGzEQvlfqO1i+l82uEgIRGxSBqCoh&#10;QEDF2fHa2ZVsj2s72aRv02fpi3Xs/SGlqIeqOTienZlvPN/8XFzutSI74XwDpqT5yYQSYThUjdmU&#10;9OvzzaczSnxgpmIKjCjpQXh6ufz44aK1C1FADaoSjiCI8YvWlrQOwS6yzPNaaOZPwAqDSglOs4Ci&#10;22SVYy2ia5UVk8lp1oKrrAMuvMev152SLhO+lIKHeym9CESVFN8W0unSuY5ntrxgi41jtm54/wz2&#10;D6/QrDEYdIS6ZoGRrWv+gNINd+BBhhMOOgMpGy5SDphNPnmTzVPNrEi5IDnejjT5/wfL73YPjjRV&#10;SeeUGKaxRI9I2s8fZrNVQE4jQa31C7R7sg+ulzxeY7Z76XT8xzzIPpF6GEkV+0A4fjzN5wVWihKO&#10;utnZrMgTaPbqbZ0PnwVoEi8ldRg/ccl2tz5gRDQdTGIwAzeNUqlwypAWu66YI35UeVBNFbVJiD0k&#10;rpQjO4bVD/s8JoNgR1YoKYMfY4pdUukWDkpECGUehUR2MI2iC/A7JuNcmJB3qppVogs1m+BvCDZ4&#10;pNAJMCJLfOSI3QMMlh3IgN29ubePriK19ejcZ/4359EjRQYTRmfdGHDvZaYwqz5yZz+Q1FETWVpD&#10;dcDecdANlbf8psEC3jIfHpjDKcKa42YI93hIBVgo6G+U1OC+v/c92mNzo5aSFqeypP7bljlBifpi&#10;sO3P8+k0jnESprN5gYI71qyPNWarrwBLn+MOsjxdo31Qw1U60C+4QFYxKqqY4Ri7pDy4QbgK3bbA&#10;FcTFapXMcHQtC7fmyfIIHlmNDfq8f2HO9l0csP/vYJhgtnjTzJ1t9DSw2gaQTer0V157vnHsU+P0&#10;KyrulWM5Wb0u0uUvAAAA//8DAFBLAwQUAAYACAAAACEAyXyV8OIAAAAKAQAADwAAAGRycy9kb3du&#10;cmV2LnhtbEyPQU/DMAyF70j8h8hIXKYtLdo6KE0nBALtMCGxjQM3twlNWeNUTbaVf485wcmy39Pz&#10;94rV6DpxMkNoPSlIZwkIQ7XXLTUK9rvn6S2IEJE0dp6Mgm8TYFVeXhSYa3+mN3PaxkZwCIUcFdgY&#10;+1zKUFvjMMx8b4i1Tz84jLwOjdQDnjncdfImSTLpsCX+YLE3j9bUh+3RKfhYj7H5Sl/i5oCT98na&#10;VvXrU6XU9dX4cA8imjH+meEXn9GhZKbKH0kH0SmYpss5W1lY8GTD3WKegaj4kCwzkGUh/1cofwAA&#10;AP//AwBQSwECLQAUAAYACAAAACEAtoM4kv4AAADhAQAAEwAAAAAAAAAAAAAAAAAAAAAAW0NvbnRl&#10;bnRfVHlwZXNdLnhtbFBLAQItABQABgAIAAAAIQA4/SH/1gAAAJQBAAALAAAAAAAAAAAAAAAAAC8B&#10;AABfcmVscy8ucmVsc1BLAQItABQABgAIAAAAIQB6E2EmnwIAAJAFAAAOAAAAAAAAAAAAAAAAAC4C&#10;AABkcnMvZTJvRG9jLnhtbFBLAQItABQABgAIAAAAIQDJfJXw4gAAAAo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p w:rsidR="000964AE" w:rsidRPr="00CF5CB8" w:rsidRDefault="000964AE" w:rsidP="003879A4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  <w:r w:rsidRPr="00CF5CB8">
        <w:rPr>
          <w:rFonts w:ascii="Arial" w:hAnsi="Arial" w:cs="Arial"/>
          <w:b/>
          <w:bCs/>
          <w:szCs w:val="22"/>
          <w:lang w:val="en-US"/>
        </w:rPr>
        <w:t>Participants will send their proposals for the SGR</w:t>
      </w:r>
      <w:r w:rsidR="00CF5CB8" w:rsidRPr="00CF5CB8">
        <w:rPr>
          <w:rFonts w:ascii="Arial" w:hAnsi="Arial" w:cs="Arial"/>
          <w:b/>
          <w:bCs/>
          <w:szCs w:val="22"/>
          <w:lang w:val="en-US"/>
        </w:rPr>
        <w:t xml:space="preserve">I WP 2017-2018 to Regulators by </w:t>
      </w:r>
      <w:r w:rsidRPr="00CF5CB8">
        <w:rPr>
          <w:rFonts w:ascii="Arial" w:hAnsi="Arial" w:cs="Arial"/>
          <w:b/>
          <w:bCs/>
          <w:szCs w:val="22"/>
          <w:lang w:val="en-US"/>
        </w:rPr>
        <w:t>e-mail. Th</w:t>
      </w:r>
      <w:r w:rsidR="00CF5CB8" w:rsidRPr="00CF5CB8">
        <w:rPr>
          <w:rFonts w:ascii="Arial" w:hAnsi="Arial" w:cs="Arial"/>
          <w:b/>
          <w:bCs/>
          <w:szCs w:val="22"/>
          <w:lang w:val="en-US"/>
        </w:rPr>
        <w:t>e</w:t>
      </w:r>
      <w:r w:rsidRPr="00CF5CB8">
        <w:rPr>
          <w:rFonts w:ascii="Arial" w:hAnsi="Arial" w:cs="Arial"/>
          <w:b/>
          <w:bCs/>
          <w:szCs w:val="22"/>
          <w:lang w:val="en-US"/>
        </w:rPr>
        <w:t>se proposals will be discussed in the next IG meeting.</w:t>
      </w:r>
    </w:p>
    <w:p w:rsidR="000964AE" w:rsidRDefault="000964AE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0964AE" w:rsidRDefault="000964AE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235A82" w:rsidRPr="003879A4" w:rsidRDefault="00235A82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Next meetings:  </w:t>
      </w:r>
      <w:r w:rsidR="000964AE">
        <w:rPr>
          <w:rFonts w:ascii="Arial" w:hAnsi="Arial" w:cs="Arial"/>
          <w:bCs/>
          <w:szCs w:val="22"/>
          <w:lang w:val="en-US"/>
        </w:rPr>
        <w:t xml:space="preserve">In-person meeting </w:t>
      </w:r>
      <w:r w:rsidR="00130CCB">
        <w:rPr>
          <w:rFonts w:ascii="Arial" w:hAnsi="Arial" w:cs="Arial"/>
          <w:bCs/>
          <w:szCs w:val="22"/>
          <w:lang w:val="en-US"/>
        </w:rPr>
        <w:t>in</w:t>
      </w:r>
      <w:r w:rsidR="000964AE">
        <w:rPr>
          <w:rFonts w:ascii="Arial" w:hAnsi="Arial" w:cs="Arial"/>
          <w:bCs/>
          <w:szCs w:val="22"/>
          <w:lang w:val="en-US"/>
        </w:rPr>
        <w:t xml:space="preserve"> Madrid in</w:t>
      </w:r>
      <w:r w:rsidR="00130CCB">
        <w:rPr>
          <w:rFonts w:ascii="Arial" w:hAnsi="Arial" w:cs="Arial"/>
          <w:bCs/>
          <w:szCs w:val="22"/>
          <w:lang w:val="en-US"/>
        </w:rPr>
        <w:t xml:space="preserve"> May </w:t>
      </w:r>
      <w:r w:rsidR="00CF5CB8">
        <w:rPr>
          <w:rFonts w:ascii="Arial" w:hAnsi="Arial" w:cs="Arial"/>
          <w:bCs/>
          <w:szCs w:val="22"/>
          <w:lang w:val="en-US"/>
        </w:rPr>
        <w:t>(</w:t>
      </w:r>
      <w:r w:rsidR="005F29D1">
        <w:rPr>
          <w:rFonts w:ascii="Arial" w:hAnsi="Arial" w:cs="Arial"/>
          <w:bCs/>
          <w:szCs w:val="22"/>
          <w:lang w:val="en-US"/>
        </w:rPr>
        <w:t>first option on 31</w:t>
      </w:r>
      <w:r w:rsidR="005F29D1" w:rsidRPr="001D380D">
        <w:rPr>
          <w:rFonts w:ascii="Arial" w:hAnsi="Arial" w:cs="Arial"/>
          <w:bCs/>
          <w:szCs w:val="22"/>
          <w:vertAlign w:val="superscript"/>
          <w:lang w:val="en-US"/>
        </w:rPr>
        <w:t>st</w:t>
      </w:r>
      <w:r w:rsidR="005F29D1">
        <w:rPr>
          <w:rFonts w:ascii="Arial" w:hAnsi="Arial" w:cs="Arial"/>
          <w:bCs/>
          <w:szCs w:val="22"/>
          <w:lang w:val="en-US"/>
        </w:rPr>
        <w:t xml:space="preserve">, but final </w:t>
      </w:r>
      <w:r w:rsidR="00130CCB">
        <w:rPr>
          <w:rFonts w:ascii="Arial" w:hAnsi="Arial" w:cs="Arial"/>
          <w:bCs/>
          <w:szCs w:val="22"/>
          <w:lang w:val="en-US"/>
        </w:rPr>
        <w:t xml:space="preserve">date </w:t>
      </w:r>
      <w:r>
        <w:rPr>
          <w:rFonts w:ascii="Arial" w:hAnsi="Arial" w:cs="Arial"/>
          <w:bCs/>
          <w:szCs w:val="22"/>
          <w:lang w:val="en-US"/>
        </w:rPr>
        <w:t xml:space="preserve">to </w:t>
      </w:r>
      <w:r w:rsidR="00130CCB">
        <w:rPr>
          <w:rFonts w:ascii="Arial" w:hAnsi="Arial" w:cs="Arial"/>
          <w:bCs/>
          <w:szCs w:val="22"/>
          <w:lang w:val="en-US"/>
        </w:rPr>
        <w:t xml:space="preserve">be </w:t>
      </w:r>
      <w:r>
        <w:rPr>
          <w:rFonts w:ascii="Arial" w:hAnsi="Arial" w:cs="Arial"/>
          <w:bCs/>
          <w:szCs w:val="22"/>
          <w:lang w:val="en-US"/>
        </w:rPr>
        <w:t>decide</w:t>
      </w:r>
      <w:r w:rsidR="00130CCB">
        <w:rPr>
          <w:rFonts w:ascii="Arial" w:hAnsi="Arial" w:cs="Arial"/>
          <w:bCs/>
          <w:szCs w:val="22"/>
          <w:lang w:val="en-US"/>
        </w:rPr>
        <w:t>d</w:t>
      </w:r>
      <w:r>
        <w:rPr>
          <w:rFonts w:ascii="Arial" w:hAnsi="Arial" w:cs="Arial"/>
          <w:bCs/>
          <w:szCs w:val="22"/>
          <w:lang w:val="en-US"/>
        </w:rPr>
        <w:t xml:space="preserve"> by e</w:t>
      </w:r>
      <w:r w:rsidR="00CF5CB8">
        <w:rPr>
          <w:rFonts w:ascii="Arial" w:hAnsi="Arial" w:cs="Arial"/>
          <w:bCs/>
          <w:szCs w:val="22"/>
          <w:lang w:val="en-US"/>
        </w:rPr>
        <w:t>-</w:t>
      </w:r>
      <w:r>
        <w:rPr>
          <w:rFonts w:ascii="Arial" w:hAnsi="Arial" w:cs="Arial"/>
          <w:bCs/>
          <w:szCs w:val="22"/>
          <w:lang w:val="en-US"/>
        </w:rPr>
        <w:t>mail</w:t>
      </w:r>
      <w:r w:rsidR="00CF5CB8">
        <w:rPr>
          <w:rFonts w:ascii="Arial" w:hAnsi="Arial" w:cs="Arial"/>
          <w:bCs/>
          <w:szCs w:val="22"/>
          <w:lang w:val="en-US"/>
        </w:rPr>
        <w:t>).</w:t>
      </w:r>
    </w:p>
    <w:sectPr w:rsidR="00235A82" w:rsidRPr="003879A4" w:rsidSect="00363FD3">
      <w:headerReference w:type="default" r:id="rId9"/>
      <w:footerReference w:type="default" r:id="rId10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D8" w:rsidRDefault="005017D8">
      <w:r>
        <w:separator/>
      </w:r>
    </w:p>
  </w:endnote>
  <w:endnote w:type="continuationSeparator" w:id="0">
    <w:p w:rsidR="005017D8" w:rsidRDefault="0050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10" w:rsidRPr="005D711D" w:rsidRDefault="003D3D10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GRI-S-IG-3</w:t>
    </w:r>
    <w:r>
      <w:rPr>
        <w:rFonts w:ascii="Helvetica" w:eastAsia="Arial Unicode MS" w:hAnsi="Arial Unicode MS"/>
        <w:color w:val="000000"/>
        <w:sz w:val="16"/>
        <w:szCs w:val="16"/>
        <w:u w:color="000000"/>
      </w:rPr>
      <w:t>6</w:t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-Minutes</w:t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3A4499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3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3A4499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3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D8" w:rsidRDefault="005017D8">
      <w:r>
        <w:separator/>
      </w:r>
    </w:p>
  </w:footnote>
  <w:footnote w:type="continuationSeparator" w:id="0">
    <w:p w:rsidR="005017D8" w:rsidRDefault="0050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10" w:rsidRDefault="003D3D10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7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2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4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7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8" w15:restartNumberingAfterBreak="0">
    <w:nsid w:val="00711CD0"/>
    <w:multiLevelType w:val="hybridMultilevel"/>
    <w:tmpl w:val="32646BAC"/>
    <w:lvl w:ilvl="0" w:tplc="EDE04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145C18"/>
    <w:multiLevelType w:val="hybridMultilevel"/>
    <w:tmpl w:val="AC4C7280"/>
    <w:lvl w:ilvl="0" w:tplc="278EE9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E59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2669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896A4">
      <w:start w:val="953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264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233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CE3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688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CA5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746C4"/>
    <w:multiLevelType w:val="hybridMultilevel"/>
    <w:tmpl w:val="B1B29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F1566"/>
    <w:multiLevelType w:val="hybridMultilevel"/>
    <w:tmpl w:val="E280FD44"/>
    <w:lvl w:ilvl="0" w:tplc="15D61CC4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104E68"/>
    <w:multiLevelType w:val="hybridMultilevel"/>
    <w:tmpl w:val="F7A4E4C4"/>
    <w:lvl w:ilvl="0" w:tplc="5BAE86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4A74C4F"/>
    <w:multiLevelType w:val="hybridMultilevel"/>
    <w:tmpl w:val="477A80D2"/>
    <w:lvl w:ilvl="0" w:tplc="F496C9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FB21AB"/>
    <w:multiLevelType w:val="hybridMultilevel"/>
    <w:tmpl w:val="B9988246"/>
    <w:lvl w:ilvl="0" w:tplc="61266B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8AF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A047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A7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2614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C5B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622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041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85B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86771"/>
    <w:multiLevelType w:val="hybridMultilevel"/>
    <w:tmpl w:val="38601078"/>
    <w:lvl w:ilvl="0" w:tplc="38F22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266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2F758">
      <w:start w:val="1023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CD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6C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CF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2A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7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E2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9502E7"/>
    <w:multiLevelType w:val="hybridMultilevel"/>
    <w:tmpl w:val="01CA0E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6"/>
  </w:num>
  <w:num w:numId="20">
    <w:abstractNumId w:val="25"/>
  </w:num>
  <w:num w:numId="21">
    <w:abstractNumId w:val="21"/>
  </w:num>
  <w:num w:numId="22">
    <w:abstractNumId w:val="24"/>
  </w:num>
  <w:num w:numId="23">
    <w:abstractNumId w:val="19"/>
  </w:num>
  <w:num w:numId="24">
    <w:abstractNumId w:val="20"/>
  </w:num>
  <w:num w:numId="25">
    <w:abstractNumId w:val="22"/>
  </w:num>
  <w:num w:numId="26">
    <w:abstractNumId w:val="23"/>
  </w:num>
  <w:num w:numId="27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4337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10A1"/>
    <w:rsid w:val="00010876"/>
    <w:rsid w:val="00011E16"/>
    <w:rsid w:val="00016E0C"/>
    <w:rsid w:val="00026AB2"/>
    <w:rsid w:val="00030161"/>
    <w:rsid w:val="000310FE"/>
    <w:rsid w:val="00045404"/>
    <w:rsid w:val="00050E23"/>
    <w:rsid w:val="00053F87"/>
    <w:rsid w:val="000543C2"/>
    <w:rsid w:val="00054B86"/>
    <w:rsid w:val="00055461"/>
    <w:rsid w:val="000628B1"/>
    <w:rsid w:val="00062B2B"/>
    <w:rsid w:val="00066AF1"/>
    <w:rsid w:val="00067E70"/>
    <w:rsid w:val="000700AA"/>
    <w:rsid w:val="00072314"/>
    <w:rsid w:val="00081DC1"/>
    <w:rsid w:val="000851C1"/>
    <w:rsid w:val="00085BE4"/>
    <w:rsid w:val="000964AE"/>
    <w:rsid w:val="000A637A"/>
    <w:rsid w:val="000B622E"/>
    <w:rsid w:val="000B7ED2"/>
    <w:rsid w:val="000C0327"/>
    <w:rsid w:val="000C0989"/>
    <w:rsid w:val="000C2984"/>
    <w:rsid w:val="000C6309"/>
    <w:rsid w:val="000C7B9B"/>
    <w:rsid w:val="000D619C"/>
    <w:rsid w:val="000D7912"/>
    <w:rsid w:val="000E0744"/>
    <w:rsid w:val="000E092B"/>
    <w:rsid w:val="000E1E2B"/>
    <w:rsid w:val="000E3E97"/>
    <w:rsid w:val="000F33F0"/>
    <w:rsid w:val="000F6B7A"/>
    <w:rsid w:val="0010294B"/>
    <w:rsid w:val="00105A77"/>
    <w:rsid w:val="00107FE9"/>
    <w:rsid w:val="001112B1"/>
    <w:rsid w:val="00115C3F"/>
    <w:rsid w:val="00127EF4"/>
    <w:rsid w:val="00130CCB"/>
    <w:rsid w:val="0013642F"/>
    <w:rsid w:val="00137C6C"/>
    <w:rsid w:val="00140157"/>
    <w:rsid w:val="00142308"/>
    <w:rsid w:val="00142CC8"/>
    <w:rsid w:val="001442E9"/>
    <w:rsid w:val="00144E4C"/>
    <w:rsid w:val="00146EBE"/>
    <w:rsid w:val="00161232"/>
    <w:rsid w:val="00171533"/>
    <w:rsid w:val="0018002C"/>
    <w:rsid w:val="00181736"/>
    <w:rsid w:val="0018188D"/>
    <w:rsid w:val="00181E1F"/>
    <w:rsid w:val="0018559F"/>
    <w:rsid w:val="00185B52"/>
    <w:rsid w:val="00190226"/>
    <w:rsid w:val="00191EA4"/>
    <w:rsid w:val="0019301E"/>
    <w:rsid w:val="00195697"/>
    <w:rsid w:val="001B2281"/>
    <w:rsid w:val="001C665B"/>
    <w:rsid w:val="001D31BB"/>
    <w:rsid w:val="001D380D"/>
    <w:rsid w:val="001E0224"/>
    <w:rsid w:val="001E29DF"/>
    <w:rsid w:val="001E523C"/>
    <w:rsid w:val="001E7A52"/>
    <w:rsid w:val="001F0263"/>
    <w:rsid w:val="001F581E"/>
    <w:rsid w:val="001F6098"/>
    <w:rsid w:val="00201C86"/>
    <w:rsid w:val="0020275B"/>
    <w:rsid w:val="00203107"/>
    <w:rsid w:val="00203A10"/>
    <w:rsid w:val="00203E5B"/>
    <w:rsid w:val="002057BE"/>
    <w:rsid w:val="00207749"/>
    <w:rsid w:val="0021026B"/>
    <w:rsid w:val="00211CD5"/>
    <w:rsid w:val="00212DA3"/>
    <w:rsid w:val="00223CEB"/>
    <w:rsid w:val="00231787"/>
    <w:rsid w:val="00231C54"/>
    <w:rsid w:val="00235A48"/>
    <w:rsid w:val="00235A82"/>
    <w:rsid w:val="0023629E"/>
    <w:rsid w:val="00236F08"/>
    <w:rsid w:val="002401B1"/>
    <w:rsid w:val="00242BD1"/>
    <w:rsid w:val="00242E22"/>
    <w:rsid w:val="00244F22"/>
    <w:rsid w:val="00245021"/>
    <w:rsid w:val="0025197C"/>
    <w:rsid w:val="0025228E"/>
    <w:rsid w:val="00253998"/>
    <w:rsid w:val="002634AA"/>
    <w:rsid w:val="00270552"/>
    <w:rsid w:val="00272A66"/>
    <w:rsid w:val="0027429D"/>
    <w:rsid w:val="00275A6F"/>
    <w:rsid w:val="00281FB2"/>
    <w:rsid w:val="002829AD"/>
    <w:rsid w:val="002865C5"/>
    <w:rsid w:val="00287F37"/>
    <w:rsid w:val="002A13F2"/>
    <w:rsid w:val="002A579B"/>
    <w:rsid w:val="002A5C54"/>
    <w:rsid w:val="002A5D1C"/>
    <w:rsid w:val="002A5D2E"/>
    <w:rsid w:val="002C1855"/>
    <w:rsid w:val="002C3424"/>
    <w:rsid w:val="002C6695"/>
    <w:rsid w:val="002D20A2"/>
    <w:rsid w:val="002D7CE5"/>
    <w:rsid w:val="002D7F86"/>
    <w:rsid w:val="002E0955"/>
    <w:rsid w:val="002F0329"/>
    <w:rsid w:val="002F231D"/>
    <w:rsid w:val="002F3FB9"/>
    <w:rsid w:val="002F5797"/>
    <w:rsid w:val="00302EA3"/>
    <w:rsid w:val="003055E6"/>
    <w:rsid w:val="00307503"/>
    <w:rsid w:val="00312675"/>
    <w:rsid w:val="003141AF"/>
    <w:rsid w:val="00314C07"/>
    <w:rsid w:val="003206D3"/>
    <w:rsid w:val="00321D97"/>
    <w:rsid w:val="00326512"/>
    <w:rsid w:val="00335CB4"/>
    <w:rsid w:val="00336E26"/>
    <w:rsid w:val="00341393"/>
    <w:rsid w:val="00341C23"/>
    <w:rsid w:val="00342103"/>
    <w:rsid w:val="00342A3F"/>
    <w:rsid w:val="003446D8"/>
    <w:rsid w:val="0034603F"/>
    <w:rsid w:val="00346614"/>
    <w:rsid w:val="003503A4"/>
    <w:rsid w:val="00350EEF"/>
    <w:rsid w:val="003545CE"/>
    <w:rsid w:val="003606AA"/>
    <w:rsid w:val="0036388C"/>
    <w:rsid w:val="00363FD3"/>
    <w:rsid w:val="00366473"/>
    <w:rsid w:val="00366FD4"/>
    <w:rsid w:val="00367CEE"/>
    <w:rsid w:val="003815C4"/>
    <w:rsid w:val="003840F0"/>
    <w:rsid w:val="00384B70"/>
    <w:rsid w:val="00385E3F"/>
    <w:rsid w:val="003879A4"/>
    <w:rsid w:val="0039028E"/>
    <w:rsid w:val="0039219D"/>
    <w:rsid w:val="003924BB"/>
    <w:rsid w:val="00392BD7"/>
    <w:rsid w:val="00393380"/>
    <w:rsid w:val="00393885"/>
    <w:rsid w:val="0039780B"/>
    <w:rsid w:val="003A0051"/>
    <w:rsid w:val="003A4499"/>
    <w:rsid w:val="003A60DF"/>
    <w:rsid w:val="003A71EF"/>
    <w:rsid w:val="003B2324"/>
    <w:rsid w:val="003B3E13"/>
    <w:rsid w:val="003B774F"/>
    <w:rsid w:val="003C2C65"/>
    <w:rsid w:val="003C5451"/>
    <w:rsid w:val="003D3D10"/>
    <w:rsid w:val="003D3E69"/>
    <w:rsid w:val="003D3E76"/>
    <w:rsid w:val="003D48BF"/>
    <w:rsid w:val="003D6293"/>
    <w:rsid w:val="003E1ED0"/>
    <w:rsid w:val="003E3BF3"/>
    <w:rsid w:val="003E6E33"/>
    <w:rsid w:val="003F05E2"/>
    <w:rsid w:val="003F2186"/>
    <w:rsid w:val="003F4724"/>
    <w:rsid w:val="00400F55"/>
    <w:rsid w:val="00401E76"/>
    <w:rsid w:val="00410480"/>
    <w:rsid w:val="00411084"/>
    <w:rsid w:val="00415D4C"/>
    <w:rsid w:val="00417821"/>
    <w:rsid w:val="00420806"/>
    <w:rsid w:val="004208E4"/>
    <w:rsid w:val="004217AA"/>
    <w:rsid w:val="004225DC"/>
    <w:rsid w:val="00425A7F"/>
    <w:rsid w:val="00427995"/>
    <w:rsid w:val="00434F93"/>
    <w:rsid w:val="00440557"/>
    <w:rsid w:val="004406C1"/>
    <w:rsid w:val="00443446"/>
    <w:rsid w:val="00444842"/>
    <w:rsid w:val="0045126A"/>
    <w:rsid w:val="00452830"/>
    <w:rsid w:val="0045707D"/>
    <w:rsid w:val="00463B9D"/>
    <w:rsid w:val="00475033"/>
    <w:rsid w:val="0048170F"/>
    <w:rsid w:val="00484402"/>
    <w:rsid w:val="00493DFF"/>
    <w:rsid w:val="004A60AF"/>
    <w:rsid w:val="004B584D"/>
    <w:rsid w:val="004C317D"/>
    <w:rsid w:val="004C6AFA"/>
    <w:rsid w:val="004C7495"/>
    <w:rsid w:val="004C780D"/>
    <w:rsid w:val="004E3E7E"/>
    <w:rsid w:val="004F300F"/>
    <w:rsid w:val="005017D8"/>
    <w:rsid w:val="00501CBC"/>
    <w:rsid w:val="00501DBC"/>
    <w:rsid w:val="00505D77"/>
    <w:rsid w:val="0050792C"/>
    <w:rsid w:val="0051003E"/>
    <w:rsid w:val="00511C64"/>
    <w:rsid w:val="00521554"/>
    <w:rsid w:val="005248B6"/>
    <w:rsid w:val="00535477"/>
    <w:rsid w:val="00546AB3"/>
    <w:rsid w:val="00546C8D"/>
    <w:rsid w:val="00553160"/>
    <w:rsid w:val="00555D03"/>
    <w:rsid w:val="005573A6"/>
    <w:rsid w:val="00562930"/>
    <w:rsid w:val="00566F9E"/>
    <w:rsid w:val="00572168"/>
    <w:rsid w:val="00572CDE"/>
    <w:rsid w:val="0059068B"/>
    <w:rsid w:val="00596F61"/>
    <w:rsid w:val="005A1FFC"/>
    <w:rsid w:val="005A200D"/>
    <w:rsid w:val="005A46F0"/>
    <w:rsid w:val="005B503A"/>
    <w:rsid w:val="005D2396"/>
    <w:rsid w:val="005D2526"/>
    <w:rsid w:val="005D711D"/>
    <w:rsid w:val="005E1282"/>
    <w:rsid w:val="005F29D1"/>
    <w:rsid w:val="005F34C6"/>
    <w:rsid w:val="005F7904"/>
    <w:rsid w:val="00600716"/>
    <w:rsid w:val="006021AA"/>
    <w:rsid w:val="006045BF"/>
    <w:rsid w:val="0060538F"/>
    <w:rsid w:val="00606A90"/>
    <w:rsid w:val="00607B1F"/>
    <w:rsid w:val="00611D25"/>
    <w:rsid w:val="00613CCA"/>
    <w:rsid w:val="006152CC"/>
    <w:rsid w:val="00615BA8"/>
    <w:rsid w:val="00621F1E"/>
    <w:rsid w:val="00626571"/>
    <w:rsid w:val="006279EE"/>
    <w:rsid w:val="00632C8E"/>
    <w:rsid w:val="0064108B"/>
    <w:rsid w:val="00644CED"/>
    <w:rsid w:val="00645156"/>
    <w:rsid w:val="00647917"/>
    <w:rsid w:val="00651C85"/>
    <w:rsid w:val="006550C5"/>
    <w:rsid w:val="00656FA5"/>
    <w:rsid w:val="00660E2D"/>
    <w:rsid w:val="00662CF2"/>
    <w:rsid w:val="006657A0"/>
    <w:rsid w:val="006663AF"/>
    <w:rsid w:val="00667DD7"/>
    <w:rsid w:val="0067339D"/>
    <w:rsid w:val="006747F0"/>
    <w:rsid w:val="006819BD"/>
    <w:rsid w:val="00681D0A"/>
    <w:rsid w:val="006822F8"/>
    <w:rsid w:val="0068391C"/>
    <w:rsid w:val="00684CA9"/>
    <w:rsid w:val="00687E0A"/>
    <w:rsid w:val="0069168C"/>
    <w:rsid w:val="00693571"/>
    <w:rsid w:val="00694816"/>
    <w:rsid w:val="00694A38"/>
    <w:rsid w:val="006951E1"/>
    <w:rsid w:val="006A0C6F"/>
    <w:rsid w:val="006A0CA3"/>
    <w:rsid w:val="006A26D9"/>
    <w:rsid w:val="006A72C7"/>
    <w:rsid w:val="006B50F5"/>
    <w:rsid w:val="006C0E47"/>
    <w:rsid w:val="006C33CC"/>
    <w:rsid w:val="006C3BAA"/>
    <w:rsid w:val="006C4336"/>
    <w:rsid w:val="006C476E"/>
    <w:rsid w:val="006C5735"/>
    <w:rsid w:val="006D038F"/>
    <w:rsid w:val="006D78CF"/>
    <w:rsid w:val="006E454E"/>
    <w:rsid w:val="00702599"/>
    <w:rsid w:val="00702EC6"/>
    <w:rsid w:val="00710D75"/>
    <w:rsid w:val="00712927"/>
    <w:rsid w:val="00721658"/>
    <w:rsid w:val="00721CAE"/>
    <w:rsid w:val="0072325D"/>
    <w:rsid w:val="00725C08"/>
    <w:rsid w:val="007308B1"/>
    <w:rsid w:val="00731A8C"/>
    <w:rsid w:val="007331DA"/>
    <w:rsid w:val="0073379E"/>
    <w:rsid w:val="00736EFF"/>
    <w:rsid w:val="00743295"/>
    <w:rsid w:val="007479E8"/>
    <w:rsid w:val="007511FD"/>
    <w:rsid w:val="00754594"/>
    <w:rsid w:val="00760C60"/>
    <w:rsid w:val="007623B3"/>
    <w:rsid w:val="00765728"/>
    <w:rsid w:val="00766B22"/>
    <w:rsid w:val="0077229E"/>
    <w:rsid w:val="00773997"/>
    <w:rsid w:val="00773C3C"/>
    <w:rsid w:val="00775679"/>
    <w:rsid w:val="00791B74"/>
    <w:rsid w:val="007923E0"/>
    <w:rsid w:val="007A0E53"/>
    <w:rsid w:val="007A2BAC"/>
    <w:rsid w:val="007A4F21"/>
    <w:rsid w:val="007B2B3A"/>
    <w:rsid w:val="007B5F56"/>
    <w:rsid w:val="007B6623"/>
    <w:rsid w:val="007E4FC8"/>
    <w:rsid w:val="007E7971"/>
    <w:rsid w:val="007E7EE9"/>
    <w:rsid w:val="008060AB"/>
    <w:rsid w:val="008105E2"/>
    <w:rsid w:val="00810CEA"/>
    <w:rsid w:val="00821B91"/>
    <w:rsid w:val="008314FF"/>
    <w:rsid w:val="008331A0"/>
    <w:rsid w:val="008366AA"/>
    <w:rsid w:val="00842188"/>
    <w:rsid w:val="008434FC"/>
    <w:rsid w:val="00843A59"/>
    <w:rsid w:val="008443A5"/>
    <w:rsid w:val="0084671B"/>
    <w:rsid w:val="008501BE"/>
    <w:rsid w:val="00854087"/>
    <w:rsid w:val="0085446C"/>
    <w:rsid w:val="00857DFF"/>
    <w:rsid w:val="00862095"/>
    <w:rsid w:val="00862359"/>
    <w:rsid w:val="00862380"/>
    <w:rsid w:val="00864C5B"/>
    <w:rsid w:val="00874800"/>
    <w:rsid w:val="00876F95"/>
    <w:rsid w:val="008807BE"/>
    <w:rsid w:val="0088276A"/>
    <w:rsid w:val="00886E9C"/>
    <w:rsid w:val="00887003"/>
    <w:rsid w:val="00887E41"/>
    <w:rsid w:val="00890132"/>
    <w:rsid w:val="008A726E"/>
    <w:rsid w:val="008B5D77"/>
    <w:rsid w:val="008B62C7"/>
    <w:rsid w:val="008B6DEE"/>
    <w:rsid w:val="008C0B70"/>
    <w:rsid w:val="008C2D29"/>
    <w:rsid w:val="008C476D"/>
    <w:rsid w:val="008C58C1"/>
    <w:rsid w:val="008C69FC"/>
    <w:rsid w:val="008C7464"/>
    <w:rsid w:val="008D1AB1"/>
    <w:rsid w:val="008D2C8D"/>
    <w:rsid w:val="008D59C1"/>
    <w:rsid w:val="008F33BD"/>
    <w:rsid w:val="008F5293"/>
    <w:rsid w:val="008F7E50"/>
    <w:rsid w:val="009007F2"/>
    <w:rsid w:val="009029E7"/>
    <w:rsid w:val="00902A47"/>
    <w:rsid w:val="00903588"/>
    <w:rsid w:val="0090733D"/>
    <w:rsid w:val="0091075A"/>
    <w:rsid w:val="00915284"/>
    <w:rsid w:val="00917178"/>
    <w:rsid w:val="00921E17"/>
    <w:rsid w:val="00931CD5"/>
    <w:rsid w:val="00933331"/>
    <w:rsid w:val="00944372"/>
    <w:rsid w:val="009532DD"/>
    <w:rsid w:val="009558A5"/>
    <w:rsid w:val="0096470C"/>
    <w:rsid w:val="00966548"/>
    <w:rsid w:val="00966B0D"/>
    <w:rsid w:val="009725DB"/>
    <w:rsid w:val="00975EF8"/>
    <w:rsid w:val="009766A4"/>
    <w:rsid w:val="00986169"/>
    <w:rsid w:val="00990A2C"/>
    <w:rsid w:val="00991633"/>
    <w:rsid w:val="009916E5"/>
    <w:rsid w:val="00993E04"/>
    <w:rsid w:val="00997555"/>
    <w:rsid w:val="00997A74"/>
    <w:rsid w:val="009A3B49"/>
    <w:rsid w:val="009A404E"/>
    <w:rsid w:val="009B1841"/>
    <w:rsid w:val="009C50C8"/>
    <w:rsid w:val="009D5301"/>
    <w:rsid w:val="009E2DF7"/>
    <w:rsid w:val="009E7EB4"/>
    <w:rsid w:val="009F3192"/>
    <w:rsid w:val="009F4A5E"/>
    <w:rsid w:val="00A06AF6"/>
    <w:rsid w:val="00A13658"/>
    <w:rsid w:val="00A169FF"/>
    <w:rsid w:val="00A1709A"/>
    <w:rsid w:val="00A2648A"/>
    <w:rsid w:val="00A30A25"/>
    <w:rsid w:val="00A4398B"/>
    <w:rsid w:val="00A462B9"/>
    <w:rsid w:val="00A47F61"/>
    <w:rsid w:val="00A60F25"/>
    <w:rsid w:val="00A61805"/>
    <w:rsid w:val="00A637AF"/>
    <w:rsid w:val="00A7016B"/>
    <w:rsid w:val="00A73B29"/>
    <w:rsid w:val="00A85C92"/>
    <w:rsid w:val="00A94881"/>
    <w:rsid w:val="00AA3361"/>
    <w:rsid w:val="00AB31F4"/>
    <w:rsid w:val="00AB375E"/>
    <w:rsid w:val="00AC39C7"/>
    <w:rsid w:val="00AC468A"/>
    <w:rsid w:val="00AC6553"/>
    <w:rsid w:val="00AC6A83"/>
    <w:rsid w:val="00AD362C"/>
    <w:rsid w:val="00AD6DDA"/>
    <w:rsid w:val="00AE147E"/>
    <w:rsid w:val="00AE49D3"/>
    <w:rsid w:val="00AE64E6"/>
    <w:rsid w:val="00AE7FBD"/>
    <w:rsid w:val="00AF1023"/>
    <w:rsid w:val="00AF5163"/>
    <w:rsid w:val="00AF5E60"/>
    <w:rsid w:val="00AF69D6"/>
    <w:rsid w:val="00AF6B9D"/>
    <w:rsid w:val="00B01FF5"/>
    <w:rsid w:val="00B10682"/>
    <w:rsid w:val="00B121DE"/>
    <w:rsid w:val="00B125DB"/>
    <w:rsid w:val="00B1337E"/>
    <w:rsid w:val="00B1636F"/>
    <w:rsid w:val="00B16C7B"/>
    <w:rsid w:val="00B17304"/>
    <w:rsid w:val="00B24AA1"/>
    <w:rsid w:val="00B32024"/>
    <w:rsid w:val="00B3539B"/>
    <w:rsid w:val="00B353E7"/>
    <w:rsid w:val="00B355D1"/>
    <w:rsid w:val="00B367E0"/>
    <w:rsid w:val="00B3739D"/>
    <w:rsid w:val="00B42914"/>
    <w:rsid w:val="00B44FEF"/>
    <w:rsid w:val="00B52245"/>
    <w:rsid w:val="00B60DC8"/>
    <w:rsid w:val="00B61F63"/>
    <w:rsid w:val="00B63257"/>
    <w:rsid w:val="00B6437B"/>
    <w:rsid w:val="00B6503E"/>
    <w:rsid w:val="00B66369"/>
    <w:rsid w:val="00B71C38"/>
    <w:rsid w:val="00B824A5"/>
    <w:rsid w:val="00B82875"/>
    <w:rsid w:val="00B838BB"/>
    <w:rsid w:val="00B84CBA"/>
    <w:rsid w:val="00B85742"/>
    <w:rsid w:val="00B868E3"/>
    <w:rsid w:val="00B91ED9"/>
    <w:rsid w:val="00B93654"/>
    <w:rsid w:val="00B94506"/>
    <w:rsid w:val="00B94B4A"/>
    <w:rsid w:val="00B957A4"/>
    <w:rsid w:val="00BA6DC6"/>
    <w:rsid w:val="00BB3177"/>
    <w:rsid w:val="00BB7934"/>
    <w:rsid w:val="00BC1E43"/>
    <w:rsid w:val="00BC44AE"/>
    <w:rsid w:val="00BD114F"/>
    <w:rsid w:val="00BD493A"/>
    <w:rsid w:val="00BD621F"/>
    <w:rsid w:val="00BD7C29"/>
    <w:rsid w:val="00BF588E"/>
    <w:rsid w:val="00BF6928"/>
    <w:rsid w:val="00C00681"/>
    <w:rsid w:val="00C00D90"/>
    <w:rsid w:val="00C013F7"/>
    <w:rsid w:val="00C05011"/>
    <w:rsid w:val="00C10F6D"/>
    <w:rsid w:val="00C1229D"/>
    <w:rsid w:val="00C1401C"/>
    <w:rsid w:val="00C16C65"/>
    <w:rsid w:val="00C17501"/>
    <w:rsid w:val="00C2063E"/>
    <w:rsid w:val="00C210D4"/>
    <w:rsid w:val="00C24657"/>
    <w:rsid w:val="00C25B90"/>
    <w:rsid w:val="00C315E4"/>
    <w:rsid w:val="00C34CAA"/>
    <w:rsid w:val="00C4066F"/>
    <w:rsid w:val="00C43655"/>
    <w:rsid w:val="00C436D0"/>
    <w:rsid w:val="00C54D32"/>
    <w:rsid w:val="00C566A5"/>
    <w:rsid w:val="00C64E0A"/>
    <w:rsid w:val="00C759DB"/>
    <w:rsid w:val="00C83453"/>
    <w:rsid w:val="00C861A1"/>
    <w:rsid w:val="00C864E8"/>
    <w:rsid w:val="00C92A83"/>
    <w:rsid w:val="00C92DD0"/>
    <w:rsid w:val="00C941F1"/>
    <w:rsid w:val="00CB0C07"/>
    <w:rsid w:val="00CB24DB"/>
    <w:rsid w:val="00CB4D4E"/>
    <w:rsid w:val="00CB78FC"/>
    <w:rsid w:val="00CC1084"/>
    <w:rsid w:val="00CC6614"/>
    <w:rsid w:val="00CC70D6"/>
    <w:rsid w:val="00CE2807"/>
    <w:rsid w:val="00CE3CA8"/>
    <w:rsid w:val="00CF0A19"/>
    <w:rsid w:val="00CF1734"/>
    <w:rsid w:val="00CF1BBD"/>
    <w:rsid w:val="00CF5CB8"/>
    <w:rsid w:val="00D00730"/>
    <w:rsid w:val="00D12966"/>
    <w:rsid w:val="00D16FAB"/>
    <w:rsid w:val="00D205F3"/>
    <w:rsid w:val="00D22F6C"/>
    <w:rsid w:val="00D24428"/>
    <w:rsid w:val="00D25BE0"/>
    <w:rsid w:val="00D2795E"/>
    <w:rsid w:val="00D3553E"/>
    <w:rsid w:val="00D3566E"/>
    <w:rsid w:val="00D4160E"/>
    <w:rsid w:val="00D50EA2"/>
    <w:rsid w:val="00D525A9"/>
    <w:rsid w:val="00D5360C"/>
    <w:rsid w:val="00D543F4"/>
    <w:rsid w:val="00D561DF"/>
    <w:rsid w:val="00D617DB"/>
    <w:rsid w:val="00D61FDA"/>
    <w:rsid w:val="00D67046"/>
    <w:rsid w:val="00D72270"/>
    <w:rsid w:val="00D72A4C"/>
    <w:rsid w:val="00D7458D"/>
    <w:rsid w:val="00D81836"/>
    <w:rsid w:val="00D83D9E"/>
    <w:rsid w:val="00D86B32"/>
    <w:rsid w:val="00D91599"/>
    <w:rsid w:val="00D922DF"/>
    <w:rsid w:val="00D9286D"/>
    <w:rsid w:val="00D93449"/>
    <w:rsid w:val="00D93B60"/>
    <w:rsid w:val="00D94032"/>
    <w:rsid w:val="00D960DE"/>
    <w:rsid w:val="00DA0BC7"/>
    <w:rsid w:val="00DA6A0B"/>
    <w:rsid w:val="00DB3807"/>
    <w:rsid w:val="00DB3ACB"/>
    <w:rsid w:val="00DB48CF"/>
    <w:rsid w:val="00DB49BA"/>
    <w:rsid w:val="00DB5BBD"/>
    <w:rsid w:val="00DC253D"/>
    <w:rsid w:val="00DC2A2D"/>
    <w:rsid w:val="00DC4156"/>
    <w:rsid w:val="00DC53A9"/>
    <w:rsid w:val="00DD278D"/>
    <w:rsid w:val="00DD3832"/>
    <w:rsid w:val="00DF3AA8"/>
    <w:rsid w:val="00DF6B79"/>
    <w:rsid w:val="00E059A4"/>
    <w:rsid w:val="00E06A71"/>
    <w:rsid w:val="00E1011F"/>
    <w:rsid w:val="00E11910"/>
    <w:rsid w:val="00E13705"/>
    <w:rsid w:val="00E13F98"/>
    <w:rsid w:val="00E20054"/>
    <w:rsid w:val="00E21615"/>
    <w:rsid w:val="00E22ADD"/>
    <w:rsid w:val="00E23298"/>
    <w:rsid w:val="00E257A0"/>
    <w:rsid w:val="00E31DE1"/>
    <w:rsid w:val="00E31FC2"/>
    <w:rsid w:val="00E34D0B"/>
    <w:rsid w:val="00E50AE6"/>
    <w:rsid w:val="00E510E0"/>
    <w:rsid w:val="00E704B1"/>
    <w:rsid w:val="00E71292"/>
    <w:rsid w:val="00E81E87"/>
    <w:rsid w:val="00E81F6C"/>
    <w:rsid w:val="00E82472"/>
    <w:rsid w:val="00E835EF"/>
    <w:rsid w:val="00E837A9"/>
    <w:rsid w:val="00E9560B"/>
    <w:rsid w:val="00E96DC0"/>
    <w:rsid w:val="00EA1B87"/>
    <w:rsid w:val="00EA7CA1"/>
    <w:rsid w:val="00EC4E37"/>
    <w:rsid w:val="00EC7967"/>
    <w:rsid w:val="00ED07E3"/>
    <w:rsid w:val="00ED3FD1"/>
    <w:rsid w:val="00EE2DAA"/>
    <w:rsid w:val="00EE55A5"/>
    <w:rsid w:val="00EE7235"/>
    <w:rsid w:val="00EF2D46"/>
    <w:rsid w:val="00EF437F"/>
    <w:rsid w:val="00F021C5"/>
    <w:rsid w:val="00F02DE6"/>
    <w:rsid w:val="00F03593"/>
    <w:rsid w:val="00F046E8"/>
    <w:rsid w:val="00F13034"/>
    <w:rsid w:val="00F16D7A"/>
    <w:rsid w:val="00F20B73"/>
    <w:rsid w:val="00F34C9E"/>
    <w:rsid w:val="00F34E31"/>
    <w:rsid w:val="00F4653C"/>
    <w:rsid w:val="00F52257"/>
    <w:rsid w:val="00F55560"/>
    <w:rsid w:val="00F64CE2"/>
    <w:rsid w:val="00F653C3"/>
    <w:rsid w:val="00F6590D"/>
    <w:rsid w:val="00F67709"/>
    <w:rsid w:val="00F709BB"/>
    <w:rsid w:val="00F70C7E"/>
    <w:rsid w:val="00F749C7"/>
    <w:rsid w:val="00F80017"/>
    <w:rsid w:val="00F81BE1"/>
    <w:rsid w:val="00F85915"/>
    <w:rsid w:val="00F9609D"/>
    <w:rsid w:val="00FA513C"/>
    <w:rsid w:val="00FC0839"/>
    <w:rsid w:val="00FC7CD0"/>
    <w:rsid w:val="00FD2EF7"/>
    <w:rsid w:val="00FF456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docId w15:val="{30AEDA57-0245-4BAA-A1FB-A6678546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4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5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6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7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8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9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10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1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2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3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4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5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6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7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8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acer.europa.eu/Events/36th-IG-meeting/default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487DEAE72F748AE8A9B838FC0A81B" ma:contentTypeVersion="20" ma:contentTypeDescription="Create a new document." ma:contentTypeScope="" ma:versionID="4139faf695dace73a51b3dde250ccd75">
  <xsd:schema xmlns:xsd="http://www.w3.org/2001/XMLSchema" xmlns:xs="http://www.w3.org/2001/XMLSchema" xmlns:p="http://schemas.microsoft.com/office/2006/metadata/properties" xmlns:ns2="985daa2e-53d8-4475-82b8-9c7d25324e34" xmlns:ns3="3a9a1d47-e711-4481-9902-f420d55ddf34" targetNamespace="http://schemas.microsoft.com/office/2006/metadata/properties" ma:root="true" ma:fieldsID="00273309886b037e07f5be61e2fd85aa" ns2:_="" ns3:_="">
    <xsd:import namespace="985daa2e-53d8-4475-82b8-9c7d25324e34"/>
    <xsd:import namespace="3a9a1d47-e711-4481-9902-f420d55ddf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1d47-e711-4481-9902-f420d55ddf34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3a9a1d47-e711-4481-9902-f420d55ddf34">36th IG meeting - Draft minutes v2_final version.docx</AcerDocumentName>
    <_dlc_DocId xmlns="985daa2e-53d8-4475-82b8-9c7d25324e34">ACER-2016-41148</_dlc_DocId>
    <_dlc_DocIdUrl xmlns="985daa2e-53d8-4475-82b8-9c7d25324e34">
      <Url>https://extranet.acer.europa.eu/Events/37th-IG-Meeting/_layouts/DocIdRedir.aspx?ID=ACER-2016-41148</Url>
      <Description>ACER-2016-41148</Description>
    </_dlc_DocIdUrl>
    <ACER_Abstract xmlns="985daa2e-53d8-4475-82b8-9c7d25324e34" xsi:nil="true"/>
  </documentManagement>
</p:properties>
</file>

<file path=customXml/itemProps1.xml><?xml version="1.0" encoding="utf-8"?>
<ds:datastoreItem xmlns:ds="http://schemas.openxmlformats.org/officeDocument/2006/customXml" ds:itemID="{84718159-FEF7-4560-9042-A168A9A751CC}"/>
</file>

<file path=customXml/itemProps2.xml><?xml version="1.0" encoding="utf-8"?>
<ds:datastoreItem xmlns:ds="http://schemas.openxmlformats.org/officeDocument/2006/customXml" ds:itemID="{FC78F08F-3FDF-40FE-BE4D-F91911E03DF4}"/>
</file>

<file path=customXml/itemProps3.xml><?xml version="1.0" encoding="utf-8"?>
<ds:datastoreItem xmlns:ds="http://schemas.openxmlformats.org/officeDocument/2006/customXml" ds:itemID="{8760BAF2-3B22-4440-BA92-3DECF7682EE5}"/>
</file>

<file path=customXml/itemProps4.xml><?xml version="1.0" encoding="utf-8"?>
<ds:datastoreItem xmlns:ds="http://schemas.openxmlformats.org/officeDocument/2006/customXml" ds:itemID="{97B17E7D-392B-4659-A528-FB8F3C33CF73}"/>
</file>

<file path=customXml/itemProps5.xml><?xml version="1.0" encoding="utf-8"?>
<ds:datastoreItem xmlns:ds="http://schemas.openxmlformats.org/officeDocument/2006/customXml" ds:itemID="{2F1291B9-A132-45D1-BDF8-CE92E999C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Marcos de León, Beatriz</dc:creator>
  <cp:lastModifiedBy>Alonso Borrego, Nuria</cp:lastModifiedBy>
  <cp:revision>3</cp:revision>
  <cp:lastPrinted>2016-02-23T08:54:00Z</cp:lastPrinted>
  <dcterms:created xsi:type="dcterms:W3CDTF">2016-06-01T12:14:00Z</dcterms:created>
  <dcterms:modified xsi:type="dcterms:W3CDTF">2016-06-01T12:15:00Z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0x010100C88487DEAE72F748AE8A9B838FC0A81B</vt:lpwstr>
  </property>
  <property fmtid="{D5CDD505-2E9C-101B-9397-08002B2CF9AE}" pid="3" name="_dlc_DocIdItemGuid">
    <vt:lpwstr>6f23013c-87ba-441b-8b46-c318ed38b620</vt:lpwstr>
  </property>
</Properties>
</file>