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9C10E8"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4</w:t>
      </w:r>
      <w:r w:rsidR="0097286A">
        <w:rPr>
          <w:rFonts w:ascii="Arial" w:hAnsi="Arial" w:cs="Arial"/>
          <w:b/>
          <w:szCs w:val="22"/>
          <w:lang w:val="en-US"/>
        </w:rPr>
        <w:t>2</w:t>
      </w:r>
      <w:r w:rsidR="00825441">
        <w:rPr>
          <w:rFonts w:ascii="Arial" w:hAnsi="Arial" w:cs="Arial"/>
          <w:b/>
          <w:szCs w:val="22"/>
          <w:vertAlign w:val="superscript"/>
          <w:lang w:val="en-US"/>
        </w:rPr>
        <w:t>st</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97286A" w:rsidP="006C33CC">
      <w:pPr>
        <w:pStyle w:val="Body1"/>
        <w:spacing w:before="0" w:after="0" w:line="360" w:lineRule="auto"/>
        <w:jc w:val="center"/>
        <w:rPr>
          <w:rFonts w:ascii="Arial" w:hAnsi="Arial" w:cs="Arial"/>
          <w:b/>
          <w:szCs w:val="22"/>
          <w:lang w:val="en-US"/>
        </w:rPr>
      </w:pPr>
      <w:r>
        <w:rPr>
          <w:rFonts w:ascii="Arial" w:hAnsi="Arial" w:cs="Arial"/>
          <w:b/>
          <w:szCs w:val="22"/>
          <w:lang w:val="en-US"/>
        </w:rPr>
        <w:t>1</w:t>
      </w:r>
      <w:r w:rsidR="009A1EE7">
        <w:rPr>
          <w:rFonts w:ascii="Arial" w:hAnsi="Arial" w:cs="Arial"/>
          <w:b/>
          <w:szCs w:val="22"/>
          <w:lang w:val="en-US"/>
        </w:rPr>
        <w:t>4</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March</w:t>
      </w:r>
      <w:r w:rsidR="009A1EE7">
        <w:rPr>
          <w:rFonts w:ascii="Arial" w:hAnsi="Arial" w:cs="Arial"/>
          <w:b/>
          <w:szCs w:val="22"/>
          <w:lang w:val="en-US"/>
        </w:rPr>
        <w:t xml:space="preserve"> </w:t>
      </w:r>
      <w:r w:rsidR="00C210D4" w:rsidRPr="002D7F86">
        <w:rPr>
          <w:rFonts w:ascii="Arial" w:hAnsi="Arial" w:cs="Arial"/>
          <w:b/>
          <w:szCs w:val="22"/>
          <w:lang w:val="en-US"/>
        </w:rPr>
        <w:t>201</w:t>
      </w:r>
      <w:r w:rsidR="009A1EE7">
        <w:rPr>
          <w:rFonts w:ascii="Arial" w:hAnsi="Arial" w:cs="Arial"/>
          <w:b/>
          <w:szCs w:val="22"/>
          <w:lang w:val="en-US"/>
        </w:rPr>
        <w:t>7</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yperlink"/>
              </w:rPr>
            </w:pPr>
            <w:r w:rsidRPr="001E5386">
              <w:rPr>
                <w:rStyle w:val="Hyperlink"/>
              </w:rPr>
              <w:t>Email</w:t>
            </w:r>
          </w:p>
        </w:tc>
      </w:tr>
      <w:tr w:rsidR="009A1EE7"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A1EE7" w:rsidRPr="006A2E7D" w:rsidRDefault="009A1EE7" w:rsidP="003D1B74">
            <w:pPr>
              <w:pStyle w:val="Body1"/>
              <w:spacing w:before="0" w:after="0" w:line="240" w:lineRule="auto"/>
              <w:outlineLvl w:val="9"/>
            </w:pPr>
            <w:r w:rsidRPr="006A2E7D">
              <w:rPr>
                <w:rStyle w:val="Hyperlink"/>
                <w:rFonts w:ascii="Arial" w:hAnsi="Arial" w:cs="Arial"/>
                <w:sz w:val="20"/>
                <w:lang w:val="en-US"/>
              </w:rPr>
              <w:t>alejandro.alonso@cnmc.es</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6A2E7D" w:rsidRDefault="000D2395" w:rsidP="003D1B74">
            <w:pPr>
              <w:pStyle w:val="Body1"/>
              <w:spacing w:before="0" w:after="0" w:line="240" w:lineRule="auto"/>
              <w:outlineLvl w:val="9"/>
              <w:rPr>
                <w:rFonts w:ascii="Arial" w:hAnsi="Arial" w:cs="Arial"/>
                <w:color w:val="auto"/>
                <w:sz w:val="20"/>
                <w:lang w:val="en-US"/>
              </w:rPr>
            </w:pPr>
            <w:hyperlink r:id="rId8" w:history="1">
              <w:r w:rsidR="00907FB4" w:rsidRPr="006A2E7D">
                <w:rPr>
                  <w:rStyle w:val="Hyperlink"/>
                  <w:rFonts w:ascii="Arial" w:hAnsi="Arial" w:cs="Arial"/>
                  <w:sz w:val="20"/>
                  <w:lang w:val="en-US"/>
                </w:rPr>
                <w:t>nuria.alonso@cnmc.es</w:t>
              </w:r>
            </w:hyperlink>
          </w:p>
          <w:p w:rsidR="00907FB4" w:rsidRPr="006A2E7D" w:rsidRDefault="00907FB4" w:rsidP="003D1B74">
            <w:pPr>
              <w:pStyle w:val="Body1"/>
              <w:spacing w:before="0" w:after="0" w:line="240" w:lineRule="auto"/>
              <w:outlineLvl w:val="9"/>
            </w:pPr>
          </w:p>
        </w:tc>
      </w:tr>
      <w:tr w:rsidR="003A3402"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André</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Gabriel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3A3402" w:rsidRPr="002A61EB" w:rsidRDefault="003A3402" w:rsidP="000F2CFF">
            <w:pPr>
              <w:pStyle w:val="Body1"/>
              <w:spacing w:before="0" w:after="0" w:line="240" w:lineRule="auto"/>
              <w:outlineLvl w:val="9"/>
              <w:rPr>
                <w:rStyle w:val="Hyperlink"/>
                <w:rFonts w:ascii="Arial" w:hAnsi="Arial" w:cs="Arial"/>
                <w:sz w:val="20"/>
                <w:lang w:val="en-US"/>
              </w:rPr>
            </w:pPr>
            <w:r w:rsidRPr="00DC6023">
              <w:rPr>
                <w:rStyle w:val="Hyperlink"/>
                <w:rFonts w:ascii="Arial" w:hAnsi="Arial" w:cs="Arial"/>
                <w:sz w:val="20"/>
                <w:lang w:val="en-US"/>
              </w:rPr>
              <w:t>Gabriel.andre@tigf.fr</w:t>
            </w:r>
          </w:p>
        </w:tc>
      </w:tr>
      <w:tr w:rsidR="002A61EB"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6A2E7D" w:rsidRDefault="002A61EB" w:rsidP="000F2CFF">
            <w:pPr>
              <w:pStyle w:val="Body1"/>
              <w:spacing w:before="0" w:after="0" w:line="240" w:lineRule="auto"/>
              <w:outlineLvl w:val="9"/>
              <w:rPr>
                <w:rStyle w:val="Hyperlink"/>
                <w:rFonts w:ascii="Arial" w:hAnsi="Arial" w:cs="Arial"/>
                <w:sz w:val="20"/>
                <w:lang w:val="en-US"/>
              </w:rPr>
            </w:pPr>
            <w:r w:rsidRPr="002A61EB">
              <w:rPr>
                <w:rStyle w:val="Hyperlink"/>
                <w:rFonts w:ascii="Arial" w:hAnsi="Arial" w:cs="Arial"/>
                <w:sz w:val="20"/>
                <w:lang w:val="en-US"/>
              </w:rPr>
              <w:t>iapolinario@erse.pt</w:t>
            </w:r>
          </w:p>
        </w:tc>
      </w:tr>
      <w:tr w:rsidR="00FF1286"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A2E7D" w:rsidRDefault="00FF1286" w:rsidP="000F2CFF">
            <w:pPr>
              <w:pStyle w:val="Body1"/>
              <w:spacing w:before="0" w:after="0" w:line="240" w:lineRule="auto"/>
              <w:outlineLvl w:val="9"/>
              <w:rPr>
                <w:rStyle w:val="Hyperlink"/>
                <w:rFonts w:ascii="Arial" w:hAnsi="Arial" w:cs="Arial"/>
                <w:sz w:val="20"/>
                <w:lang w:val="en-US"/>
              </w:rPr>
            </w:pPr>
            <w:r w:rsidRPr="00FF1286">
              <w:rPr>
                <w:rStyle w:val="Hyperlink"/>
                <w:rFonts w:ascii="Arial" w:hAnsi="Arial" w:cs="Arial"/>
                <w:sz w:val="20"/>
                <w:lang w:val="en-US"/>
              </w:rPr>
              <w:t>helena.batista@ren.pt</w:t>
            </w:r>
          </w:p>
        </w:tc>
      </w:tr>
      <w:tr w:rsidR="00520A77"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Bruttin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Clemence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20A77" w:rsidRPr="006A2E7D" w:rsidRDefault="00520A77" w:rsidP="000F2CFF">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clemence.bruttin@cre.fr</w:t>
            </w:r>
          </w:p>
        </w:tc>
      </w:tr>
      <w:tr w:rsidR="004049C8"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6A2E7D" w:rsidRDefault="00725E01" w:rsidP="000F2CFF">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Alexandre.cachao@rengasodutos.pt</w:t>
            </w:r>
          </w:p>
        </w:tc>
      </w:tr>
      <w:tr w:rsidR="00732C15"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32C15" w:rsidRPr="00732C15" w:rsidRDefault="00732C15" w:rsidP="00725E01">
            <w:pPr>
              <w:pStyle w:val="Body1"/>
              <w:spacing w:before="0" w:after="0" w:line="240" w:lineRule="auto"/>
              <w:outlineLvl w:val="9"/>
              <w:rPr>
                <w:rStyle w:val="Hyperlink"/>
                <w:rFonts w:ascii="Arial" w:hAnsi="Arial" w:cs="Arial"/>
                <w:sz w:val="20"/>
                <w:lang w:val="en-US"/>
              </w:rPr>
            </w:pPr>
            <w:r w:rsidRPr="00732C15">
              <w:rPr>
                <w:rStyle w:val="Hyperlink"/>
                <w:rFonts w:ascii="Arial" w:hAnsi="Arial" w:cs="Arial"/>
                <w:sz w:val="20"/>
                <w:lang w:val="en-US"/>
              </w:rPr>
              <w:t>fjcamarillo@enagas.es</w:t>
            </w:r>
          </w:p>
        </w:tc>
      </w:tr>
      <w:tr w:rsidR="00FF12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FF1286" w:rsidRDefault="00FF1286" w:rsidP="00725E01">
            <w:pPr>
              <w:pStyle w:val="Body1"/>
              <w:spacing w:before="0" w:after="0" w:line="240" w:lineRule="auto"/>
              <w:outlineLvl w:val="9"/>
              <w:rPr>
                <w:rStyle w:val="Hyperlink"/>
                <w:rFonts w:ascii="Arial" w:hAnsi="Arial" w:cs="Arial"/>
                <w:sz w:val="20"/>
                <w:lang w:val="en-US"/>
              </w:rPr>
            </w:pPr>
            <w:r w:rsidRPr="00FF1286">
              <w:rPr>
                <w:rStyle w:val="Hyperlink"/>
                <w:rFonts w:ascii="Arial" w:hAnsi="Arial" w:cs="Arial"/>
                <w:sz w:val="20"/>
                <w:lang w:val="en-US"/>
              </w:rPr>
              <w:t>raquel.costa@ren.pt</w:t>
            </w: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9" w:history="1">
              <w:r w:rsidR="00725E01" w:rsidRPr="006A2E7D">
                <w:rPr>
                  <w:rStyle w:val="Hyperlink"/>
                  <w:rFonts w:ascii="Arial" w:hAnsi="Arial" w:cs="Arial"/>
                  <w:sz w:val="20"/>
                </w:rPr>
                <w:t>madevicente@enagas.es</w:t>
              </w:r>
            </w:hyperlink>
          </w:p>
          <w:p w:rsidR="00725E01" w:rsidRPr="006A2E7D" w:rsidRDefault="00725E01" w:rsidP="00725E01">
            <w:pPr>
              <w:pStyle w:val="Body1"/>
              <w:spacing w:before="0" w:after="0" w:line="240" w:lineRule="auto"/>
              <w:outlineLvl w:val="9"/>
              <w:rPr>
                <w:rFonts w:ascii="Arial" w:hAnsi="Arial" w:cs="Arial"/>
                <w:color w:val="auto"/>
                <w:sz w:val="20"/>
              </w:rPr>
            </w:pP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Diniz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Valter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valter.diniz@rengasodutos.pt</w:t>
            </w:r>
          </w:p>
        </w:tc>
      </w:tr>
      <w:tr w:rsidR="00725E01" w:rsidRPr="00420806"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adomingues@erse.pt</w:t>
            </w:r>
          </w:p>
        </w:tc>
      </w:tr>
      <w:tr w:rsidR="00725E01"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fabien.duffau@tigf.fr</w:t>
            </w:r>
          </w:p>
        </w:tc>
      </w:tr>
      <w:tr w:rsidR="00725E01"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jesteves@erse.pt</w:t>
            </w:r>
          </w:p>
        </w:tc>
      </w:tr>
      <w:tr w:rsidR="00725E01" w:rsidRPr="00FE4B1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10" w:history="1">
              <w:r w:rsidR="00725E01" w:rsidRPr="006A2E7D">
                <w:rPr>
                  <w:rStyle w:val="Hyperlink"/>
                  <w:rFonts w:ascii="Arial" w:hAnsi="Arial" w:cs="Arial"/>
                  <w:sz w:val="20"/>
                </w:rPr>
                <w:t>Riccardo.GALLETTA@acer.europa.eu</w:t>
              </w:r>
            </w:hyperlink>
          </w:p>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&gt;</w:t>
            </w: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1" w:history="1">
              <w:r w:rsidR="00725E01" w:rsidRPr="006A2E7D">
                <w:rPr>
                  <w:rStyle w:val="Hyperlink"/>
                  <w:rFonts w:ascii="Arial" w:hAnsi="Arial" w:cs="Arial"/>
                  <w:sz w:val="20"/>
                  <w:lang w:val="en-US"/>
                </w:rPr>
                <w:t>abgarcia@enagas.es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36166C">
            <w:pPr>
              <w:pStyle w:val="Body1"/>
              <w:spacing w:before="0" w:after="0" w:line="240" w:lineRule="auto"/>
              <w:outlineLvl w:val="9"/>
              <w:rPr>
                <w:rFonts w:ascii="Arial" w:hAnsi="Arial" w:cs="Arial"/>
                <w:color w:val="auto"/>
                <w:sz w:val="20"/>
              </w:rPr>
            </w:pPr>
            <w:r w:rsidRPr="006A2E7D">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25E01" w:rsidRPr="006A2E7D" w:rsidRDefault="00725E01" w:rsidP="00725E01">
            <w:pPr>
              <w:pStyle w:val="Body1"/>
              <w:spacing w:before="0" w:after="0" w:line="240" w:lineRule="auto"/>
              <w:outlineLvl w:val="9"/>
            </w:pPr>
            <w:r w:rsidRPr="006A2E7D">
              <w:rPr>
                <w:rStyle w:val="Hyperlink"/>
                <w:rFonts w:ascii="Arial" w:hAnsi="Arial" w:cs="Arial"/>
                <w:sz w:val="20"/>
                <w:lang w:val="en-US"/>
              </w:rPr>
              <w:t>pizquierdo@enagas.es</w:t>
            </w:r>
          </w:p>
        </w:tc>
      </w:tr>
      <w:tr w:rsidR="0097286A"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Jiménez</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Rafael</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rPr>
            </w:pPr>
            <w:r>
              <w:rPr>
                <w:rFonts w:ascii="Arial" w:hAnsi="Arial" w:cs="Arial"/>
                <w:color w:val="auto"/>
                <w:sz w:val="20"/>
              </w:rPr>
              <w:t>CNMC</w:t>
            </w:r>
          </w:p>
        </w:tc>
        <w:tc>
          <w:tcPr>
            <w:tcW w:w="3684" w:type="dxa"/>
            <w:tcBorders>
              <w:top w:val="single" w:sz="4" w:space="0" w:color="336798"/>
              <w:left w:val="single" w:sz="4" w:space="0" w:color="336798"/>
              <w:bottom w:val="single" w:sz="4" w:space="0" w:color="336798"/>
              <w:right w:val="single" w:sz="4" w:space="0" w:color="336798"/>
            </w:tcBorders>
          </w:tcPr>
          <w:p w:rsidR="0097286A" w:rsidRPr="0097286A" w:rsidRDefault="0097286A" w:rsidP="00725E01">
            <w:pPr>
              <w:pStyle w:val="Body1"/>
              <w:spacing w:before="0" w:after="0" w:line="240" w:lineRule="auto"/>
              <w:outlineLvl w:val="9"/>
              <w:rPr>
                <w:rStyle w:val="Hyperlink"/>
                <w:rFonts w:ascii="Arial" w:hAnsi="Arial" w:cs="Arial"/>
                <w:sz w:val="20"/>
                <w:lang w:val="en-US"/>
              </w:rPr>
            </w:pPr>
            <w:r w:rsidRPr="0097286A">
              <w:rPr>
                <w:rStyle w:val="Hyperlink"/>
                <w:rFonts w:ascii="Arial" w:hAnsi="Arial" w:cs="Arial"/>
                <w:sz w:val="20"/>
                <w:lang w:val="en-US"/>
              </w:rPr>
              <w:t>rafael.jimenez@cnmc.es</w:t>
            </w: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2" w:history="1">
              <w:r w:rsidR="00725E01" w:rsidRPr="006A2E7D">
                <w:rPr>
                  <w:rStyle w:val="Hyperlink"/>
                  <w:rFonts w:ascii="Arial" w:hAnsi="Arial" w:cs="Arial"/>
                  <w:sz w:val="20"/>
                  <w:lang w:val="en-US"/>
                </w:rPr>
                <w:t>claude.mangin@grtgaz.com</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Pr>
            </w:pPr>
            <w:r w:rsidRPr="006A2E7D">
              <w:rPr>
                <w:rStyle w:val="Hyperlink"/>
                <w:rFonts w:ascii="Arial" w:hAnsi="Arial" w:cs="Arial"/>
                <w:sz w:val="20"/>
                <w:lang w:val="en-US"/>
              </w:rPr>
              <w:t>teresa.monedero</w:t>
            </w:r>
            <w:hyperlink r:id="rId13" w:history="1">
              <w:r w:rsidRPr="006A2E7D">
                <w:rPr>
                  <w:rStyle w:val="Hyperlink"/>
                  <w:rFonts w:ascii="Arial" w:hAnsi="Arial" w:cs="Arial"/>
                  <w:sz w:val="20"/>
                  <w:lang w:val="en-US"/>
                </w:rPr>
                <w:t>@cnmc.es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532CA4" w:rsidRPr="00C83EDF" w:rsidTr="00A37557">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Piñeiro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Laura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Reganosa</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32CA4" w:rsidRPr="00532CA4" w:rsidRDefault="000D2395" w:rsidP="00A37557">
            <w:pPr>
              <w:pStyle w:val="Body1"/>
              <w:spacing w:before="0" w:after="0" w:line="240" w:lineRule="auto"/>
              <w:outlineLvl w:val="9"/>
              <w:rPr>
                <w:rStyle w:val="Hyperlink"/>
                <w:rFonts w:ascii="Arial" w:hAnsi="Arial" w:cs="Arial"/>
                <w:sz w:val="20"/>
                <w:lang w:val="en-US"/>
              </w:rPr>
            </w:pPr>
            <w:hyperlink r:id="rId14" w:history="1">
              <w:r w:rsidR="00532CA4" w:rsidRPr="00532CA4">
                <w:rPr>
                  <w:rStyle w:val="Hyperlink"/>
                  <w:rFonts w:ascii="Arial" w:hAnsi="Arial" w:cs="Arial"/>
                  <w:sz w:val="20"/>
                  <w:lang w:val="en-US"/>
                </w:rPr>
                <w:t>lpineiro@reganosa.com</w:t>
              </w:r>
            </w:hyperlink>
          </w:p>
          <w:p w:rsidR="00532CA4" w:rsidRPr="00532CA4" w:rsidRDefault="00532CA4" w:rsidP="00A37557">
            <w:pPr>
              <w:pStyle w:val="Body1"/>
              <w:spacing w:before="0" w:after="0" w:line="240" w:lineRule="auto"/>
              <w:outlineLvl w:val="9"/>
              <w:rPr>
                <w:rStyle w:val="Hyperlink"/>
                <w:rFonts w:ascii="Arial" w:hAnsi="Arial" w:cs="Arial"/>
                <w:sz w:val="20"/>
                <w:lang w:val="en-US"/>
              </w:rPr>
            </w:pPr>
          </w:p>
        </w:tc>
      </w:tr>
      <w:tr w:rsidR="0065501E"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sz w:val="20"/>
                <w:lang w:val="en-US"/>
              </w:rPr>
            </w:pPr>
            <w:r>
              <w:rPr>
                <w:rFonts w:ascii="Arial" w:hAnsi="Arial" w:cs="Arial"/>
                <w:sz w:val="20"/>
                <w:lang w:val="en-US"/>
              </w:rPr>
              <w:t xml:space="preserve">Poillion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5501E" w:rsidRDefault="000D2395" w:rsidP="00725E01">
            <w:pPr>
              <w:pStyle w:val="Body1"/>
              <w:spacing w:before="0" w:after="0" w:line="240" w:lineRule="auto"/>
              <w:outlineLvl w:val="9"/>
              <w:rPr>
                <w:rStyle w:val="Hyperlink"/>
                <w:rFonts w:ascii="Arial" w:hAnsi="Arial" w:cs="Arial"/>
                <w:sz w:val="20"/>
                <w:lang w:val="en-US"/>
              </w:rPr>
            </w:pPr>
            <w:hyperlink r:id="rId15" w:history="1">
              <w:r w:rsidR="0065501E" w:rsidRPr="0065501E">
                <w:rPr>
                  <w:rStyle w:val="Hyperlink"/>
                  <w:rFonts w:ascii="Arial" w:hAnsi="Arial" w:cs="Arial"/>
                  <w:sz w:val="20"/>
                  <w:lang w:val="en-US"/>
                </w:rPr>
                <w:t>christophe.poillion@grtgaz.com</w:t>
              </w:r>
            </w:hyperlink>
          </w:p>
          <w:p w:rsidR="0065501E" w:rsidRDefault="0065501E" w:rsidP="00725E01">
            <w:pPr>
              <w:pStyle w:val="Body1"/>
              <w:spacing w:before="0" w:after="0" w:line="240" w:lineRule="auto"/>
              <w:outlineLvl w:val="9"/>
            </w:pPr>
          </w:p>
        </w:tc>
      </w:tr>
      <w:tr w:rsidR="0097286A"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sz w:val="20"/>
                <w:lang w:val="en-US"/>
              </w:rPr>
            </w:pPr>
            <w:r>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7286A" w:rsidRPr="0097286A" w:rsidRDefault="000D2395" w:rsidP="00725E01">
            <w:pPr>
              <w:pStyle w:val="Body1"/>
              <w:spacing w:before="0" w:after="0" w:line="240" w:lineRule="auto"/>
              <w:outlineLvl w:val="9"/>
              <w:rPr>
                <w:rStyle w:val="Hyperlink"/>
                <w:rFonts w:ascii="Arial" w:hAnsi="Arial" w:cs="Arial"/>
                <w:sz w:val="20"/>
                <w:lang w:val="en-US"/>
              </w:rPr>
            </w:pPr>
            <w:hyperlink r:id="rId16" w:history="1">
              <w:r w:rsidR="0097286A" w:rsidRPr="0097286A">
                <w:rPr>
                  <w:rStyle w:val="Hyperlink"/>
                  <w:rFonts w:ascii="Arial" w:hAnsi="Arial" w:cs="Arial"/>
                  <w:sz w:val="20"/>
                  <w:lang w:val="en-US"/>
                </w:rPr>
                <w:t>rocio.prieto@cnmc.es</w:t>
              </w:r>
            </w:hyperlink>
          </w:p>
          <w:p w:rsidR="0097286A" w:rsidRPr="0097286A" w:rsidRDefault="0097286A" w:rsidP="00725E01">
            <w:pPr>
              <w:pStyle w:val="Body1"/>
              <w:spacing w:before="0" w:after="0" w:line="240" w:lineRule="auto"/>
              <w:outlineLvl w:val="9"/>
              <w:rPr>
                <w:rStyle w:val="Hyperlink"/>
                <w:rFonts w:ascii="Arial" w:hAnsi="Arial" w:cs="Arial"/>
                <w:sz w:val="20"/>
                <w:lang w:val="en-US"/>
              </w:rPr>
            </w:pP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sz w:val="20"/>
                <w:lang w:val="en-US"/>
              </w:rPr>
            </w:pPr>
            <w:r w:rsidRPr="006A2E7D">
              <w:rPr>
                <w:rFonts w:ascii="Arial" w:hAnsi="Arial" w:cs="Arial"/>
                <w:sz w:val="20"/>
                <w:lang w:val="en-US"/>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Fátima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17" w:history="1">
              <w:r w:rsidR="00725E01" w:rsidRPr="006A2E7D">
                <w:rPr>
                  <w:rStyle w:val="Hyperlink"/>
                  <w:rFonts w:ascii="Arial" w:hAnsi="Arial" w:cs="Arial"/>
                  <w:sz w:val="20"/>
                </w:rPr>
                <w:t>fromeroc@enagas.es</w:t>
              </w:r>
            </w:hyperlink>
          </w:p>
          <w:p w:rsidR="00725E01" w:rsidRPr="006A2E7D" w:rsidRDefault="00725E01" w:rsidP="00725E01">
            <w:pPr>
              <w:pStyle w:val="Body1"/>
              <w:spacing w:before="0" w:after="0" w:line="240" w:lineRule="auto"/>
              <w:outlineLvl w:val="9"/>
              <w:rPr>
                <w:rFonts w:ascii="Arial" w:hAnsi="Arial" w:cs="Arial"/>
                <w:color w:val="auto"/>
                <w:sz w:val="20"/>
              </w:rPr>
            </w:pPr>
          </w:p>
        </w:tc>
      </w:tr>
      <w:tr w:rsidR="0065501E"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sz w:val="20"/>
                <w:lang w:val="en-US"/>
              </w:rPr>
            </w:pPr>
            <w:r>
              <w:rPr>
                <w:rFonts w:ascii="Arial" w:hAnsi="Arial" w:cs="Arial"/>
                <w:sz w:val="20"/>
                <w:lang w:val="en-US"/>
              </w:rPr>
              <w:t>Rottenberg</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Jacques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Elengy</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5501E" w:rsidRDefault="0065501E" w:rsidP="00725E01">
            <w:pPr>
              <w:pStyle w:val="Body1"/>
              <w:spacing w:before="0" w:after="0" w:line="240" w:lineRule="auto"/>
              <w:outlineLvl w:val="9"/>
              <w:rPr>
                <w:rStyle w:val="Hyperlink"/>
                <w:rFonts w:ascii="Arial" w:hAnsi="Arial" w:cs="Arial"/>
                <w:sz w:val="20"/>
              </w:rPr>
            </w:pPr>
            <w:r w:rsidRPr="0065501E">
              <w:rPr>
                <w:rStyle w:val="Hyperlink"/>
                <w:rFonts w:ascii="Arial" w:hAnsi="Arial" w:cs="Arial"/>
                <w:sz w:val="20"/>
              </w:rPr>
              <w:t>jacques.rottenberg@elengy.com</w:t>
            </w:r>
          </w:p>
        </w:tc>
      </w:tr>
      <w:tr w:rsidR="00D63B37"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63B37" w:rsidRPr="00D63B37" w:rsidRDefault="00D63B37" w:rsidP="00725E01">
            <w:pPr>
              <w:pStyle w:val="Body1"/>
              <w:spacing w:before="0" w:after="0" w:line="240" w:lineRule="auto"/>
              <w:outlineLvl w:val="9"/>
              <w:rPr>
                <w:rStyle w:val="Hyperlink"/>
                <w:rFonts w:ascii="Arial" w:hAnsi="Arial" w:cs="Arial"/>
                <w:sz w:val="20"/>
              </w:rPr>
            </w:pPr>
            <w:r w:rsidRPr="00D63B37">
              <w:rPr>
                <w:rStyle w:val="Hyperlink"/>
                <w:rFonts w:ascii="Arial" w:hAnsi="Arial" w:cs="Arial"/>
                <w:sz w:val="20"/>
              </w:rPr>
              <w:t>eteixeira@erse.pt</w:t>
            </w: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ERSE</w:t>
            </w:r>
          </w:p>
          <w:p w:rsidR="00725E01" w:rsidRPr="006A2E7D" w:rsidRDefault="00725E01" w:rsidP="00725E01">
            <w:pPr>
              <w:pStyle w:val="Body1"/>
              <w:spacing w:before="0" w:after="0" w:line="240" w:lineRule="auto"/>
              <w:outlineLvl w:val="9"/>
              <w:rPr>
                <w:rFonts w:ascii="Arial" w:hAnsi="Arial" w:cs="Arial"/>
                <w:color w:val="auto"/>
                <w:sz w:val="20"/>
              </w:rPr>
            </w:pPr>
          </w:p>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Fa</w:t>
            </w:r>
          </w:p>
          <w:p w:rsidR="00725E01" w:rsidRPr="006A2E7D" w:rsidRDefault="00725E01" w:rsidP="00725E01">
            <w:pPr>
              <w:pStyle w:val="Body1"/>
              <w:spacing w:before="0" w:after="0" w:line="240" w:lineRule="auto"/>
              <w:outlineLvl w:val="9"/>
              <w:rPr>
                <w:rFonts w:ascii="Arial" w:hAnsi="Arial" w:cs="Arial"/>
                <w:color w:val="auto"/>
                <w:sz w:val="20"/>
              </w:rPr>
            </w:pPr>
          </w:p>
          <w:p w:rsidR="00725E01" w:rsidRPr="006A2E7D" w:rsidRDefault="00725E01" w:rsidP="00725E01">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Style w:val="Hyperlink"/>
                <w:rFonts w:ascii="Arial" w:hAnsi="Arial" w:cs="Arial"/>
                <w:sz w:val="20"/>
              </w:rPr>
            </w:pPr>
            <w:hyperlink r:id="rId18" w:history="1">
              <w:r w:rsidR="00725E01" w:rsidRPr="006A2E7D">
                <w:rPr>
                  <w:rStyle w:val="Hyperlink"/>
                  <w:rFonts w:ascii="Arial" w:hAnsi="Arial" w:cs="Arial"/>
                  <w:sz w:val="20"/>
                </w:rPr>
                <w:t>PVerdelho@erse.pt</w:t>
              </w:r>
            </w:hyperlink>
          </w:p>
          <w:p w:rsidR="00725E01" w:rsidRPr="006A2E7D" w:rsidRDefault="00725E01" w:rsidP="00725E01">
            <w:pPr>
              <w:pStyle w:val="Body1"/>
              <w:spacing w:before="0" w:after="0" w:line="240" w:lineRule="auto"/>
              <w:outlineLvl w:val="9"/>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9" w:history="1">
              <w:r w:rsidR="00725E01" w:rsidRPr="006A2E7D">
                <w:rPr>
                  <w:rStyle w:val="Hyperlink"/>
                  <w:rFonts w:ascii="Arial" w:hAnsi="Arial" w:cs="Arial"/>
                  <w:sz w:val="20"/>
                  <w:lang w:val="en-US"/>
                </w:rPr>
                <w:t>raul.yunta@cnmc.es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bl>
    <w:p w:rsidR="00907FB4" w:rsidRDefault="00907FB4" w:rsidP="006B3EA1">
      <w:pPr>
        <w:pStyle w:val="Body1"/>
        <w:spacing w:before="0" w:after="0" w:line="360" w:lineRule="auto"/>
        <w:jc w:val="center"/>
        <w:rPr>
          <w:rFonts w:ascii="Arial" w:hAnsi="Arial" w:cs="Arial"/>
          <w:b/>
          <w:szCs w:val="22"/>
          <w:lang w:val="en-US"/>
        </w:rPr>
      </w:pPr>
    </w:p>
    <w:p w:rsidR="00907FB4" w:rsidRDefault="00907FB4" w:rsidP="006B3EA1">
      <w:pPr>
        <w:pStyle w:val="Body1"/>
        <w:spacing w:before="0" w:after="0" w:line="360" w:lineRule="auto"/>
        <w:jc w:val="center"/>
        <w:rPr>
          <w:rFonts w:ascii="Arial" w:hAnsi="Arial" w:cs="Arial"/>
          <w:b/>
          <w:szCs w:val="22"/>
          <w:lang w:val="en-US"/>
        </w:rPr>
      </w:pPr>
    </w:p>
    <w:p w:rsidR="00992202" w:rsidRPr="006A2E7D" w:rsidRDefault="001375AB" w:rsidP="003C48AB">
      <w:pPr>
        <w:pStyle w:val="Body1"/>
        <w:spacing w:before="0" w:after="0" w:line="240" w:lineRule="auto"/>
        <w:rPr>
          <w:color w:val="auto"/>
          <w:lang w:val="en-US"/>
        </w:rPr>
      </w:pPr>
      <w:r w:rsidRPr="00055B9D">
        <w:rPr>
          <w:rFonts w:ascii="Arial" w:hAnsi="Arial" w:cs="Arial"/>
          <w:b/>
          <w:i/>
          <w:color w:val="0070C0"/>
          <w:szCs w:val="22"/>
          <w:highlight w:val="yellow"/>
          <w:lang w:val="en-US"/>
        </w:rPr>
        <w:t>All documents presented in this meeting are available on the ACER web page:</w:t>
      </w:r>
      <w:r w:rsidR="000E3C40" w:rsidRPr="00055B9D">
        <w:rPr>
          <w:rFonts w:ascii="Arial" w:hAnsi="Arial" w:cs="Arial"/>
          <w:b/>
          <w:i/>
          <w:color w:val="0070C0"/>
          <w:szCs w:val="22"/>
          <w:highlight w:val="yellow"/>
          <w:lang w:val="en-US"/>
        </w:rPr>
        <w:t xml:space="preserve"> </w:t>
      </w:r>
      <w:r w:rsidR="003C48AB" w:rsidRPr="00055B9D">
        <w:rPr>
          <w:rFonts w:ascii="Arial" w:hAnsi="Arial" w:cs="Arial"/>
          <w:b/>
          <w:i/>
          <w:color w:val="0070C0"/>
          <w:szCs w:val="22"/>
          <w:highlight w:val="yellow"/>
          <w:lang w:val="en-US"/>
        </w:rPr>
        <w:t>http://www.acer.europa.eu/Events/4</w:t>
      </w:r>
      <w:r w:rsidR="00DC6023">
        <w:rPr>
          <w:rFonts w:ascii="Arial" w:hAnsi="Arial" w:cs="Arial"/>
          <w:b/>
          <w:i/>
          <w:color w:val="0070C0"/>
          <w:szCs w:val="22"/>
          <w:highlight w:val="yellow"/>
          <w:lang w:val="en-US"/>
        </w:rPr>
        <w:t>2</w:t>
      </w:r>
      <w:r w:rsidR="003C48AB" w:rsidRPr="00055B9D">
        <w:rPr>
          <w:rFonts w:ascii="Arial" w:hAnsi="Arial" w:cs="Arial"/>
          <w:b/>
          <w:i/>
          <w:color w:val="0070C0"/>
          <w:szCs w:val="22"/>
          <w:highlight w:val="yellow"/>
          <w:lang w:val="en-US"/>
        </w:rPr>
        <w:t>th-IG-Meeting/default.aspx</w:t>
      </w:r>
    </w:p>
    <w:p w:rsidR="0040025F" w:rsidRPr="006A2E7D" w:rsidRDefault="0040025F"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055B9D">
        <w:rPr>
          <w:rFonts w:ascii="Arial" w:hAnsi="Arial" w:cs="Arial"/>
          <w:szCs w:val="22"/>
          <w:lang w:val="en-US"/>
        </w:rPr>
        <w:t>2</w:t>
      </w:r>
      <w:r w:rsidR="00825441">
        <w:rPr>
          <w:rFonts w:ascii="Arial" w:hAnsi="Arial" w:cs="Arial"/>
          <w:szCs w:val="22"/>
          <w:vertAlign w:val="superscript"/>
          <w:lang w:val="en-US"/>
        </w:rPr>
        <w:t>st</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055B9D">
        <w:rPr>
          <w:rFonts w:ascii="Arial" w:hAnsi="Arial" w:cs="Arial"/>
          <w:szCs w:val="22"/>
          <w:lang w:val="en-US"/>
        </w:rPr>
        <w:t>1</w:t>
      </w:r>
      <w:r w:rsidR="000F4CF7" w:rsidRPr="001304EA">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 xml:space="preserve">and the agenda of the 42th IG SGRI </w:t>
      </w:r>
      <w:r w:rsidR="00F732E3">
        <w:rPr>
          <w:rFonts w:ascii="Arial" w:hAnsi="Arial" w:cs="Arial"/>
          <w:szCs w:val="22"/>
          <w:lang w:val="en-US"/>
        </w:rPr>
        <w:t>meeting</w:t>
      </w:r>
      <w:r w:rsidR="003A11AB">
        <w:rPr>
          <w:rFonts w:ascii="Arial" w:hAnsi="Arial" w:cs="Arial"/>
          <w:szCs w:val="22"/>
          <w:lang w:val="en-US"/>
        </w:rPr>
        <w:t xml:space="preserve"> were approved.</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Pr="00732008">
        <w:rPr>
          <w:rFonts w:ascii="Arial" w:hAnsi="Arial" w:cs="Arial"/>
          <w:b/>
          <w:szCs w:val="22"/>
          <w:u w:val="single"/>
          <w:lang w:val="en-US"/>
        </w:rPr>
        <w:t xml:space="preserve">Use of interconnections from 1st October 2014 to 30th September 2016 (deadline: June 2017) </w:t>
      </w:r>
      <w:r w:rsidRPr="00732008">
        <w:rPr>
          <w:rFonts w:ascii="Arial" w:eastAsia="Times New Roman" w:hAnsi="Arial" w:cs="Arial"/>
          <w:color w:val="548DD4" w:themeColor="text2" w:themeTint="99"/>
          <w:sz w:val="24"/>
          <w:szCs w:val="24"/>
          <w:lang w:val="en-GB" w:eastAsia="en-US"/>
        </w:rPr>
        <w:t>(for information by TSOs).</w:t>
      </w: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F7377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The Chair </w:t>
      </w:r>
      <w:r w:rsidR="003A11AB">
        <w:rPr>
          <w:rFonts w:ascii="Arial" w:hAnsi="Arial" w:cs="Arial"/>
          <w:szCs w:val="22"/>
          <w:lang w:val="en-US"/>
        </w:rPr>
        <w:t xml:space="preserve">presented a detailed index of the </w:t>
      </w:r>
      <w:r w:rsidR="007B0CC1">
        <w:rPr>
          <w:rFonts w:ascii="Arial" w:hAnsi="Arial" w:cs="Arial"/>
          <w:szCs w:val="22"/>
          <w:lang w:val="en-US"/>
        </w:rPr>
        <w:t>report on</w:t>
      </w:r>
      <w:r w:rsidR="003A11AB">
        <w:rPr>
          <w:rFonts w:ascii="Arial" w:hAnsi="Arial" w:cs="Arial"/>
          <w:szCs w:val="22"/>
          <w:lang w:val="en-US"/>
        </w:rPr>
        <w:t xml:space="preserve"> the</w:t>
      </w:r>
      <w:r w:rsidR="0092069F">
        <w:rPr>
          <w:rFonts w:ascii="Arial" w:hAnsi="Arial" w:cs="Arial"/>
          <w:szCs w:val="22"/>
          <w:lang w:val="en-US"/>
        </w:rPr>
        <w:t xml:space="preserve"> use of the </w:t>
      </w:r>
      <w:r w:rsidR="00746B14">
        <w:rPr>
          <w:rFonts w:ascii="Arial" w:hAnsi="Arial" w:cs="Arial"/>
          <w:szCs w:val="22"/>
          <w:lang w:val="en-US"/>
        </w:rPr>
        <w:t xml:space="preserve">region </w:t>
      </w:r>
      <w:r w:rsidR="0092069F">
        <w:rPr>
          <w:rFonts w:ascii="Arial" w:hAnsi="Arial" w:cs="Arial"/>
          <w:szCs w:val="22"/>
          <w:lang w:val="en-US"/>
        </w:rPr>
        <w:t>interconnection</w:t>
      </w:r>
      <w:r w:rsidR="00746B14">
        <w:rPr>
          <w:rFonts w:ascii="Arial" w:hAnsi="Arial" w:cs="Arial"/>
          <w:szCs w:val="22"/>
          <w:lang w:val="en-US"/>
        </w:rPr>
        <w:t>s</w:t>
      </w:r>
      <w:r w:rsidR="0092069F">
        <w:rPr>
          <w:rFonts w:ascii="Arial" w:hAnsi="Arial" w:cs="Arial"/>
          <w:szCs w:val="22"/>
          <w:lang w:val="en-US"/>
        </w:rPr>
        <w:t xml:space="preserve"> from 1</w:t>
      </w:r>
      <w:r w:rsidR="0092069F" w:rsidRPr="0092069F">
        <w:rPr>
          <w:rFonts w:ascii="Arial" w:hAnsi="Arial" w:cs="Arial"/>
          <w:szCs w:val="22"/>
          <w:vertAlign w:val="superscript"/>
          <w:lang w:val="en-US"/>
        </w:rPr>
        <w:t>st</w:t>
      </w:r>
      <w:r w:rsidR="0092069F">
        <w:rPr>
          <w:rFonts w:ascii="Arial" w:hAnsi="Arial" w:cs="Arial"/>
          <w:szCs w:val="22"/>
          <w:lang w:val="en-US"/>
        </w:rPr>
        <w:t xml:space="preserve"> October 2014 to 30</w:t>
      </w:r>
      <w:r w:rsidR="0092069F" w:rsidRPr="0092069F">
        <w:rPr>
          <w:rFonts w:ascii="Arial" w:hAnsi="Arial" w:cs="Arial"/>
          <w:szCs w:val="22"/>
          <w:vertAlign w:val="superscript"/>
          <w:lang w:val="en-US"/>
        </w:rPr>
        <w:t>th</w:t>
      </w:r>
      <w:r w:rsidR="0092069F">
        <w:rPr>
          <w:rFonts w:ascii="Arial" w:hAnsi="Arial" w:cs="Arial"/>
          <w:szCs w:val="22"/>
          <w:lang w:val="en-US"/>
        </w:rPr>
        <w:t xml:space="preserve"> September 2016 </w:t>
      </w:r>
      <w:r w:rsidR="003A11AB">
        <w:rPr>
          <w:rFonts w:ascii="Arial" w:hAnsi="Arial" w:cs="Arial"/>
          <w:szCs w:val="22"/>
          <w:lang w:val="en-US"/>
        </w:rPr>
        <w:t>explaining the main issues expected to be addressed</w:t>
      </w:r>
      <w:r w:rsidR="00391D0C">
        <w:rPr>
          <w:rFonts w:ascii="Arial" w:hAnsi="Arial" w:cs="Arial"/>
          <w:szCs w:val="22"/>
          <w:lang w:val="en-US"/>
        </w:rPr>
        <w:t xml:space="preserve"> in the document</w:t>
      </w:r>
      <w:r w:rsidR="003A11AB">
        <w:rPr>
          <w:rFonts w:ascii="Arial" w:hAnsi="Arial" w:cs="Arial"/>
          <w:szCs w:val="22"/>
          <w:lang w:val="en-US"/>
        </w:rPr>
        <w:t>.</w:t>
      </w:r>
      <w:r w:rsidR="007B0CC1">
        <w:rPr>
          <w:rFonts w:ascii="Arial" w:hAnsi="Arial" w:cs="Arial"/>
          <w:szCs w:val="22"/>
          <w:lang w:val="en-US"/>
        </w:rPr>
        <w:t xml:space="preserve"> After discussing the index, TSOs proposed </w:t>
      </w:r>
      <w:r w:rsidR="00A008DA">
        <w:rPr>
          <w:rFonts w:ascii="Arial" w:hAnsi="Arial" w:cs="Arial"/>
          <w:szCs w:val="22"/>
          <w:lang w:val="en-US"/>
        </w:rPr>
        <w:t>the</w:t>
      </w:r>
      <w:r w:rsidR="007B0CC1">
        <w:rPr>
          <w:rFonts w:ascii="Arial" w:hAnsi="Arial" w:cs="Arial"/>
          <w:szCs w:val="22"/>
          <w:lang w:val="en-US"/>
        </w:rPr>
        <w:t xml:space="preserve"> timeline to develop the report. </w:t>
      </w:r>
      <w:r w:rsidR="0043461A">
        <w:rPr>
          <w:rFonts w:ascii="Arial" w:hAnsi="Arial" w:cs="Arial"/>
          <w:szCs w:val="22"/>
          <w:lang w:val="en-US"/>
        </w:rPr>
        <w:t xml:space="preserve">Regarding the proposed timeline, </w:t>
      </w:r>
      <w:r w:rsidR="007B0CC1">
        <w:rPr>
          <w:rFonts w:ascii="Arial" w:hAnsi="Arial" w:cs="Arial"/>
          <w:szCs w:val="22"/>
          <w:lang w:val="en-US"/>
        </w:rPr>
        <w:t xml:space="preserve">NRAs asked to extend the </w:t>
      </w:r>
      <w:r w:rsidR="0043461A">
        <w:rPr>
          <w:rFonts w:ascii="Arial" w:hAnsi="Arial" w:cs="Arial"/>
          <w:szCs w:val="22"/>
          <w:lang w:val="en-US"/>
        </w:rPr>
        <w:t xml:space="preserve">period </w:t>
      </w:r>
      <w:r w:rsidR="007B0CC1">
        <w:rPr>
          <w:rFonts w:ascii="Arial" w:hAnsi="Arial" w:cs="Arial"/>
          <w:szCs w:val="22"/>
          <w:lang w:val="en-US"/>
        </w:rPr>
        <w:t xml:space="preserve">for NRAs´ comments since one week is considered </w:t>
      </w:r>
      <w:r w:rsidR="00391D0C">
        <w:rPr>
          <w:rFonts w:ascii="Arial" w:hAnsi="Arial" w:cs="Arial"/>
          <w:szCs w:val="22"/>
          <w:lang w:val="en-US"/>
        </w:rPr>
        <w:t xml:space="preserve">to be </w:t>
      </w:r>
      <w:r w:rsidR="007B0CC1">
        <w:rPr>
          <w:rFonts w:ascii="Arial" w:hAnsi="Arial" w:cs="Arial"/>
          <w:szCs w:val="22"/>
          <w:lang w:val="en-US"/>
        </w:rPr>
        <w:t>too short</w:t>
      </w:r>
      <w:r w:rsidR="0043461A">
        <w:rPr>
          <w:rFonts w:ascii="Arial" w:hAnsi="Arial" w:cs="Arial"/>
          <w:szCs w:val="22"/>
          <w:lang w:val="en-US"/>
        </w:rPr>
        <w:t xml:space="preserve"> time</w:t>
      </w:r>
      <w:r w:rsidR="007B0CC1">
        <w:rPr>
          <w:rFonts w:ascii="Arial" w:hAnsi="Arial" w:cs="Arial"/>
          <w:szCs w:val="22"/>
          <w:lang w:val="en-US"/>
        </w:rPr>
        <w:t>. It is agreed that TSOs will present in the next IG meeting a preliminary draft, data, ideas, etc. to be discussed.</w:t>
      </w:r>
      <w:r w:rsidR="00746B14">
        <w:rPr>
          <w:rFonts w:ascii="Arial" w:hAnsi="Arial" w:cs="Arial"/>
          <w:szCs w:val="22"/>
          <w:lang w:val="en-US"/>
        </w:rPr>
        <w:t xml:space="preserve"> The process should be interactive between TSOs and NRAs.</w:t>
      </w:r>
      <w:r w:rsidR="007B0CC1">
        <w:rPr>
          <w:rFonts w:ascii="Arial" w:hAnsi="Arial" w:cs="Arial"/>
          <w:szCs w:val="22"/>
          <w:lang w:val="en-US"/>
        </w:rPr>
        <w:t xml:space="preserve"> ACER</w:t>
      </w:r>
      <w:r w:rsidR="00F7377F">
        <w:rPr>
          <w:rFonts w:ascii="Arial" w:hAnsi="Arial" w:cs="Arial"/>
          <w:szCs w:val="22"/>
          <w:lang w:val="en-US"/>
        </w:rPr>
        <w:t xml:space="preserve"> pointed out there are overlaps with the ACER´s Network Codes Implementation Monitoring and congestion analysis activities</w:t>
      </w:r>
      <w:r w:rsidR="007B0CC1">
        <w:rPr>
          <w:rFonts w:ascii="Arial" w:hAnsi="Arial" w:cs="Arial"/>
          <w:szCs w:val="22"/>
          <w:lang w:val="en-US"/>
        </w:rPr>
        <w:t>.</w:t>
      </w:r>
      <w:r w:rsidR="00F7377F">
        <w:rPr>
          <w:rFonts w:ascii="Arial" w:hAnsi="Arial" w:cs="Arial"/>
          <w:szCs w:val="22"/>
          <w:lang w:val="en-US"/>
        </w:rPr>
        <w:t xml:space="preserve"> NRAs considered that the focus is different since the ACER´s report </w:t>
      </w:r>
      <w:r w:rsidR="009F624C">
        <w:rPr>
          <w:rFonts w:ascii="Arial" w:hAnsi="Arial" w:cs="Arial"/>
          <w:szCs w:val="22"/>
          <w:lang w:val="en-US"/>
        </w:rPr>
        <w:t>is</w:t>
      </w:r>
      <w:r w:rsidR="00F7377F">
        <w:rPr>
          <w:rFonts w:ascii="Arial" w:hAnsi="Arial" w:cs="Arial"/>
          <w:szCs w:val="22"/>
          <w:lang w:val="en-US"/>
        </w:rPr>
        <w:t xml:space="preserve"> more general</w:t>
      </w:r>
      <w:r w:rsidR="009F624C">
        <w:rPr>
          <w:rFonts w:ascii="Arial" w:hAnsi="Arial" w:cs="Arial"/>
          <w:szCs w:val="22"/>
          <w:lang w:val="en-US"/>
        </w:rPr>
        <w:t xml:space="preserve"> and </w:t>
      </w:r>
      <w:r w:rsidR="00391D0C">
        <w:rPr>
          <w:rFonts w:ascii="Arial" w:hAnsi="Arial" w:cs="Arial"/>
          <w:szCs w:val="22"/>
          <w:lang w:val="en-US"/>
        </w:rPr>
        <w:t>this report analyses the NC implementation more in depth looking for improvements mainly in coordination needs</w:t>
      </w:r>
      <w:r w:rsidR="00F7377F">
        <w:rPr>
          <w:rFonts w:ascii="Arial" w:hAnsi="Arial" w:cs="Arial"/>
          <w:szCs w:val="22"/>
          <w:lang w:val="en-US"/>
        </w:rPr>
        <w:t xml:space="preserve">. </w:t>
      </w:r>
      <w:r w:rsidR="00391D0C">
        <w:rPr>
          <w:rFonts w:ascii="Arial" w:hAnsi="Arial" w:cs="Arial"/>
          <w:szCs w:val="22"/>
          <w:lang w:val="en-US"/>
        </w:rPr>
        <w:t>In this regard, i</w:t>
      </w:r>
      <w:r w:rsidR="00F7377F">
        <w:rPr>
          <w:rFonts w:ascii="Arial" w:hAnsi="Arial" w:cs="Arial"/>
          <w:szCs w:val="22"/>
          <w:lang w:val="en-US"/>
        </w:rPr>
        <w:t>t is agreed to have a meeting ACER-NRAs next week to discuss the index in order to avoid overlaps and ensure the best use of available</w:t>
      </w:r>
      <w:r w:rsidR="00391D0C">
        <w:rPr>
          <w:rFonts w:ascii="Arial" w:hAnsi="Arial" w:cs="Arial"/>
          <w:szCs w:val="22"/>
          <w:lang w:val="en-US"/>
        </w:rPr>
        <w:t xml:space="preserve"> resources</w:t>
      </w:r>
      <w:r w:rsidR="00F7377F">
        <w:rPr>
          <w:rFonts w:ascii="Arial" w:hAnsi="Arial" w:cs="Arial"/>
          <w:szCs w:val="22"/>
          <w:lang w:val="en-US"/>
        </w:rPr>
        <w:t>.</w:t>
      </w:r>
    </w:p>
    <w:p w:rsidR="003A11AB" w:rsidRDefault="007B0CC1"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 </w:t>
      </w:r>
    </w:p>
    <w:p w:rsidR="0092069F" w:rsidRPr="0092069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The deadline for this deliverable is </w:t>
      </w:r>
      <w:r w:rsidR="003A3402">
        <w:rPr>
          <w:rFonts w:ascii="Arial" w:hAnsi="Arial" w:cs="Arial"/>
          <w:szCs w:val="22"/>
          <w:lang w:val="en-US"/>
        </w:rPr>
        <w:t xml:space="preserve">end of </w:t>
      </w:r>
      <w:r>
        <w:rPr>
          <w:rFonts w:ascii="Arial" w:hAnsi="Arial" w:cs="Arial"/>
          <w:szCs w:val="22"/>
          <w:lang w:val="en-US"/>
        </w:rPr>
        <w:t>June 2017.</w:t>
      </w:r>
      <w:r w:rsidR="0092069F">
        <w:rPr>
          <w:rFonts w:ascii="Arial" w:hAnsi="Arial" w:cs="Arial"/>
          <w:szCs w:val="22"/>
          <w:lang w:val="en-US"/>
        </w:rPr>
        <w:t xml:space="preserve"> </w:t>
      </w:r>
    </w:p>
    <w:p w:rsidR="00732008" w:rsidRPr="00732008" w:rsidRDefault="00732008" w:rsidP="0073200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II.2. </w:t>
      </w:r>
      <w:r w:rsidR="00F7377F">
        <w:rPr>
          <w:rFonts w:ascii="Arial" w:hAnsi="Arial" w:cs="Arial"/>
          <w:b/>
          <w:szCs w:val="22"/>
          <w:u w:val="single"/>
          <w:lang w:val="en-US"/>
        </w:rPr>
        <w:t>VIP Pirineos: assessment of the use of 60 GWh/day of capacity offered since January 2017 (both sides, unbundled/interrup</w:t>
      </w:r>
      <w:r w:rsidR="003A3402">
        <w:rPr>
          <w:rFonts w:ascii="Arial" w:hAnsi="Arial" w:cs="Arial"/>
          <w:b/>
          <w:szCs w:val="22"/>
          <w:u w:val="single"/>
          <w:lang w:val="en-US"/>
        </w:rPr>
        <w:t>t</w:t>
      </w:r>
      <w:r w:rsidR="00F7377F">
        <w:rPr>
          <w:rFonts w:ascii="Arial" w:hAnsi="Arial" w:cs="Arial"/>
          <w:b/>
          <w:szCs w:val="22"/>
          <w:u w:val="single"/>
          <w:lang w:val="en-US"/>
        </w:rPr>
        <w:t xml:space="preserve">ible in </w:t>
      </w:r>
      <w:r w:rsidR="00746B14">
        <w:rPr>
          <w:rFonts w:ascii="Arial" w:hAnsi="Arial" w:cs="Arial"/>
          <w:b/>
          <w:szCs w:val="22"/>
          <w:u w:val="single"/>
          <w:lang w:val="en-US"/>
        </w:rPr>
        <w:t>FR-ES</w:t>
      </w:r>
      <w:r w:rsidR="00F7377F">
        <w:rPr>
          <w:rFonts w:ascii="Arial" w:hAnsi="Arial" w:cs="Arial"/>
          <w:b/>
          <w:szCs w:val="22"/>
          <w:u w:val="single"/>
          <w:lang w:val="en-US"/>
        </w:rPr>
        <w:t xml:space="preserve"> direction and firm in </w:t>
      </w:r>
      <w:r w:rsidR="00746B14">
        <w:rPr>
          <w:rFonts w:ascii="Arial" w:hAnsi="Arial" w:cs="Arial"/>
          <w:b/>
          <w:szCs w:val="22"/>
          <w:u w:val="single"/>
          <w:lang w:val="en-US"/>
        </w:rPr>
        <w:t>ES</w:t>
      </w:r>
      <w:r w:rsidR="00F7377F">
        <w:rPr>
          <w:rFonts w:ascii="Arial" w:hAnsi="Arial" w:cs="Arial"/>
          <w:b/>
          <w:szCs w:val="22"/>
          <w:u w:val="single"/>
          <w:lang w:val="en-US"/>
        </w:rPr>
        <w:t xml:space="preserve">-FR </w:t>
      </w:r>
      <w:r w:rsidRPr="00732008">
        <w:rPr>
          <w:rFonts w:ascii="Arial" w:hAnsi="Arial" w:cs="Arial"/>
          <w:b/>
          <w:szCs w:val="22"/>
          <w:u w:val="single"/>
          <w:lang w:val="en-US"/>
        </w:rPr>
        <w:t xml:space="preserve"> </w:t>
      </w:r>
      <w:r w:rsidRPr="00732008">
        <w:rPr>
          <w:rFonts w:ascii="Arial" w:eastAsia="Times New Roman" w:hAnsi="Arial" w:cs="Arial"/>
          <w:color w:val="548DD4" w:themeColor="text2" w:themeTint="99"/>
          <w:sz w:val="24"/>
          <w:szCs w:val="24"/>
          <w:lang w:val="en-GB" w:eastAsia="en-US"/>
        </w:rPr>
        <w:t>(for information by TSOs)</w:t>
      </w:r>
      <w:r w:rsidR="0092069F">
        <w:rPr>
          <w:rFonts w:ascii="Arial" w:eastAsia="Times New Roman" w:hAnsi="Arial" w:cs="Arial"/>
          <w:color w:val="548DD4" w:themeColor="text2" w:themeTint="99"/>
          <w:sz w:val="24"/>
          <w:szCs w:val="24"/>
          <w:lang w:val="en-GB" w:eastAsia="en-US"/>
        </w:rPr>
        <w:t>.</w:t>
      </w:r>
    </w:p>
    <w:p w:rsidR="0092069F" w:rsidRDefault="0092069F"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9F624C" w:rsidRDefault="00391D0C" w:rsidP="00D24428">
      <w:pPr>
        <w:pStyle w:val="Body1"/>
        <w:spacing w:before="0" w:after="0" w:line="240" w:lineRule="auto"/>
        <w:rPr>
          <w:rFonts w:ascii="Arial" w:eastAsia="Times New Roman" w:hAnsi="Arial" w:cs="Arial"/>
          <w:color w:val="auto"/>
          <w:szCs w:val="22"/>
          <w:lang w:val="en-GB" w:eastAsia="en-US"/>
        </w:rPr>
      </w:pPr>
      <w:r>
        <w:rPr>
          <w:rFonts w:ascii="Arial" w:eastAsia="Times New Roman" w:hAnsi="Arial" w:cs="Arial"/>
          <w:color w:val="auto"/>
          <w:szCs w:val="22"/>
          <w:lang w:val="en-GB" w:eastAsia="en-US"/>
        </w:rPr>
        <w:t xml:space="preserve">Since January 2017 it </w:t>
      </w:r>
      <w:r w:rsidR="00746B14">
        <w:rPr>
          <w:rFonts w:ascii="Arial" w:eastAsia="Times New Roman" w:hAnsi="Arial" w:cs="Arial"/>
          <w:color w:val="auto"/>
          <w:szCs w:val="22"/>
          <w:lang w:val="en-GB" w:eastAsia="en-US"/>
        </w:rPr>
        <w:t xml:space="preserve">has </w:t>
      </w:r>
      <w:r>
        <w:rPr>
          <w:rFonts w:ascii="Arial" w:eastAsia="Times New Roman" w:hAnsi="Arial" w:cs="Arial"/>
          <w:color w:val="auto"/>
          <w:szCs w:val="22"/>
          <w:lang w:val="en-GB" w:eastAsia="en-US"/>
        </w:rPr>
        <w:t xml:space="preserve">been offered 60 GWh/day of capacity as </w:t>
      </w:r>
      <w:r w:rsidRPr="001501A9">
        <w:rPr>
          <w:rFonts w:ascii="Arial" w:eastAsia="Times New Roman" w:hAnsi="Arial" w:cs="Arial"/>
          <w:color w:val="auto"/>
          <w:szCs w:val="22"/>
          <w:lang w:val="en-GB" w:eastAsia="en-US"/>
        </w:rPr>
        <w:t>unbundled/interruptible in FR-</w:t>
      </w:r>
      <w:r>
        <w:rPr>
          <w:rFonts w:ascii="Arial" w:eastAsia="Times New Roman" w:hAnsi="Arial" w:cs="Arial"/>
          <w:color w:val="auto"/>
          <w:szCs w:val="22"/>
          <w:lang w:val="en-GB" w:eastAsia="en-US"/>
        </w:rPr>
        <w:t>ES direction</w:t>
      </w:r>
      <w:r w:rsidR="003A3402">
        <w:rPr>
          <w:rFonts w:ascii="Arial" w:eastAsia="Times New Roman" w:hAnsi="Arial" w:cs="Arial"/>
          <w:color w:val="auto"/>
          <w:szCs w:val="22"/>
          <w:lang w:val="en-GB" w:eastAsia="en-US"/>
        </w:rPr>
        <w:t>, at French side,</w:t>
      </w:r>
      <w:r>
        <w:rPr>
          <w:rFonts w:ascii="Arial" w:eastAsia="Times New Roman" w:hAnsi="Arial" w:cs="Arial"/>
          <w:color w:val="auto"/>
          <w:szCs w:val="22"/>
          <w:lang w:val="en-GB" w:eastAsia="en-US"/>
        </w:rPr>
        <w:t xml:space="preserve"> </w:t>
      </w:r>
      <w:r w:rsidRPr="001501A9">
        <w:rPr>
          <w:rFonts w:ascii="Arial" w:eastAsia="Times New Roman" w:hAnsi="Arial" w:cs="Arial"/>
          <w:color w:val="auto"/>
          <w:szCs w:val="22"/>
          <w:lang w:val="en-GB" w:eastAsia="en-US"/>
        </w:rPr>
        <w:t>and as unbundled/firm in FR</w:t>
      </w:r>
      <w:r w:rsidR="003A3402">
        <w:rPr>
          <w:rFonts w:ascii="Arial" w:eastAsia="Times New Roman" w:hAnsi="Arial" w:cs="Arial"/>
          <w:color w:val="auto"/>
          <w:szCs w:val="22"/>
          <w:lang w:val="en-GB" w:eastAsia="en-US"/>
        </w:rPr>
        <w:t>-ES</w:t>
      </w:r>
      <w:r w:rsidRPr="001501A9">
        <w:rPr>
          <w:rFonts w:ascii="Arial" w:eastAsia="Times New Roman" w:hAnsi="Arial" w:cs="Arial"/>
          <w:color w:val="auto"/>
          <w:szCs w:val="22"/>
          <w:lang w:val="en-GB" w:eastAsia="en-US"/>
        </w:rPr>
        <w:t xml:space="preserve"> direct</w:t>
      </w:r>
      <w:r>
        <w:rPr>
          <w:rFonts w:ascii="Arial" w:eastAsia="Times New Roman" w:hAnsi="Arial" w:cs="Arial"/>
          <w:color w:val="auto"/>
          <w:szCs w:val="22"/>
          <w:lang w:val="en-GB" w:eastAsia="en-US"/>
        </w:rPr>
        <w:t>ion</w:t>
      </w:r>
      <w:r w:rsidR="003A3402">
        <w:rPr>
          <w:rFonts w:ascii="Arial" w:eastAsia="Times New Roman" w:hAnsi="Arial" w:cs="Arial"/>
          <w:color w:val="auto"/>
          <w:szCs w:val="22"/>
          <w:lang w:val="en-GB" w:eastAsia="en-US"/>
        </w:rPr>
        <w:t>, at Spanish side</w:t>
      </w:r>
      <w:r>
        <w:rPr>
          <w:rFonts w:ascii="Arial" w:eastAsia="Times New Roman" w:hAnsi="Arial" w:cs="Arial"/>
          <w:color w:val="auto"/>
          <w:szCs w:val="22"/>
          <w:lang w:val="en-GB" w:eastAsia="en-US"/>
        </w:rPr>
        <w:t xml:space="preserve">. In the last IG meeting, the Chair </w:t>
      </w:r>
      <w:r w:rsidRPr="001501A9">
        <w:rPr>
          <w:rFonts w:ascii="Arial" w:eastAsia="Times New Roman" w:hAnsi="Arial" w:cs="Arial"/>
          <w:color w:val="auto"/>
          <w:szCs w:val="22"/>
          <w:lang w:val="en-GB" w:eastAsia="en-US"/>
        </w:rPr>
        <w:t>propos</w:t>
      </w:r>
      <w:r>
        <w:rPr>
          <w:rFonts w:ascii="Arial" w:eastAsia="Times New Roman" w:hAnsi="Arial" w:cs="Arial"/>
          <w:color w:val="auto"/>
          <w:szCs w:val="22"/>
          <w:lang w:val="en-GB" w:eastAsia="en-US"/>
        </w:rPr>
        <w:t>ed</w:t>
      </w:r>
      <w:r w:rsidRPr="001501A9">
        <w:rPr>
          <w:rFonts w:ascii="Arial" w:eastAsia="Times New Roman" w:hAnsi="Arial" w:cs="Arial"/>
          <w:color w:val="auto"/>
          <w:szCs w:val="22"/>
          <w:lang w:val="en-GB" w:eastAsia="en-US"/>
        </w:rPr>
        <w:t xml:space="preserve"> TSOs</w:t>
      </w:r>
      <w:r>
        <w:rPr>
          <w:rFonts w:ascii="Arial" w:eastAsia="Times New Roman" w:hAnsi="Arial" w:cs="Arial"/>
          <w:color w:val="auto"/>
          <w:szCs w:val="22"/>
          <w:lang w:val="en-GB" w:eastAsia="en-US"/>
        </w:rPr>
        <w:t xml:space="preserve"> to assess</w:t>
      </w:r>
      <w:r w:rsidRPr="001501A9">
        <w:rPr>
          <w:rFonts w:ascii="Arial" w:eastAsia="Times New Roman" w:hAnsi="Arial" w:cs="Arial"/>
          <w:color w:val="auto"/>
          <w:szCs w:val="22"/>
          <w:lang w:val="en-GB" w:eastAsia="en-US"/>
        </w:rPr>
        <w:t xml:space="preserve"> the possibility to offer this capacity bundled in order to facilitate </w:t>
      </w:r>
      <w:r w:rsidR="003A3402">
        <w:rPr>
          <w:rFonts w:ascii="Arial" w:eastAsia="Times New Roman" w:hAnsi="Arial" w:cs="Arial"/>
          <w:color w:val="auto"/>
          <w:szCs w:val="22"/>
          <w:lang w:val="en-GB" w:eastAsia="en-US"/>
        </w:rPr>
        <w:t xml:space="preserve">the access of users to </w:t>
      </w:r>
      <w:r w:rsidRPr="001501A9">
        <w:rPr>
          <w:rFonts w:ascii="Arial" w:eastAsia="Times New Roman" w:hAnsi="Arial" w:cs="Arial"/>
          <w:color w:val="auto"/>
          <w:szCs w:val="22"/>
          <w:lang w:val="en-GB" w:eastAsia="en-US"/>
        </w:rPr>
        <w:t>this additional capacity and to maximize the use of the available capacity</w:t>
      </w:r>
      <w:r>
        <w:rPr>
          <w:rFonts w:ascii="Arial" w:eastAsia="Times New Roman" w:hAnsi="Arial" w:cs="Arial"/>
          <w:color w:val="auto"/>
          <w:szCs w:val="22"/>
          <w:lang w:val="en-GB" w:eastAsia="en-US"/>
        </w:rPr>
        <w:t xml:space="preserve"> </w:t>
      </w:r>
      <w:r w:rsidR="003A3402">
        <w:rPr>
          <w:rFonts w:ascii="Arial" w:eastAsia="Times New Roman" w:hAnsi="Arial" w:cs="Arial"/>
          <w:color w:val="auto"/>
          <w:szCs w:val="22"/>
          <w:lang w:val="en-GB" w:eastAsia="en-US"/>
        </w:rPr>
        <w:t xml:space="preserve">at </w:t>
      </w:r>
      <w:r>
        <w:rPr>
          <w:rFonts w:ascii="Arial" w:eastAsia="Times New Roman" w:hAnsi="Arial" w:cs="Arial"/>
          <w:color w:val="auto"/>
          <w:szCs w:val="22"/>
          <w:lang w:val="en-GB" w:eastAsia="en-US"/>
        </w:rPr>
        <w:t>the interconnection</w:t>
      </w:r>
      <w:r w:rsidRPr="001501A9">
        <w:rPr>
          <w:rFonts w:ascii="Arial" w:eastAsia="Times New Roman" w:hAnsi="Arial" w:cs="Arial"/>
          <w:color w:val="auto"/>
          <w:szCs w:val="22"/>
          <w:lang w:val="en-GB" w:eastAsia="en-US"/>
        </w:rPr>
        <w:t xml:space="preserve">. </w:t>
      </w:r>
    </w:p>
    <w:p w:rsidR="009F624C" w:rsidRDefault="009F624C" w:rsidP="00D24428">
      <w:pPr>
        <w:pStyle w:val="Body1"/>
        <w:spacing w:before="0" w:after="0" w:line="240" w:lineRule="auto"/>
        <w:rPr>
          <w:rFonts w:ascii="Arial" w:eastAsia="Times New Roman" w:hAnsi="Arial" w:cs="Arial"/>
          <w:color w:val="auto"/>
          <w:szCs w:val="22"/>
          <w:lang w:val="en-GB" w:eastAsia="en-US"/>
        </w:rPr>
      </w:pPr>
    </w:p>
    <w:p w:rsidR="005E714C" w:rsidRPr="00DC6023" w:rsidRDefault="002560FD" w:rsidP="005E714C">
      <w:pPr>
        <w:rPr>
          <w:rFonts w:ascii="Arial" w:hAnsi="Arial" w:cs="Arial"/>
          <w:sz w:val="22"/>
          <w:szCs w:val="22"/>
          <w:u w:color="000000"/>
          <w:lang w:val="en-GB"/>
        </w:rPr>
      </w:pPr>
      <w:r w:rsidRPr="001501A9">
        <w:rPr>
          <w:rFonts w:ascii="Arial" w:hAnsi="Arial" w:cs="Arial"/>
          <w:szCs w:val="22"/>
          <w:lang w:val="en-GB"/>
        </w:rPr>
        <w:t xml:space="preserve">ENAGAS </w:t>
      </w:r>
      <w:r w:rsidR="00391D0C">
        <w:rPr>
          <w:rFonts w:ascii="Arial" w:hAnsi="Arial" w:cs="Arial"/>
          <w:szCs w:val="22"/>
          <w:lang w:val="en-GB"/>
        </w:rPr>
        <w:t>explained</w:t>
      </w:r>
      <w:r w:rsidR="00854377" w:rsidRPr="001501A9">
        <w:rPr>
          <w:rFonts w:ascii="Arial" w:hAnsi="Arial" w:cs="Arial"/>
          <w:szCs w:val="22"/>
          <w:lang w:val="en-GB"/>
        </w:rPr>
        <w:t xml:space="preserve"> how</w:t>
      </w:r>
      <w:r w:rsidR="00391D0C">
        <w:rPr>
          <w:rFonts w:ascii="Arial" w:hAnsi="Arial" w:cs="Arial"/>
          <w:szCs w:val="22"/>
          <w:lang w:val="en-GB"/>
        </w:rPr>
        <w:t xml:space="preserve"> </w:t>
      </w:r>
      <w:r w:rsidR="00F6045E" w:rsidRPr="001501A9">
        <w:rPr>
          <w:rFonts w:ascii="Arial" w:hAnsi="Arial" w:cs="Arial"/>
          <w:szCs w:val="22"/>
          <w:lang w:val="en-GB"/>
        </w:rPr>
        <w:t xml:space="preserve">this capacity </w:t>
      </w:r>
      <w:r w:rsidR="00854377" w:rsidRPr="001501A9">
        <w:rPr>
          <w:rFonts w:ascii="Arial" w:hAnsi="Arial" w:cs="Arial"/>
          <w:szCs w:val="22"/>
          <w:lang w:val="en-GB"/>
        </w:rPr>
        <w:t xml:space="preserve">has been used </w:t>
      </w:r>
      <w:r w:rsidR="00391D0C">
        <w:rPr>
          <w:rFonts w:ascii="Arial" w:hAnsi="Arial" w:cs="Arial"/>
          <w:szCs w:val="22"/>
          <w:lang w:val="en-GB"/>
        </w:rPr>
        <w:t>since January (27% of the capacity was booked in January while no assignment has been placed in February</w:t>
      </w:r>
      <w:r w:rsidR="009F624C">
        <w:rPr>
          <w:rFonts w:ascii="Arial" w:hAnsi="Arial" w:cs="Arial"/>
          <w:szCs w:val="22"/>
          <w:lang w:val="en-GB"/>
        </w:rPr>
        <w:t>)</w:t>
      </w:r>
      <w:r w:rsidR="00391D0C">
        <w:rPr>
          <w:rFonts w:ascii="Arial" w:hAnsi="Arial" w:cs="Arial"/>
          <w:szCs w:val="22"/>
          <w:lang w:val="en-GB"/>
        </w:rPr>
        <w:t xml:space="preserve">. Regarding monthly auctions, 95% of </w:t>
      </w:r>
      <w:r w:rsidR="00267F1B">
        <w:rPr>
          <w:rFonts w:ascii="Arial" w:hAnsi="Arial" w:cs="Arial"/>
          <w:szCs w:val="22"/>
          <w:lang w:val="en-GB"/>
        </w:rPr>
        <w:t xml:space="preserve">bundled </w:t>
      </w:r>
      <w:r w:rsidR="00391D0C">
        <w:rPr>
          <w:rFonts w:ascii="Arial" w:hAnsi="Arial" w:cs="Arial"/>
          <w:szCs w:val="22"/>
          <w:lang w:val="en-GB"/>
        </w:rPr>
        <w:t xml:space="preserve">capacity was allocated in January while </w:t>
      </w:r>
      <w:r w:rsidR="00267F1B">
        <w:rPr>
          <w:rFonts w:ascii="Arial" w:hAnsi="Arial" w:cs="Arial"/>
          <w:szCs w:val="22"/>
          <w:lang w:val="en-GB"/>
        </w:rPr>
        <w:t>66% was allocated in February</w:t>
      </w:r>
      <w:r w:rsidR="00EF1D4F">
        <w:rPr>
          <w:rFonts w:ascii="Arial" w:hAnsi="Arial" w:cs="Arial"/>
          <w:szCs w:val="22"/>
          <w:lang w:val="en-GB"/>
        </w:rPr>
        <w:t>,</w:t>
      </w:r>
      <w:r w:rsidR="00267F1B">
        <w:rPr>
          <w:rFonts w:ascii="Arial" w:hAnsi="Arial" w:cs="Arial"/>
          <w:szCs w:val="22"/>
          <w:lang w:val="en-GB"/>
        </w:rPr>
        <w:t xml:space="preserve"> leaving 34% of capacity available for daily and within day auctions. </w:t>
      </w:r>
      <w:r w:rsidR="00EF1D4F">
        <w:rPr>
          <w:rFonts w:ascii="Arial" w:hAnsi="Arial" w:cs="Arial"/>
          <w:szCs w:val="22"/>
          <w:lang w:val="en-GB"/>
        </w:rPr>
        <w:t>Taking into account</w:t>
      </w:r>
      <w:r w:rsidR="009F624C">
        <w:rPr>
          <w:rFonts w:ascii="Arial" w:hAnsi="Arial" w:cs="Arial"/>
          <w:szCs w:val="22"/>
          <w:lang w:val="en-GB"/>
        </w:rPr>
        <w:t xml:space="preserve"> </w:t>
      </w:r>
      <w:r w:rsidR="00267F1B">
        <w:rPr>
          <w:rFonts w:ascii="Arial" w:hAnsi="Arial" w:cs="Arial"/>
          <w:szCs w:val="22"/>
          <w:lang w:val="en-GB"/>
        </w:rPr>
        <w:t>the capacity</w:t>
      </w:r>
      <w:r w:rsidR="009F624C">
        <w:rPr>
          <w:rFonts w:ascii="Arial" w:hAnsi="Arial" w:cs="Arial"/>
          <w:szCs w:val="22"/>
          <w:lang w:val="en-GB"/>
        </w:rPr>
        <w:t xml:space="preserve"> </w:t>
      </w:r>
      <w:r w:rsidR="00EF1D4F">
        <w:rPr>
          <w:rFonts w:ascii="Arial" w:hAnsi="Arial" w:cs="Arial"/>
          <w:szCs w:val="22"/>
          <w:lang w:val="en-GB"/>
        </w:rPr>
        <w:t xml:space="preserve">allocated </w:t>
      </w:r>
      <w:r w:rsidR="009F624C">
        <w:rPr>
          <w:rFonts w:ascii="Arial" w:hAnsi="Arial" w:cs="Arial"/>
          <w:szCs w:val="22"/>
          <w:lang w:val="en-GB"/>
        </w:rPr>
        <w:t xml:space="preserve">in </w:t>
      </w:r>
      <w:r w:rsidR="00EF1D4F">
        <w:rPr>
          <w:rFonts w:ascii="Arial" w:hAnsi="Arial" w:cs="Arial"/>
          <w:szCs w:val="22"/>
          <w:lang w:val="en-GB"/>
        </w:rPr>
        <w:t xml:space="preserve">the </w:t>
      </w:r>
      <w:r w:rsidR="009F624C">
        <w:rPr>
          <w:rFonts w:ascii="Arial" w:hAnsi="Arial" w:cs="Arial"/>
          <w:szCs w:val="22"/>
          <w:lang w:val="en-GB"/>
        </w:rPr>
        <w:t>different auctions</w:t>
      </w:r>
      <w:r w:rsidR="00267F1B">
        <w:rPr>
          <w:rFonts w:ascii="Arial" w:hAnsi="Arial" w:cs="Arial"/>
          <w:szCs w:val="22"/>
          <w:lang w:val="en-GB"/>
        </w:rPr>
        <w:t xml:space="preserve"> it seems </w:t>
      </w:r>
      <w:r w:rsidR="009F624C">
        <w:rPr>
          <w:rFonts w:ascii="Arial" w:hAnsi="Arial" w:cs="Arial"/>
          <w:szCs w:val="22"/>
          <w:lang w:val="en-GB"/>
        </w:rPr>
        <w:t xml:space="preserve">that </w:t>
      </w:r>
      <w:r w:rsidR="00267F1B" w:rsidRPr="00267F1B">
        <w:rPr>
          <w:rFonts w:ascii="Arial" w:hAnsi="Arial" w:cs="Arial"/>
          <w:szCs w:val="22"/>
        </w:rPr>
        <w:t xml:space="preserve">the appeal of this product is not related </w:t>
      </w:r>
      <w:r w:rsidR="00B9438B">
        <w:rPr>
          <w:rFonts w:ascii="Arial" w:hAnsi="Arial" w:cs="Arial"/>
          <w:szCs w:val="22"/>
        </w:rPr>
        <w:t>to</w:t>
      </w:r>
      <w:r w:rsidR="00267F1B" w:rsidRPr="00267F1B">
        <w:rPr>
          <w:rFonts w:ascii="Arial" w:hAnsi="Arial" w:cs="Arial"/>
          <w:szCs w:val="22"/>
        </w:rPr>
        <w:t xml:space="preserve"> its nature</w:t>
      </w:r>
      <w:r w:rsidR="00267F1B">
        <w:rPr>
          <w:rFonts w:ascii="Arial" w:hAnsi="Arial" w:cs="Arial"/>
          <w:szCs w:val="22"/>
        </w:rPr>
        <w:t xml:space="preserve"> (bundled/unbundled)</w:t>
      </w:r>
      <w:r w:rsidR="00267F1B" w:rsidRPr="00267F1B">
        <w:rPr>
          <w:rFonts w:ascii="Arial" w:hAnsi="Arial" w:cs="Arial"/>
          <w:szCs w:val="22"/>
        </w:rPr>
        <w:t xml:space="preserve"> but with the </w:t>
      </w:r>
      <w:r w:rsidR="00B9438B">
        <w:rPr>
          <w:rFonts w:ascii="Arial" w:hAnsi="Arial" w:cs="Arial"/>
          <w:bCs/>
          <w:szCs w:val="22"/>
        </w:rPr>
        <w:t>level</w:t>
      </w:r>
      <w:r w:rsidR="00267F1B" w:rsidRPr="00267F1B">
        <w:rPr>
          <w:rFonts w:ascii="Arial" w:hAnsi="Arial" w:cs="Arial"/>
          <w:bCs/>
          <w:szCs w:val="22"/>
        </w:rPr>
        <w:t xml:space="preserve"> of demand</w:t>
      </w:r>
      <w:r w:rsidR="00267F1B" w:rsidRPr="00267F1B">
        <w:rPr>
          <w:rFonts w:ascii="Arial" w:hAnsi="Arial" w:cs="Arial"/>
          <w:szCs w:val="22"/>
        </w:rPr>
        <w:t>.</w:t>
      </w:r>
      <w:r w:rsidR="00267F1B">
        <w:rPr>
          <w:rFonts w:ascii="Arial" w:hAnsi="Arial" w:cs="Arial"/>
          <w:szCs w:val="22"/>
        </w:rPr>
        <w:t xml:space="preserve"> Regarding the possibility to offer this capacity as bundled, ENAGAS pointed out some drawbacks but in any case, they agree on offering as bundled as long as the firm tariff is applied at the Spanish side.</w:t>
      </w:r>
      <w:r w:rsidR="00373E53">
        <w:rPr>
          <w:rFonts w:ascii="Arial" w:hAnsi="Arial" w:cs="Arial"/>
          <w:szCs w:val="22"/>
        </w:rPr>
        <w:t xml:space="preserve"> </w:t>
      </w:r>
      <w:r w:rsidR="005E714C">
        <w:rPr>
          <w:rFonts w:ascii="Arial" w:hAnsi="Arial" w:cs="Arial"/>
          <w:szCs w:val="22"/>
        </w:rPr>
        <w:t xml:space="preserve"> </w:t>
      </w:r>
      <w:r w:rsidR="005E714C" w:rsidRPr="00DC6023">
        <w:rPr>
          <w:rFonts w:ascii="Arial" w:hAnsi="Arial" w:cs="Arial"/>
          <w:sz w:val="22"/>
          <w:szCs w:val="22"/>
          <w:u w:color="000000"/>
          <w:lang w:val="en-GB"/>
        </w:rPr>
        <w:t>CNMC believes it could be worthy to investigate the possibility of making bundled the capacity of 60 GWh/day</w:t>
      </w:r>
      <w:r w:rsidR="00FE4B16">
        <w:rPr>
          <w:rFonts w:ascii="Arial" w:hAnsi="Arial" w:cs="Arial"/>
          <w:sz w:val="22"/>
          <w:szCs w:val="22"/>
          <w:u w:color="000000"/>
          <w:lang w:val="en-GB"/>
        </w:rPr>
        <w:t>.</w:t>
      </w:r>
    </w:p>
    <w:p w:rsidR="002560FD" w:rsidRDefault="002560FD" w:rsidP="00D24428">
      <w:pPr>
        <w:pStyle w:val="Body1"/>
        <w:spacing w:before="0" w:after="0" w:line="240" w:lineRule="auto"/>
        <w:rPr>
          <w:rFonts w:ascii="Arial" w:eastAsia="Times New Roman" w:hAnsi="Arial" w:cs="Arial"/>
          <w:color w:val="auto"/>
          <w:szCs w:val="22"/>
          <w:lang w:val="en-GB" w:eastAsia="en-US"/>
        </w:rPr>
      </w:pPr>
    </w:p>
    <w:p w:rsidR="002560FD" w:rsidRPr="001501A9" w:rsidRDefault="002560FD" w:rsidP="00D24428">
      <w:pPr>
        <w:pStyle w:val="Body1"/>
        <w:spacing w:before="0" w:after="0" w:line="240" w:lineRule="auto"/>
        <w:rPr>
          <w:rFonts w:ascii="Arial" w:eastAsia="Times New Roman" w:hAnsi="Arial" w:cs="Arial"/>
          <w:color w:val="auto"/>
          <w:szCs w:val="22"/>
          <w:lang w:val="en-GB" w:eastAsia="en-US"/>
        </w:rPr>
      </w:pPr>
    </w:p>
    <w:p w:rsidR="00267F1B" w:rsidRDefault="003A3402" w:rsidP="00854377">
      <w:pPr>
        <w:pStyle w:val="Body1"/>
        <w:spacing w:before="0" w:after="0"/>
        <w:rPr>
          <w:rFonts w:ascii="Arial" w:hAnsi="Arial" w:cs="Arial"/>
          <w:b/>
          <w:szCs w:val="22"/>
          <w:lang w:val="en-US"/>
        </w:rPr>
      </w:pPr>
      <w:r w:rsidRPr="001501A9">
        <w:rPr>
          <w:rFonts w:ascii="Arial" w:hAnsi="Arial" w:cs="Arial"/>
          <w:noProof/>
          <w:color w:val="auto"/>
          <w:szCs w:val="22"/>
          <w:lang w:val="en-GB" w:eastAsia="en-GB"/>
        </w:rPr>
        <w:lastRenderedPageBreak/>
        <mc:AlternateContent>
          <mc:Choice Requires="wps">
            <w:drawing>
              <wp:anchor distT="0" distB="0" distL="114300" distR="114300" simplePos="0" relativeHeight="251656192" behindDoc="0" locked="0" layoutInCell="1" allowOverlap="1" wp14:anchorId="14166BB8" wp14:editId="2CF4FC75">
                <wp:simplePos x="0" y="0"/>
                <wp:positionH relativeFrom="page">
                  <wp:posOffset>800100</wp:posOffset>
                </wp:positionH>
                <wp:positionV relativeFrom="paragraph">
                  <wp:posOffset>15875</wp:posOffset>
                </wp:positionV>
                <wp:extent cx="6391275" cy="9620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63912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D727" id="Rectángulo 7" o:spid="_x0000_s1026" style="position:absolute;margin-left:63pt;margin-top:1.25pt;width:503.25pt;height:7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61ogIAAJAFAAAOAAAAZHJzL2Uyb0RvYy54bWysVMFu2zAMvQ/YPwi6r3a8plmNOkXQosOA&#10;oivaDj2rshQbkEVNUuJkf7Nv2Y+Nkmwn6IodhuWgSCb5qPdE8uJy1ymyFda1oCs6O8kpEZpD3ep1&#10;Rb893Xz4RInzTNdMgRYV3QtHL5fv3130phQFNKBqYQmCaFf2pqKN96bMMscb0TF3AkZoNEqwHfN4&#10;tOustqxH9E5lRZ6fZT3Y2ljgwjn8ep2MdBnxpRTcf5XSCU9URfFuPq42ri9hzZYXrFxbZpqWD9dg&#10;/3CLjrUak05Q18wzsrHtH1Bdyy04kP6EQ5eBlC0XkQOymeWv2Dw2zIjIBcVxZpLJ/T9Yfre9t6St&#10;K7qgRLMOn+gBRfv1U683CsgiCNQbV6Lfo7m3w8nhNrDdSduFf+RBdlHU/SSq2HnC8ePZx/NZsZhT&#10;wtF2flbkxTyAZodoY53/LKAjYVNRi/mjlmx763xyHV1CMg03rVL4nZVKkx6rrljkeYxwoNo6WIMx&#10;1pC4UpZsGb6+382GvEdeeAul8TKBYiIVd36vRMJ/EBLVQRpFShDq8oDJOBfaz5KpYbVIqeY5/sZk&#10;Y0SkrDQCBmSJl5ywB4DRM4GM2EmAwT+EiljWU/DA/G/BU0TMDNpPwV2rwb7FTCGrIXPyH0VK0gSV&#10;XqDeY+1YSE3lDL9p8QFvmfP3zGIXYb/hZPBfcZEK8KFg2FHSgP3x1vfgj8WNVkp67MqKuu8bZgUl&#10;6ovGsj+fnZ6GNo6H0/miwIM9trwcW/SmuwJ8+hnOIMPjNvh7NW6lhe4ZB8gqZEUT0xxzV5R7Ox6u&#10;fJoWOIK4WK2iG7auYf5WPxoewIOqoUCfds/MmqGKPdb/HYwdzMpXxZx8Q6SG1caDbGOlH3Qd9Ma2&#10;j4UzjKgwV47P0eswSJe/AQAA//8DAFBLAwQUAAYACAAAACEAbvoWxOAAAAAKAQAADwAAAGRycy9k&#10;b3ducmV2LnhtbEyPwU7DMBBE70j8g7VIXCrqJNAKhTgVAoF6QJUo7YGbEy9xaLyO4m0b/h7nBLcZ&#10;zWr2TbEaXSdOOITWk4J0noBAqr1pqVGw+3i5uQcRWJPRnSdU8IMBVuXlRaFz48/0jqctNyKWUMi1&#10;Asvc51KG2qLTYe57pJh9+cFpjnZopBn0OZa7TmZJspROtxQ/WN3jk8X6sD06BZ/rkZvv9JXfDnq2&#10;n61tVW+eK6Wur8bHBxCMI/8dw4Qf0aGMTJU/kgmiiz5bxi2sIFuAmPL0dlJVVIu7BGRZyP8Tyl8A&#10;AAD//wMAUEsBAi0AFAAGAAgAAAAhALaDOJL+AAAA4QEAABMAAAAAAAAAAAAAAAAAAAAAAFtDb250&#10;ZW50X1R5cGVzXS54bWxQSwECLQAUAAYACAAAACEAOP0h/9YAAACUAQAACwAAAAAAAAAAAAAAAAAv&#10;AQAAX3JlbHMvLnJlbHNQSwECLQAUAAYACAAAACEAOp++taICAACQBQAADgAAAAAAAAAAAAAAAAAu&#10;AgAAZHJzL2Uyb0RvYy54bWxQSwECLQAUAAYACAAAACEAbvoWxOAAAAAKAQAADwAAAAAAAAAAAAAA&#10;AAD8BAAAZHJzL2Rvd25yZXYueG1sUEsFBgAAAAAEAAQA8wAAAAkGAAAAAA==&#10;" filled="f" strokecolor="black [3213]" strokeweight="1pt">
                <w10:wrap anchorx="page"/>
              </v:rect>
            </w:pict>
          </mc:Fallback>
        </mc:AlternateContent>
      </w:r>
      <w:r w:rsidR="00267F1B">
        <w:rPr>
          <w:rFonts w:ascii="Arial" w:hAnsi="Arial" w:cs="Arial"/>
          <w:b/>
          <w:szCs w:val="22"/>
          <w:lang w:val="en-US"/>
        </w:rPr>
        <w:t>NRAs and ACER will further discuss</w:t>
      </w:r>
      <w:r w:rsidR="00941FA9">
        <w:rPr>
          <w:rFonts w:ascii="Arial" w:hAnsi="Arial" w:cs="Arial"/>
          <w:b/>
          <w:szCs w:val="22"/>
          <w:lang w:val="en-US"/>
        </w:rPr>
        <w:t xml:space="preserve"> in a meeting next week</w:t>
      </w:r>
      <w:r w:rsidR="00267F1B">
        <w:rPr>
          <w:rFonts w:ascii="Arial" w:hAnsi="Arial" w:cs="Arial"/>
          <w:b/>
          <w:szCs w:val="22"/>
          <w:lang w:val="en-US"/>
        </w:rPr>
        <w:t xml:space="preserve"> the detailed </w:t>
      </w:r>
      <w:r w:rsidR="00EF1D4F">
        <w:rPr>
          <w:rFonts w:ascii="Arial" w:hAnsi="Arial" w:cs="Arial"/>
          <w:b/>
          <w:szCs w:val="22"/>
          <w:lang w:val="en-US"/>
        </w:rPr>
        <w:t xml:space="preserve">work </w:t>
      </w:r>
      <w:r w:rsidR="00267F1B">
        <w:rPr>
          <w:rFonts w:ascii="Arial" w:hAnsi="Arial" w:cs="Arial"/>
          <w:b/>
          <w:szCs w:val="22"/>
          <w:lang w:val="en-US"/>
        </w:rPr>
        <w:t>in order to avoid overlaps and to ensure the best use of the available resources.</w:t>
      </w:r>
    </w:p>
    <w:p w:rsidR="00854377" w:rsidRPr="001501A9" w:rsidRDefault="00854377" w:rsidP="00373E53">
      <w:pPr>
        <w:pStyle w:val="Body1"/>
        <w:spacing w:before="0" w:after="0"/>
        <w:rPr>
          <w:rFonts w:ascii="Arial" w:hAnsi="Arial" w:cs="Arial"/>
          <w:b/>
          <w:szCs w:val="22"/>
          <w:lang w:val="en-US"/>
        </w:rPr>
      </w:pPr>
      <w:r w:rsidRPr="001501A9">
        <w:rPr>
          <w:rFonts w:ascii="Arial" w:hAnsi="Arial" w:cs="Arial"/>
          <w:b/>
          <w:szCs w:val="22"/>
          <w:lang w:val="en-US"/>
        </w:rPr>
        <w:t>TSOs will</w:t>
      </w:r>
      <w:r w:rsidR="003D1AA9">
        <w:rPr>
          <w:rFonts w:ascii="Arial" w:hAnsi="Arial" w:cs="Arial"/>
          <w:b/>
          <w:szCs w:val="22"/>
          <w:lang w:val="en-US"/>
        </w:rPr>
        <w:t xml:space="preserve"> present a first draft, data, ideas, etc</w:t>
      </w:r>
      <w:r w:rsidR="00EF1D4F">
        <w:rPr>
          <w:rFonts w:ascii="Arial" w:hAnsi="Arial" w:cs="Arial"/>
          <w:b/>
          <w:szCs w:val="22"/>
          <w:lang w:val="en-US"/>
        </w:rPr>
        <w:t>.</w:t>
      </w:r>
      <w:r w:rsidR="003D1AA9">
        <w:rPr>
          <w:rFonts w:ascii="Arial" w:hAnsi="Arial" w:cs="Arial"/>
          <w:b/>
          <w:szCs w:val="22"/>
          <w:lang w:val="en-US"/>
        </w:rPr>
        <w:t xml:space="preserve"> </w:t>
      </w:r>
      <w:r w:rsidR="00373E53">
        <w:rPr>
          <w:rFonts w:ascii="Arial" w:hAnsi="Arial" w:cs="Arial"/>
          <w:b/>
          <w:szCs w:val="22"/>
          <w:lang w:val="en-US"/>
        </w:rPr>
        <w:t xml:space="preserve">to be discussed in the next IG meeting. </w:t>
      </w:r>
      <w:r w:rsidRPr="001501A9">
        <w:rPr>
          <w:rFonts w:ascii="Arial" w:hAnsi="Arial" w:cs="Arial"/>
          <w:b/>
          <w:szCs w:val="22"/>
          <w:lang w:val="en-US"/>
        </w:rPr>
        <w:t xml:space="preserve"> </w:t>
      </w:r>
    </w:p>
    <w:p w:rsidR="00854377" w:rsidRPr="001501A9" w:rsidRDefault="00677C7F" w:rsidP="00854377">
      <w:pPr>
        <w:pStyle w:val="Body1"/>
        <w:spacing w:before="0" w:after="0"/>
        <w:rPr>
          <w:rFonts w:ascii="Arial" w:hAnsi="Arial" w:cs="Arial"/>
          <w:b/>
          <w:szCs w:val="22"/>
          <w:lang w:val="en-US"/>
        </w:rPr>
      </w:pPr>
      <w:r>
        <w:rPr>
          <w:rFonts w:ascii="Arial" w:hAnsi="Arial" w:cs="Arial"/>
          <w:b/>
          <w:szCs w:val="22"/>
          <w:lang w:val="en-US"/>
        </w:rPr>
        <w:t xml:space="preserve">Taking into account the information provided by </w:t>
      </w:r>
      <w:r w:rsidR="00941FA9">
        <w:rPr>
          <w:rFonts w:ascii="Arial" w:hAnsi="Arial" w:cs="Arial"/>
          <w:b/>
          <w:szCs w:val="22"/>
          <w:lang w:val="en-US"/>
        </w:rPr>
        <w:t xml:space="preserve">the </w:t>
      </w:r>
      <w:r>
        <w:rPr>
          <w:rFonts w:ascii="Arial" w:hAnsi="Arial" w:cs="Arial"/>
          <w:b/>
          <w:szCs w:val="22"/>
          <w:lang w:val="en-US"/>
        </w:rPr>
        <w:t>TSOs, NRAs will evaluate</w:t>
      </w:r>
      <w:r w:rsidR="00852071">
        <w:rPr>
          <w:rFonts w:ascii="Arial" w:hAnsi="Arial" w:cs="Arial"/>
          <w:b/>
          <w:szCs w:val="22"/>
          <w:lang w:val="en-US"/>
        </w:rPr>
        <w:t xml:space="preserve"> the possibility to offer </w:t>
      </w:r>
      <w:r w:rsidR="00854377" w:rsidRPr="001501A9">
        <w:rPr>
          <w:rFonts w:ascii="Arial" w:hAnsi="Arial" w:cs="Arial"/>
          <w:b/>
          <w:szCs w:val="22"/>
          <w:lang w:val="en-US"/>
        </w:rPr>
        <w:t xml:space="preserve">60 GWh/day of capacity </w:t>
      </w:r>
      <w:r w:rsidR="00852071">
        <w:rPr>
          <w:rFonts w:ascii="Arial" w:hAnsi="Arial" w:cs="Arial"/>
          <w:b/>
          <w:szCs w:val="22"/>
          <w:lang w:val="en-US"/>
        </w:rPr>
        <w:t>as bundled.</w:t>
      </w:r>
    </w:p>
    <w:p w:rsidR="00854377" w:rsidRPr="001501A9" w:rsidRDefault="00854377" w:rsidP="00854377">
      <w:pPr>
        <w:pStyle w:val="Body1"/>
        <w:spacing w:before="0" w:after="0"/>
        <w:rPr>
          <w:rFonts w:ascii="Arial" w:hAnsi="Arial" w:cs="Arial"/>
          <w:b/>
          <w:szCs w:val="22"/>
          <w:lang w:val="en-US"/>
        </w:rPr>
      </w:pPr>
    </w:p>
    <w:p w:rsidR="00342A0C" w:rsidRDefault="00B51016" w:rsidP="00D24428">
      <w:pPr>
        <w:pStyle w:val="Body1"/>
        <w:spacing w:before="0" w:after="0" w:line="240" w:lineRule="auto"/>
        <w:rPr>
          <w:rFonts w:ascii="Arial" w:hAnsi="Arial" w:cs="Arial"/>
          <w:b/>
          <w:szCs w:val="22"/>
          <w:u w:val="single"/>
          <w:lang w:val="en-US"/>
        </w:rPr>
      </w:pPr>
      <w:r>
        <w:rPr>
          <w:rFonts w:ascii="Arial" w:eastAsia="Times New Roman" w:hAnsi="Arial" w:cs="Arial"/>
          <w:color w:val="auto"/>
          <w:sz w:val="24"/>
          <w:szCs w:val="24"/>
          <w:lang w:val="en-GB" w:eastAsia="en-US"/>
        </w:rPr>
        <w:t xml:space="preserve">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732008">
        <w:rPr>
          <w:rFonts w:ascii="Arial" w:hAnsi="Arial" w:cs="Arial"/>
          <w:b/>
          <w:szCs w:val="22"/>
          <w:u w:val="single"/>
          <w:lang w:val="en-US"/>
        </w:rPr>
        <w:t xml:space="preserve">III. WP Second target: Balancing regimes in the Region </w:t>
      </w:r>
      <w:r w:rsidRPr="00732008">
        <w:rPr>
          <w:rFonts w:ascii="Arial" w:hAnsi="Arial" w:cs="Arial"/>
          <w:b/>
          <w:sz w:val="24"/>
          <w:szCs w:val="24"/>
          <w:lang w:val="en-GB"/>
        </w:rPr>
        <w:t>follow-up of the balancing regimes from 1</w:t>
      </w:r>
      <w:r w:rsidRPr="00732008">
        <w:rPr>
          <w:rFonts w:ascii="Arial" w:hAnsi="Arial" w:cs="Arial"/>
          <w:b/>
          <w:sz w:val="24"/>
          <w:szCs w:val="24"/>
          <w:vertAlign w:val="superscript"/>
          <w:lang w:val="en-GB"/>
        </w:rPr>
        <w:t>st</w:t>
      </w:r>
      <w:r w:rsidRPr="00732008">
        <w:rPr>
          <w:rFonts w:ascii="Arial" w:hAnsi="Arial" w:cs="Arial"/>
          <w:b/>
          <w:sz w:val="24"/>
          <w:szCs w:val="24"/>
          <w:lang w:val="en-GB"/>
        </w:rPr>
        <w:t xml:space="preserve"> October 2016 to </w:t>
      </w:r>
      <w:r w:rsidR="005C6715">
        <w:rPr>
          <w:rFonts w:ascii="Arial" w:hAnsi="Arial" w:cs="Arial"/>
          <w:b/>
          <w:sz w:val="24"/>
          <w:szCs w:val="24"/>
          <w:lang w:val="en-GB"/>
        </w:rPr>
        <w:t>3</w:t>
      </w:r>
      <w:r w:rsidRPr="00732008">
        <w:rPr>
          <w:rFonts w:ascii="Arial" w:hAnsi="Arial" w:cs="Arial"/>
          <w:b/>
          <w:sz w:val="24"/>
          <w:szCs w:val="24"/>
          <w:lang w:val="en-GB"/>
        </w:rPr>
        <w:t>0</w:t>
      </w:r>
      <w:r w:rsidRPr="00732008">
        <w:rPr>
          <w:rFonts w:ascii="Arial" w:hAnsi="Arial" w:cs="Arial"/>
          <w:b/>
          <w:sz w:val="24"/>
          <w:szCs w:val="24"/>
          <w:vertAlign w:val="superscript"/>
          <w:lang w:val="en-GB"/>
        </w:rPr>
        <w:t>th</w:t>
      </w:r>
      <w:r w:rsidRPr="00732008">
        <w:rPr>
          <w:rFonts w:ascii="Arial" w:hAnsi="Arial" w:cs="Arial"/>
          <w:b/>
          <w:sz w:val="24"/>
          <w:szCs w:val="24"/>
          <w:lang w:val="en-GB"/>
        </w:rPr>
        <w:t xml:space="preserve"> September 2017 (December 2017)</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TSOs):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p>
    <w:p w:rsidR="00732008" w:rsidRDefault="00732008" w:rsidP="00732008">
      <w:pPr>
        <w:spacing w:line="360" w:lineRule="auto"/>
        <w:contextualSpacing/>
        <w:jc w:val="both"/>
        <w:rPr>
          <w:rFonts w:ascii="Arial" w:hAnsi="Arial" w:cs="Arial"/>
          <w:color w:val="548DD4" w:themeColor="text2" w:themeTint="99"/>
          <w:lang w:val="en-GB"/>
        </w:rPr>
      </w:pPr>
      <w:r w:rsidRPr="00732008">
        <w:rPr>
          <w:rFonts w:ascii="Arial" w:hAnsi="Arial" w:cs="Arial"/>
          <w:b/>
          <w:sz w:val="22"/>
          <w:szCs w:val="22"/>
          <w:u w:val="single"/>
        </w:rPr>
        <w:t>III.1. Index</w:t>
      </w:r>
      <w:r w:rsidRPr="00732008">
        <w:rPr>
          <w:rFonts w:ascii="Arial" w:hAnsi="Arial" w:cs="Arial"/>
          <w:b/>
          <w:szCs w:val="22"/>
          <w:u w:val="single"/>
        </w:rPr>
        <w:t xml:space="preserve"> </w:t>
      </w:r>
      <w:r w:rsidRPr="00732008">
        <w:rPr>
          <w:rFonts w:ascii="Arial" w:hAnsi="Arial" w:cs="Arial"/>
          <w:color w:val="548DD4" w:themeColor="text2" w:themeTint="99"/>
          <w:lang w:val="en-GB"/>
        </w:rPr>
        <w:t>(for information by NRAs)</w:t>
      </w:r>
    </w:p>
    <w:p w:rsidR="003D1AA9" w:rsidRDefault="005C6715" w:rsidP="005C6715">
      <w:pPr>
        <w:pStyle w:val="Body1"/>
        <w:spacing w:before="0" w:after="0" w:line="240" w:lineRule="auto"/>
        <w:rPr>
          <w:rFonts w:ascii="Arial" w:hAnsi="Arial" w:cs="Arial"/>
          <w:szCs w:val="22"/>
          <w:lang w:val="en-US"/>
        </w:rPr>
      </w:pPr>
      <w:r w:rsidRPr="005C6715">
        <w:rPr>
          <w:rFonts w:ascii="Arial" w:hAnsi="Arial" w:cs="Arial"/>
          <w:szCs w:val="22"/>
          <w:lang w:val="en-US"/>
        </w:rPr>
        <w:t xml:space="preserve">The Chair presented </w:t>
      </w:r>
      <w:r w:rsidR="003D1AA9">
        <w:rPr>
          <w:rFonts w:ascii="Arial" w:hAnsi="Arial" w:cs="Arial"/>
          <w:szCs w:val="22"/>
          <w:lang w:val="en-US"/>
        </w:rPr>
        <w:t>the</w:t>
      </w:r>
      <w:r w:rsidRPr="005C6715">
        <w:rPr>
          <w:rFonts w:ascii="Arial" w:hAnsi="Arial" w:cs="Arial"/>
          <w:szCs w:val="22"/>
          <w:lang w:val="en-US"/>
        </w:rPr>
        <w:t xml:space="preserve"> draft index</w:t>
      </w:r>
      <w:r w:rsidR="002D36D2">
        <w:rPr>
          <w:rFonts w:ascii="Arial" w:hAnsi="Arial" w:cs="Arial"/>
          <w:szCs w:val="22"/>
          <w:lang w:val="en-US"/>
        </w:rPr>
        <w:t xml:space="preserve"> of the report on balancing regimes in the region</w:t>
      </w:r>
      <w:r w:rsidR="003D1AA9">
        <w:rPr>
          <w:rFonts w:ascii="Arial" w:hAnsi="Arial" w:cs="Arial"/>
          <w:szCs w:val="22"/>
          <w:lang w:val="en-US"/>
        </w:rPr>
        <w:t xml:space="preserve"> after comments for approval. It has been received only one comment asking for explain</w:t>
      </w:r>
      <w:r w:rsidR="002D36D2">
        <w:rPr>
          <w:rFonts w:ascii="Arial" w:hAnsi="Arial" w:cs="Arial"/>
          <w:szCs w:val="22"/>
          <w:lang w:val="en-US"/>
        </w:rPr>
        <w:t>ing</w:t>
      </w:r>
      <w:r w:rsidR="003D1AA9">
        <w:rPr>
          <w:rFonts w:ascii="Arial" w:hAnsi="Arial" w:cs="Arial"/>
          <w:szCs w:val="22"/>
          <w:lang w:val="en-US"/>
        </w:rPr>
        <w:t xml:space="preserve"> in detail the balancing actions </w:t>
      </w:r>
      <w:r w:rsidR="002D36D2">
        <w:rPr>
          <w:rFonts w:ascii="Arial" w:hAnsi="Arial" w:cs="Arial"/>
          <w:szCs w:val="22"/>
          <w:lang w:val="en-US"/>
        </w:rPr>
        <w:t>and services described in the NC</w:t>
      </w:r>
      <w:r w:rsidR="003D1AA9">
        <w:rPr>
          <w:rFonts w:ascii="Arial" w:hAnsi="Arial" w:cs="Arial"/>
          <w:szCs w:val="22"/>
          <w:lang w:val="en-US"/>
        </w:rPr>
        <w:t xml:space="preserve"> tha</w:t>
      </w:r>
      <w:r w:rsidR="002D36D2">
        <w:rPr>
          <w:rFonts w:ascii="Arial" w:hAnsi="Arial" w:cs="Arial"/>
          <w:szCs w:val="22"/>
          <w:lang w:val="en-US"/>
        </w:rPr>
        <w:t>t</w:t>
      </w:r>
      <w:r w:rsidR="003D1AA9">
        <w:rPr>
          <w:rFonts w:ascii="Arial" w:hAnsi="Arial" w:cs="Arial"/>
          <w:szCs w:val="22"/>
          <w:lang w:val="en-US"/>
        </w:rPr>
        <w:t xml:space="preserve"> are being implemented in each country as well as the methodology applied. The aim of this study is to </w:t>
      </w:r>
      <w:r w:rsidR="003A3402">
        <w:rPr>
          <w:rFonts w:ascii="Arial" w:hAnsi="Arial" w:cs="Arial"/>
          <w:szCs w:val="22"/>
          <w:lang w:val="en-US"/>
        </w:rPr>
        <w:t xml:space="preserve">share </w:t>
      </w:r>
      <w:r w:rsidR="003D1AA9">
        <w:rPr>
          <w:rFonts w:ascii="Arial" w:hAnsi="Arial" w:cs="Arial"/>
          <w:szCs w:val="22"/>
          <w:lang w:val="en-US"/>
        </w:rPr>
        <w:t>experience</w:t>
      </w:r>
      <w:r w:rsidR="002D36D2">
        <w:rPr>
          <w:rFonts w:ascii="Arial" w:hAnsi="Arial" w:cs="Arial"/>
          <w:szCs w:val="22"/>
          <w:lang w:val="en-US"/>
        </w:rPr>
        <w:t xml:space="preserve">, to identify </w:t>
      </w:r>
      <w:r w:rsidR="003D1AA9">
        <w:rPr>
          <w:rFonts w:ascii="Arial" w:hAnsi="Arial" w:cs="Arial"/>
          <w:szCs w:val="22"/>
          <w:lang w:val="en-US"/>
        </w:rPr>
        <w:t xml:space="preserve">the differences between regimes in place and </w:t>
      </w:r>
      <w:r w:rsidR="002D36D2">
        <w:rPr>
          <w:rFonts w:ascii="Arial" w:hAnsi="Arial" w:cs="Arial"/>
          <w:szCs w:val="22"/>
          <w:lang w:val="en-US"/>
        </w:rPr>
        <w:t xml:space="preserve">to know the </w:t>
      </w:r>
      <w:r w:rsidR="003D1AA9">
        <w:rPr>
          <w:rFonts w:ascii="Arial" w:hAnsi="Arial" w:cs="Arial"/>
          <w:szCs w:val="22"/>
          <w:lang w:val="en-US"/>
        </w:rPr>
        <w:t xml:space="preserve">results </w:t>
      </w:r>
      <w:r w:rsidR="002D36D2">
        <w:rPr>
          <w:rFonts w:ascii="Arial" w:hAnsi="Arial" w:cs="Arial"/>
          <w:szCs w:val="22"/>
          <w:lang w:val="en-US"/>
        </w:rPr>
        <w:t>after one year in place</w:t>
      </w:r>
      <w:r w:rsidR="003D1AA9">
        <w:rPr>
          <w:rFonts w:ascii="Arial" w:hAnsi="Arial" w:cs="Arial"/>
          <w:szCs w:val="22"/>
          <w:lang w:val="en-US"/>
        </w:rPr>
        <w:t>. The report</w:t>
      </w:r>
      <w:r w:rsidR="00941FA9">
        <w:rPr>
          <w:rFonts w:ascii="Arial" w:hAnsi="Arial" w:cs="Arial"/>
          <w:szCs w:val="22"/>
          <w:lang w:val="en-US"/>
        </w:rPr>
        <w:t>´s</w:t>
      </w:r>
      <w:r w:rsidR="003D1AA9">
        <w:rPr>
          <w:rFonts w:ascii="Arial" w:hAnsi="Arial" w:cs="Arial"/>
          <w:szCs w:val="22"/>
          <w:lang w:val="en-US"/>
        </w:rPr>
        <w:t xml:space="preserve"> aim is</w:t>
      </w:r>
      <w:r w:rsidR="00EE7A08">
        <w:rPr>
          <w:rFonts w:ascii="Arial" w:hAnsi="Arial" w:cs="Arial"/>
          <w:szCs w:val="22"/>
          <w:lang w:val="en-US"/>
        </w:rPr>
        <w:t xml:space="preserve"> not </w:t>
      </w:r>
      <w:r w:rsidR="002D36D2">
        <w:rPr>
          <w:rFonts w:ascii="Arial" w:hAnsi="Arial" w:cs="Arial"/>
          <w:szCs w:val="22"/>
          <w:lang w:val="en-US"/>
        </w:rPr>
        <w:t xml:space="preserve">just </w:t>
      </w:r>
      <w:r w:rsidR="00EE7A08">
        <w:rPr>
          <w:rFonts w:ascii="Arial" w:hAnsi="Arial" w:cs="Arial"/>
          <w:szCs w:val="22"/>
          <w:lang w:val="en-US"/>
        </w:rPr>
        <w:t xml:space="preserve">putting together data but </w:t>
      </w:r>
      <w:r w:rsidR="003D1AA9">
        <w:rPr>
          <w:rFonts w:ascii="Arial" w:hAnsi="Arial" w:cs="Arial"/>
          <w:szCs w:val="22"/>
          <w:lang w:val="en-US"/>
        </w:rPr>
        <w:t>to evaluate the performance of the regime</w:t>
      </w:r>
      <w:r w:rsidR="002D36D2">
        <w:rPr>
          <w:rFonts w:ascii="Arial" w:hAnsi="Arial" w:cs="Arial"/>
          <w:szCs w:val="22"/>
          <w:lang w:val="en-US"/>
        </w:rPr>
        <w:t>s</w:t>
      </w:r>
      <w:r w:rsidR="003D1AA9">
        <w:rPr>
          <w:rFonts w:ascii="Arial" w:hAnsi="Arial" w:cs="Arial"/>
          <w:szCs w:val="22"/>
          <w:lang w:val="en-US"/>
        </w:rPr>
        <w:t xml:space="preserve">. ACER pointed out that there are overlaps with the ACER´s Network Codes Implementation Monitoring. </w:t>
      </w:r>
      <w:r w:rsidR="00EE7A08">
        <w:rPr>
          <w:rFonts w:ascii="Arial" w:hAnsi="Arial" w:cs="Arial"/>
          <w:szCs w:val="22"/>
          <w:lang w:val="en-US"/>
        </w:rPr>
        <w:t>TSOs asked for exten</w:t>
      </w:r>
      <w:r w:rsidR="002D36D2">
        <w:rPr>
          <w:rFonts w:ascii="Arial" w:hAnsi="Arial" w:cs="Arial"/>
          <w:szCs w:val="22"/>
          <w:lang w:val="en-US"/>
        </w:rPr>
        <w:t>d</w:t>
      </w:r>
      <w:r w:rsidR="003D082B">
        <w:rPr>
          <w:rFonts w:ascii="Arial" w:hAnsi="Arial" w:cs="Arial"/>
          <w:szCs w:val="22"/>
          <w:lang w:val="en-US"/>
        </w:rPr>
        <w:t>ing</w:t>
      </w:r>
      <w:r w:rsidR="00EE7A08">
        <w:rPr>
          <w:rFonts w:ascii="Arial" w:hAnsi="Arial" w:cs="Arial"/>
          <w:szCs w:val="22"/>
          <w:lang w:val="en-US"/>
        </w:rPr>
        <w:t xml:space="preserve"> the deadline </w:t>
      </w:r>
      <w:r w:rsidR="002D36D2">
        <w:rPr>
          <w:rFonts w:ascii="Arial" w:hAnsi="Arial" w:cs="Arial"/>
          <w:szCs w:val="22"/>
          <w:lang w:val="en-US"/>
        </w:rPr>
        <w:t>until</w:t>
      </w:r>
      <w:r w:rsidR="00EE7A08">
        <w:rPr>
          <w:rFonts w:ascii="Arial" w:hAnsi="Arial" w:cs="Arial"/>
          <w:szCs w:val="22"/>
          <w:lang w:val="en-US"/>
        </w:rPr>
        <w:t xml:space="preserve"> February 2018 to have enough time to develop the study.</w:t>
      </w:r>
    </w:p>
    <w:p w:rsidR="002D36D2" w:rsidRDefault="002D36D2" w:rsidP="005C6715">
      <w:pPr>
        <w:pStyle w:val="Body1"/>
        <w:spacing w:before="0" w:after="0" w:line="240" w:lineRule="auto"/>
        <w:rPr>
          <w:rFonts w:ascii="Arial" w:hAnsi="Arial" w:cs="Arial"/>
          <w:szCs w:val="22"/>
          <w:lang w:val="en-US"/>
        </w:rPr>
      </w:pPr>
    </w:p>
    <w:p w:rsidR="00854377" w:rsidRDefault="00EE7A08" w:rsidP="005C6715">
      <w:pPr>
        <w:pStyle w:val="Body1"/>
        <w:spacing w:before="0" w:after="0" w:line="240" w:lineRule="auto"/>
        <w:rPr>
          <w:rFonts w:ascii="Arial" w:hAnsi="Arial" w:cs="Arial"/>
          <w:szCs w:val="22"/>
          <w:lang w:val="en-US"/>
        </w:rPr>
      </w:pPr>
      <w:r>
        <w:rPr>
          <w:rFonts w:ascii="Arial" w:hAnsi="Arial" w:cs="Arial"/>
          <w:noProof/>
          <w:color w:val="auto"/>
          <w:szCs w:val="22"/>
          <w:lang w:val="en-GB" w:eastAsia="en-GB"/>
        </w:rPr>
        <mc:AlternateContent>
          <mc:Choice Requires="wps">
            <w:drawing>
              <wp:anchor distT="0" distB="0" distL="114300" distR="114300" simplePos="0" relativeHeight="251657216" behindDoc="0" locked="0" layoutInCell="1" allowOverlap="1" wp14:anchorId="53BDE1D1" wp14:editId="5596A89B">
                <wp:simplePos x="0" y="0"/>
                <wp:positionH relativeFrom="margin">
                  <wp:posOffset>-109855</wp:posOffset>
                </wp:positionH>
                <wp:positionV relativeFrom="paragraph">
                  <wp:posOffset>57785</wp:posOffset>
                </wp:positionV>
                <wp:extent cx="6496050" cy="6572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649605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5210" w:rsidRDefault="00EE7A08" w:rsidP="00EE7A08">
                            <w:pPr>
                              <w:pStyle w:val="Body1"/>
                              <w:spacing w:before="0" w:after="0"/>
                              <w:rPr>
                                <w:rFonts w:ascii="Arial" w:hAnsi="Arial" w:cs="Arial"/>
                                <w:b/>
                                <w:szCs w:val="22"/>
                                <w:lang w:val="en-US"/>
                              </w:rPr>
                            </w:pPr>
                            <w:r>
                              <w:rPr>
                                <w:rFonts w:ascii="Arial" w:hAnsi="Arial" w:cs="Arial"/>
                                <w:b/>
                                <w:szCs w:val="22"/>
                                <w:lang w:val="en-US"/>
                              </w:rPr>
                              <w:t xml:space="preserve">NRAs and ACER will further discuss </w:t>
                            </w:r>
                            <w:r w:rsidR="00941FA9">
                              <w:rPr>
                                <w:rFonts w:ascii="Arial" w:hAnsi="Arial" w:cs="Arial"/>
                                <w:b/>
                                <w:szCs w:val="22"/>
                                <w:lang w:val="en-US"/>
                              </w:rPr>
                              <w:t xml:space="preserve">in a meeting next week </w:t>
                            </w:r>
                            <w:r>
                              <w:rPr>
                                <w:rFonts w:ascii="Arial" w:hAnsi="Arial" w:cs="Arial"/>
                                <w:b/>
                                <w:szCs w:val="22"/>
                                <w:lang w:val="en-US"/>
                              </w:rPr>
                              <w:t>the index in order to avoid overlaps and to ensure the best use of the available resources.</w:t>
                            </w:r>
                          </w:p>
                          <w:p w:rsidR="00EE7A08" w:rsidRPr="001501A9" w:rsidRDefault="00EE7A08" w:rsidP="00EE7A08">
                            <w:pPr>
                              <w:pStyle w:val="Body1"/>
                              <w:spacing w:before="0" w:after="0"/>
                              <w:rPr>
                                <w:rFonts w:ascii="Arial" w:hAnsi="Arial" w:cs="Arial"/>
                                <w:b/>
                                <w:szCs w:val="22"/>
                                <w:lang w:val="en-US"/>
                              </w:rPr>
                            </w:pPr>
                            <w:r>
                              <w:rPr>
                                <w:rFonts w:ascii="Arial" w:hAnsi="Arial" w:cs="Arial"/>
                                <w:b/>
                                <w:szCs w:val="22"/>
                                <w:lang w:val="en-US"/>
                              </w:rPr>
                              <w:t xml:space="preserve">The deadline for the deliverable is </w:t>
                            </w:r>
                            <w:r w:rsidR="002D36D2">
                              <w:rPr>
                                <w:rFonts w:ascii="Arial" w:hAnsi="Arial" w:cs="Arial"/>
                                <w:b/>
                                <w:szCs w:val="22"/>
                                <w:lang w:val="en-US"/>
                              </w:rPr>
                              <w:t>extended until</w:t>
                            </w:r>
                            <w:r>
                              <w:rPr>
                                <w:rFonts w:ascii="Arial" w:hAnsi="Arial" w:cs="Arial"/>
                                <w:b/>
                                <w:szCs w:val="22"/>
                                <w:lang w:val="en-US"/>
                              </w:rPr>
                              <w:t xml:space="preserve"> February 2018.</w:t>
                            </w:r>
                          </w:p>
                          <w:p w:rsidR="00521015" w:rsidRDefault="00521015" w:rsidP="00EE7A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E1D1" id="Rectángulo 9" o:spid="_x0000_s1026" style="position:absolute;left:0;text-align:left;margin-left:-8.65pt;margin-top:4.55pt;width:511.5pt;height:5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tVpwIAAJsFAAAOAAAAZHJzL2Uyb0RvYy54bWysVMFu2zAMvQ/YPwi6r3aCJF2MOkXQosOA&#10;oi2aDj0rshwbkEVNUmJnf7Nv2Y+Nkmwn6IodhvkgUyL5KD6RvLruGkkOwtgaVE4nFyklQnEoarXL&#10;6beXu0+fKbGOqYJJUCKnR2Hp9erjh6tWZ2IKFchCGIIgymatzmnlnM6SxPJKNMxegBYKlSWYhjnc&#10;ml1SGNYieiOTaZoukhZMoQ1wYS2e3kYlXQX8shTcPZalFY7InOLdXFhNWLd+TVZXLNsZpqua99dg&#10;/3CLhtUKg45Qt8wxsjf1H1BNzQ1YKN0FhyaBsqy5CDlgNpP0TTabimkRckFyrB5psv8Plj8cngyp&#10;i5wuKVGswSd6RtJ+/VS7vQSy9AS12mZot9FPpt9ZFH22XWka/8c8SBdIPY6kis4RjoeL2XKRzpF7&#10;jrrF/HI6nXvQ5OStjXVfBDTECzk1GD9wyQ731kXTwcQHU3BXS4nnLJOKtFh108s0DR4WZF14rVeG&#10;GhI30pADw9d33aSPe2aFt5AKL+NTjEkFyR2liPjPokR2MI1pDODr8oTJOBfKTaKqYoWIoeYpfkOw&#10;wSOkLBUCeuQSLzli9wCDZQQZsCMBvb13FaGsR+c+8785jx4hMig3Oje1AvNeZhKz6iNH+4GkSI1n&#10;yXXbDk28uIXiiGVkIPaX1fyuxre8Z9Y9MYMNhc+PQ8I94lJKwDeDXqKkAvPjvXNvj3WOWkpabNCc&#10;2u97ZgQl8qvCDlhOZjPf0WEzw7rCjTnXbM81at/cAFbBBMeR5kH09k4OYmmgecVZsvZRUcUUx9g5&#10;5c4MmxsXBwdOIy7W62CGXayZu1cbzT24J9jX6kv3yozuC9phKzzA0Mwse1PX0dZ7KljvHZR1KPoT&#10;rz31OAFCDfXTyo+Y832wOs3U1W8AAAD//wMAUEsDBBQABgAIAAAAIQBcCuez4gAAAAoBAAAPAAAA&#10;ZHJzL2Rvd25yZXYueG1sTI/BTsMwEETvSPyDtUhcqtZOES2EOBUCgXqokChw4LaJlzg0Xkex24a/&#10;xz3BbVYzmnlbrEbXiQMNofWsIZspEMS1Ny03Gt7fnqY3IEJENth5Jg0/FGBVnp8VmBt/5Fc6bGMj&#10;UgmHHDXYGPtcylBbchhmvidO3pcfHMZ0Do00Ax5TuevkXKmFdNhyWrDY04OlerfdOw2f6zE239lz&#10;3Oxw8jFZ26p+eay0vrwY7+9ARBrjXxhO+AkdysRU+T2bIDoN02x5laIabjMQJ1+p6yWIKqlsvgBZ&#10;FvL/C+UvAAAA//8DAFBLAQItABQABgAIAAAAIQC2gziS/gAAAOEBAAATAAAAAAAAAAAAAAAAAAAA&#10;AABbQ29udGVudF9UeXBlc10ueG1sUEsBAi0AFAAGAAgAAAAhADj9If/WAAAAlAEAAAsAAAAAAAAA&#10;AAAAAAAALwEAAF9yZWxzLy5yZWxzUEsBAi0AFAAGAAgAAAAhAAuLa1WnAgAAmwUAAA4AAAAAAAAA&#10;AAAAAAAALgIAAGRycy9lMm9Eb2MueG1sUEsBAi0AFAAGAAgAAAAhAFwK57PiAAAACgEAAA8AAAAA&#10;AAAAAAAAAAAAAQUAAGRycy9kb3ducmV2LnhtbFBLBQYAAAAABAAEAPMAAAAQBgAAAAA=&#10;" filled="f" strokecolor="black [3213]" strokeweight="1pt">
                <v:textbox>
                  <w:txbxContent>
                    <w:p w:rsidR="00B75210" w:rsidRDefault="00EE7A08" w:rsidP="00EE7A08">
                      <w:pPr>
                        <w:pStyle w:val="Body1"/>
                        <w:spacing w:before="0" w:after="0"/>
                        <w:rPr>
                          <w:rFonts w:ascii="Arial" w:hAnsi="Arial" w:cs="Arial"/>
                          <w:b/>
                          <w:szCs w:val="22"/>
                          <w:lang w:val="en-US"/>
                        </w:rPr>
                      </w:pPr>
                      <w:r>
                        <w:rPr>
                          <w:rFonts w:ascii="Arial" w:hAnsi="Arial" w:cs="Arial"/>
                          <w:b/>
                          <w:szCs w:val="22"/>
                          <w:lang w:val="en-US"/>
                        </w:rPr>
                        <w:t xml:space="preserve">NRAs and ACER will further discuss </w:t>
                      </w:r>
                      <w:r w:rsidR="00941FA9">
                        <w:rPr>
                          <w:rFonts w:ascii="Arial" w:hAnsi="Arial" w:cs="Arial"/>
                          <w:b/>
                          <w:szCs w:val="22"/>
                          <w:lang w:val="en-US"/>
                        </w:rPr>
                        <w:t xml:space="preserve">in a meeting next week </w:t>
                      </w:r>
                      <w:r>
                        <w:rPr>
                          <w:rFonts w:ascii="Arial" w:hAnsi="Arial" w:cs="Arial"/>
                          <w:b/>
                          <w:szCs w:val="22"/>
                          <w:lang w:val="en-US"/>
                        </w:rPr>
                        <w:t>the index in order to avoid overlaps and to ensure the best use of the available resources.</w:t>
                      </w:r>
                    </w:p>
                    <w:p w:rsidR="00EE7A08" w:rsidRPr="001501A9" w:rsidRDefault="00EE7A08" w:rsidP="00EE7A08">
                      <w:pPr>
                        <w:pStyle w:val="Body1"/>
                        <w:spacing w:before="0" w:after="0"/>
                        <w:rPr>
                          <w:rFonts w:ascii="Arial" w:hAnsi="Arial" w:cs="Arial"/>
                          <w:b/>
                          <w:szCs w:val="22"/>
                          <w:lang w:val="en-US"/>
                        </w:rPr>
                      </w:pPr>
                      <w:r>
                        <w:rPr>
                          <w:rFonts w:ascii="Arial" w:hAnsi="Arial" w:cs="Arial"/>
                          <w:b/>
                          <w:szCs w:val="22"/>
                          <w:lang w:val="en-US"/>
                        </w:rPr>
                        <w:t xml:space="preserve">The deadline for the deliverable </w:t>
                      </w:r>
                      <w:proofErr w:type="gramStart"/>
                      <w:r>
                        <w:rPr>
                          <w:rFonts w:ascii="Arial" w:hAnsi="Arial" w:cs="Arial"/>
                          <w:b/>
                          <w:szCs w:val="22"/>
                          <w:lang w:val="en-US"/>
                        </w:rPr>
                        <w:t xml:space="preserve">is </w:t>
                      </w:r>
                      <w:r w:rsidR="002D36D2">
                        <w:rPr>
                          <w:rFonts w:ascii="Arial" w:hAnsi="Arial" w:cs="Arial"/>
                          <w:b/>
                          <w:szCs w:val="22"/>
                          <w:lang w:val="en-US"/>
                        </w:rPr>
                        <w:t>extended</w:t>
                      </w:r>
                      <w:proofErr w:type="gramEnd"/>
                      <w:r w:rsidR="002D36D2">
                        <w:rPr>
                          <w:rFonts w:ascii="Arial" w:hAnsi="Arial" w:cs="Arial"/>
                          <w:b/>
                          <w:szCs w:val="22"/>
                          <w:lang w:val="en-US"/>
                        </w:rPr>
                        <w:t xml:space="preserve"> until</w:t>
                      </w:r>
                      <w:r>
                        <w:rPr>
                          <w:rFonts w:ascii="Arial" w:hAnsi="Arial" w:cs="Arial"/>
                          <w:b/>
                          <w:szCs w:val="22"/>
                          <w:lang w:val="en-US"/>
                        </w:rPr>
                        <w:t xml:space="preserve"> February 2018.</w:t>
                      </w:r>
                    </w:p>
                    <w:p w:rsidR="00521015" w:rsidRDefault="00521015" w:rsidP="00EE7A08"/>
                  </w:txbxContent>
                </v:textbox>
                <w10:wrap anchorx="margin"/>
              </v:rect>
            </w:pict>
          </mc:Fallback>
        </mc:AlternateContent>
      </w:r>
      <w:r w:rsidR="005C6715" w:rsidRPr="005C6715">
        <w:rPr>
          <w:rFonts w:ascii="Arial" w:hAnsi="Arial" w:cs="Arial"/>
          <w:szCs w:val="22"/>
          <w:lang w:val="en-US"/>
        </w:rPr>
        <w:t xml:space="preserve"> </w:t>
      </w:r>
    </w:p>
    <w:p w:rsidR="00521015" w:rsidRDefault="00521015" w:rsidP="005C6715">
      <w:pPr>
        <w:pStyle w:val="Body1"/>
        <w:spacing w:before="0" w:after="0" w:line="240" w:lineRule="auto"/>
        <w:rPr>
          <w:rFonts w:ascii="Arial" w:hAnsi="Arial" w:cs="Arial"/>
          <w:szCs w:val="22"/>
          <w:lang w:val="en-US"/>
        </w:rPr>
      </w:pPr>
    </w:p>
    <w:p w:rsidR="005C6715" w:rsidRDefault="005C6715" w:rsidP="005C6715">
      <w:pPr>
        <w:pStyle w:val="Body1"/>
        <w:spacing w:before="0" w:after="0" w:line="240" w:lineRule="auto"/>
        <w:rPr>
          <w:rFonts w:ascii="Arial" w:hAnsi="Arial" w:cs="Arial"/>
          <w:szCs w:val="22"/>
          <w:lang w:val="en-US"/>
        </w:rPr>
      </w:pPr>
    </w:p>
    <w:p w:rsidR="005C6715" w:rsidRDefault="005C6715" w:rsidP="005C6715">
      <w:pPr>
        <w:pStyle w:val="Body1"/>
        <w:spacing w:before="0" w:after="0"/>
        <w:rPr>
          <w:rFonts w:ascii="Arial" w:hAnsi="Arial" w:cs="Arial"/>
          <w:b/>
          <w:szCs w:val="22"/>
          <w:lang w:val="en-US"/>
        </w:rPr>
      </w:pPr>
    </w:p>
    <w:p w:rsidR="00732008" w:rsidRPr="00732008" w:rsidRDefault="00732008" w:rsidP="00732008">
      <w:pPr>
        <w:pStyle w:val="Body1"/>
        <w:spacing w:before="0" w:after="0" w:line="240" w:lineRule="auto"/>
        <w:rPr>
          <w:rFonts w:ascii="Arial" w:hAnsi="Arial" w:cs="Arial"/>
          <w:b/>
          <w:szCs w:val="22"/>
          <w:u w:val="single"/>
          <w:lang w:val="en-GB"/>
        </w:rPr>
      </w:pPr>
    </w:p>
    <w:p w:rsidR="00EE7A08" w:rsidRDefault="00EE7A08" w:rsidP="00732008">
      <w:pPr>
        <w:pStyle w:val="Body1"/>
        <w:spacing w:before="0" w:after="0" w:line="240" w:lineRule="auto"/>
        <w:rPr>
          <w:rFonts w:ascii="Arial" w:hAnsi="Arial" w:cs="Arial"/>
          <w:b/>
          <w:szCs w:val="22"/>
          <w:u w:val="single"/>
          <w:lang w:val="en-US"/>
        </w:rPr>
      </w:pPr>
    </w:p>
    <w:p w:rsidR="00732008" w:rsidRPr="00732008" w:rsidRDefault="00732008" w:rsidP="00732008">
      <w:pPr>
        <w:pStyle w:val="Body1"/>
        <w:spacing w:before="0" w:after="0" w:line="240" w:lineRule="auto"/>
        <w:rPr>
          <w:rFonts w:ascii="Arial" w:hAnsi="Arial" w:cs="Arial"/>
          <w:b/>
          <w:szCs w:val="22"/>
          <w:u w:val="single"/>
          <w:lang w:val="en-US"/>
        </w:rPr>
      </w:pPr>
      <w:r>
        <w:rPr>
          <w:rFonts w:ascii="Arial" w:hAnsi="Arial" w:cs="Arial"/>
          <w:b/>
          <w:szCs w:val="22"/>
          <w:u w:val="single"/>
          <w:lang w:val="en-US"/>
        </w:rPr>
        <w:t xml:space="preserve">IV. </w:t>
      </w:r>
      <w:r w:rsidRPr="00732008">
        <w:rPr>
          <w:rFonts w:ascii="Arial" w:hAnsi="Arial" w:cs="Arial"/>
          <w:b/>
          <w:szCs w:val="22"/>
          <w:u w:val="single"/>
          <w:lang w:val="en-US"/>
        </w:rPr>
        <w:t>WP Third target. Market integration:</w:t>
      </w:r>
    </w:p>
    <w:p w:rsidR="00732008" w:rsidRDefault="00732008" w:rsidP="00732008">
      <w:pPr>
        <w:spacing w:line="360" w:lineRule="auto"/>
        <w:contextualSpacing/>
        <w:jc w:val="both"/>
        <w:rPr>
          <w:rFonts w:ascii="Arial" w:hAnsi="Arial" w:cs="Arial"/>
        </w:rPr>
      </w:pPr>
    </w:p>
    <w:p w:rsidR="00732008" w:rsidRPr="00732008" w:rsidRDefault="00732008" w:rsidP="00732008">
      <w:pPr>
        <w:spacing w:line="360" w:lineRule="auto"/>
        <w:contextualSpacing/>
        <w:jc w:val="both"/>
        <w:rPr>
          <w:rFonts w:ascii="Arial" w:hAnsi="Arial" w:cs="Arial"/>
          <w:color w:val="548DD4" w:themeColor="text2" w:themeTint="99"/>
          <w:lang w:val="en-GB"/>
        </w:rPr>
      </w:pPr>
      <w:r w:rsidRPr="00732008">
        <w:rPr>
          <w:rFonts w:ascii="Arial" w:eastAsia="Arial Unicode MS" w:hAnsi="Arial" w:cs="Arial"/>
          <w:b/>
          <w:color w:val="000000"/>
          <w:sz w:val="22"/>
          <w:szCs w:val="22"/>
          <w:u w:val="single" w:color="000000"/>
          <w:lang w:eastAsia="es-ES"/>
        </w:rPr>
        <w:t>IV.1. Iberia</w:t>
      </w:r>
      <w:r w:rsidRPr="00732008">
        <w:rPr>
          <w:rFonts w:ascii="Arial" w:hAnsi="Arial" w:cs="Arial"/>
          <w:lang w:val="en-GB"/>
        </w:rPr>
        <w:t xml:space="preserve"> </w:t>
      </w:r>
      <w:r w:rsidRPr="00732008">
        <w:rPr>
          <w:rFonts w:ascii="Arial" w:hAnsi="Arial" w:cs="Arial"/>
          <w:color w:val="548DD4" w:themeColor="text2" w:themeTint="99"/>
          <w:lang w:val="en-GB"/>
        </w:rPr>
        <w:t>(for information by NRAs and TSOs)</w:t>
      </w:r>
      <w:r w:rsidRPr="00732008">
        <w:rPr>
          <w:rFonts w:ascii="Arial" w:hAnsi="Arial" w:cs="Arial"/>
          <w:lang w:val="en-GB"/>
        </w:rPr>
        <w:t>:</w:t>
      </w:r>
    </w:p>
    <w:p w:rsidR="00732008" w:rsidRDefault="00732008" w:rsidP="00342A0C">
      <w:pPr>
        <w:pStyle w:val="ListParagraph"/>
        <w:numPr>
          <w:ilvl w:val="2"/>
          <w:numId w:val="19"/>
        </w:numPr>
        <w:spacing w:after="0" w:line="360" w:lineRule="auto"/>
        <w:contextualSpacing/>
        <w:jc w:val="both"/>
        <w:rPr>
          <w:rFonts w:ascii="Arial" w:hAnsi="Arial" w:cs="Arial"/>
          <w:b/>
          <w:sz w:val="24"/>
          <w:szCs w:val="24"/>
          <w:u w:val="single"/>
          <w:lang w:val="en-GB"/>
        </w:rPr>
      </w:pPr>
      <w:r w:rsidRPr="002C7428">
        <w:rPr>
          <w:rFonts w:ascii="Arial" w:hAnsi="Arial" w:cs="Arial"/>
          <w:b/>
          <w:sz w:val="24"/>
          <w:szCs w:val="24"/>
          <w:u w:val="single"/>
          <w:lang w:val="en-GB"/>
        </w:rPr>
        <w:t>MIBGAS: implicit allocation mechanism and ongoing developments</w:t>
      </w:r>
      <w:r w:rsidR="00521015" w:rsidRPr="002C7428">
        <w:rPr>
          <w:rFonts w:ascii="Arial" w:hAnsi="Arial" w:cs="Arial"/>
          <w:b/>
          <w:sz w:val="24"/>
          <w:szCs w:val="24"/>
          <w:u w:val="single"/>
          <w:lang w:val="en-GB"/>
        </w:rPr>
        <w:t>.</w:t>
      </w:r>
    </w:p>
    <w:p w:rsidR="00DB1C2D" w:rsidRDefault="00C244E9" w:rsidP="004F0A7F">
      <w:pPr>
        <w:pStyle w:val="Body1"/>
        <w:spacing w:before="0" w:after="0" w:line="240" w:lineRule="auto"/>
        <w:rPr>
          <w:rFonts w:ascii="Arial" w:hAnsi="Arial" w:cs="Arial"/>
          <w:szCs w:val="22"/>
          <w:lang w:val="en-US"/>
        </w:rPr>
      </w:pPr>
      <w:r>
        <w:rPr>
          <w:rFonts w:ascii="Arial" w:hAnsi="Arial" w:cs="Arial"/>
          <w:szCs w:val="22"/>
          <w:lang w:val="en-US"/>
        </w:rPr>
        <w:t xml:space="preserve">Regarding the </w:t>
      </w:r>
      <w:r w:rsidR="00AA1511">
        <w:rPr>
          <w:rFonts w:ascii="Arial" w:hAnsi="Arial" w:cs="Arial"/>
          <w:szCs w:val="22"/>
          <w:lang w:val="en-US"/>
        </w:rPr>
        <w:t>i</w:t>
      </w:r>
      <w:r>
        <w:rPr>
          <w:rFonts w:ascii="Arial" w:hAnsi="Arial" w:cs="Arial"/>
          <w:szCs w:val="22"/>
          <w:lang w:val="en-US"/>
        </w:rPr>
        <w:t xml:space="preserve">mplicit allocation mechanism presented in the last meeting, </w:t>
      </w:r>
      <w:r w:rsidR="00AA1511">
        <w:rPr>
          <w:rFonts w:ascii="Arial" w:hAnsi="Arial" w:cs="Arial"/>
          <w:szCs w:val="22"/>
          <w:lang w:val="en-US"/>
        </w:rPr>
        <w:t xml:space="preserve">the Chair invited </w:t>
      </w:r>
      <w:r w:rsidR="002C7428">
        <w:rPr>
          <w:rFonts w:ascii="Arial" w:hAnsi="Arial" w:cs="Arial"/>
          <w:szCs w:val="22"/>
          <w:lang w:val="en-US"/>
        </w:rPr>
        <w:t xml:space="preserve">ERSE </w:t>
      </w:r>
      <w:r>
        <w:rPr>
          <w:rFonts w:ascii="Arial" w:hAnsi="Arial" w:cs="Arial"/>
          <w:szCs w:val="22"/>
          <w:lang w:val="en-US"/>
        </w:rPr>
        <w:t>to explain ongoing developments</w:t>
      </w:r>
      <w:r w:rsidR="008A4A9A">
        <w:rPr>
          <w:rFonts w:ascii="Arial" w:hAnsi="Arial" w:cs="Arial"/>
          <w:szCs w:val="22"/>
          <w:lang w:val="en-US"/>
        </w:rPr>
        <w:t xml:space="preserve"> and</w:t>
      </w:r>
      <w:r>
        <w:rPr>
          <w:rFonts w:ascii="Arial" w:hAnsi="Arial" w:cs="Arial"/>
          <w:szCs w:val="22"/>
          <w:lang w:val="en-US"/>
        </w:rPr>
        <w:t xml:space="preserve">, in particular, </w:t>
      </w:r>
      <w:r w:rsidR="00F03A80">
        <w:rPr>
          <w:rFonts w:ascii="Arial" w:hAnsi="Arial" w:cs="Arial"/>
          <w:szCs w:val="22"/>
          <w:lang w:val="en-US"/>
        </w:rPr>
        <w:t>the results of</w:t>
      </w:r>
      <w:r>
        <w:rPr>
          <w:rFonts w:ascii="Arial" w:hAnsi="Arial" w:cs="Arial"/>
          <w:szCs w:val="22"/>
          <w:lang w:val="en-US"/>
        </w:rPr>
        <w:t xml:space="preserve"> the public consultation launched in Portugal.</w:t>
      </w:r>
    </w:p>
    <w:p w:rsidR="00DB1C2D" w:rsidRDefault="00DB1C2D" w:rsidP="006C60F6">
      <w:pPr>
        <w:pStyle w:val="Body1"/>
        <w:spacing w:before="0" w:after="0" w:line="240" w:lineRule="auto"/>
        <w:ind w:left="720"/>
        <w:rPr>
          <w:rFonts w:ascii="Arial" w:hAnsi="Arial" w:cs="Arial"/>
          <w:szCs w:val="22"/>
          <w:lang w:val="en-US"/>
        </w:rPr>
      </w:pPr>
    </w:p>
    <w:p w:rsidR="00EE7A08" w:rsidRDefault="00DB1C2D" w:rsidP="00DB1C2D">
      <w:pPr>
        <w:pStyle w:val="Body1"/>
        <w:spacing w:before="0" w:after="0" w:line="240" w:lineRule="auto"/>
        <w:rPr>
          <w:rFonts w:ascii="Arial" w:hAnsi="Arial" w:cs="Arial"/>
          <w:szCs w:val="22"/>
          <w:lang w:val="en-US"/>
        </w:rPr>
      </w:pPr>
      <w:r w:rsidRPr="00DB1C2D">
        <w:rPr>
          <w:rFonts w:ascii="Arial" w:hAnsi="Arial" w:cs="Arial"/>
          <w:szCs w:val="22"/>
          <w:lang w:val="en-US"/>
        </w:rPr>
        <w:t xml:space="preserve">ERSE </w:t>
      </w:r>
      <w:r w:rsidR="00EE7A08">
        <w:rPr>
          <w:rFonts w:ascii="Arial" w:hAnsi="Arial" w:cs="Arial"/>
          <w:szCs w:val="22"/>
          <w:lang w:val="en-US"/>
        </w:rPr>
        <w:t>informed that the public consultation on implicit allocation mechanism is open until the 24</w:t>
      </w:r>
      <w:r w:rsidR="00EE7A08" w:rsidRPr="00EE7A08">
        <w:rPr>
          <w:rFonts w:ascii="Arial" w:hAnsi="Arial" w:cs="Arial"/>
          <w:szCs w:val="22"/>
          <w:vertAlign w:val="superscript"/>
          <w:lang w:val="en-US"/>
        </w:rPr>
        <w:t>th</w:t>
      </w:r>
      <w:r w:rsidR="00EE7A08">
        <w:rPr>
          <w:rFonts w:ascii="Arial" w:hAnsi="Arial" w:cs="Arial"/>
          <w:szCs w:val="22"/>
          <w:lang w:val="en-US"/>
        </w:rPr>
        <w:t xml:space="preserve"> </w:t>
      </w:r>
      <w:r w:rsidR="00EF1D4F">
        <w:rPr>
          <w:rFonts w:ascii="Arial" w:hAnsi="Arial" w:cs="Arial"/>
          <w:szCs w:val="22"/>
          <w:lang w:val="en-US"/>
        </w:rPr>
        <w:t xml:space="preserve">of </w:t>
      </w:r>
      <w:r w:rsidR="00EE7A08">
        <w:rPr>
          <w:rFonts w:ascii="Arial" w:hAnsi="Arial" w:cs="Arial"/>
          <w:szCs w:val="22"/>
          <w:lang w:val="en-US"/>
        </w:rPr>
        <w:t xml:space="preserve">March.  ERSE will update on the results </w:t>
      </w:r>
      <w:r w:rsidR="00AA1511">
        <w:rPr>
          <w:rFonts w:ascii="Arial" w:hAnsi="Arial" w:cs="Arial"/>
          <w:szCs w:val="22"/>
          <w:lang w:val="en-US"/>
        </w:rPr>
        <w:t>by</w:t>
      </w:r>
      <w:r w:rsidR="00EE7A08">
        <w:rPr>
          <w:rFonts w:ascii="Arial" w:hAnsi="Arial" w:cs="Arial"/>
          <w:szCs w:val="22"/>
          <w:lang w:val="en-US"/>
        </w:rPr>
        <w:t xml:space="preserve"> the next IG meeting. </w:t>
      </w:r>
    </w:p>
    <w:p w:rsidR="008747BC" w:rsidRDefault="008747BC" w:rsidP="00DB1C2D">
      <w:pPr>
        <w:pStyle w:val="Body1"/>
        <w:spacing w:before="0" w:after="0" w:line="240" w:lineRule="auto"/>
        <w:rPr>
          <w:rFonts w:ascii="Arial" w:hAnsi="Arial" w:cs="Arial"/>
          <w:szCs w:val="22"/>
          <w:lang w:val="en-US"/>
        </w:rPr>
      </w:pPr>
    </w:p>
    <w:p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rsidR="006A2E7D" w:rsidRPr="000E6805" w:rsidRDefault="006A2E7D" w:rsidP="006A2E7D">
      <w:pPr>
        <w:pStyle w:val="Body1"/>
        <w:spacing w:before="0" w:after="0" w:line="240" w:lineRule="auto"/>
        <w:rPr>
          <w:rFonts w:ascii="Arial" w:hAnsi="Arial" w:cs="Arial"/>
          <w:b/>
          <w:szCs w:val="22"/>
          <w:highlight w:val="yellow"/>
          <w:u w:val="single"/>
          <w:lang w:val="en-US"/>
        </w:rPr>
      </w:pPr>
    </w:p>
    <w:p w:rsidR="008A4A9A" w:rsidRDefault="004D024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BB3D13" w:rsidRPr="008A4A9A">
        <w:rPr>
          <w:rFonts w:ascii="Arial" w:hAnsi="Arial" w:cs="Arial"/>
          <w:szCs w:val="22"/>
          <w:lang w:val="en-GB"/>
        </w:rPr>
        <w:t>wa</w:t>
      </w:r>
      <w:r w:rsidRPr="008A4A9A">
        <w:rPr>
          <w:rFonts w:ascii="Arial" w:hAnsi="Arial" w:cs="Arial"/>
          <w:szCs w:val="22"/>
          <w:lang w:val="en-GB"/>
        </w:rPr>
        <w:t xml:space="preserve">s presented the evolution of </w:t>
      </w:r>
      <w:r w:rsidR="002C7976" w:rsidRPr="008A4A9A">
        <w:rPr>
          <w:rFonts w:ascii="Arial" w:hAnsi="Arial" w:cs="Arial"/>
          <w:szCs w:val="22"/>
          <w:lang w:val="en-GB"/>
        </w:rPr>
        <w:t xml:space="preserve">the </w:t>
      </w:r>
      <w:r w:rsidR="00BB3D13" w:rsidRPr="008A4A9A">
        <w:rPr>
          <w:rFonts w:ascii="Arial" w:hAnsi="Arial" w:cs="Arial"/>
          <w:szCs w:val="22"/>
          <w:lang w:val="en-GB"/>
        </w:rPr>
        <w:t xml:space="preserve">price </w:t>
      </w:r>
      <w:r w:rsidRPr="008A4A9A">
        <w:rPr>
          <w:rFonts w:ascii="Arial" w:hAnsi="Arial" w:cs="Arial"/>
          <w:szCs w:val="22"/>
          <w:lang w:val="en-GB"/>
        </w:rPr>
        <w:t>spread</w:t>
      </w:r>
      <w:r w:rsidR="0072145A">
        <w:rPr>
          <w:rFonts w:ascii="Arial" w:hAnsi="Arial" w:cs="Arial"/>
          <w:szCs w:val="22"/>
          <w:lang w:val="en-GB"/>
        </w:rPr>
        <w:t>s</w:t>
      </w:r>
      <w:r w:rsidRPr="008A4A9A">
        <w:rPr>
          <w:rFonts w:ascii="Arial" w:hAnsi="Arial" w:cs="Arial"/>
          <w:szCs w:val="22"/>
          <w:lang w:val="en-GB"/>
        </w:rPr>
        <w:t xml:space="preserve"> among MIBGAS, TRS</w:t>
      </w:r>
      <w:r w:rsidR="00790C56" w:rsidRPr="008A4A9A">
        <w:rPr>
          <w:rFonts w:ascii="Arial" w:hAnsi="Arial" w:cs="Arial"/>
          <w:szCs w:val="22"/>
          <w:lang w:val="en-GB"/>
        </w:rPr>
        <w:t>, PEGNord and TTF</w:t>
      </w:r>
      <w:r w:rsidR="002C7976" w:rsidRPr="008A4A9A">
        <w:rPr>
          <w:rFonts w:ascii="Arial" w:hAnsi="Arial" w:cs="Arial"/>
          <w:szCs w:val="22"/>
          <w:lang w:val="en-GB"/>
        </w:rPr>
        <w:t xml:space="preserve"> in the period 1</w:t>
      </w:r>
      <w:r w:rsidR="002C7976" w:rsidRPr="008A4A9A">
        <w:rPr>
          <w:rFonts w:ascii="Arial" w:hAnsi="Arial" w:cs="Arial"/>
          <w:szCs w:val="22"/>
          <w:vertAlign w:val="superscript"/>
          <w:lang w:val="en-GB"/>
        </w:rPr>
        <w:t>st</w:t>
      </w:r>
      <w:r w:rsidR="002C7976" w:rsidRPr="008A4A9A">
        <w:rPr>
          <w:rFonts w:ascii="Arial" w:hAnsi="Arial" w:cs="Arial"/>
          <w:szCs w:val="22"/>
          <w:lang w:val="en-GB"/>
        </w:rPr>
        <w:t xml:space="preserve"> July 2016- 13</w:t>
      </w:r>
      <w:r w:rsidR="002C7976" w:rsidRPr="008A4A9A">
        <w:rPr>
          <w:rFonts w:ascii="Arial" w:hAnsi="Arial" w:cs="Arial"/>
          <w:szCs w:val="22"/>
          <w:vertAlign w:val="superscript"/>
          <w:lang w:val="en-GB"/>
        </w:rPr>
        <w:t>th</w:t>
      </w:r>
      <w:r w:rsidR="002C7976" w:rsidRPr="008A4A9A">
        <w:rPr>
          <w:rFonts w:ascii="Arial" w:hAnsi="Arial" w:cs="Arial"/>
          <w:szCs w:val="22"/>
          <w:lang w:val="en-GB"/>
        </w:rPr>
        <w:t xml:space="preserve"> January 2017</w:t>
      </w:r>
      <w:r w:rsidR="00790C56" w:rsidRPr="008A4A9A">
        <w:rPr>
          <w:rFonts w:ascii="Arial" w:hAnsi="Arial" w:cs="Arial"/>
          <w:szCs w:val="22"/>
          <w:lang w:val="en-GB"/>
        </w:rPr>
        <w:t>.</w:t>
      </w:r>
      <w:r w:rsidR="002C7976" w:rsidRPr="008A4A9A">
        <w:rPr>
          <w:rFonts w:ascii="Arial" w:hAnsi="Arial" w:cs="Arial"/>
          <w:szCs w:val="22"/>
          <w:lang w:val="en-GB"/>
        </w:rPr>
        <w:t xml:space="preserve"> It can be observed an important spike </w:t>
      </w:r>
      <w:r w:rsidR="00AA1511">
        <w:rPr>
          <w:rFonts w:ascii="Arial" w:hAnsi="Arial" w:cs="Arial"/>
          <w:szCs w:val="22"/>
          <w:lang w:val="en-GB"/>
        </w:rPr>
        <w:t>of prices in MIBGAS and TRS</w:t>
      </w:r>
      <w:r w:rsidR="002C7976" w:rsidRPr="008A4A9A">
        <w:rPr>
          <w:rFonts w:ascii="Arial" w:hAnsi="Arial" w:cs="Arial"/>
          <w:szCs w:val="22"/>
          <w:lang w:val="en-GB"/>
        </w:rPr>
        <w:t xml:space="preserve"> </w:t>
      </w:r>
      <w:r w:rsidR="00AA1511">
        <w:rPr>
          <w:rFonts w:ascii="Arial" w:hAnsi="Arial" w:cs="Arial"/>
          <w:szCs w:val="22"/>
          <w:lang w:val="en-GB"/>
        </w:rPr>
        <w:t>in the last</w:t>
      </w:r>
      <w:r w:rsidR="00CA4297" w:rsidRPr="008A4A9A">
        <w:rPr>
          <w:rFonts w:ascii="Arial" w:hAnsi="Arial" w:cs="Arial"/>
          <w:szCs w:val="22"/>
          <w:lang w:val="en-GB"/>
        </w:rPr>
        <w:t xml:space="preserve"> days </w:t>
      </w:r>
      <w:r w:rsidR="008A4A9A">
        <w:rPr>
          <w:rFonts w:ascii="Arial" w:hAnsi="Arial" w:cs="Arial"/>
          <w:szCs w:val="22"/>
          <w:lang w:val="en-GB"/>
        </w:rPr>
        <w:t>of December 2016 and</w:t>
      </w:r>
      <w:r w:rsidR="00C41695">
        <w:rPr>
          <w:rFonts w:ascii="Arial" w:hAnsi="Arial" w:cs="Arial"/>
          <w:szCs w:val="22"/>
          <w:lang w:val="en-GB"/>
        </w:rPr>
        <w:t xml:space="preserve"> throughout</w:t>
      </w:r>
      <w:r w:rsidR="008A4A9A">
        <w:rPr>
          <w:rFonts w:ascii="Arial" w:hAnsi="Arial" w:cs="Arial"/>
          <w:szCs w:val="22"/>
          <w:lang w:val="en-GB"/>
        </w:rPr>
        <w:t xml:space="preserve"> January</w:t>
      </w:r>
      <w:r w:rsidR="00DF091E">
        <w:rPr>
          <w:rFonts w:ascii="Arial" w:hAnsi="Arial" w:cs="Arial"/>
          <w:szCs w:val="22"/>
          <w:lang w:val="en-GB"/>
        </w:rPr>
        <w:t xml:space="preserve"> which widened the spreads with the other EU markets</w:t>
      </w:r>
      <w:r w:rsidR="008A4A9A">
        <w:rPr>
          <w:rFonts w:ascii="Arial" w:hAnsi="Arial" w:cs="Arial"/>
          <w:szCs w:val="22"/>
          <w:lang w:val="en-GB"/>
        </w:rPr>
        <w:t xml:space="preserve">. Since the beginning of February, prices </w:t>
      </w:r>
      <w:r w:rsidR="00AA1511">
        <w:rPr>
          <w:rFonts w:ascii="Arial" w:hAnsi="Arial" w:cs="Arial"/>
          <w:szCs w:val="22"/>
          <w:lang w:val="en-GB"/>
        </w:rPr>
        <w:t xml:space="preserve">in TRS and MIBGAS has dramatically fallen down and prices </w:t>
      </w:r>
      <w:r w:rsidR="008A4A9A">
        <w:rPr>
          <w:rFonts w:ascii="Arial" w:hAnsi="Arial" w:cs="Arial"/>
          <w:szCs w:val="22"/>
          <w:lang w:val="en-GB"/>
        </w:rPr>
        <w:t xml:space="preserve">of the four </w:t>
      </w:r>
      <w:r w:rsidR="00AA1511">
        <w:rPr>
          <w:rFonts w:ascii="Arial" w:hAnsi="Arial" w:cs="Arial"/>
          <w:szCs w:val="22"/>
          <w:lang w:val="en-GB"/>
        </w:rPr>
        <w:t xml:space="preserve">EU </w:t>
      </w:r>
      <w:r w:rsidR="008A4A9A">
        <w:rPr>
          <w:rFonts w:ascii="Arial" w:hAnsi="Arial" w:cs="Arial"/>
          <w:szCs w:val="22"/>
          <w:lang w:val="en-GB"/>
        </w:rPr>
        <w:t>markets</w:t>
      </w:r>
      <w:r w:rsidR="00AA1511">
        <w:rPr>
          <w:rFonts w:ascii="Arial" w:hAnsi="Arial" w:cs="Arial"/>
          <w:szCs w:val="22"/>
          <w:lang w:val="en-GB"/>
        </w:rPr>
        <w:t xml:space="preserve"> </w:t>
      </w:r>
      <w:r w:rsidR="00EF1D4F">
        <w:rPr>
          <w:rFonts w:ascii="Arial" w:hAnsi="Arial" w:cs="Arial"/>
          <w:szCs w:val="22"/>
          <w:lang w:val="en-GB"/>
        </w:rPr>
        <w:t>analysed</w:t>
      </w:r>
      <w:r w:rsidR="008A4A9A">
        <w:rPr>
          <w:rFonts w:ascii="Arial" w:hAnsi="Arial" w:cs="Arial"/>
          <w:szCs w:val="22"/>
          <w:lang w:val="en-GB"/>
        </w:rPr>
        <w:t xml:space="preserve"> have converged </w:t>
      </w:r>
      <w:r w:rsidR="00AA1511">
        <w:rPr>
          <w:rFonts w:ascii="Arial" w:hAnsi="Arial" w:cs="Arial"/>
          <w:szCs w:val="22"/>
          <w:lang w:val="en-GB"/>
        </w:rPr>
        <w:t>until almost</w:t>
      </w:r>
      <w:r w:rsidR="008A4A9A">
        <w:rPr>
          <w:rFonts w:ascii="Arial" w:hAnsi="Arial" w:cs="Arial"/>
          <w:szCs w:val="22"/>
          <w:lang w:val="en-GB"/>
        </w:rPr>
        <w:t xml:space="preserve"> coupling. </w:t>
      </w:r>
      <w:r w:rsidR="00607A29">
        <w:rPr>
          <w:rFonts w:ascii="Arial" w:hAnsi="Arial" w:cs="Arial"/>
          <w:szCs w:val="22"/>
          <w:lang w:val="en-GB"/>
        </w:rPr>
        <w:t>CRE presented an analysis of the prices evolution</w:t>
      </w:r>
      <w:r w:rsidR="00AA1511">
        <w:rPr>
          <w:rFonts w:ascii="Arial" w:hAnsi="Arial" w:cs="Arial"/>
          <w:szCs w:val="22"/>
          <w:lang w:val="en-GB"/>
        </w:rPr>
        <w:t xml:space="preserve"> concluding that, i</w:t>
      </w:r>
      <w:r w:rsidR="00607A29">
        <w:rPr>
          <w:rFonts w:ascii="Arial" w:hAnsi="Arial" w:cs="Arial"/>
          <w:szCs w:val="22"/>
          <w:lang w:val="en-GB"/>
        </w:rPr>
        <w:t xml:space="preserve">n January, low LNG arrivals together with some problems with withdrawal </w:t>
      </w:r>
      <w:r w:rsidR="00532A78">
        <w:rPr>
          <w:rFonts w:ascii="Arial" w:hAnsi="Arial" w:cs="Arial"/>
          <w:szCs w:val="22"/>
          <w:lang w:val="en-GB"/>
        </w:rPr>
        <w:t xml:space="preserve">of gas from </w:t>
      </w:r>
      <w:r w:rsidR="00AA1511">
        <w:rPr>
          <w:rFonts w:ascii="Arial" w:hAnsi="Arial" w:cs="Arial"/>
          <w:szCs w:val="22"/>
          <w:lang w:val="en-GB"/>
        </w:rPr>
        <w:t>can explain the increase</w:t>
      </w:r>
      <w:r w:rsidR="00607A29">
        <w:rPr>
          <w:rFonts w:ascii="Arial" w:hAnsi="Arial" w:cs="Arial"/>
          <w:szCs w:val="22"/>
          <w:lang w:val="en-GB"/>
        </w:rPr>
        <w:t xml:space="preserve"> </w:t>
      </w:r>
      <w:r w:rsidR="00AA1511">
        <w:rPr>
          <w:rFonts w:ascii="Arial" w:hAnsi="Arial" w:cs="Arial"/>
          <w:szCs w:val="22"/>
          <w:lang w:val="en-GB"/>
        </w:rPr>
        <w:t>of</w:t>
      </w:r>
      <w:r w:rsidR="00607A29">
        <w:rPr>
          <w:rFonts w:ascii="Arial" w:hAnsi="Arial" w:cs="Arial"/>
          <w:szCs w:val="22"/>
          <w:lang w:val="en-GB"/>
        </w:rPr>
        <w:t xml:space="preserve"> </w:t>
      </w:r>
      <w:r w:rsidR="00AA1511">
        <w:rPr>
          <w:rFonts w:ascii="Arial" w:hAnsi="Arial" w:cs="Arial"/>
          <w:szCs w:val="22"/>
          <w:lang w:val="en-GB"/>
        </w:rPr>
        <w:t xml:space="preserve">the </w:t>
      </w:r>
      <w:r w:rsidR="00DF091E">
        <w:rPr>
          <w:rFonts w:ascii="Arial" w:hAnsi="Arial" w:cs="Arial"/>
          <w:szCs w:val="22"/>
          <w:lang w:val="en-GB"/>
        </w:rPr>
        <w:t>spread</w:t>
      </w:r>
      <w:r w:rsidR="00607A29">
        <w:rPr>
          <w:rFonts w:ascii="Arial" w:hAnsi="Arial" w:cs="Arial"/>
          <w:szCs w:val="22"/>
          <w:lang w:val="en-GB"/>
        </w:rPr>
        <w:t xml:space="preserve"> </w:t>
      </w:r>
      <w:r w:rsidR="00532A78">
        <w:rPr>
          <w:rFonts w:ascii="Arial" w:hAnsi="Arial" w:cs="Arial"/>
          <w:szCs w:val="22"/>
          <w:lang w:val="en-GB"/>
        </w:rPr>
        <w:t xml:space="preserve">between </w:t>
      </w:r>
      <w:r w:rsidR="00607A29">
        <w:rPr>
          <w:rFonts w:ascii="Arial" w:hAnsi="Arial" w:cs="Arial"/>
          <w:szCs w:val="22"/>
          <w:lang w:val="en-GB"/>
        </w:rPr>
        <w:t>PEG Nord</w:t>
      </w:r>
      <w:r w:rsidR="00DF091E">
        <w:rPr>
          <w:rFonts w:ascii="Arial" w:hAnsi="Arial" w:cs="Arial"/>
          <w:szCs w:val="22"/>
          <w:lang w:val="en-GB"/>
        </w:rPr>
        <w:t>-</w:t>
      </w:r>
      <w:r w:rsidR="00607A29">
        <w:rPr>
          <w:rFonts w:ascii="Arial" w:hAnsi="Arial" w:cs="Arial"/>
          <w:szCs w:val="22"/>
          <w:lang w:val="en-GB"/>
        </w:rPr>
        <w:t>TRS</w:t>
      </w:r>
      <w:r w:rsidR="00AA1511">
        <w:rPr>
          <w:rFonts w:ascii="Arial" w:hAnsi="Arial" w:cs="Arial"/>
          <w:szCs w:val="22"/>
          <w:lang w:val="en-GB"/>
        </w:rPr>
        <w:t xml:space="preserve"> markets</w:t>
      </w:r>
      <w:r w:rsidR="00607A29">
        <w:rPr>
          <w:rFonts w:ascii="Arial" w:hAnsi="Arial" w:cs="Arial"/>
          <w:szCs w:val="22"/>
          <w:lang w:val="en-GB"/>
        </w:rPr>
        <w:t>. The internal congestion had no impact on the supply to Spain which was also suffering from low LNG arrivals. CNMC explained that cold weather, high demand of gas in Europe and high demand for electricity generation</w:t>
      </w:r>
      <w:r w:rsidR="00002E5A">
        <w:rPr>
          <w:rFonts w:ascii="Arial" w:hAnsi="Arial" w:cs="Arial"/>
          <w:szCs w:val="22"/>
          <w:lang w:val="en-GB"/>
        </w:rPr>
        <w:t xml:space="preserve"> in Spain can explain</w:t>
      </w:r>
      <w:r w:rsidR="00607A29">
        <w:rPr>
          <w:rFonts w:ascii="Arial" w:hAnsi="Arial" w:cs="Arial"/>
          <w:szCs w:val="22"/>
          <w:lang w:val="en-GB"/>
        </w:rPr>
        <w:t xml:space="preserve"> the spike of prices</w:t>
      </w:r>
      <w:r w:rsidR="00002E5A">
        <w:rPr>
          <w:rFonts w:ascii="Arial" w:hAnsi="Arial" w:cs="Arial"/>
          <w:szCs w:val="22"/>
          <w:lang w:val="en-GB"/>
        </w:rPr>
        <w:t xml:space="preserve"> in MIBGAS</w:t>
      </w:r>
      <w:r w:rsidR="00607A29">
        <w:rPr>
          <w:rFonts w:ascii="Arial" w:hAnsi="Arial" w:cs="Arial"/>
          <w:szCs w:val="22"/>
          <w:lang w:val="en-GB"/>
        </w:rPr>
        <w:t xml:space="preserve">. </w:t>
      </w:r>
      <w:r w:rsidR="00DF712C">
        <w:rPr>
          <w:rFonts w:ascii="Arial" w:hAnsi="Arial" w:cs="Arial"/>
          <w:szCs w:val="22"/>
          <w:lang w:val="en-GB"/>
        </w:rPr>
        <w:t xml:space="preserve">From the analysis </w:t>
      </w:r>
      <w:r w:rsidR="00AA1511">
        <w:rPr>
          <w:rFonts w:ascii="Arial" w:hAnsi="Arial" w:cs="Arial"/>
          <w:szCs w:val="22"/>
          <w:lang w:val="en-GB"/>
        </w:rPr>
        <w:t xml:space="preserve">both NRAs concluded </w:t>
      </w:r>
      <w:r w:rsidR="00DF712C">
        <w:rPr>
          <w:rFonts w:ascii="Arial" w:hAnsi="Arial" w:cs="Arial"/>
          <w:szCs w:val="22"/>
          <w:lang w:val="en-GB"/>
        </w:rPr>
        <w:t>that</w:t>
      </w:r>
      <w:r w:rsidR="00AA1511">
        <w:rPr>
          <w:rFonts w:ascii="Arial" w:hAnsi="Arial" w:cs="Arial"/>
          <w:szCs w:val="22"/>
          <w:lang w:val="en-GB"/>
        </w:rPr>
        <w:t xml:space="preserve"> </w:t>
      </w:r>
      <w:r w:rsidR="00002E5A">
        <w:rPr>
          <w:rFonts w:ascii="Arial" w:hAnsi="Arial" w:cs="Arial"/>
          <w:szCs w:val="22"/>
          <w:lang w:val="en-GB"/>
        </w:rPr>
        <w:t xml:space="preserve">the </w:t>
      </w:r>
      <w:r w:rsidR="00AA1511">
        <w:rPr>
          <w:rFonts w:ascii="Arial" w:hAnsi="Arial" w:cs="Arial"/>
          <w:szCs w:val="22"/>
          <w:lang w:val="en-GB"/>
        </w:rPr>
        <w:t xml:space="preserve">increase in gas prices </w:t>
      </w:r>
      <w:r w:rsidR="00C41695">
        <w:rPr>
          <w:rFonts w:ascii="Arial" w:hAnsi="Arial" w:cs="Arial"/>
          <w:szCs w:val="22"/>
          <w:lang w:val="en-GB"/>
        </w:rPr>
        <w:t>has been market based and</w:t>
      </w:r>
      <w:r w:rsidR="00DF712C">
        <w:rPr>
          <w:rFonts w:ascii="Arial" w:hAnsi="Arial" w:cs="Arial"/>
          <w:szCs w:val="22"/>
          <w:lang w:val="en-GB"/>
        </w:rPr>
        <w:t xml:space="preserve"> signal markets have worked properly in a context of gas scarcity </w:t>
      </w:r>
      <w:r w:rsidR="00C41695">
        <w:rPr>
          <w:rFonts w:ascii="Arial" w:hAnsi="Arial" w:cs="Arial"/>
          <w:szCs w:val="22"/>
          <w:lang w:val="en-GB"/>
        </w:rPr>
        <w:t>to attract gas. In this period,</w:t>
      </w:r>
      <w:r w:rsidR="00002E5A">
        <w:rPr>
          <w:rFonts w:ascii="Arial" w:hAnsi="Arial" w:cs="Arial"/>
          <w:szCs w:val="22"/>
          <w:lang w:val="en-GB"/>
        </w:rPr>
        <w:t xml:space="preserve"> it can be seen in </w:t>
      </w:r>
      <w:r w:rsidR="00C41695">
        <w:rPr>
          <w:rFonts w:ascii="Arial" w:hAnsi="Arial" w:cs="Arial"/>
          <w:szCs w:val="22"/>
          <w:lang w:val="en-GB"/>
        </w:rPr>
        <w:t xml:space="preserve">the flows of gas and electricity through VIP Pirineos an example of the benefits provided by internal </w:t>
      </w:r>
      <w:r w:rsidR="00532A78">
        <w:rPr>
          <w:rFonts w:ascii="Arial" w:hAnsi="Arial" w:cs="Arial"/>
          <w:szCs w:val="22"/>
          <w:lang w:val="en-GB"/>
        </w:rPr>
        <w:t xml:space="preserve">energy </w:t>
      </w:r>
      <w:r w:rsidR="00C41695">
        <w:rPr>
          <w:rFonts w:ascii="Arial" w:hAnsi="Arial" w:cs="Arial"/>
          <w:szCs w:val="22"/>
          <w:lang w:val="en-GB"/>
        </w:rPr>
        <w:t>market.</w:t>
      </w:r>
    </w:p>
    <w:p w:rsidR="00C41695" w:rsidRDefault="00C41695" w:rsidP="00C41695">
      <w:pPr>
        <w:pStyle w:val="Body1"/>
        <w:spacing w:before="0" w:after="0" w:line="240" w:lineRule="auto"/>
        <w:rPr>
          <w:rFonts w:ascii="Arial" w:hAnsi="Arial" w:cs="Arial"/>
          <w:szCs w:val="22"/>
          <w:lang w:val="en-GB"/>
        </w:rPr>
      </w:pPr>
    </w:p>
    <w:p w:rsidR="00DF712C" w:rsidRPr="008A4A9A" w:rsidRDefault="00DF712C" w:rsidP="00790C56">
      <w:pPr>
        <w:pStyle w:val="Body1"/>
        <w:spacing w:before="0" w:after="0" w:line="240" w:lineRule="auto"/>
        <w:rPr>
          <w:rFonts w:ascii="Arial" w:hAnsi="Arial" w:cs="Arial"/>
          <w:szCs w:val="22"/>
          <w:lang w:val="en-GB"/>
        </w:rPr>
      </w:pPr>
      <w:r>
        <w:rPr>
          <w:rFonts w:ascii="Arial" w:hAnsi="Arial" w:cs="Arial"/>
          <w:szCs w:val="22"/>
          <w:lang w:val="en-GB"/>
        </w:rPr>
        <w:t>Regarding internal congestions in France, CRE announced it is expected to have a unique balancing area</w:t>
      </w:r>
      <w:r w:rsidR="00532A78">
        <w:rPr>
          <w:rFonts w:ascii="Arial" w:hAnsi="Arial" w:cs="Arial"/>
          <w:szCs w:val="22"/>
          <w:lang w:val="en-GB"/>
        </w:rPr>
        <w:t xml:space="preserve"> and consequently a unique price</w:t>
      </w:r>
      <w:r>
        <w:rPr>
          <w:rFonts w:ascii="Arial" w:hAnsi="Arial" w:cs="Arial"/>
          <w:szCs w:val="22"/>
          <w:lang w:val="en-GB"/>
        </w:rPr>
        <w:t xml:space="preserve"> in France by the end of 2018. </w:t>
      </w:r>
    </w:p>
    <w:p w:rsidR="002D2F3C" w:rsidRPr="00223DAA" w:rsidRDefault="00E6382A" w:rsidP="00732008">
      <w:pPr>
        <w:spacing w:line="360" w:lineRule="auto"/>
        <w:contextualSpacing/>
        <w:jc w:val="both"/>
        <w:rPr>
          <w:rFonts w:ascii="Arial" w:eastAsia="Arial Unicode MS" w:hAnsi="Arial" w:cs="Arial"/>
          <w:b/>
          <w:color w:val="000000"/>
          <w:sz w:val="22"/>
          <w:szCs w:val="22"/>
          <w:u w:val="single" w:color="000000"/>
          <w:lang w:eastAsia="es-ES"/>
        </w:rPr>
      </w:pPr>
      <w:r w:rsidRPr="00764EBE">
        <w:rPr>
          <w:rFonts w:ascii="Arial" w:hAnsi="Arial" w:cs="Arial"/>
          <w:noProof/>
          <w:szCs w:val="22"/>
          <w:highlight w:val="yellow"/>
          <w:lang w:val="en-GB" w:eastAsia="en-GB"/>
        </w:rPr>
        <mc:AlternateContent>
          <mc:Choice Requires="wps">
            <w:drawing>
              <wp:anchor distT="0" distB="0" distL="114300" distR="114300" simplePos="0" relativeHeight="251659264" behindDoc="0" locked="0" layoutInCell="1" allowOverlap="1" wp14:anchorId="5F98C414" wp14:editId="02A721F0">
                <wp:simplePos x="0" y="0"/>
                <wp:positionH relativeFrom="page">
                  <wp:posOffset>758825</wp:posOffset>
                </wp:positionH>
                <wp:positionV relativeFrom="paragraph">
                  <wp:posOffset>135890</wp:posOffset>
                </wp:positionV>
                <wp:extent cx="6341745" cy="1428750"/>
                <wp:effectExtent l="0" t="0" r="20955" b="19050"/>
                <wp:wrapNone/>
                <wp:docPr id="10" name="Rectángulo 10"/>
                <wp:cNvGraphicFramePr/>
                <a:graphic xmlns:a="http://schemas.openxmlformats.org/drawingml/2006/main">
                  <a:graphicData uri="http://schemas.microsoft.com/office/word/2010/wordprocessingShape">
                    <wps:wsp>
                      <wps:cNvSpPr/>
                      <wps:spPr>
                        <a:xfrm>
                          <a:off x="0" y="0"/>
                          <a:ext cx="6341745" cy="142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2D2F3C" w:rsidP="002D2F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C414" id="Rectángulo 10" o:spid="_x0000_s1027" style="position:absolute;left:0;text-align:left;margin-left:59.75pt;margin-top:10.7pt;width:499.35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xrQIAAKUFAAAOAAAAZHJzL2Uyb0RvYy54bWysVM1u2zAMvg/YOwi6r7azpOmCOkXQosOA&#10;og3aDj0rshQbkEVNUmJnb7Nn2YuVkn8SdMUOw3JwJPHjR/ETycurtlZkL6yrQOc0O0spEZpDUelt&#10;Tr8/3366oMR5pgumQIucHoSjV8uPHy4bsxATKEEVwhIk0W7RmJyW3ptFkjheipq5MzBCo1GCrZnH&#10;rd0mhWUNstcqmaTpedKALYwFLpzD05vOSJeRX0rB/YOUTniicop38/Fr43cTvsnyki22lpmy4v01&#10;2D/comaVxqAj1Q3zjOxs9QdVXXELDqQ/41AnIGXFRcwBs8nSN9k8lcyImAuK48wok/t/tPx+v7ak&#10;KvDtUB7NanyjR1Tt9y+93SkgeIoSNcYtEPlk1rbfOVyGfFtp6/CPmZA2ynoYZRWtJxwPzz9Ps/l0&#10;RglHWzadXMxnkTU5uhvr/FcBNQmLnFq8QZST7e+cx5AIHSAhmobbSqn4dkqTBlkn8zSNHg5UVQRr&#10;wMUyEtfKkj3DAvBtFrJBshMU7pTGw5Bjl1Vc+YMSgULpRyFRIMxj0gUIpXnkZJwL7bPOVLJCdKFm&#10;Kf6GYINHDB0JA7PES47cPcGA7EgG7u7OPT64iljZo3Of+d+cR48YGbQfnetKg30vM4VZ9ZE7/CBS&#10;J01QybebtiuegAwnGygOWFAWuk5zht9W+KR3zPk1s9haWGU4LvwDfqQCfDroV5SUYH++dx7wWPFo&#10;paTBVs2p+7FjVlCivmnshS/ZdBp6O26ms/kEN/bUsjm16F19DVgMGQ4mw+My4L0altJC/YJTZRWi&#10;oolpjrFzyr0dNte+GyE4l7hYrSIM+9kwf6efDA/kQedQss/tC7Omr2uPLXEPQ1uzxZvy7rDBU8Nq&#10;50FWsfaPuvYvgLMgllI/t8KwOd1H1HG6Ll8BAAD//wMAUEsDBBQABgAIAAAAIQDcC30d4QAAAAsB&#10;AAAPAAAAZHJzL2Rvd25yZXYueG1sTI/BTsMwDIbvSLxDZCQuE0tTlWkrTScEAu2AkBjswM1tTFvW&#10;OFWTbeXtyU5w/O1Pvz8X68n24kij7xxrUPMEBHHtTMeNho/3p5slCB+QDfaOScMPeViXlxcF5sad&#10;+I2O29CIWMI+Rw1tCEMupa9bsujnbiCOuy83Wgwxjo00I55iue1lmiQLabHjeKHFgR5aqvfbg9Xw&#10;uZlC862ew8seZ7vZpq3q18dK6+ur6f4ORKAp/MFw1o/qUEanyh3YeNHHrFa3EdWQqgzEGVBqmYKo&#10;4iRbZCDLQv7/ofwFAAD//wMAUEsBAi0AFAAGAAgAAAAhALaDOJL+AAAA4QEAABMAAAAAAAAAAAAA&#10;AAAAAAAAAFtDb250ZW50X1R5cGVzXS54bWxQSwECLQAUAAYACAAAACEAOP0h/9YAAACUAQAACwAA&#10;AAAAAAAAAAAAAAAvAQAAX3JlbHMvLnJlbHNQSwECLQAUAAYACAAAACEApYv28a0CAAClBQAADgAA&#10;AAAAAAAAAAAAAAAuAgAAZHJzL2Uyb0RvYy54bWxQSwECLQAUAAYACAAAACEA3At9HeEAAAALAQAA&#10;DwAAAAAAAAAAAAAAAAAHBQAAZHJzL2Rvd25yZXYueG1sUEsFBgAAAAAEAAQA8wAAABUGAAAAAA==&#10;" filled="f" strokecolor="black [3213]" strokeweight="1pt">
                <v:textbox>
                  <w:txbxContent>
                    <w:p w:rsidR="002D2F3C" w:rsidRDefault="002D2F3C" w:rsidP="002D2F3C">
                      <w:pPr>
                        <w:jc w:val="center"/>
                      </w:pPr>
                    </w:p>
                  </w:txbxContent>
                </v:textbox>
                <w10:wrap anchorx="page"/>
              </v:rect>
            </w:pict>
          </mc:Fallback>
        </mc:AlternateContent>
      </w:r>
    </w:p>
    <w:p w:rsidR="00B75210" w:rsidRDefault="00082085"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Regarding MIBGAS developments, ERSE and CNMC will keep informed the IG on the</w:t>
      </w:r>
      <w:r w:rsidR="00775815" w:rsidRPr="00223DAA">
        <w:rPr>
          <w:rFonts w:ascii="Arial" w:hAnsi="Arial" w:cs="Arial"/>
          <w:b/>
          <w:color w:val="auto"/>
          <w:szCs w:val="22"/>
          <w:lang w:val="en-US"/>
        </w:rPr>
        <w:t xml:space="preserve"> developments</w:t>
      </w:r>
      <w:r w:rsidRPr="00223DAA">
        <w:rPr>
          <w:rFonts w:ascii="Arial" w:hAnsi="Arial" w:cs="Arial"/>
          <w:b/>
          <w:color w:val="auto"/>
          <w:szCs w:val="22"/>
          <w:lang w:val="en-US"/>
        </w:rPr>
        <w:t xml:space="preserve"> of the implicit allocation mechanism to be implemented at VIP Ibérico.</w:t>
      </w:r>
      <w:r w:rsidR="00223DAA">
        <w:rPr>
          <w:rFonts w:ascii="Arial" w:hAnsi="Arial" w:cs="Arial"/>
          <w:b/>
          <w:color w:val="auto"/>
          <w:szCs w:val="22"/>
          <w:lang w:val="en-US"/>
        </w:rPr>
        <w:t xml:space="preserve"> </w:t>
      </w:r>
    </w:p>
    <w:p w:rsidR="00775815" w:rsidRPr="00223DAA" w:rsidRDefault="00223DAA"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ERSE will inform </w:t>
      </w:r>
      <w:r w:rsidR="00B75210">
        <w:rPr>
          <w:rFonts w:ascii="Arial" w:hAnsi="Arial" w:cs="Arial"/>
          <w:b/>
          <w:color w:val="auto"/>
          <w:szCs w:val="22"/>
          <w:lang w:val="en-US"/>
        </w:rPr>
        <w:t xml:space="preserve">the IG </w:t>
      </w:r>
      <w:r>
        <w:rPr>
          <w:rFonts w:ascii="Arial" w:hAnsi="Arial" w:cs="Arial"/>
          <w:b/>
          <w:color w:val="auto"/>
          <w:szCs w:val="22"/>
          <w:lang w:val="en-US"/>
        </w:rPr>
        <w:t>about the results of the public consultation on implicit allocation mechanism currently open.</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It is agreed to </w:t>
      </w:r>
      <w:r w:rsidR="00B75210">
        <w:rPr>
          <w:rFonts w:ascii="Arial" w:hAnsi="Arial" w:cs="Arial"/>
          <w:b/>
          <w:color w:val="auto"/>
          <w:szCs w:val="22"/>
          <w:lang w:val="en-US"/>
        </w:rPr>
        <w:t xml:space="preserve">keep on </w:t>
      </w:r>
      <w:r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Pr="00223DAA">
        <w:rPr>
          <w:rFonts w:ascii="Arial" w:hAnsi="Arial" w:cs="Arial"/>
          <w:b/>
          <w:color w:val="auto"/>
          <w:szCs w:val="22"/>
          <w:lang w:val="en-US"/>
        </w:rPr>
        <w:t>functioning of the market.</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 </w:t>
      </w:r>
    </w:p>
    <w:p w:rsidR="004D0246" w:rsidRPr="000E6805" w:rsidRDefault="004D0246" w:rsidP="00732008">
      <w:pPr>
        <w:spacing w:line="360" w:lineRule="auto"/>
        <w:contextualSpacing/>
        <w:jc w:val="both"/>
        <w:rPr>
          <w:rFonts w:ascii="Arial" w:eastAsia="Arial Unicode MS" w:hAnsi="Arial" w:cs="Arial"/>
          <w:b/>
          <w:color w:val="000000"/>
          <w:sz w:val="22"/>
          <w:szCs w:val="22"/>
          <w:highlight w:val="yellow"/>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 WP Fourth target. Infrastructures: STEP project (Midcat). </w:t>
      </w:r>
      <w:r w:rsidRPr="0051574B">
        <w:rPr>
          <w:rFonts w:ascii="Arial" w:hAnsi="Arial" w:cs="Arial"/>
          <w:color w:val="548DD4" w:themeColor="text2" w:themeTint="99"/>
          <w:lang w:val="en-GB"/>
        </w:rPr>
        <w:t>(for</w:t>
      </w:r>
      <w:r w:rsidR="008678B2" w:rsidRPr="0051574B">
        <w:rPr>
          <w:rFonts w:ascii="Arial" w:hAnsi="Arial" w:cs="Arial"/>
          <w:color w:val="548DD4" w:themeColor="text2" w:themeTint="99"/>
          <w:lang w:val="en-GB"/>
        </w:rPr>
        <w:t xml:space="preserve"> information by NRAs and TSOs) </w:t>
      </w:r>
    </w:p>
    <w:p w:rsidR="008678B2" w:rsidRDefault="008678B2" w:rsidP="00423C5A">
      <w:pPr>
        <w:pStyle w:val="Body1"/>
        <w:spacing w:before="0" w:after="0" w:line="240" w:lineRule="auto"/>
        <w:rPr>
          <w:rFonts w:ascii="Arial" w:hAnsi="Arial" w:cs="Arial"/>
          <w:szCs w:val="22"/>
          <w:lang w:val="en-GB"/>
        </w:rPr>
      </w:pPr>
      <w:r w:rsidRPr="0051574B">
        <w:rPr>
          <w:rFonts w:ascii="Arial" w:hAnsi="Arial" w:cs="Arial"/>
          <w:szCs w:val="22"/>
          <w:lang w:val="en-GB"/>
        </w:rPr>
        <w:t xml:space="preserve">The Chair informed about the meeting held on </w:t>
      </w:r>
      <w:r w:rsidR="0051574B" w:rsidRPr="0051574B">
        <w:rPr>
          <w:rFonts w:ascii="Arial" w:hAnsi="Arial" w:cs="Arial"/>
          <w:szCs w:val="22"/>
          <w:lang w:val="en-GB"/>
        </w:rPr>
        <w:t>30</w:t>
      </w:r>
      <w:r w:rsidRPr="0051574B">
        <w:rPr>
          <w:rFonts w:ascii="Arial" w:hAnsi="Arial" w:cs="Arial"/>
          <w:szCs w:val="22"/>
          <w:vertAlign w:val="superscript"/>
          <w:lang w:val="en-GB"/>
        </w:rPr>
        <w:t>th</w:t>
      </w:r>
      <w:r w:rsidRPr="0051574B">
        <w:rPr>
          <w:rFonts w:ascii="Arial" w:hAnsi="Arial" w:cs="Arial"/>
          <w:szCs w:val="22"/>
          <w:lang w:val="en-GB"/>
        </w:rPr>
        <w:t xml:space="preserve"> </w:t>
      </w:r>
      <w:r w:rsidR="0051574B" w:rsidRPr="0051574B">
        <w:rPr>
          <w:rFonts w:ascii="Arial" w:hAnsi="Arial" w:cs="Arial"/>
          <w:szCs w:val="22"/>
          <w:lang w:val="en-GB"/>
        </w:rPr>
        <w:t>January</w:t>
      </w:r>
      <w:r w:rsidRPr="0051574B">
        <w:rPr>
          <w:rFonts w:ascii="Arial" w:hAnsi="Arial" w:cs="Arial"/>
          <w:szCs w:val="22"/>
          <w:lang w:val="en-GB"/>
        </w:rPr>
        <w:t xml:space="preserve"> </w:t>
      </w:r>
      <w:r w:rsidR="002F3252" w:rsidRPr="0051574B">
        <w:rPr>
          <w:rFonts w:ascii="Arial" w:hAnsi="Arial" w:cs="Arial"/>
          <w:szCs w:val="22"/>
          <w:lang w:val="en-GB"/>
        </w:rPr>
        <w:t>with regard</w:t>
      </w:r>
      <w:r w:rsidR="00B75210">
        <w:rPr>
          <w:rFonts w:ascii="Arial" w:hAnsi="Arial" w:cs="Arial"/>
          <w:szCs w:val="22"/>
          <w:lang w:val="en-GB"/>
        </w:rPr>
        <w:t xml:space="preserve"> to </w:t>
      </w:r>
      <w:r w:rsidR="002F3252" w:rsidRPr="0051574B">
        <w:rPr>
          <w:rFonts w:ascii="Arial" w:hAnsi="Arial" w:cs="Arial"/>
          <w:szCs w:val="22"/>
          <w:lang w:val="en-GB"/>
        </w:rPr>
        <w:t>t</w:t>
      </w:r>
      <w:r w:rsidRPr="0051574B">
        <w:rPr>
          <w:rFonts w:ascii="Arial" w:hAnsi="Arial" w:cs="Arial"/>
          <w:szCs w:val="22"/>
          <w:lang w:val="en-GB"/>
        </w:rPr>
        <w:t xml:space="preserve">he </w:t>
      </w:r>
      <w:r w:rsidR="00532A78">
        <w:rPr>
          <w:rFonts w:ascii="Arial" w:hAnsi="Arial" w:cs="Arial"/>
          <w:szCs w:val="22"/>
          <w:lang w:val="en-GB"/>
        </w:rPr>
        <w:t xml:space="preserve">CBA of the </w:t>
      </w:r>
      <w:r w:rsidRPr="0051574B">
        <w:rPr>
          <w:rFonts w:ascii="Arial" w:hAnsi="Arial" w:cs="Arial"/>
          <w:szCs w:val="22"/>
          <w:lang w:val="en-GB"/>
        </w:rPr>
        <w:t xml:space="preserve">STEP project where </w:t>
      </w:r>
      <w:r w:rsidR="0051574B" w:rsidRPr="0051574B">
        <w:rPr>
          <w:rFonts w:ascii="Arial" w:hAnsi="Arial" w:cs="Arial"/>
          <w:szCs w:val="22"/>
          <w:lang w:val="en-GB"/>
        </w:rPr>
        <w:t>stakeholders were invited to provide consultants with their views.</w:t>
      </w:r>
      <w:r w:rsidR="00532A78" w:rsidRPr="00532A78">
        <w:rPr>
          <w:rFonts w:ascii="Arial" w:hAnsi="Arial" w:cs="Arial"/>
          <w:szCs w:val="22"/>
          <w:lang w:val="en-GB"/>
        </w:rPr>
        <w:t xml:space="preserve"> </w:t>
      </w:r>
      <w:r w:rsidR="00532A78">
        <w:rPr>
          <w:rFonts w:ascii="Arial" w:hAnsi="Arial" w:cs="Arial"/>
          <w:szCs w:val="22"/>
          <w:lang w:val="en-GB"/>
        </w:rPr>
        <w:t>TSOs underlined the lack of stakeholders’ participation in the meeting.</w:t>
      </w:r>
      <w:r w:rsidR="0061022F">
        <w:rPr>
          <w:rFonts w:ascii="Arial" w:hAnsi="Arial" w:cs="Arial"/>
          <w:szCs w:val="22"/>
          <w:lang w:val="en-GB"/>
        </w:rPr>
        <w:t xml:space="preserve"> </w:t>
      </w:r>
      <w:r w:rsidRPr="0051574B">
        <w:rPr>
          <w:rFonts w:ascii="Arial" w:hAnsi="Arial" w:cs="Arial"/>
          <w:szCs w:val="22"/>
          <w:lang w:val="en-GB"/>
        </w:rPr>
        <w:t xml:space="preserve">The study will be completed </w:t>
      </w:r>
      <w:r w:rsidR="00532A78">
        <w:rPr>
          <w:rFonts w:ascii="Arial" w:hAnsi="Arial" w:cs="Arial"/>
          <w:szCs w:val="22"/>
          <w:lang w:val="en-GB"/>
        </w:rPr>
        <w:t>by the end of</w:t>
      </w:r>
      <w:r w:rsidRPr="0051574B">
        <w:rPr>
          <w:rFonts w:ascii="Arial" w:hAnsi="Arial" w:cs="Arial"/>
          <w:szCs w:val="22"/>
          <w:lang w:val="en-GB"/>
        </w:rPr>
        <w:t xml:space="preserve"> May 2017. </w:t>
      </w:r>
    </w:p>
    <w:p w:rsidR="0028539D" w:rsidRDefault="0028539D" w:rsidP="00423C5A">
      <w:pPr>
        <w:pStyle w:val="Body1"/>
        <w:spacing w:before="0" w:after="0" w:line="240" w:lineRule="auto"/>
        <w:rPr>
          <w:rFonts w:ascii="Arial" w:hAnsi="Arial" w:cs="Arial"/>
          <w:szCs w:val="22"/>
          <w:lang w:val="en-GB"/>
        </w:rPr>
      </w:pPr>
    </w:p>
    <w:p w:rsidR="00290415" w:rsidRDefault="00290415" w:rsidP="00423C5A">
      <w:pPr>
        <w:pStyle w:val="Body1"/>
        <w:spacing w:before="0" w:after="0" w:line="240" w:lineRule="auto"/>
        <w:rPr>
          <w:rFonts w:ascii="Arial" w:hAnsi="Arial" w:cs="Arial"/>
          <w:szCs w:val="22"/>
          <w:lang w:val="en-GB"/>
        </w:rPr>
      </w:pPr>
      <w:r>
        <w:rPr>
          <w:rFonts w:ascii="Arial" w:hAnsi="Arial" w:cs="Arial"/>
          <w:szCs w:val="22"/>
          <w:lang w:val="en-GB"/>
        </w:rPr>
        <w:t>GRTgaz pointed out that in addition to the DAR – Demand Assessment Report – asked by freshly amended CAM NC and in addition to the report on the use of interconnections, it could be interesting to also have a look on the (long-term) bookings made on booking platforms like PRISMA during the analysed period (from 1</w:t>
      </w:r>
      <w:r w:rsidRPr="00DC6023">
        <w:rPr>
          <w:rFonts w:ascii="Arial" w:hAnsi="Arial" w:cs="Arial"/>
          <w:szCs w:val="22"/>
          <w:vertAlign w:val="superscript"/>
          <w:lang w:val="en-GB"/>
        </w:rPr>
        <w:t>st</w:t>
      </w:r>
      <w:r>
        <w:rPr>
          <w:rFonts w:ascii="Arial" w:hAnsi="Arial" w:cs="Arial"/>
          <w:szCs w:val="22"/>
          <w:lang w:val="en-GB"/>
        </w:rPr>
        <w:t xml:space="preserve"> October 2014 to 30</w:t>
      </w:r>
      <w:r w:rsidRPr="00DC6023">
        <w:rPr>
          <w:rFonts w:ascii="Arial" w:hAnsi="Arial" w:cs="Arial"/>
          <w:szCs w:val="22"/>
          <w:vertAlign w:val="superscript"/>
          <w:lang w:val="en-GB"/>
        </w:rPr>
        <w:t>th</w:t>
      </w:r>
      <w:r>
        <w:rPr>
          <w:rFonts w:ascii="Arial" w:hAnsi="Arial" w:cs="Arial"/>
          <w:szCs w:val="22"/>
          <w:lang w:val="en-GB"/>
        </w:rPr>
        <w:t xml:space="preserve"> September 2016) and to have a look on the results of the last long-term auctions in March 2017.</w:t>
      </w:r>
    </w:p>
    <w:p w:rsidR="00290415" w:rsidRDefault="00290415" w:rsidP="00423C5A">
      <w:pPr>
        <w:pStyle w:val="Body1"/>
        <w:spacing w:before="0" w:after="0" w:line="240" w:lineRule="auto"/>
        <w:rPr>
          <w:rFonts w:ascii="Arial" w:hAnsi="Arial" w:cs="Arial"/>
          <w:szCs w:val="22"/>
          <w:lang w:val="en-GB"/>
        </w:rPr>
      </w:pPr>
    </w:p>
    <w:p w:rsidR="0051574B" w:rsidRPr="0051574B" w:rsidRDefault="0051574B" w:rsidP="00423C5A">
      <w:pPr>
        <w:pStyle w:val="Body1"/>
        <w:spacing w:before="0" w:after="0" w:line="240" w:lineRule="auto"/>
        <w:rPr>
          <w:rFonts w:ascii="Arial" w:hAnsi="Arial" w:cs="Arial"/>
          <w:szCs w:val="22"/>
          <w:lang w:val="en-GB"/>
        </w:rPr>
      </w:pPr>
      <w:r w:rsidRPr="0051574B">
        <w:rPr>
          <w:rFonts w:ascii="Arial" w:hAnsi="Arial" w:cs="Arial"/>
          <w:szCs w:val="22"/>
          <w:lang w:val="en-GB"/>
        </w:rPr>
        <w:t>TSOs briefly informed on the status of the South GRIP, TYNDP2017</w:t>
      </w:r>
      <w:r w:rsidR="0061022F">
        <w:rPr>
          <w:rFonts w:ascii="Arial" w:hAnsi="Arial" w:cs="Arial"/>
          <w:szCs w:val="22"/>
          <w:lang w:val="en-GB"/>
        </w:rPr>
        <w:t xml:space="preserve"> </w:t>
      </w:r>
      <w:r w:rsidRPr="0051574B">
        <w:rPr>
          <w:rFonts w:ascii="Arial" w:hAnsi="Arial" w:cs="Arial"/>
          <w:szCs w:val="22"/>
          <w:lang w:val="en-GB"/>
        </w:rPr>
        <w:t>and PCIs.</w:t>
      </w:r>
    </w:p>
    <w:p w:rsidR="0051574B" w:rsidRPr="0051574B" w:rsidRDefault="0051574B" w:rsidP="00423C5A">
      <w:pPr>
        <w:pStyle w:val="Body1"/>
        <w:spacing w:before="0" w:after="0" w:line="240" w:lineRule="auto"/>
        <w:rPr>
          <w:rFonts w:ascii="Arial" w:hAnsi="Arial" w:cs="Arial"/>
          <w:szCs w:val="22"/>
          <w:lang w:val="en-GB"/>
        </w:rPr>
      </w:pPr>
    </w:p>
    <w:p w:rsidR="0068462F" w:rsidRPr="0051574B" w:rsidRDefault="0068462F" w:rsidP="0068462F">
      <w:pPr>
        <w:spacing w:line="360" w:lineRule="auto"/>
        <w:contextualSpacing/>
        <w:jc w:val="both"/>
        <w:rPr>
          <w:rFonts w:ascii="Arial" w:hAnsi="Arial" w:cs="Arial"/>
          <w:szCs w:val="22"/>
        </w:rPr>
      </w:pPr>
      <w:r w:rsidRPr="0051574B">
        <w:rPr>
          <w:rFonts w:ascii="Arial" w:hAnsi="Arial" w:cs="Arial"/>
          <w:noProof/>
          <w:szCs w:val="22"/>
          <w:lang w:val="en-GB" w:eastAsia="en-GB"/>
        </w:rPr>
        <mc:AlternateContent>
          <mc:Choice Requires="wps">
            <w:drawing>
              <wp:anchor distT="0" distB="0" distL="114300" distR="114300" simplePos="0" relativeHeight="251660288" behindDoc="0" locked="0" layoutInCell="1" allowOverlap="1" wp14:anchorId="381538A8" wp14:editId="7A3DBF0E">
                <wp:simplePos x="0" y="0"/>
                <wp:positionH relativeFrom="margin">
                  <wp:posOffset>-100330</wp:posOffset>
                </wp:positionH>
                <wp:positionV relativeFrom="paragraph">
                  <wp:posOffset>24129</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C0932" id="Rectángulo 6" o:spid="_x0000_s1026" style="position:absolute;margin-left:-7.9pt;margin-top:1.9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kuxct8AAAAIAQAADwAAAGRycy9kb3du&#10;cmV2LnhtbEyPQUvDQBCF74L/YRnBS2k3aVHamE0RRelBBKs9eJtk1yQ2Oxuy0zb+e0cvepo3vOG9&#10;b/L16Dt1dENsAxlIZwkoR1WwLdUG3l4fpktQkZEsdoGcgS8XYV2cn+WY2XCiF3fccq0khGKGBhrm&#10;PtM6Vo3zGGehdyTeRxg8sqxDre2AJwn3nZ4nybX22JI0NNi7u8ZV++3BG3jfjFx/po/8tMfJbrJp&#10;yur5vjTm8mK8vQHFbuS/Y/jBF3QohKkMB7JRdQam6ZWgs4GFDPFXy8UcVPkrQBe5/v9A8Q0AAP//&#10;AwBQSwECLQAUAAYACAAAACEAtoM4kv4AAADhAQAAEwAAAAAAAAAAAAAAAAAAAAAAW0NvbnRlbnRf&#10;VHlwZXNdLnhtbFBLAQItABQABgAIAAAAIQA4/SH/1gAAAJQBAAALAAAAAAAAAAAAAAAAAC8BAABf&#10;cmVscy8ucmVsc1BLAQItABQABgAIAAAAIQC+pWNrnwIAAJEFAAAOAAAAAAAAAAAAAAAAAC4CAABk&#10;cnMvZTJvRG9jLnhtbFBLAQItABQABgAIAAAAIQD6S7Fy3wAAAAgBAAAPAAAAAAAAAAAAAAAAAPkE&#10;AABkcnMvZG93bnJldi54bWxQSwUGAAAAAAQABADzAAAABQYAAAAA&#10;" filled="f" strokecolor="black [3213]" strokeweight="1pt">
                <w10:wrap anchorx="margin"/>
              </v:rect>
            </w:pict>
          </mc:Fallback>
        </mc:AlternateContent>
      </w:r>
      <w:r w:rsidRPr="0051574B">
        <w:rPr>
          <w:rFonts w:ascii="Arial" w:hAnsi="Arial" w:cs="Arial"/>
          <w:szCs w:val="22"/>
        </w:rPr>
        <w:t xml:space="preserve"> </w:t>
      </w:r>
    </w:p>
    <w:p w:rsidR="0068462F" w:rsidRPr="0051574B" w:rsidRDefault="0068462F" w:rsidP="0068462F">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TSOs/NRAs will keep informed IG on the progress of the plans/projects for developing infrastructures.</w:t>
      </w:r>
    </w:p>
    <w:p w:rsidR="0068462F" w:rsidRPr="000E6805" w:rsidRDefault="0068462F" w:rsidP="0068462F">
      <w:pPr>
        <w:pStyle w:val="Body1"/>
        <w:spacing w:before="0" w:after="0" w:line="240" w:lineRule="auto"/>
        <w:ind w:left="284"/>
        <w:rPr>
          <w:rFonts w:ascii="Arial" w:hAnsi="Arial" w:cs="Arial"/>
          <w:b/>
          <w:color w:val="auto"/>
          <w:szCs w:val="22"/>
          <w:highlight w:val="yellow"/>
          <w:lang w:val="en-US"/>
        </w:rPr>
      </w:pPr>
    </w:p>
    <w:p w:rsidR="008748C9" w:rsidRDefault="008748C9"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 xml:space="preserve">VI. WP </w:t>
      </w:r>
      <w:r w:rsidR="006A2E7D" w:rsidRPr="0051574B">
        <w:rPr>
          <w:rFonts w:ascii="Arial" w:eastAsia="Arial Unicode MS" w:hAnsi="Arial" w:cs="Arial"/>
          <w:b/>
          <w:color w:val="000000"/>
          <w:sz w:val="22"/>
          <w:szCs w:val="22"/>
          <w:u w:val="single" w:color="000000"/>
          <w:lang w:eastAsia="es-ES"/>
        </w:rPr>
        <w:t>Fifth target. Pending issues</w:t>
      </w:r>
    </w:p>
    <w:p w:rsidR="006A2E7D" w:rsidRPr="0051574B" w:rsidRDefault="006A2E7D"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VI.1. Interoperability: final version and publication of IAs </w:t>
      </w:r>
      <w:r w:rsidRPr="0051574B">
        <w:rPr>
          <w:rFonts w:ascii="Arial" w:hAnsi="Arial" w:cs="Arial"/>
          <w:color w:val="548DD4" w:themeColor="text2" w:themeTint="99"/>
          <w:lang w:val="en-GB"/>
        </w:rPr>
        <w:t>(for information by TSOs)</w:t>
      </w:r>
    </w:p>
    <w:p w:rsidR="00762ACD" w:rsidRDefault="00762ACD" w:rsidP="001248A7">
      <w:pPr>
        <w:pStyle w:val="Body1"/>
        <w:spacing w:before="0" w:after="0"/>
        <w:rPr>
          <w:rFonts w:ascii="Arial" w:hAnsi="Arial" w:cs="Arial"/>
          <w:bCs/>
          <w:szCs w:val="22"/>
          <w:lang w:val="en-GB"/>
        </w:rPr>
      </w:pPr>
      <w:r>
        <w:rPr>
          <w:rFonts w:ascii="Arial" w:hAnsi="Arial" w:cs="Arial"/>
          <w:bCs/>
          <w:szCs w:val="22"/>
          <w:lang w:val="en-GB"/>
        </w:rPr>
        <w:t xml:space="preserve">The Chair informed that NRAs has </w:t>
      </w:r>
      <w:r w:rsidR="008748C9">
        <w:rPr>
          <w:rFonts w:ascii="Arial" w:hAnsi="Arial" w:cs="Arial"/>
          <w:bCs/>
          <w:szCs w:val="22"/>
          <w:lang w:val="en-GB"/>
        </w:rPr>
        <w:t xml:space="preserve">already </w:t>
      </w:r>
      <w:r>
        <w:rPr>
          <w:rFonts w:ascii="Arial" w:hAnsi="Arial" w:cs="Arial"/>
          <w:bCs/>
          <w:szCs w:val="22"/>
          <w:lang w:val="en-GB"/>
        </w:rPr>
        <w:t>submitted both IA VIP Pirineos and VIP Ibérico full final version</w:t>
      </w:r>
      <w:r w:rsidR="003D5174">
        <w:rPr>
          <w:rFonts w:ascii="Arial" w:hAnsi="Arial" w:cs="Arial"/>
          <w:bCs/>
          <w:szCs w:val="22"/>
          <w:lang w:val="en-GB"/>
        </w:rPr>
        <w:t>s</w:t>
      </w:r>
      <w:r>
        <w:rPr>
          <w:rFonts w:ascii="Arial" w:hAnsi="Arial" w:cs="Arial"/>
          <w:bCs/>
          <w:szCs w:val="22"/>
          <w:lang w:val="en-GB"/>
        </w:rPr>
        <w:t>. ENAGAS has published both IAs in the website together with the evalu</w:t>
      </w:r>
      <w:r w:rsidR="008748C9">
        <w:rPr>
          <w:rFonts w:ascii="Arial" w:hAnsi="Arial" w:cs="Arial"/>
          <w:bCs/>
          <w:szCs w:val="22"/>
          <w:lang w:val="en-GB"/>
        </w:rPr>
        <w:t>a</w:t>
      </w:r>
      <w:r>
        <w:rPr>
          <w:rFonts w:ascii="Arial" w:hAnsi="Arial" w:cs="Arial"/>
          <w:bCs/>
          <w:szCs w:val="22"/>
          <w:lang w:val="en-GB"/>
        </w:rPr>
        <w:t>tion of responses received during the public consultation</w:t>
      </w:r>
      <w:r w:rsidR="003D5174">
        <w:rPr>
          <w:rFonts w:ascii="Arial" w:hAnsi="Arial" w:cs="Arial"/>
          <w:bCs/>
          <w:szCs w:val="22"/>
          <w:lang w:val="en-GB"/>
        </w:rPr>
        <w:t xml:space="preserve"> and REN has</w:t>
      </w:r>
      <w:r w:rsidR="008748C9">
        <w:rPr>
          <w:rFonts w:ascii="Arial" w:hAnsi="Arial" w:cs="Arial"/>
          <w:bCs/>
          <w:szCs w:val="22"/>
          <w:lang w:val="en-GB"/>
        </w:rPr>
        <w:t xml:space="preserve"> also</w:t>
      </w:r>
      <w:r w:rsidR="003D5174">
        <w:rPr>
          <w:rFonts w:ascii="Arial" w:hAnsi="Arial" w:cs="Arial"/>
          <w:bCs/>
          <w:szCs w:val="22"/>
          <w:lang w:val="en-GB"/>
        </w:rPr>
        <w:t xml:space="preserve"> published</w:t>
      </w:r>
      <w:r w:rsidR="008748C9">
        <w:rPr>
          <w:rFonts w:ascii="Arial" w:hAnsi="Arial" w:cs="Arial"/>
          <w:bCs/>
          <w:szCs w:val="22"/>
          <w:lang w:val="en-GB"/>
        </w:rPr>
        <w:t xml:space="preserve"> in their website  the</w:t>
      </w:r>
      <w:r w:rsidR="003D5174">
        <w:rPr>
          <w:rFonts w:ascii="Arial" w:hAnsi="Arial" w:cs="Arial"/>
          <w:bCs/>
          <w:szCs w:val="22"/>
          <w:lang w:val="en-GB"/>
        </w:rPr>
        <w:t xml:space="preserve"> IA and evaluation of responses of VIP Ibérico</w:t>
      </w:r>
      <w:r>
        <w:rPr>
          <w:rFonts w:ascii="Arial" w:hAnsi="Arial" w:cs="Arial"/>
          <w:bCs/>
          <w:szCs w:val="22"/>
          <w:lang w:val="en-GB"/>
        </w:rPr>
        <w:t xml:space="preserve">. TIGF informed that IA VIP Pirineos and evaluation of responses will be published in their website in the following days. </w:t>
      </w:r>
      <w:r w:rsidR="003D5174">
        <w:rPr>
          <w:rFonts w:ascii="Arial" w:hAnsi="Arial" w:cs="Arial"/>
          <w:bCs/>
          <w:szCs w:val="22"/>
          <w:lang w:val="en-GB"/>
        </w:rPr>
        <w:t>The Chair</w:t>
      </w:r>
      <w:r w:rsidR="008748C9">
        <w:rPr>
          <w:rFonts w:ascii="Arial" w:hAnsi="Arial" w:cs="Arial"/>
          <w:bCs/>
          <w:szCs w:val="22"/>
          <w:lang w:val="en-GB"/>
        </w:rPr>
        <w:t xml:space="preserve"> congratulated the</w:t>
      </w:r>
      <w:r w:rsidR="003D5174">
        <w:rPr>
          <w:rFonts w:ascii="Arial" w:hAnsi="Arial" w:cs="Arial"/>
          <w:bCs/>
          <w:szCs w:val="22"/>
          <w:lang w:val="en-GB"/>
        </w:rPr>
        <w:t xml:space="preserve"> TSOs</w:t>
      </w:r>
      <w:r w:rsidR="008748C9">
        <w:rPr>
          <w:rFonts w:ascii="Arial" w:hAnsi="Arial" w:cs="Arial"/>
          <w:bCs/>
          <w:szCs w:val="22"/>
          <w:lang w:val="en-GB"/>
        </w:rPr>
        <w:t xml:space="preserve"> for their successful work</w:t>
      </w:r>
      <w:r w:rsidR="003D5174">
        <w:rPr>
          <w:rFonts w:ascii="Arial" w:hAnsi="Arial" w:cs="Arial"/>
          <w:bCs/>
          <w:szCs w:val="22"/>
          <w:lang w:val="en-GB"/>
        </w:rPr>
        <w:t xml:space="preserve"> and the </w:t>
      </w:r>
      <w:r w:rsidR="008748C9">
        <w:rPr>
          <w:rFonts w:ascii="Arial" w:hAnsi="Arial" w:cs="Arial"/>
          <w:bCs/>
          <w:szCs w:val="22"/>
          <w:lang w:val="en-GB"/>
        </w:rPr>
        <w:t>IG</w:t>
      </w:r>
      <w:r w:rsidR="003D5174">
        <w:rPr>
          <w:rFonts w:ascii="Arial" w:hAnsi="Arial" w:cs="Arial"/>
          <w:bCs/>
          <w:szCs w:val="22"/>
          <w:lang w:val="en-GB"/>
        </w:rPr>
        <w:t xml:space="preserve"> considered </w:t>
      </w:r>
      <w:r w:rsidR="008748C9">
        <w:rPr>
          <w:rFonts w:ascii="Arial" w:hAnsi="Arial" w:cs="Arial"/>
          <w:bCs/>
          <w:szCs w:val="22"/>
          <w:lang w:val="en-GB"/>
        </w:rPr>
        <w:t xml:space="preserve">the </w:t>
      </w:r>
      <w:r w:rsidR="003D5174">
        <w:rPr>
          <w:rFonts w:ascii="Arial" w:hAnsi="Arial" w:cs="Arial"/>
          <w:bCs/>
          <w:szCs w:val="22"/>
          <w:lang w:val="en-GB"/>
        </w:rPr>
        <w:t xml:space="preserve">IAs </w:t>
      </w:r>
      <w:r w:rsidR="008748C9">
        <w:rPr>
          <w:rFonts w:ascii="Arial" w:hAnsi="Arial" w:cs="Arial"/>
          <w:bCs/>
          <w:szCs w:val="22"/>
          <w:lang w:val="en-GB"/>
        </w:rPr>
        <w:t>as</w:t>
      </w:r>
      <w:r w:rsidR="003D5174">
        <w:rPr>
          <w:rFonts w:ascii="Arial" w:hAnsi="Arial" w:cs="Arial"/>
          <w:bCs/>
          <w:szCs w:val="22"/>
          <w:lang w:val="en-GB"/>
        </w:rPr>
        <w:t xml:space="preserve"> completed. </w:t>
      </w:r>
    </w:p>
    <w:p w:rsidR="00762ACD" w:rsidRDefault="003D5174" w:rsidP="001248A7">
      <w:pPr>
        <w:pStyle w:val="Body1"/>
        <w:spacing w:before="0" w:after="0"/>
        <w:rPr>
          <w:rFonts w:ascii="Arial" w:hAnsi="Arial" w:cs="Arial"/>
          <w:bCs/>
          <w:szCs w:val="22"/>
          <w:lang w:val="en-GB"/>
        </w:rPr>
      </w:pPr>
      <w:r w:rsidRPr="0051574B">
        <w:rPr>
          <w:rFonts w:ascii="Arial" w:hAnsi="Arial" w:cs="Arial"/>
          <w:noProof/>
          <w:color w:val="auto"/>
          <w:szCs w:val="22"/>
          <w:lang w:val="en-GB" w:eastAsia="en-GB"/>
        </w:rPr>
        <mc:AlternateContent>
          <mc:Choice Requires="wps">
            <w:drawing>
              <wp:anchor distT="0" distB="0" distL="114300" distR="114300" simplePos="0" relativeHeight="251661312" behindDoc="0" locked="0" layoutInCell="1" allowOverlap="1" wp14:anchorId="54DA02D8" wp14:editId="2F978F7B">
                <wp:simplePos x="0" y="0"/>
                <wp:positionH relativeFrom="margin">
                  <wp:posOffset>-62230</wp:posOffset>
                </wp:positionH>
                <wp:positionV relativeFrom="paragraph">
                  <wp:posOffset>48260</wp:posOffset>
                </wp:positionV>
                <wp:extent cx="6553200" cy="438150"/>
                <wp:effectExtent l="0" t="0" r="19050" b="19050"/>
                <wp:wrapNone/>
                <wp:docPr id="14" name="Rectángulo 6"/>
                <wp:cNvGraphicFramePr/>
                <a:graphic xmlns:a="http://schemas.openxmlformats.org/drawingml/2006/main">
                  <a:graphicData uri="http://schemas.microsoft.com/office/word/2010/wordprocessingShape">
                    <wps:wsp>
                      <wps:cNvSpPr/>
                      <wps:spPr>
                        <a:xfrm>
                          <a:off x="0" y="0"/>
                          <a:ext cx="6553200" cy="438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2D8A7" id="Rectángulo 6" o:spid="_x0000_s1026" style="position:absolute;margin-left:-4.9pt;margin-top:3.8pt;width:516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AoAIAAJEFAAAOAAAAZHJzL2Uyb0RvYy54bWysVM1OGzEQvlfqO1i+l82GBGjEBkUgqkqI&#10;IqDibLx21pLtcW0nm/Rt+ix9sY69P6QU9VA1B8ezM/ON55uf84ud0WQrfFBgK1oeTSgRlkOt7Lqi&#10;Xx+vP5xREiKzNdNgRUX3ItCL5ft3561biCk0oGvhCYLYsGhdRZsY3aIoAm+EYeEInLColOANiyj6&#10;dVF71iK60cV0MjkpWvC188BFCPj1qlPSZcaXUvD4RcogItEVxbfFfPp8PqezWJ6zxdoz1yjeP4P9&#10;wysMUxaDjlBXLDKy8eoPKKO4hwAyHnEwBUipuMg5YDbl5FU2Dw1zIueC5AQ30hT+Hyy/3d55omqs&#10;3YwSywzW6B5Z+/nDrjcayEliqHVhgYYP7s73UsBrSncnvUn/mAjZZVb3I6tiFwnHjyfz+TGWihKO&#10;utnxWTnPtBcv3s6H+EmAIelSUY/xM5lsexMiRkTTwSQFs3CttM6V05a0+PTpKeInVQCt6qTNQmoi&#10;cak92TIsf9yVKRkEO7BCSVv8mFLsksq3uNciQWh7LyTSg2lMuwC/YzLOhY1lp2pYLbpQ8wn+hmCD&#10;Rw6dAROyxEeO2D3AYNmBDNjdm3v75CpyX4/OfeZ/cx49cmSwcXQ2yoJ/KzONWfWRO/uBpI6axNIz&#10;1HtsHg/dVAXHrxUW8IaFeMc8jhHWHFdD/IKH1ICFgv5GSQP++1vfkz12N2opaXEsKxq+bZgXlOjP&#10;Fvv+YzmbpTnOwmx+OkXBH2qeDzV2Yy4BS1/iEnI8X5N91MNVejBPuEFWKSqqmOUYu6I8+kG4jN26&#10;wB3ExWqVzXB2HYs39sHxBJ5YTQ36uHti3vVdHLH/b2EYYbZ41cydbfK0sNpEkCp3+guvPd8497lx&#10;+h2VFsuhnK1eNunyFwAAAP//AwBQSwMEFAAGAAgAAAAhAKNlB5beAAAACAEAAA8AAABkcnMvZG93&#10;bnJldi54bWxMj7FOw0AQRHsk/uG0SDRRco4LA8bnCIFAKRASAQq6tW+xTXx7lm+TmL/nXEG5M6OZ&#10;t8Vmcr060hg6zwbWqwQUce1tx42B97fH5TWoIMgWe89k4IcCbMrzswJz60/8SsedNCqWcMjRQCsy&#10;5FqHuiWHYeUH4uh9+dGhxHNstB3xFMtdr9MkybTDjuNCiwPdt1Tvdwdn4HM7SfO9fpLnPS4+Ftu2&#10;ql8eKmMuL6a7W1BCk/yFYcaP6FBGpsof2AbVG1jeRHIxcJWBmu0kTVNQ1SxkoMtC/3+g/AUAAP//&#10;AwBQSwECLQAUAAYACAAAACEAtoM4kv4AAADhAQAAEwAAAAAAAAAAAAAAAAAAAAAAW0NvbnRlbnRf&#10;VHlwZXNdLnhtbFBLAQItABQABgAIAAAAIQA4/SH/1gAAAJQBAAALAAAAAAAAAAAAAAAAAC8BAABf&#10;cmVscy8ucmVsc1BLAQItABQABgAIAAAAIQDhvBEAoAIAAJEFAAAOAAAAAAAAAAAAAAAAAC4CAABk&#10;cnMvZTJvRG9jLnhtbFBLAQItABQABgAIAAAAIQCjZQeW3gAAAAgBAAAPAAAAAAAAAAAAAAAAAPoE&#10;AABkcnMvZG93bnJldi54bWxQSwUGAAAAAAQABADzAAAABQYAAAAA&#10;" filled="f" strokecolor="black [3213]" strokeweight="1pt">
                <w10:wrap anchorx="margin"/>
              </v:rect>
            </w:pict>
          </mc:Fallback>
        </mc:AlternateContent>
      </w:r>
    </w:p>
    <w:p w:rsidR="008C0252" w:rsidRPr="0051574B" w:rsidRDefault="00344854" w:rsidP="003D5174">
      <w:pPr>
        <w:pStyle w:val="Body1"/>
        <w:spacing w:before="0" w:after="0"/>
        <w:rPr>
          <w:rFonts w:ascii="Arial" w:hAnsi="Arial" w:cs="Arial"/>
          <w:b/>
          <w:szCs w:val="22"/>
          <w:u w:val="single"/>
          <w:lang w:val="en-US"/>
        </w:rPr>
      </w:pPr>
      <w:r>
        <w:rPr>
          <w:rFonts w:ascii="Arial" w:hAnsi="Arial" w:cs="Arial"/>
          <w:b/>
          <w:szCs w:val="22"/>
          <w:lang w:val="en-US"/>
        </w:rPr>
        <w:t>IG SGRI considered t</w:t>
      </w:r>
      <w:r w:rsidR="003D5174">
        <w:rPr>
          <w:rFonts w:ascii="Arial" w:hAnsi="Arial" w:cs="Arial"/>
          <w:b/>
          <w:szCs w:val="22"/>
          <w:lang w:val="en-US"/>
        </w:rPr>
        <w:t xml:space="preserve">his work </w:t>
      </w:r>
      <w:r>
        <w:rPr>
          <w:rFonts w:ascii="Arial" w:hAnsi="Arial" w:cs="Arial"/>
          <w:b/>
          <w:szCs w:val="22"/>
          <w:lang w:val="en-US"/>
        </w:rPr>
        <w:t>as</w:t>
      </w:r>
      <w:r w:rsidR="003D5174">
        <w:rPr>
          <w:rFonts w:ascii="Arial" w:hAnsi="Arial" w:cs="Arial"/>
          <w:b/>
          <w:szCs w:val="22"/>
          <w:lang w:val="en-US"/>
        </w:rPr>
        <w:t xml:space="preserve"> finalized.</w:t>
      </w:r>
    </w:p>
    <w:p w:rsidR="008C0252" w:rsidRDefault="008C0252"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VI.2. Implementation of OSBB mechanism</w:t>
      </w:r>
      <w:r w:rsidRPr="0051574B">
        <w:rPr>
          <w:rFonts w:ascii="Arial" w:hAnsi="Arial" w:cs="Arial"/>
          <w:lang w:val="en-GB"/>
        </w:rPr>
        <w:t xml:space="preserve"> </w:t>
      </w:r>
      <w:r w:rsidRPr="0051574B">
        <w:rPr>
          <w:rFonts w:ascii="Arial" w:hAnsi="Arial" w:cs="Arial"/>
          <w:color w:val="548DD4" w:themeColor="text2" w:themeTint="99"/>
          <w:lang w:val="en-GB"/>
        </w:rPr>
        <w:t>(for information by TSOs)</w:t>
      </w:r>
    </w:p>
    <w:p w:rsidR="0058426F" w:rsidRDefault="0058426F" w:rsidP="00AD735D">
      <w:pPr>
        <w:pStyle w:val="Body1"/>
        <w:spacing w:before="0" w:after="0"/>
        <w:rPr>
          <w:rFonts w:ascii="Arial" w:hAnsi="Arial" w:cs="Arial"/>
          <w:bCs/>
          <w:szCs w:val="22"/>
          <w:lang w:val="en-US"/>
        </w:rPr>
      </w:pPr>
    </w:p>
    <w:p w:rsidR="003D5174" w:rsidRDefault="00011991" w:rsidP="00AD735D">
      <w:pPr>
        <w:pStyle w:val="Body1"/>
        <w:spacing w:before="0" w:after="0"/>
        <w:rPr>
          <w:rFonts w:ascii="Arial" w:hAnsi="Arial" w:cs="Arial"/>
          <w:bCs/>
          <w:szCs w:val="22"/>
          <w:lang w:val="en-US"/>
        </w:rPr>
      </w:pPr>
      <w:r w:rsidRPr="0051574B">
        <w:rPr>
          <w:rFonts w:ascii="Arial" w:hAnsi="Arial" w:cs="Arial"/>
          <w:bCs/>
          <w:szCs w:val="22"/>
          <w:lang w:val="en-US"/>
        </w:rPr>
        <w:t xml:space="preserve">The Chair invited TSOs to inform about the situation </w:t>
      </w:r>
      <w:r w:rsidR="00EA1F56" w:rsidRPr="0051574B">
        <w:rPr>
          <w:rFonts w:ascii="Arial" w:hAnsi="Arial" w:cs="Arial"/>
          <w:bCs/>
          <w:szCs w:val="22"/>
          <w:lang w:val="en-US"/>
        </w:rPr>
        <w:t>of</w:t>
      </w:r>
      <w:r w:rsidRPr="0051574B">
        <w:rPr>
          <w:rFonts w:ascii="Arial" w:hAnsi="Arial" w:cs="Arial"/>
          <w:bCs/>
          <w:szCs w:val="22"/>
          <w:lang w:val="en-US"/>
        </w:rPr>
        <w:t xml:space="preserve"> the </w:t>
      </w:r>
      <w:r w:rsidR="006F014E" w:rsidRPr="0051574B">
        <w:rPr>
          <w:rFonts w:ascii="Arial" w:hAnsi="Arial" w:cs="Arial"/>
          <w:bCs/>
          <w:szCs w:val="22"/>
          <w:lang w:val="en-US"/>
        </w:rPr>
        <w:t xml:space="preserve">OSBB mechanism </w:t>
      </w:r>
      <w:r w:rsidRPr="0051574B">
        <w:rPr>
          <w:rFonts w:ascii="Arial" w:hAnsi="Arial" w:cs="Arial"/>
          <w:bCs/>
          <w:szCs w:val="22"/>
          <w:lang w:val="en-US"/>
        </w:rPr>
        <w:t>implementation envisage</w:t>
      </w:r>
      <w:r w:rsidR="00EA1F56" w:rsidRPr="0051574B">
        <w:rPr>
          <w:rFonts w:ascii="Arial" w:hAnsi="Arial" w:cs="Arial"/>
          <w:bCs/>
          <w:szCs w:val="22"/>
          <w:lang w:val="en-US"/>
        </w:rPr>
        <w:t>d</w:t>
      </w:r>
      <w:r w:rsidRPr="0051574B">
        <w:rPr>
          <w:rFonts w:ascii="Arial" w:hAnsi="Arial" w:cs="Arial"/>
          <w:bCs/>
          <w:szCs w:val="22"/>
          <w:lang w:val="en-US"/>
        </w:rPr>
        <w:t xml:space="preserve"> </w:t>
      </w:r>
      <w:r w:rsidR="006854A2" w:rsidRPr="0051574B">
        <w:rPr>
          <w:rFonts w:ascii="Arial" w:hAnsi="Arial" w:cs="Arial"/>
          <w:bCs/>
          <w:szCs w:val="22"/>
          <w:lang w:val="en-US"/>
        </w:rPr>
        <w:t xml:space="preserve">by </w:t>
      </w:r>
      <w:r w:rsidRPr="0051574B">
        <w:rPr>
          <w:rFonts w:ascii="Arial" w:hAnsi="Arial" w:cs="Arial"/>
          <w:bCs/>
          <w:szCs w:val="22"/>
          <w:lang w:val="en-US"/>
        </w:rPr>
        <w:t>1</w:t>
      </w:r>
      <w:r w:rsidRPr="0051574B">
        <w:rPr>
          <w:rFonts w:ascii="Arial" w:hAnsi="Arial" w:cs="Arial"/>
          <w:bCs/>
          <w:szCs w:val="22"/>
          <w:vertAlign w:val="superscript"/>
          <w:lang w:val="en-US"/>
        </w:rPr>
        <w:t>st</w:t>
      </w:r>
      <w:r w:rsidRPr="0051574B">
        <w:rPr>
          <w:rFonts w:ascii="Arial" w:hAnsi="Arial" w:cs="Arial"/>
          <w:bCs/>
          <w:szCs w:val="22"/>
          <w:lang w:val="en-US"/>
        </w:rPr>
        <w:t xml:space="preserve"> April 2017. </w:t>
      </w:r>
      <w:r w:rsidR="003D5174">
        <w:rPr>
          <w:rFonts w:ascii="Arial" w:hAnsi="Arial" w:cs="Arial"/>
          <w:bCs/>
          <w:szCs w:val="22"/>
          <w:lang w:val="en-US"/>
        </w:rPr>
        <w:t>ENAGAS presented the timeline to implement OSBB at VIP Ib</w:t>
      </w:r>
      <w:r w:rsidR="0049258B">
        <w:rPr>
          <w:rFonts w:ascii="Arial" w:hAnsi="Arial" w:cs="Arial"/>
          <w:bCs/>
          <w:szCs w:val="22"/>
          <w:lang w:val="en-US"/>
        </w:rPr>
        <w:t>érico</w:t>
      </w:r>
      <w:r w:rsidR="000F275A">
        <w:rPr>
          <w:rFonts w:ascii="Arial" w:hAnsi="Arial" w:cs="Arial"/>
          <w:bCs/>
          <w:szCs w:val="22"/>
          <w:lang w:val="en-US"/>
        </w:rPr>
        <w:t xml:space="preserve">. The </w:t>
      </w:r>
      <w:r w:rsidR="0049258B">
        <w:rPr>
          <w:rFonts w:ascii="Arial" w:hAnsi="Arial" w:cs="Arial"/>
          <w:bCs/>
          <w:szCs w:val="22"/>
          <w:lang w:val="en-US"/>
        </w:rPr>
        <w:t>preliminary implementation</w:t>
      </w:r>
      <w:r w:rsidR="000F275A">
        <w:rPr>
          <w:rFonts w:ascii="Arial" w:hAnsi="Arial" w:cs="Arial"/>
          <w:bCs/>
          <w:szCs w:val="22"/>
          <w:lang w:val="en-US"/>
        </w:rPr>
        <w:t xml:space="preserve"> is envisaged</w:t>
      </w:r>
      <w:r w:rsidR="0049258B">
        <w:rPr>
          <w:rFonts w:ascii="Arial" w:hAnsi="Arial" w:cs="Arial"/>
          <w:bCs/>
          <w:szCs w:val="22"/>
          <w:lang w:val="en-US"/>
        </w:rPr>
        <w:t xml:space="preserve"> by April 2017 (manual</w:t>
      </w:r>
      <w:r w:rsidR="000F275A">
        <w:rPr>
          <w:rFonts w:ascii="Arial" w:hAnsi="Arial" w:cs="Arial"/>
          <w:bCs/>
          <w:szCs w:val="22"/>
          <w:lang w:val="en-US"/>
        </w:rPr>
        <w:t xml:space="preserve"> mode</w:t>
      </w:r>
      <w:r w:rsidR="00416E6F">
        <w:rPr>
          <w:rFonts w:ascii="Arial" w:hAnsi="Arial" w:cs="Arial"/>
          <w:bCs/>
          <w:szCs w:val="22"/>
          <w:lang w:val="en-US"/>
        </w:rPr>
        <w:t xml:space="preserve"> and commercial filter</w:t>
      </w:r>
      <w:r w:rsidR="0049258B">
        <w:rPr>
          <w:rFonts w:ascii="Arial" w:hAnsi="Arial" w:cs="Arial"/>
          <w:bCs/>
          <w:szCs w:val="22"/>
          <w:lang w:val="en-US"/>
        </w:rPr>
        <w:t xml:space="preserve">) and </w:t>
      </w:r>
      <w:r w:rsidR="000F275A">
        <w:rPr>
          <w:rFonts w:ascii="Arial" w:hAnsi="Arial" w:cs="Arial"/>
          <w:bCs/>
          <w:szCs w:val="22"/>
          <w:lang w:val="en-US"/>
        </w:rPr>
        <w:t xml:space="preserve">the </w:t>
      </w:r>
      <w:r w:rsidR="0049258B">
        <w:rPr>
          <w:rFonts w:ascii="Arial" w:hAnsi="Arial" w:cs="Arial"/>
          <w:bCs/>
          <w:szCs w:val="22"/>
          <w:lang w:val="en-US"/>
        </w:rPr>
        <w:t xml:space="preserve">implementation in fully automatic mode </w:t>
      </w:r>
      <w:r w:rsidR="000F275A">
        <w:rPr>
          <w:rFonts w:ascii="Arial" w:hAnsi="Arial" w:cs="Arial"/>
          <w:bCs/>
          <w:szCs w:val="22"/>
          <w:lang w:val="en-US"/>
        </w:rPr>
        <w:t xml:space="preserve">will be completed </w:t>
      </w:r>
      <w:r w:rsidR="0049258B">
        <w:rPr>
          <w:rFonts w:ascii="Arial" w:hAnsi="Arial" w:cs="Arial"/>
          <w:bCs/>
          <w:szCs w:val="22"/>
          <w:lang w:val="en-US"/>
        </w:rPr>
        <w:t>by April 2018. TIGF informed on the timeline to implement OSBB at VIP Pirineos</w:t>
      </w:r>
      <w:r w:rsidR="000F275A">
        <w:rPr>
          <w:rFonts w:ascii="Arial" w:hAnsi="Arial" w:cs="Arial"/>
          <w:bCs/>
          <w:szCs w:val="22"/>
          <w:lang w:val="en-US"/>
        </w:rPr>
        <w:t xml:space="preserve">. The </w:t>
      </w:r>
      <w:r w:rsidR="0049258B">
        <w:rPr>
          <w:rFonts w:ascii="Arial" w:hAnsi="Arial" w:cs="Arial"/>
          <w:bCs/>
          <w:szCs w:val="22"/>
          <w:lang w:val="en-US"/>
        </w:rPr>
        <w:t xml:space="preserve">preliminary implementation </w:t>
      </w:r>
      <w:r w:rsidR="000F275A">
        <w:rPr>
          <w:rFonts w:ascii="Arial" w:hAnsi="Arial" w:cs="Arial"/>
          <w:bCs/>
          <w:szCs w:val="22"/>
          <w:lang w:val="en-US"/>
        </w:rPr>
        <w:t xml:space="preserve">is envisaged </w:t>
      </w:r>
      <w:r w:rsidR="0049258B">
        <w:rPr>
          <w:rFonts w:ascii="Arial" w:hAnsi="Arial" w:cs="Arial"/>
          <w:bCs/>
          <w:szCs w:val="22"/>
          <w:lang w:val="en-US"/>
        </w:rPr>
        <w:t>by October 2017 (</w:t>
      </w:r>
      <w:r w:rsidR="00416E6F">
        <w:rPr>
          <w:rFonts w:ascii="Arial" w:hAnsi="Arial" w:cs="Arial"/>
          <w:bCs/>
          <w:szCs w:val="22"/>
          <w:lang w:val="en-US"/>
        </w:rPr>
        <w:t xml:space="preserve">semi-automatic </w:t>
      </w:r>
      <w:r w:rsidR="000F275A">
        <w:rPr>
          <w:rFonts w:ascii="Arial" w:hAnsi="Arial" w:cs="Arial"/>
          <w:bCs/>
          <w:szCs w:val="22"/>
          <w:lang w:val="en-US"/>
        </w:rPr>
        <w:t>mode</w:t>
      </w:r>
      <w:r w:rsidR="0049258B">
        <w:rPr>
          <w:rFonts w:ascii="Arial" w:hAnsi="Arial" w:cs="Arial"/>
          <w:bCs/>
          <w:szCs w:val="22"/>
          <w:lang w:val="en-US"/>
        </w:rPr>
        <w:t xml:space="preserve">) and </w:t>
      </w:r>
      <w:r w:rsidR="000F275A">
        <w:rPr>
          <w:rFonts w:ascii="Arial" w:hAnsi="Arial" w:cs="Arial"/>
          <w:bCs/>
          <w:szCs w:val="22"/>
          <w:lang w:val="en-US"/>
        </w:rPr>
        <w:t xml:space="preserve">the </w:t>
      </w:r>
      <w:r w:rsidR="0049258B">
        <w:rPr>
          <w:rFonts w:ascii="Arial" w:hAnsi="Arial" w:cs="Arial"/>
          <w:bCs/>
          <w:szCs w:val="22"/>
          <w:lang w:val="en-US"/>
        </w:rPr>
        <w:t>implementation in fully automatic mode by April 2018</w:t>
      </w:r>
      <w:r w:rsidR="003D5174">
        <w:rPr>
          <w:rFonts w:ascii="Arial" w:hAnsi="Arial" w:cs="Arial"/>
          <w:bCs/>
          <w:szCs w:val="22"/>
          <w:lang w:val="en-US"/>
        </w:rPr>
        <w:t xml:space="preserve">. </w:t>
      </w:r>
    </w:p>
    <w:p w:rsidR="00D650C1" w:rsidRPr="0051574B" w:rsidRDefault="00A84AF8" w:rsidP="00732008">
      <w:pPr>
        <w:spacing w:line="360" w:lineRule="auto"/>
        <w:contextualSpacing/>
        <w:jc w:val="both"/>
        <w:rPr>
          <w:rFonts w:ascii="Arial" w:hAnsi="Arial" w:cs="Arial"/>
        </w:rPr>
      </w:pPr>
      <w:r w:rsidRPr="0051574B">
        <w:rPr>
          <w:rFonts w:ascii="Arial" w:hAnsi="Arial" w:cs="Arial"/>
          <w:noProof/>
          <w:szCs w:val="22"/>
          <w:lang w:val="en-GB" w:eastAsia="en-GB"/>
        </w:rPr>
        <mc:AlternateContent>
          <mc:Choice Requires="wps">
            <w:drawing>
              <wp:anchor distT="0" distB="0" distL="114300" distR="114300" simplePos="0" relativeHeight="251694080" behindDoc="0" locked="0" layoutInCell="1" allowOverlap="1" wp14:anchorId="105305A3" wp14:editId="2177C222">
                <wp:simplePos x="0" y="0"/>
                <wp:positionH relativeFrom="margin">
                  <wp:posOffset>-316230</wp:posOffset>
                </wp:positionH>
                <wp:positionV relativeFrom="paragraph">
                  <wp:posOffset>187426</wp:posOffset>
                </wp:positionV>
                <wp:extent cx="6553200" cy="476250"/>
                <wp:effectExtent l="0" t="0" r="19050" b="19050"/>
                <wp:wrapNone/>
                <wp:docPr id="15" name="Rectángulo 6"/>
                <wp:cNvGraphicFramePr/>
                <a:graphic xmlns:a="http://schemas.openxmlformats.org/drawingml/2006/main">
                  <a:graphicData uri="http://schemas.microsoft.com/office/word/2010/wordprocessingShape">
                    <wps:wsp>
                      <wps:cNvSpPr/>
                      <wps:spPr>
                        <a:xfrm>
                          <a:off x="0" y="0"/>
                          <a:ext cx="6553200"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BE41" id="Rectángulo 6" o:spid="_x0000_s1026" style="position:absolute;margin-left:-24.9pt;margin-top:14.75pt;width:516pt;height: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0+oAIAAJEFAAAOAAAAZHJzL2Uyb0RvYy54bWysVM1OGzEQvlfqO1i+l03SJLQRGxSBqCoh&#10;iICKs/HaWUu2x7WdbNK36bP0xRh7f0gp6qFqDo5nZ+Ybzzc/Z+d7o8lO+KDAlnR8MqJEWA6VspuS&#10;fnu4+vCJkhCZrZgGK0p6EIGeL9+/O2vcQkygBl0JTxDEhkXjSlrH6BZFEXgtDAsn4IRFpQRvWETR&#10;b4rKswbRjS4mo9G8aMBXzgMXIeDXy1ZJlxlfSsHjrZRBRKJLim+L+fT5fEpnsTxji41nrla8ewb7&#10;h1cYpiwGHaAuWWRk69UfUEZxDwFkPOFgCpBScZFzwGzGo1fZ3NfMiZwLkhPcQFP4f7D8Zrf2RFVY&#10;uxkllhms0R2y9uun3Ww1kHliqHFhgYb3bu07KeA1pbuX3qR/TITsM6uHgVWxj4Tjx/ls9hFLRQlH&#10;3fR0Ppll2osXb+dD/CLAkHQpqcf4mUy2uw4RI6Jpb5KCWbhSWufKaUsafPrkFPGTKoBWVdJmITWR&#10;uNCe7BiWP+7HKRkEO7JCSVv8mFJsk8q3eNAiQWh7JyTSg2lM2gC/YzLOhY3jVlWzSrShZiP89cF6&#10;jxw6AyZkiY8csDuA3rIF6bHbN3f2yVXkvh6cu8z/5jx45Mhg4+BslAX/VmYas+oit/Y9SS01iaUn&#10;qA7YPB7aqQqOXyks4DULcc08jhHWHFdDvMVDasBCQXejpAb/463vyR67G7WUNDiWJQ3ft8wLSvRX&#10;i33/eTydpjnOwnR2OkHBH2uejjV2ay4ASz/GJeR4vib7qPur9GAecYOsUlRUMcsxdkl59L1wEdt1&#10;gTuIi9Uqm+HsOhav7b3jCTyxmhr0Yf/IvOu6OGL/30A/wmzxqplb2+RpYbWNIFXu9BdeO75x7nPj&#10;dDsqLZZjOVu9bNLlMwAAAP//AwBQSwMEFAAGAAgAAAAhAIK7WFriAAAACgEAAA8AAABkcnMvZG93&#10;bnJldi54bWxMj0FLw0AQhe+C/2EZwUtpNw2tNDGbIorSgxSs9tDbJjtmY7O7ITtt4793POlxeB/v&#10;fVOsR9eJMw6xDV7BfJaAQF8H0/pGwcf783QFIpL2RnfBo4JvjLAur68KnZtw8W943lEjuMTHXCuw&#10;RH0uZawtOh1noUfP2WcYnCY+h0aaQV+43HUyTZI76XTrecHqHh8t1sfdySk4bEZqvuYv9HrUk/1k&#10;Y6t6+1QpdXszPtyDIBzpD4ZffVaHkp2qcPImik7BdJGxOilIsyUIBrJVmoKomEwWS5BlIf+/UP4A&#10;AAD//wMAUEsBAi0AFAAGAAgAAAAhALaDOJL+AAAA4QEAABMAAAAAAAAAAAAAAAAAAAAAAFtDb250&#10;ZW50X1R5cGVzXS54bWxQSwECLQAUAAYACAAAACEAOP0h/9YAAACUAQAACwAAAAAAAAAAAAAAAAAv&#10;AQAAX3JlbHMvLnJlbHNQSwECLQAUAAYACAAAACEA5NrdPqACAACRBQAADgAAAAAAAAAAAAAAAAAu&#10;AgAAZHJzL2Uyb0RvYy54bWxQSwECLQAUAAYACAAAACEAgrtYWuIAAAAKAQAADwAAAAAAAAAAAAAA&#10;AAD6BAAAZHJzL2Rvd25yZXYueG1sUEsFBgAAAAAEAAQA8wAAAAkGAAAAAA==&#10;" filled="f" strokecolor="black [3213]" strokeweight="1pt">
                <w10:wrap anchorx="margin"/>
              </v:rect>
            </w:pict>
          </mc:Fallback>
        </mc:AlternateContent>
      </w:r>
    </w:p>
    <w:p w:rsidR="00A84AF8" w:rsidRPr="0051574B" w:rsidRDefault="00A84AF8" w:rsidP="00A84AF8">
      <w:pPr>
        <w:pStyle w:val="Body1"/>
        <w:spacing w:before="0" w:after="0"/>
        <w:rPr>
          <w:rFonts w:ascii="Arial" w:hAnsi="Arial" w:cs="Arial"/>
          <w:b/>
          <w:szCs w:val="22"/>
          <w:lang w:val="en-US"/>
        </w:rPr>
      </w:pPr>
      <w:r w:rsidRPr="0051574B">
        <w:rPr>
          <w:rFonts w:ascii="Arial" w:hAnsi="Arial" w:cs="Arial"/>
          <w:b/>
          <w:szCs w:val="22"/>
          <w:lang w:val="en-US"/>
        </w:rPr>
        <w:t xml:space="preserve">TSOs will </w:t>
      </w:r>
      <w:r w:rsidR="0049258B">
        <w:rPr>
          <w:rFonts w:ascii="Arial" w:hAnsi="Arial" w:cs="Arial"/>
          <w:b/>
          <w:szCs w:val="22"/>
          <w:lang w:val="en-US"/>
        </w:rPr>
        <w:t xml:space="preserve">keep informed the IG members on the developments </w:t>
      </w:r>
      <w:r w:rsidRPr="0051574B">
        <w:rPr>
          <w:rFonts w:ascii="Arial" w:hAnsi="Arial" w:cs="Arial"/>
          <w:b/>
          <w:szCs w:val="22"/>
          <w:lang w:val="en-US"/>
        </w:rPr>
        <w:t>to implement the OSBB mechanism in a</w:t>
      </w:r>
      <w:r w:rsidR="0049258B">
        <w:rPr>
          <w:rFonts w:ascii="Arial" w:hAnsi="Arial" w:cs="Arial"/>
          <w:b/>
          <w:szCs w:val="22"/>
          <w:lang w:val="en-US"/>
        </w:rPr>
        <w:t xml:space="preserve"> fully automatic and</w:t>
      </w:r>
      <w:r w:rsidRPr="0051574B">
        <w:rPr>
          <w:rFonts w:ascii="Arial" w:hAnsi="Arial" w:cs="Arial"/>
          <w:b/>
          <w:szCs w:val="22"/>
          <w:lang w:val="en-US"/>
        </w:rPr>
        <w:t xml:space="preserve"> coordinated way. </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 AOB</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VIII. Calendar for the next meeting.</w:t>
      </w:r>
    </w:p>
    <w:p w:rsidR="00732008" w:rsidRPr="0051574B" w:rsidRDefault="00732008" w:rsidP="00D24428">
      <w:pPr>
        <w:pStyle w:val="Body1"/>
        <w:spacing w:before="0" w:after="0" w:line="240" w:lineRule="auto"/>
        <w:rPr>
          <w:rFonts w:ascii="Arial" w:hAnsi="Arial" w:cs="Arial"/>
          <w:b/>
          <w:szCs w:val="22"/>
          <w:u w:val="single"/>
          <w:lang w:val="en-GB"/>
        </w:rPr>
      </w:pPr>
    </w:p>
    <w:p w:rsidR="001E294F" w:rsidRPr="003879A4" w:rsidRDefault="001E294F" w:rsidP="00343989">
      <w:pPr>
        <w:pStyle w:val="Body1"/>
        <w:tabs>
          <w:tab w:val="left" w:pos="426"/>
        </w:tabs>
        <w:spacing w:before="0" w:after="0" w:line="240" w:lineRule="auto"/>
        <w:rPr>
          <w:rFonts w:ascii="Arial" w:hAnsi="Arial" w:cs="Arial"/>
          <w:bCs/>
          <w:szCs w:val="22"/>
          <w:lang w:val="en-US"/>
        </w:rPr>
      </w:pPr>
      <w:r w:rsidRPr="0051574B">
        <w:rPr>
          <w:rFonts w:ascii="Arial" w:hAnsi="Arial" w:cs="Arial"/>
          <w:b/>
          <w:szCs w:val="22"/>
          <w:lang w:val="en-US"/>
        </w:rPr>
        <w:t xml:space="preserve">Next </w:t>
      </w:r>
      <w:r w:rsidR="00D26094" w:rsidRPr="0051574B">
        <w:rPr>
          <w:rFonts w:ascii="Arial" w:hAnsi="Arial" w:cs="Arial"/>
          <w:b/>
          <w:szCs w:val="22"/>
          <w:lang w:val="en-US"/>
        </w:rPr>
        <w:t xml:space="preserve">IG </w:t>
      </w:r>
      <w:r w:rsidRPr="0051574B">
        <w:rPr>
          <w:rFonts w:ascii="Arial" w:hAnsi="Arial" w:cs="Arial"/>
          <w:b/>
          <w:szCs w:val="22"/>
          <w:lang w:val="en-US"/>
        </w:rPr>
        <w:t xml:space="preserve">meeting: </w:t>
      </w:r>
      <w:r w:rsidR="0051574B">
        <w:rPr>
          <w:rFonts w:ascii="Arial" w:hAnsi="Arial" w:cs="Arial"/>
          <w:b/>
          <w:szCs w:val="22"/>
          <w:lang w:val="en-US"/>
        </w:rPr>
        <w:t>23</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51574B">
        <w:rPr>
          <w:rFonts w:ascii="Arial" w:hAnsi="Arial" w:cs="Arial"/>
          <w:b/>
          <w:szCs w:val="22"/>
          <w:lang w:val="en-US"/>
        </w:rPr>
        <w:t>May</w:t>
      </w:r>
      <w:r w:rsidR="0040157C" w:rsidRPr="0051574B">
        <w:rPr>
          <w:rFonts w:ascii="Arial" w:hAnsi="Arial" w:cs="Arial"/>
          <w:b/>
          <w:szCs w:val="22"/>
          <w:lang w:val="en-US"/>
        </w:rPr>
        <w:t xml:space="preserve"> 201</w:t>
      </w:r>
      <w:r w:rsidR="00960FC0" w:rsidRPr="0051574B">
        <w:rPr>
          <w:rFonts w:ascii="Arial" w:hAnsi="Arial" w:cs="Arial"/>
          <w:b/>
          <w:szCs w:val="22"/>
          <w:lang w:val="en-US"/>
        </w:rPr>
        <w:t>7</w:t>
      </w:r>
      <w:r w:rsidR="00CC04A8" w:rsidRPr="0051574B">
        <w:rPr>
          <w:rFonts w:ascii="Arial" w:hAnsi="Arial" w:cs="Arial"/>
          <w:b/>
          <w:szCs w:val="22"/>
          <w:lang w:val="en-US"/>
        </w:rPr>
        <w:t>.</w:t>
      </w:r>
    </w:p>
    <w:sectPr w:rsidR="001E294F" w:rsidRPr="003879A4" w:rsidSect="00363FD3">
      <w:headerReference w:type="default" r:id="rId20"/>
      <w:footerReference w:type="default" r:id="rId21"/>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36" w:rsidRDefault="00E91A36">
      <w:r>
        <w:separator/>
      </w:r>
    </w:p>
  </w:endnote>
  <w:endnote w:type="continuationSeparator" w:id="0">
    <w:p w:rsidR="00E91A36" w:rsidRDefault="00E9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3D3D10"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sidRPr="005D711D">
      <w:rPr>
        <w:rFonts w:ascii="Helvetica" w:eastAsia="Arial Unicode MS" w:hAnsi="Arial Unicode MS"/>
        <w:color w:val="000000"/>
        <w:sz w:val="16"/>
        <w:szCs w:val="16"/>
        <w:u w:color="000000"/>
      </w:rPr>
      <w:t>GRI-S-IG-3</w:t>
    </w:r>
    <w:r>
      <w:rPr>
        <w:rFonts w:ascii="Helvetica" w:eastAsia="Arial Unicode MS" w:hAnsi="Arial Unicode MS"/>
        <w:color w:val="000000"/>
        <w:sz w:val="16"/>
        <w:szCs w:val="16"/>
        <w:u w:color="000000"/>
      </w:rPr>
      <w:t>6</w:t>
    </w:r>
    <w:r w:rsidRPr="005D711D">
      <w:rPr>
        <w:rFonts w:ascii="Helvetica" w:eastAsia="Arial Unicode MS" w:hAnsi="Arial Unicode MS"/>
        <w:color w:val="000000"/>
        <w:sz w:val="16"/>
        <w:szCs w:val="16"/>
        <w:u w:color="000000"/>
      </w:rPr>
      <w:t>-Minutes</w:t>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PAGE </w:instrText>
    </w:r>
    <w:r w:rsidRPr="005D711D">
      <w:rPr>
        <w:rFonts w:ascii="Helvetica" w:eastAsia="Arial Unicode MS" w:hAnsi="Helvetica"/>
        <w:color w:val="000000"/>
        <w:sz w:val="16"/>
        <w:szCs w:val="16"/>
        <w:u w:color="000000"/>
      </w:rPr>
      <w:fldChar w:fldCharType="separate"/>
    </w:r>
    <w:r w:rsidR="000D2395">
      <w:rPr>
        <w:rFonts w:ascii="Helvetica" w:eastAsia="Arial Unicode MS" w:hAnsi="Arial Unicode MS"/>
        <w:noProof/>
        <w:color w:val="000000"/>
        <w:sz w:val="16"/>
        <w:szCs w:val="16"/>
        <w:u w:color="000000"/>
      </w:rPr>
      <w:t>3</w:t>
    </w:r>
    <w:r w:rsidRPr="005D711D">
      <w:rPr>
        <w:rFonts w:ascii="Helvetica" w:eastAsia="Arial Unicode MS" w:hAnsi="Helvetica"/>
        <w:color w:val="000000"/>
        <w:sz w:val="16"/>
        <w:szCs w:val="16"/>
        <w:u w:color="000000"/>
      </w:rPr>
      <w:fldChar w:fldCharType="end"/>
    </w:r>
    <w:r w:rsidRPr="005D711D">
      <w:rPr>
        <w:rFonts w:ascii="Helvetica" w:eastAsia="Arial Unicode MS" w:hAnsi="Arial Unicode MS"/>
        <w:color w:val="000000"/>
        <w:sz w:val="16"/>
        <w:szCs w:val="16"/>
        <w:u w:color="000000"/>
      </w:rPr>
      <w:t xml:space="preserve"> of </w:t>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NUMPAGES </w:instrText>
    </w:r>
    <w:r w:rsidRPr="005D711D">
      <w:rPr>
        <w:rFonts w:ascii="Helvetica" w:eastAsia="Arial Unicode MS" w:hAnsi="Helvetica"/>
        <w:color w:val="000000"/>
        <w:sz w:val="16"/>
        <w:szCs w:val="16"/>
        <w:u w:color="000000"/>
      </w:rPr>
      <w:fldChar w:fldCharType="separate"/>
    </w:r>
    <w:r w:rsidR="000D2395">
      <w:rPr>
        <w:rFonts w:ascii="Helvetica" w:eastAsia="Arial Unicode MS" w:hAnsi="Arial Unicode MS"/>
        <w:noProof/>
        <w:color w:val="000000"/>
        <w:sz w:val="16"/>
        <w:szCs w:val="16"/>
        <w:u w:color="000000"/>
      </w:rPr>
      <w:t>5</w:t>
    </w:r>
    <w:r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36" w:rsidRDefault="00E91A36">
      <w:r>
        <w:separator/>
      </w:r>
    </w:p>
  </w:footnote>
  <w:footnote w:type="continuationSeparator" w:id="0">
    <w:p w:rsidR="00E91A36" w:rsidRDefault="00E9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n-GB" w:eastAsia="en-GB"/>
      </w:rPr>
      <w:drawing>
        <wp:anchor distT="0" distB="0" distL="114300" distR="114300" simplePos="0" relativeHeight="251656192" behindDoc="1" locked="0" layoutInCell="1" allowOverlap="1" wp14:anchorId="6D9104D5" wp14:editId="6F735CE2">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n-GB" w:eastAsia="en-GB"/>
      </w:rPr>
      <w:drawing>
        <wp:anchor distT="0" distB="0" distL="114300" distR="114300" simplePos="0" relativeHeight="251657216" behindDoc="1" locked="0" layoutInCell="1" allowOverlap="1" wp14:anchorId="37BF2D88" wp14:editId="3C4295BF">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n-GB" w:eastAsia="en-GB"/>
      </w:rPr>
      <w:drawing>
        <wp:anchor distT="0" distB="0" distL="114300" distR="114300" simplePos="0" relativeHeight="251659264" behindDoc="0" locked="0" layoutInCell="1" allowOverlap="1" wp14:anchorId="617783F8" wp14:editId="410EBB27">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8240" behindDoc="1" locked="0" layoutInCell="1" allowOverlap="1" wp14:anchorId="6D2E9CE2" wp14:editId="30458283">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1991"/>
    <w:rsid w:val="00011E16"/>
    <w:rsid w:val="00015500"/>
    <w:rsid w:val="00016E0C"/>
    <w:rsid w:val="000217C2"/>
    <w:rsid w:val="00026AB2"/>
    <w:rsid w:val="00030161"/>
    <w:rsid w:val="000310FE"/>
    <w:rsid w:val="00033B1F"/>
    <w:rsid w:val="00035BD9"/>
    <w:rsid w:val="000363FD"/>
    <w:rsid w:val="00037225"/>
    <w:rsid w:val="000377D3"/>
    <w:rsid w:val="00037AE9"/>
    <w:rsid w:val="00041865"/>
    <w:rsid w:val="00044E32"/>
    <w:rsid w:val="00045404"/>
    <w:rsid w:val="00050E23"/>
    <w:rsid w:val="00051401"/>
    <w:rsid w:val="00053F87"/>
    <w:rsid w:val="000543C2"/>
    <w:rsid w:val="00054B86"/>
    <w:rsid w:val="00055461"/>
    <w:rsid w:val="00055B9D"/>
    <w:rsid w:val="000628B1"/>
    <w:rsid w:val="00062B2B"/>
    <w:rsid w:val="00063782"/>
    <w:rsid w:val="00066A79"/>
    <w:rsid w:val="00066AF1"/>
    <w:rsid w:val="00067E70"/>
    <w:rsid w:val="000700AA"/>
    <w:rsid w:val="00070F75"/>
    <w:rsid w:val="00072314"/>
    <w:rsid w:val="00074207"/>
    <w:rsid w:val="00077413"/>
    <w:rsid w:val="00081DC1"/>
    <w:rsid w:val="00082085"/>
    <w:rsid w:val="0008431D"/>
    <w:rsid w:val="000851C1"/>
    <w:rsid w:val="00085BE4"/>
    <w:rsid w:val="00095778"/>
    <w:rsid w:val="000964AE"/>
    <w:rsid w:val="000A637A"/>
    <w:rsid w:val="000B622E"/>
    <w:rsid w:val="000B7ED2"/>
    <w:rsid w:val="000C0327"/>
    <w:rsid w:val="000C0989"/>
    <w:rsid w:val="000C0EB9"/>
    <w:rsid w:val="000C2984"/>
    <w:rsid w:val="000C4C80"/>
    <w:rsid w:val="000C6309"/>
    <w:rsid w:val="000C7B9B"/>
    <w:rsid w:val="000D2395"/>
    <w:rsid w:val="000D268F"/>
    <w:rsid w:val="000D3FB1"/>
    <w:rsid w:val="000D619C"/>
    <w:rsid w:val="000D7912"/>
    <w:rsid w:val="000D7BC2"/>
    <w:rsid w:val="000E0744"/>
    <w:rsid w:val="000E092B"/>
    <w:rsid w:val="000E1E2B"/>
    <w:rsid w:val="000E2F8F"/>
    <w:rsid w:val="000E3C40"/>
    <w:rsid w:val="000E3E97"/>
    <w:rsid w:val="000E6805"/>
    <w:rsid w:val="000F275A"/>
    <w:rsid w:val="000F33F0"/>
    <w:rsid w:val="000F4CF7"/>
    <w:rsid w:val="000F6B7A"/>
    <w:rsid w:val="000F7EF9"/>
    <w:rsid w:val="00101BBB"/>
    <w:rsid w:val="0010294B"/>
    <w:rsid w:val="00105A77"/>
    <w:rsid w:val="00107FE9"/>
    <w:rsid w:val="001112B1"/>
    <w:rsid w:val="00115C3F"/>
    <w:rsid w:val="001248A7"/>
    <w:rsid w:val="00125102"/>
    <w:rsid w:val="0012723C"/>
    <w:rsid w:val="00127EF4"/>
    <w:rsid w:val="001304EA"/>
    <w:rsid w:val="00130CCB"/>
    <w:rsid w:val="00131159"/>
    <w:rsid w:val="00134765"/>
    <w:rsid w:val="00134B8A"/>
    <w:rsid w:val="0013642F"/>
    <w:rsid w:val="001375AB"/>
    <w:rsid w:val="00140157"/>
    <w:rsid w:val="00142308"/>
    <w:rsid w:val="00142CC8"/>
    <w:rsid w:val="00143F15"/>
    <w:rsid w:val="001442E9"/>
    <w:rsid w:val="00144E4C"/>
    <w:rsid w:val="00145735"/>
    <w:rsid w:val="00146EBE"/>
    <w:rsid w:val="001501A9"/>
    <w:rsid w:val="0015176E"/>
    <w:rsid w:val="00161232"/>
    <w:rsid w:val="001638F3"/>
    <w:rsid w:val="00171533"/>
    <w:rsid w:val="0018002C"/>
    <w:rsid w:val="00181736"/>
    <w:rsid w:val="0018188D"/>
    <w:rsid w:val="00181E1F"/>
    <w:rsid w:val="0018559F"/>
    <w:rsid w:val="00185B52"/>
    <w:rsid w:val="001901F1"/>
    <w:rsid w:val="00190226"/>
    <w:rsid w:val="00191EA4"/>
    <w:rsid w:val="0019301E"/>
    <w:rsid w:val="00195697"/>
    <w:rsid w:val="001961E8"/>
    <w:rsid w:val="001A01DF"/>
    <w:rsid w:val="001A0933"/>
    <w:rsid w:val="001A3C9D"/>
    <w:rsid w:val="001B2281"/>
    <w:rsid w:val="001B6118"/>
    <w:rsid w:val="001B67DD"/>
    <w:rsid w:val="001C185F"/>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3DAA"/>
    <w:rsid w:val="00227432"/>
    <w:rsid w:val="00231312"/>
    <w:rsid w:val="00231787"/>
    <w:rsid w:val="00231C54"/>
    <w:rsid w:val="00235A48"/>
    <w:rsid w:val="00235A82"/>
    <w:rsid w:val="0023629E"/>
    <w:rsid w:val="00236A65"/>
    <w:rsid w:val="00236F08"/>
    <w:rsid w:val="002401B1"/>
    <w:rsid w:val="00241D0D"/>
    <w:rsid w:val="00242BD1"/>
    <w:rsid w:val="00242E22"/>
    <w:rsid w:val="00244F22"/>
    <w:rsid w:val="00245021"/>
    <w:rsid w:val="002501AF"/>
    <w:rsid w:val="0025197C"/>
    <w:rsid w:val="0025228E"/>
    <w:rsid w:val="00252E46"/>
    <w:rsid w:val="00253998"/>
    <w:rsid w:val="0025492D"/>
    <w:rsid w:val="002560FD"/>
    <w:rsid w:val="00257715"/>
    <w:rsid w:val="002634AA"/>
    <w:rsid w:val="00264501"/>
    <w:rsid w:val="00267F1B"/>
    <w:rsid w:val="00270552"/>
    <w:rsid w:val="00272A66"/>
    <w:rsid w:val="0027429D"/>
    <w:rsid w:val="00275A6F"/>
    <w:rsid w:val="00281FB2"/>
    <w:rsid w:val="002829AD"/>
    <w:rsid w:val="0028539D"/>
    <w:rsid w:val="002865C5"/>
    <w:rsid w:val="00287F37"/>
    <w:rsid w:val="00290415"/>
    <w:rsid w:val="00294730"/>
    <w:rsid w:val="002A13F2"/>
    <w:rsid w:val="002A4A56"/>
    <w:rsid w:val="002A579B"/>
    <w:rsid w:val="002A5C54"/>
    <w:rsid w:val="002A5D1C"/>
    <w:rsid w:val="002A5D2E"/>
    <w:rsid w:val="002A61EB"/>
    <w:rsid w:val="002B4249"/>
    <w:rsid w:val="002C1855"/>
    <w:rsid w:val="002C33B5"/>
    <w:rsid w:val="002C3424"/>
    <w:rsid w:val="002C4901"/>
    <w:rsid w:val="002C5058"/>
    <w:rsid w:val="002C5076"/>
    <w:rsid w:val="002C6695"/>
    <w:rsid w:val="002C7428"/>
    <w:rsid w:val="002C7976"/>
    <w:rsid w:val="002D20A2"/>
    <w:rsid w:val="002D2F3C"/>
    <w:rsid w:val="002D36D2"/>
    <w:rsid w:val="002D4DEB"/>
    <w:rsid w:val="002D7CE5"/>
    <w:rsid w:val="002D7F86"/>
    <w:rsid w:val="002E0955"/>
    <w:rsid w:val="002F0329"/>
    <w:rsid w:val="002F231D"/>
    <w:rsid w:val="002F3252"/>
    <w:rsid w:val="002F3FB9"/>
    <w:rsid w:val="002F5797"/>
    <w:rsid w:val="002F7D35"/>
    <w:rsid w:val="00300294"/>
    <w:rsid w:val="00302EA3"/>
    <w:rsid w:val="003055E6"/>
    <w:rsid w:val="00307503"/>
    <w:rsid w:val="00312675"/>
    <w:rsid w:val="003141AF"/>
    <w:rsid w:val="00314C07"/>
    <w:rsid w:val="003206D3"/>
    <w:rsid w:val="00321D97"/>
    <w:rsid w:val="00321EEC"/>
    <w:rsid w:val="00324A28"/>
    <w:rsid w:val="00326512"/>
    <w:rsid w:val="00333650"/>
    <w:rsid w:val="00335CB4"/>
    <w:rsid w:val="00336E26"/>
    <w:rsid w:val="00341393"/>
    <w:rsid w:val="00341AC4"/>
    <w:rsid w:val="00341C23"/>
    <w:rsid w:val="00342103"/>
    <w:rsid w:val="00342A0C"/>
    <w:rsid w:val="00342A3F"/>
    <w:rsid w:val="00343989"/>
    <w:rsid w:val="003446D8"/>
    <w:rsid w:val="00344854"/>
    <w:rsid w:val="0034603F"/>
    <w:rsid w:val="00346614"/>
    <w:rsid w:val="003503A4"/>
    <w:rsid w:val="00350EEF"/>
    <w:rsid w:val="003545CE"/>
    <w:rsid w:val="003606AA"/>
    <w:rsid w:val="0036166C"/>
    <w:rsid w:val="0036388C"/>
    <w:rsid w:val="00363FD3"/>
    <w:rsid w:val="00366473"/>
    <w:rsid w:val="00366FD4"/>
    <w:rsid w:val="00367CEE"/>
    <w:rsid w:val="00373511"/>
    <w:rsid w:val="00373E53"/>
    <w:rsid w:val="0038051D"/>
    <w:rsid w:val="00380991"/>
    <w:rsid w:val="00380B09"/>
    <w:rsid w:val="003815C4"/>
    <w:rsid w:val="003840F0"/>
    <w:rsid w:val="00384231"/>
    <w:rsid w:val="00384B70"/>
    <w:rsid w:val="00385E3F"/>
    <w:rsid w:val="003879A4"/>
    <w:rsid w:val="0039028E"/>
    <w:rsid w:val="003902B9"/>
    <w:rsid w:val="00391800"/>
    <w:rsid w:val="00391D0C"/>
    <w:rsid w:val="0039219D"/>
    <w:rsid w:val="003924BB"/>
    <w:rsid w:val="00392BD7"/>
    <w:rsid w:val="00393380"/>
    <w:rsid w:val="00393885"/>
    <w:rsid w:val="0039780B"/>
    <w:rsid w:val="003A0051"/>
    <w:rsid w:val="003A11AB"/>
    <w:rsid w:val="003A257C"/>
    <w:rsid w:val="003A3402"/>
    <w:rsid w:val="003A60DF"/>
    <w:rsid w:val="003A71EF"/>
    <w:rsid w:val="003B2324"/>
    <w:rsid w:val="003B3E13"/>
    <w:rsid w:val="003B774F"/>
    <w:rsid w:val="003B7F32"/>
    <w:rsid w:val="003C2C65"/>
    <w:rsid w:val="003C48AB"/>
    <w:rsid w:val="003C5451"/>
    <w:rsid w:val="003D082B"/>
    <w:rsid w:val="003D0C27"/>
    <w:rsid w:val="003D1AA9"/>
    <w:rsid w:val="003D3D10"/>
    <w:rsid w:val="003D3E69"/>
    <w:rsid w:val="003D3E76"/>
    <w:rsid w:val="003D48BF"/>
    <w:rsid w:val="003D5174"/>
    <w:rsid w:val="003D6293"/>
    <w:rsid w:val="003E1ED0"/>
    <w:rsid w:val="003E3BF3"/>
    <w:rsid w:val="003E3D98"/>
    <w:rsid w:val="003E6E33"/>
    <w:rsid w:val="003F05E2"/>
    <w:rsid w:val="003F2186"/>
    <w:rsid w:val="003F4724"/>
    <w:rsid w:val="0040025F"/>
    <w:rsid w:val="00400F55"/>
    <w:rsid w:val="0040157C"/>
    <w:rsid w:val="00401E76"/>
    <w:rsid w:val="004049C8"/>
    <w:rsid w:val="0040657A"/>
    <w:rsid w:val="00410480"/>
    <w:rsid w:val="00411084"/>
    <w:rsid w:val="00415D4C"/>
    <w:rsid w:val="00416E6F"/>
    <w:rsid w:val="004175A6"/>
    <w:rsid w:val="00417821"/>
    <w:rsid w:val="00420806"/>
    <w:rsid w:val="004208E4"/>
    <w:rsid w:val="00420D4F"/>
    <w:rsid w:val="004217AA"/>
    <w:rsid w:val="004225DC"/>
    <w:rsid w:val="00423C5A"/>
    <w:rsid w:val="00425A7F"/>
    <w:rsid w:val="00427995"/>
    <w:rsid w:val="0043461A"/>
    <w:rsid w:val="00434F93"/>
    <w:rsid w:val="00440557"/>
    <w:rsid w:val="004406C1"/>
    <w:rsid w:val="00443446"/>
    <w:rsid w:val="00444842"/>
    <w:rsid w:val="0044743B"/>
    <w:rsid w:val="004506BC"/>
    <w:rsid w:val="0045126A"/>
    <w:rsid w:val="00452830"/>
    <w:rsid w:val="0045707D"/>
    <w:rsid w:val="00457D85"/>
    <w:rsid w:val="00463B9D"/>
    <w:rsid w:val="00475033"/>
    <w:rsid w:val="0047783B"/>
    <w:rsid w:val="0048170F"/>
    <w:rsid w:val="00484402"/>
    <w:rsid w:val="0049258B"/>
    <w:rsid w:val="00493AA3"/>
    <w:rsid w:val="00493DFF"/>
    <w:rsid w:val="00497A9A"/>
    <w:rsid w:val="004A60AF"/>
    <w:rsid w:val="004B0D22"/>
    <w:rsid w:val="004B584D"/>
    <w:rsid w:val="004B6E59"/>
    <w:rsid w:val="004B734E"/>
    <w:rsid w:val="004C317D"/>
    <w:rsid w:val="004C6AFA"/>
    <w:rsid w:val="004C6DCE"/>
    <w:rsid w:val="004C7495"/>
    <w:rsid w:val="004C780D"/>
    <w:rsid w:val="004D0246"/>
    <w:rsid w:val="004D2544"/>
    <w:rsid w:val="004E3896"/>
    <w:rsid w:val="004E3E7E"/>
    <w:rsid w:val="004F0A7F"/>
    <w:rsid w:val="004F300F"/>
    <w:rsid w:val="005017D8"/>
    <w:rsid w:val="00501CBC"/>
    <w:rsid w:val="00501DBC"/>
    <w:rsid w:val="00505D77"/>
    <w:rsid w:val="0050792C"/>
    <w:rsid w:val="0051003E"/>
    <w:rsid w:val="00510286"/>
    <w:rsid w:val="00511728"/>
    <w:rsid w:val="00511C64"/>
    <w:rsid w:val="0051229B"/>
    <w:rsid w:val="0051274D"/>
    <w:rsid w:val="0051574B"/>
    <w:rsid w:val="00516729"/>
    <w:rsid w:val="00520A77"/>
    <w:rsid w:val="00521015"/>
    <w:rsid w:val="00521554"/>
    <w:rsid w:val="005248B6"/>
    <w:rsid w:val="00525BD5"/>
    <w:rsid w:val="005302DD"/>
    <w:rsid w:val="00532A78"/>
    <w:rsid w:val="00532CA4"/>
    <w:rsid w:val="00535477"/>
    <w:rsid w:val="00541DB3"/>
    <w:rsid w:val="00546AB3"/>
    <w:rsid w:val="00546C8D"/>
    <w:rsid w:val="00551EB8"/>
    <w:rsid w:val="00553160"/>
    <w:rsid w:val="0055560A"/>
    <w:rsid w:val="00555D03"/>
    <w:rsid w:val="005573A6"/>
    <w:rsid w:val="00562930"/>
    <w:rsid w:val="00566F9E"/>
    <w:rsid w:val="00572168"/>
    <w:rsid w:val="00572CDE"/>
    <w:rsid w:val="0058426F"/>
    <w:rsid w:val="005848B7"/>
    <w:rsid w:val="00584D9B"/>
    <w:rsid w:val="005855CA"/>
    <w:rsid w:val="0059068B"/>
    <w:rsid w:val="005919A1"/>
    <w:rsid w:val="00596F61"/>
    <w:rsid w:val="0059739C"/>
    <w:rsid w:val="00597C20"/>
    <w:rsid w:val="005A1FFC"/>
    <w:rsid w:val="005A200D"/>
    <w:rsid w:val="005A46F0"/>
    <w:rsid w:val="005B06DD"/>
    <w:rsid w:val="005B41DA"/>
    <w:rsid w:val="005B503A"/>
    <w:rsid w:val="005C1297"/>
    <w:rsid w:val="005C5923"/>
    <w:rsid w:val="005C6715"/>
    <w:rsid w:val="005C71A7"/>
    <w:rsid w:val="005D2396"/>
    <w:rsid w:val="005D2526"/>
    <w:rsid w:val="005D711D"/>
    <w:rsid w:val="005E1282"/>
    <w:rsid w:val="005E1A3B"/>
    <w:rsid w:val="005E2142"/>
    <w:rsid w:val="005E5167"/>
    <w:rsid w:val="005E714C"/>
    <w:rsid w:val="005E71D2"/>
    <w:rsid w:val="005F29D1"/>
    <w:rsid w:val="005F34C6"/>
    <w:rsid w:val="005F4B07"/>
    <w:rsid w:val="005F5C98"/>
    <w:rsid w:val="005F7904"/>
    <w:rsid w:val="00600716"/>
    <w:rsid w:val="006021AA"/>
    <w:rsid w:val="0060452D"/>
    <w:rsid w:val="006045BF"/>
    <w:rsid w:val="00604FA5"/>
    <w:rsid w:val="0060538F"/>
    <w:rsid w:val="00606A90"/>
    <w:rsid w:val="00607A29"/>
    <w:rsid w:val="00607B1F"/>
    <w:rsid w:val="0061022F"/>
    <w:rsid w:val="00611897"/>
    <w:rsid w:val="00611D25"/>
    <w:rsid w:val="00613CCA"/>
    <w:rsid w:val="006152CC"/>
    <w:rsid w:val="00615BA8"/>
    <w:rsid w:val="00617921"/>
    <w:rsid w:val="00621F1E"/>
    <w:rsid w:val="006244CA"/>
    <w:rsid w:val="00626571"/>
    <w:rsid w:val="006279EE"/>
    <w:rsid w:val="00632C8E"/>
    <w:rsid w:val="0064108B"/>
    <w:rsid w:val="00642E94"/>
    <w:rsid w:val="00644CED"/>
    <w:rsid w:val="00645156"/>
    <w:rsid w:val="00647917"/>
    <w:rsid w:val="00651C85"/>
    <w:rsid w:val="00652C43"/>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3571"/>
    <w:rsid w:val="00694816"/>
    <w:rsid w:val="00694A38"/>
    <w:rsid w:val="006951E1"/>
    <w:rsid w:val="006A06DB"/>
    <w:rsid w:val="006A0C6F"/>
    <w:rsid w:val="006A0CA3"/>
    <w:rsid w:val="006A26D9"/>
    <w:rsid w:val="006A2E7D"/>
    <w:rsid w:val="006A2F7B"/>
    <w:rsid w:val="006A35F6"/>
    <w:rsid w:val="006A72C7"/>
    <w:rsid w:val="006B079C"/>
    <w:rsid w:val="006B3EA1"/>
    <w:rsid w:val="006B50F5"/>
    <w:rsid w:val="006C02D8"/>
    <w:rsid w:val="006C0E47"/>
    <w:rsid w:val="006C33CC"/>
    <w:rsid w:val="006C3BAA"/>
    <w:rsid w:val="006C4336"/>
    <w:rsid w:val="006C476E"/>
    <w:rsid w:val="006C5735"/>
    <w:rsid w:val="006C60F6"/>
    <w:rsid w:val="006D038F"/>
    <w:rsid w:val="006D78CF"/>
    <w:rsid w:val="006E3CB8"/>
    <w:rsid w:val="006E454E"/>
    <w:rsid w:val="006E7EB3"/>
    <w:rsid w:val="006F014E"/>
    <w:rsid w:val="006F0A92"/>
    <w:rsid w:val="00702599"/>
    <w:rsid w:val="00702EC6"/>
    <w:rsid w:val="0070436B"/>
    <w:rsid w:val="00710D75"/>
    <w:rsid w:val="00712927"/>
    <w:rsid w:val="0072145A"/>
    <w:rsid w:val="00721658"/>
    <w:rsid w:val="007218CB"/>
    <w:rsid w:val="00721CAE"/>
    <w:rsid w:val="0072325D"/>
    <w:rsid w:val="00723C2E"/>
    <w:rsid w:val="007259D7"/>
    <w:rsid w:val="00725C08"/>
    <w:rsid w:val="00725E01"/>
    <w:rsid w:val="00726843"/>
    <w:rsid w:val="007308B1"/>
    <w:rsid w:val="0073117C"/>
    <w:rsid w:val="00731416"/>
    <w:rsid w:val="00731A8C"/>
    <w:rsid w:val="00732008"/>
    <w:rsid w:val="00732C15"/>
    <w:rsid w:val="007331DA"/>
    <w:rsid w:val="0073379E"/>
    <w:rsid w:val="00733FCB"/>
    <w:rsid w:val="00736D40"/>
    <w:rsid w:val="00736EFF"/>
    <w:rsid w:val="00743295"/>
    <w:rsid w:val="0074578F"/>
    <w:rsid w:val="0074678D"/>
    <w:rsid w:val="00746B14"/>
    <w:rsid w:val="007479E8"/>
    <w:rsid w:val="007511FD"/>
    <w:rsid w:val="00754594"/>
    <w:rsid w:val="00755C98"/>
    <w:rsid w:val="00760C60"/>
    <w:rsid w:val="007623B3"/>
    <w:rsid w:val="00762ACD"/>
    <w:rsid w:val="00764EBE"/>
    <w:rsid w:val="00765728"/>
    <w:rsid w:val="00766B22"/>
    <w:rsid w:val="00767977"/>
    <w:rsid w:val="0077229E"/>
    <w:rsid w:val="00773997"/>
    <w:rsid w:val="00773C3C"/>
    <w:rsid w:val="00775679"/>
    <w:rsid w:val="00775815"/>
    <w:rsid w:val="00790C56"/>
    <w:rsid w:val="00791B74"/>
    <w:rsid w:val="007923E0"/>
    <w:rsid w:val="0079312D"/>
    <w:rsid w:val="007A0BAA"/>
    <w:rsid w:val="007A0E53"/>
    <w:rsid w:val="007A2BAC"/>
    <w:rsid w:val="007A4F21"/>
    <w:rsid w:val="007A794B"/>
    <w:rsid w:val="007B0CC1"/>
    <w:rsid w:val="007B2B3A"/>
    <w:rsid w:val="007B4D77"/>
    <w:rsid w:val="007B5F56"/>
    <w:rsid w:val="007B6623"/>
    <w:rsid w:val="007C4F37"/>
    <w:rsid w:val="007C50E3"/>
    <w:rsid w:val="007C742E"/>
    <w:rsid w:val="007D16EA"/>
    <w:rsid w:val="007E4FC8"/>
    <w:rsid w:val="007E7971"/>
    <w:rsid w:val="007E7EE9"/>
    <w:rsid w:val="008060AB"/>
    <w:rsid w:val="008101D3"/>
    <w:rsid w:val="008105E2"/>
    <w:rsid w:val="00810CEA"/>
    <w:rsid w:val="008125A1"/>
    <w:rsid w:val="00821B91"/>
    <w:rsid w:val="00825441"/>
    <w:rsid w:val="008331A0"/>
    <w:rsid w:val="008366AA"/>
    <w:rsid w:val="00842188"/>
    <w:rsid w:val="00842CA0"/>
    <w:rsid w:val="008434FC"/>
    <w:rsid w:val="00843A59"/>
    <w:rsid w:val="008443A5"/>
    <w:rsid w:val="0084671B"/>
    <w:rsid w:val="008501BE"/>
    <w:rsid w:val="00852071"/>
    <w:rsid w:val="008537F2"/>
    <w:rsid w:val="00854087"/>
    <w:rsid w:val="00854377"/>
    <w:rsid w:val="0085446C"/>
    <w:rsid w:val="0085623A"/>
    <w:rsid w:val="008574DE"/>
    <w:rsid w:val="00857DFF"/>
    <w:rsid w:val="00862095"/>
    <w:rsid w:val="00862359"/>
    <w:rsid w:val="00862380"/>
    <w:rsid w:val="00864C5B"/>
    <w:rsid w:val="008678B2"/>
    <w:rsid w:val="0087112E"/>
    <w:rsid w:val="008747BC"/>
    <w:rsid w:val="00874800"/>
    <w:rsid w:val="008748C9"/>
    <w:rsid w:val="00876F95"/>
    <w:rsid w:val="00877230"/>
    <w:rsid w:val="00880391"/>
    <w:rsid w:val="008807BE"/>
    <w:rsid w:val="0088276A"/>
    <w:rsid w:val="00886E9C"/>
    <w:rsid w:val="00887003"/>
    <w:rsid w:val="00887E41"/>
    <w:rsid w:val="00890132"/>
    <w:rsid w:val="00893D23"/>
    <w:rsid w:val="00894564"/>
    <w:rsid w:val="008952B9"/>
    <w:rsid w:val="008A4A9A"/>
    <w:rsid w:val="008A562F"/>
    <w:rsid w:val="008A726E"/>
    <w:rsid w:val="008B147D"/>
    <w:rsid w:val="008B3CDC"/>
    <w:rsid w:val="008B5D77"/>
    <w:rsid w:val="008B6DEE"/>
    <w:rsid w:val="008C0252"/>
    <w:rsid w:val="008C0B70"/>
    <w:rsid w:val="008C0F7E"/>
    <w:rsid w:val="008C2D29"/>
    <w:rsid w:val="008C476D"/>
    <w:rsid w:val="008C58C1"/>
    <w:rsid w:val="008C69FC"/>
    <w:rsid w:val="008C7464"/>
    <w:rsid w:val="008D1AB1"/>
    <w:rsid w:val="008D2C8D"/>
    <w:rsid w:val="008D59C1"/>
    <w:rsid w:val="008F33BD"/>
    <w:rsid w:val="008F5293"/>
    <w:rsid w:val="008F7E50"/>
    <w:rsid w:val="009007F2"/>
    <w:rsid w:val="009029E7"/>
    <w:rsid w:val="00902A47"/>
    <w:rsid w:val="00903588"/>
    <w:rsid w:val="00905942"/>
    <w:rsid w:val="0090733D"/>
    <w:rsid w:val="00907FB4"/>
    <w:rsid w:val="0091075A"/>
    <w:rsid w:val="00914A3B"/>
    <w:rsid w:val="00915284"/>
    <w:rsid w:val="00917178"/>
    <w:rsid w:val="0092069F"/>
    <w:rsid w:val="00921E17"/>
    <w:rsid w:val="00927A89"/>
    <w:rsid w:val="00931CD5"/>
    <w:rsid w:val="00931F68"/>
    <w:rsid w:val="00933331"/>
    <w:rsid w:val="00941FA9"/>
    <w:rsid w:val="00944372"/>
    <w:rsid w:val="0094476E"/>
    <w:rsid w:val="0095060B"/>
    <w:rsid w:val="00950850"/>
    <w:rsid w:val="009532DD"/>
    <w:rsid w:val="009558A5"/>
    <w:rsid w:val="00960FC0"/>
    <w:rsid w:val="00962E9D"/>
    <w:rsid w:val="0096470C"/>
    <w:rsid w:val="00966548"/>
    <w:rsid w:val="00966B0D"/>
    <w:rsid w:val="009725DB"/>
    <w:rsid w:val="0097286A"/>
    <w:rsid w:val="00975EF8"/>
    <w:rsid w:val="009766A4"/>
    <w:rsid w:val="00981160"/>
    <w:rsid w:val="00986169"/>
    <w:rsid w:val="00990A2C"/>
    <w:rsid w:val="00991633"/>
    <w:rsid w:val="009916E5"/>
    <w:rsid w:val="00992202"/>
    <w:rsid w:val="00993E04"/>
    <w:rsid w:val="009940CF"/>
    <w:rsid w:val="00997555"/>
    <w:rsid w:val="00997A74"/>
    <w:rsid w:val="009A07BE"/>
    <w:rsid w:val="009A1EE7"/>
    <w:rsid w:val="009A3B49"/>
    <w:rsid w:val="009A404E"/>
    <w:rsid w:val="009A7342"/>
    <w:rsid w:val="009B1841"/>
    <w:rsid w:val="009B7110"/>
    <w:rsid w:val="009C10E8"/>
    <w:rsid w:val="009C50C8"/>
    <w:rsid w:val="009C68FA"/>
    <w:rsid w:val="009D3321"/>
    <w:rsid w:val="009D3E8A"/>
    <w:rsid w:val="009D5301"/>
    <w:rsid w:val="009D58B2"/>
    <w:rsid w:val="009E2DF7"/>
    <w:rsid w:val="009E7EB4"/>
    <w:rsid w:val="009F3192"/>
    <w:rsid w:val="009F4A5E"/>
    <w:rsid w:val="009F4B17"/>
    <w:rsid w:val="009F624C"/>
    <w:rsid w:val="00A00663"/>
    <w:rsid w:val="00A008DA"/>
    <w:rsid w:val="00A06AF6"/>
    <w:rsid w:val="00A13658"/>
    <w:rsid w:val="00A15741"/>
    <w:rsid w:val="00A169FF"/>
    <w:rsid w:val="00A1709A"/>
    <w:rsid w:val="00A175F2"/>
    <w:rsid w:val="00A24A5B"/>
    <w:rsid w:val="00A24A9C"/>
    <w:rsid w:val="00A2648A"/>
    <w:rsid w:val="00A27DD2"/>
    <w:rsid w:val="00A300E5"/>
    <w:rsid w:val="00A30A25"/>
    <w:rsid w:val="00A35F5D"/>
    <w:rsid w:val="00A42B01"/>
    <w:rsid w:val="00A4398B"/>
    <w:rsid w:val="00A44782"/>
    <w:rsid w:val="00A462B9"/>
    <w:rsid w:val="00A47F14"/>
    <w:rsid w:val="00A47F61"/>
    <w:rsid w:val="00A5095B"/>
    <w:rsid w:val="00A52F28"/>
    <w:rsid w:val="00A57227"/>
    <w:rsid w:val="00A573CF"/>
    <w:rsid w:val="00A60F25"/>
    <w:rsid w:val="00A61805"/>
    <w:rsid w:val="00A61DE5"/>
    <w:rsid w:val="00A637AF"/>
    <w:rsid w:val="00A7016B"/>
    <w:rsid w:val="00A73B29"/>
    <w:rsid w:val="00A73F73"/>
    <w:rsid w:val="00A84AF8"/>
    <w:rsid w:val="00A85C92"/>
    <w:rsid w:val="00A94881"/>
    <w:rsid w:val="00A94B49"/>
    <w:rsid w:val="00AA1511"/>
    <w:rsid w:val="00AA3361"/>
    <w:rsid w:val="00AA414D"/>
    <w:rsid w:val="00AB31F4"/>
    <w:rsid w:val="00AB375E"/>
    <w:rsid w:val="00AC39C7"/>
    <w:rsid w:val="00AC3FE5"/>
    <w:rsid w:val="00AC468A"/>
    <w:rsid w:val="00AC6553"/>
    <w:rsid w:val="00AC6A83"/>
    <w:rsid w:val="00AC7533"/>
    <w:rsid w:val="00AD362C"/>
    <w:rsid w:val="00AD57A9"/>
    <w:rsid w:val="00AD6DDA"/>
    <w:rsid w:val="00AD735D"/>
    <w:rsid w:val="00AE147E"/>
    <w:rsid w:val="00AE2595"/>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302"/>
    <w:rsid w:val="00B44FEF"/>
    <w:rsid w:val="00B51016"/>
    <w:rsid w:val="00B52245"/>
    <w:rsid w:val="00B55FAC"/>
    <w:rsid w:val="00B57E8A"/>
    <w:rsid w:val="00B60DC8"/>
    <w:rsid w:val="00B61F63"/>
    <w:rsid w:val="00B63257"/>
    <w:rsid w:val="00B6437B"/>
    <w:rsid w:val="00B6503E"/>
    <w:rsid w:val="00B66369"/>
    <w:rsid w:val="00B71C38"/>
    <w:rsid w:val="00B75210"/>
    <w:rsid w:val="00B82875"/>
    <w:rsid w:val="00B838BB"/>
    <w:rsid w:val="00B84CBA"/>
    <w:rsid w:val="00B85742"/>
    <w:rsid w:val="00B868E3"/>
    <w:rsid w:val="00B86EC1"/>
    <w:rsid w:val="00B9008B"/>
    <w:rsid w:val="00B91ED9"/>
    <w:rsid w:val="00B93654"/>
    <w:rsid w:val="00B93770"/>
    <w:rsid w:val="00B9438B"/>
    <w:rsid w:val="00B94506"/>
    <w:rsid w:val="00B94B4A"/>
    <w:rsid w:val="00B957A4"/>
    <w:rsid w:val="00BA6DC6"/>
    <w:rsid w:val="00BB01AA"/>
    <w:rsid w:val="00BB3177"/>
    <w:rsid w:val="00BB3D13"/>
    <w:rsid w:val="00BB4286"/>
    <w:rsid w:val="00BB711D"/>
    <w:rsid w:val="00BB7934"/>
    <w:rsid w:val="00BC1E43"/>
    <w:rsid w:val="00BC44AE"/>
    <w:rsid w:val="00BC7BA5"/>
    <w:rsid w:val="00BD114F"/>
    <w:rsid w:val="00BD442D"/>
    <w:rsid w:val="00BD493A"/>
    <w:rsid w:val="00BD621F"/>
    <w:rsid w:val="00BD7BFE"/>
    <w:rsid w:val="00BD7C29"/>
    <w:rsid w:val="00BD7E38"/>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229D"/>
    <w:rsid w:val="00C1401C"/>
    <w:rsid w:val="00C16C65"/>
    <w:rsid w:val="00C17501"/>
    <w:rsid w:val="00C20589"/>
    <w:rsid w:val="00C2063E"/>
    <w:rsid w:val="00C20849"/>
    <w:rsid w:val="00C210D4"/>
    <w:rsid w:val="00C244E9"/>
    <w:rsid w:val="00C24657"/>
    <w:rsid w:val="00C25B90"/>
    <w:rsid w:val="00C26CBD"/>
    <w:rsid w:val="00C315E4"/>
    <w:rsid w:val="00C340D1"/>
    <w:rsid w:val="00C34CAA"/>
    <w:rsid w:val="00C36B49"/>
    <w:rsid w:val="00C4066F"/>
    <w:rsid w:val="00C41695"/>
    <w:rsid w:val="00C43655"/>
    <w:rsid w:val="00C436D0"/>
    <w:rsid w:val="00C44744"/>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A4297"/>
    <w:rsid w:val="00CB0C07"/>
    <w:rsid w:val="00CB24DB"/>
    <w:rsid w:val="00CB28B5"/>
    <w:rsid w:val="00CB39F4"/>
    <w:rsid w:val="00CB4D4E"/>
    <w:rsid w:val="00CB6925"/>
    <w:rsid w:val="00CB78FC"/>
    <w:rsid w:val="00CC04A8"/>
    <w:rsid w:val="00CC1084"/>
    <w:rsid w:val="00CC5539"/>
    <w:rsid w:val="00CC6614"/>
    <w:rsid w:val="00CC70D6"/>
    <w:rsid w:val="00CC7406"/>
    <w:rsid w:val="00CD096B"/>
    <w:rsid w:val="00CD2679"/>
    <w:rsid w:val="00CD2ADF"/>
    <w:rsid w:val="00CD389E"/>
    <w:rsid w:val="00CE054B"/>
    <w:rsid w:val="00CE2807"/>
    <w:rsid w:val="00CE3CA8"/>
    <w:rsid w:val="00CF0A19"/>
    <w:rsid w:val="00CF1734"/>
    <w:rsid w:val="00CF1BBD"/>
    <w:rsid w:val="00CF5CB8"/>
    <w:rsid w:val="00D00730"/>
    <w:rsid w:val="00D0105C"/>
    <w:rsid w:val="00D04B62"/>
    <w:rsid w:val="00D12966"/>
    <w:rsid w:val="00D13BD0"/>
    <w:rsid w:val="00D13F78"/>
    <w:rsid w:val="00D16FAB"/>
    <w:rsid w:val="00D205F3"/>
    <w:rsid w:val="00D21BF3"/>
    <w:rsid w:val="00D22F6C"/>
    <w:rsid w:val="00D24428"/>
    <w:rsid w:val="00D251C2"/>
    <w:rsid w:val="00D25BE0"/>
    <w:rsid w:val="00D26094"/>
    <w:rsid w:val="00D2795E"/>
    <w:rsid w:val="00D3553E"/>
    <w:rsid w:val="00D3566E"/>
    <w:rsid w:val="00D37459"/>
    <w:rsid w:val="00D37A3F"/>
    <w:rsid w:val="00D4160E"/>
    <w:rsid w:val="00D4341F"/>
    <w:rsid w:val="00D50EA2"/>
    <w:rsid w:val="00D525A9"/>
    <w:rsid w:val="00D5360C"/>
    <w:rsid w:val="00D543F4"/>
    <w:rsid w:val="00D54BA9"/>
    <w:rsid w:val="00D561DF"/>
    <w:rsid w:val="00D617DB"/>
    <w:rsid w:val="00D61FDA"/>
    <w:rsid w:val="00D63B37"/>
    <w:rsid w:val="00D650C1"/>
    <w:rsid w:val="00D6662D"/>
    <w:rsid w:val="00D67046"/>
    <w:rsid w:val="00D72270"/>
    <w:rsid w:val="00D72A4C"/>
    <w:rsid w:val="00D731FA"/>
    <w:rsid w:val="00D7458D"/>
    <w:rsid w:val="00D75A9F"/>
    <w:rsid w:val="00D762C9"/>
    <w:rsid w:val="00D775AB"/>
    <w:rsid w:val="00D8021B"/>
    <w:rsid w:val="00D83D9E"/>
    <w:rsid w:val="00D86B32"/>
    <w:rsid w:val="00D913DA"/>
    <w:rsid w:val="00D91599"/>
    <w:rsid w:val="00D922DF"/>
    <w:rsid w:val="00D9286D"/>
    <w:rsid w:val="00D93449"/>
    <w:rsid w:val="00D939A2"/>
    <w:rsid w:val="00D93B60"/>
    <w:rsid w:val="00D94032"/>
    <w:rsid w:val="00D94629"/>
    <w:rsid w:val="00D94D02"/>
    <w:rsid w:val="00D960DE"/>
    <w:rsid w:val="00DA0BC7"/>
    <w:rsid w:val="00DA55C5"/>
    <w:rsid w:val="00DA6A0B"/>
    <w:rsid w:val="00DB1C2D"/>
    <w:rsid w:val="00DB3807"/>
    <w:rsid w:val="00DB3ACB"/>
    <w:rsid w:val="00DB48CF"/>
    <w:rsid w:val="00DB49BA"/>
    <w:rsid w:val="00DB5276"/>
    <w:rsid w:val="00DB5BBD"/>
    <w:rsid w:val="00DC253D"/>
    <w:rsid w:val="00DC2A2D"/>
    <w:rsid w:val="00DC4156"/>
    <w:rsid w:val="00DC53A9"/>
    <w:rsid w:val="00DC6023"/>
    <w:rsid w:val="00DD278D"/>
    <w:rsid w:val="00DD3832"/>
    <w:rsid w:val="00DD3F52"/>
    <w:rsid w:val="00DD6DBE"/>
    <w:rsid w:val="00DE0EEE"/>
    <w:rsid w:val="00DE1852"/>
    <w:rsid w:val="00DF091E"/>
    <w:rsid w:val="00DF1761"/>
    <w:rsid w:val="00DF3AA8"/>
    <w:rsid w:val="00DF4BAA"/>
    <w:rsid w:val="00DF6B79"/>
    <w:rsid w:val="00DF712C"/>
    <w:rsid w:val="00E03E87"/>
    <w:rsid w:val="00E059A4"/>
    <w:rsid w:val="00E06A71"/>
    <w:rsid w:val="00E1011F"/>
    <w:rsid w:val="00E11191"/>
    <w:rsid w:val="00E11910"/>
    <w:rsid w:val="00E13705"/>
    <w:rsid w:val="00E13F98"/>
    <w:rsid w:val="00E20054"/>
    <w:rsid w:val="00E21615"/>
    <w:rsid w:val="00E22ADD"/>
    <w:rsid w:val="00E23298"/>
    <w:rsid w:val="00E257A0"/>
    <w:rsid w:val="00E26657"/>
    <w:rsid w:val="00E275F0"/>
    <w:rsid w:val="00E31DE1"/>
    <w:rsid w:val="00E31FC2"/>
    <w:rsid w:val="00E345A3"/>
    <w:rsid w:val="00E34D0B"/>
    <w:rsid w:val="00E3691B"/>
    <w:rsid w:val="00E37B35"/>
    <w:rsid w:val="00E45F10"/>
    <w:rsid w:val="00E50AE6"/>
    <w:rsid w:val="00E510E0"/>
    <w:rsid w:val="00E55D81"/>
    <w:rsid w:val="00E566AF"/>
    <w:rsid w:val="00E57A44"/>
    <w:rsid w:val="00E631EE"/>
    <w:rsid w:val="00E6382A"/>
    <w:rsid w:val="00E65D21"/>
    <w:rsid w:val="00E704B1"/>
    <w:rsid w:val="00E71292"/>
    <w:rsid w:val="00E81E87"/>
    <w:rsid w:val="00E81F6C"/>
    <w:rsid w:val="00E82472"/>
    <w:rsid w:val="00E835EF"/>
    <w:rsid w:val="00E837A9"/>
    <w:rsid w:val="00E86130"/>
    <w:rsid w:val="00E870F8"/>
    <w:rsid w:val="00E91A36"/>
    <w:rsid w:val="00E91CE4"/>
    <w:rsid w:val="00E9560B"/>
    <w:rsid w:val="00E96DC0"/>
    <w:rsid w:val="00EA1B87"/>
    <w:rsid w:val="00EA1F56"/>
    <w:rsid w:val="00EA7CA1"/>
    <w:rsid w:val="00EB5EE7"/>
    <w:rsid w:val="00EC4E37"/>
    <w:rsid w:val="00EC7967"/>
    <w:rsid w:val="00ED07E3"/>
    <w:rsid w:val="00ED3FD1"/>
    <w:rsid w:val="00EE1633"/>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13034"/>
    <w:rsid w:val="00F16D7A"/>
    <w:rsid w:val="00F20B73"/>
    <w:rsid w:val="00F24EF2"/>
    <w:rsid w:val="00F30FAF"/>
    <w:rsid w:val="00F34C9E"/>
    <w:rsid w:val="00F34E31"/>
    <w:rsid w:val="00F4653C"/>
    <w:rsid w:val="00F467FE"/>
    <w:rsid w:val="00F52257"/>
    <w:rsid w:val="00F55560"/>
    <w:rsid w:val="00F56100"/>
    <w:rsid w:val="00F57A5C"/>
    <w:rsid w:val="00F6045E"/>
    <w:rsid w:val="00F63CFE"/>
    <w:rsid w:val="00F64CE2"/>
    <w:rsid w:val="00F653C3"/>
    <w:rsid w:val="00F6590D"/>
    <w:rsid w:val="00F67709"/>
    <w:rsid w:val="00F709BB"/>
    <w:rsid w:val="00F70C7E"/>
    <w:rsid w:val="00F732E3"/>
    <w:rsid w:val="00F7377F"/>
    <w:rsid w:val="00F749C7"/>
    <w:rsid w:val="00F80017"/>
    <w:rsid w:val="00F81BE1"/>
    <w:rsid w:val="00F85915"/>
    <w:rsid w:val="00F92BDD"/>
    <w:rsid w:val="00F9609D"/>
    <w:rsid w:val="00FA513C"/>
    <w:rsid w:val="00FB4680"/>
    <w:rsid w:val="00FB5B0F"/>
    <w:rsid w:val="00FC0839"/>
    <w:rsid w:val="00FC0E07"/>
    <w:rsid w:val="00FC592A"/>
    <w:rsid w:val="00FC7CD0"/>
    <w:rsid w:val="00FD1BE2"/>
    <w:rsid w:val="00FD2EF7"/>
    <w:rsid w:val="00FE4703"/>
    <w:rsid w:val="00FE4B16"/>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Header">
    <w:name w:val="header"/>
    <w:basedOn w:val="Normal"/>
    <w:link w:val="HeaderChar"/>
    <w:locked/>
    <w:rsid w:val="00A06AF6"/>
    <w:pPr>
      <w:tabs>
        <w:tab w:val="center" w:pos="4252"/>
        <w:tab w:val="right" w:pos="8504"/>
      </w:tabs>
    </w:pPr>
  </w:style>
  <w:style w:type="character" w:customStyle="1" w:styleId="HeaderChar">
    <w:name w:val="Header Char"/>
    <w:link w:val="Header"/>
    <w:rsid w:val="00A06AF6"/>
    <w:rPr>
      <w:sz w:val="24"/>
      <w:szCs w:val="24"/>
      <w:lang w:val="en-US" w:eastAsia="en-US"/>
    </w:rPr>
  </w:style>
  <w:style w:type="paragraph" w:styleId="Footer">
    <w:name w:val="footer"/>
    <w:basedOn w:val="Normal"/>
    <w:link w:val="FooterChar"/>
    <w:locked/>
    <w:rsid w:val="00A06AF6"/>
    <w:pPr>
      <w:tabs>
        <w:tab w:val="center" w:pos="4252"/>
        <w:tab w:val="right" w:pos="8504"/>
      </w:tabs>
    </w:pPr>
  </w:style>
  <w:style w:type="character" w:customStyle="1" w:styleId="FooterChar">
    <w:name w:val="Footer Char"/>
    <w:link w:val="Footer"/>
    <w:rsid w:val="00A06AF6"/>
    <w:rPr>
      <w:sz w:val="24"/>
      <w:szCs w:val="24"/>
      <w:lang w:val="en-US" w:eastAsia="en-US"/>
    </w:rPr>
  </w:style>
  <w:style w:type="character" w:styleId="Hyperlink">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BalloonText">
    <w:name w:val="Balloon Text"/>
    <w:basedOn w:val="Normal"/>
    <w:link w:val="BalloonTextChar"/>
    <w:locked/>
    <w:rsid w:val="00DD278D"/>
    <w:rPr>
      <w:rFonts w:ascii="Tahoma" w:hAnsi="Tahoma"/>
      <w:sz w:val="16"/>
      <w:szCs w:val="16"/>
    </w:rPr>
  </w:style>
  <w:style w:type="character" w:customStyle="1" w:styleId="BalloonTextChar">
    <w:name w:val="Balloon Text Char"/>
    <w:link w:val="BalloonText"/>
    <w:rsid w:val="00DD278D"/>
    <w:rPr>
      <w:rFonts w:ascii="Tahoma" w:hAnsi="Tahoma" w:cs="Tahoma"/>
      <w:sz w:val="16"/>
      <w:szCs w:val="16"/>
      <w:lang w:val="en-US" w:eastAsia="en-US"/>
    </w:rPr>
  </w:style>
  <w:style w:type="paragraph" w:styleId="ListParagraph">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CommentReference">
    <w:name w:val="annotation reference"/>
    <w:locked/>
    <w:rsid w:val="00DA6A0B"/>
    <w:rPr>
      <w:sz w:val="16"/>
      <w:szCs w:val="16"/>
    </w:rPr>
  </w:style>
  <w:style w:type="paragraph" w:styleId="CommentText">
    <w:name w:val="annotation text"/>
    <w:basedOn w:val="Normal"/>
    <w:link w:val="CommentTextChar"/>
    <w:locked/>
    <w:rsid w:val="00DA6A0B"/>
    <w:rPr>
      <w:sz w:val="20"/>
      <w:szCs w:val="20"/>
    </w:rPr>
  </w:style>
  <w:style w:type="character" w:customStyle="1" w:styleId="CommentTextChar">
    <w:name w:val="Comment Text Char"/>
    <w:link w:val="CommentText"/>
    <w:rsid w:val="00DA6A0B"/>
    <w:rPr>
      <w:lang w:val="en-US" w:eastAsia="en-US"/>
    </w:rPr>
  </w:style>
  <w:style w:type="paragraph" w:styleId="CommentSubject">
    <w:name w:val="annotation subject"/>
    <w:basedOn w:val="CommentText"/>
    <w:next w:val="CommentText"/>
    <w:link w:val="CommentSubjectChar"/>
    <w:locked/>
    <w:rsid w:val="00DA6A0B"/>
    <w:rPr>
      <w:b/>
      <w:bCs/>
    </w:rPr>
  </w:style>
  <w:style w:type="character" w:customStyle="1" w:styleId="CommentSubjectChar">
    <w:name w:val="Comment Subject Char"/>
    <w:link w:val="CommentSubject"/>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eGrid">
    <w:name w:val="Table Grid"/>
    <w:basedOn w:val="Table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2634AA"/>
    <w:rPr>
      <w:color w:val="800080"/>
      <w:u w:val="single"/>
    </w:rPr>
  </w:style>
  <w:style w:type="paragraph" w:styleId="Revision">
    <w:name w:val="Revision"/>
    <w:hidden/>
    <w:uiPriority w:val="99"/>
    <w:semiHidden/>
    <w:rsid w:val="00105A77"/>
    <w:rPr>
      <w:sz w:val="24"/>
      <w:szCs w:val="24"/>
      <w:lang w:val="en-US" w:eastAsia="en-US"/>
    </w:rPr>
  </w:style>
  <w:style w:type="paragraph" w:styleId="FootnoteText">
    <w:name w:val="footnote text"/>
    <w:basedOn w:val="Normal"/>
    <w:link w:val="FootnoteTextChar"/>
    <w:semiHidden/>
    <w:unhideWhenUsed/>
    <w:locked/>
    <w:rsid w:val="003B7F32"/>
    <w:rPr>
      <w:sz w:val="20"/>
      <w:szCs w:val="20"/>
    </w:rPr>
  </w:style>
  <w:style w:type="character" w:customStyle="1" w:styleId="FootnoteTextChar">
    <w:name w:val="Footnote Text Char"/>
    <w:basedOn w:val="DefaultParagraphFont"/>
    <w:link w:val="FootnoteText"/>
    <w:semiHidden/>
    <w:rsid w:val="003B7F32"/>
    <w:rPr>
      <w:lang w:val="en-US" w:eastAsia="en-US"/>
    </w:rPr>
  </w:style>
  <w:style w:type="character" w:styleId="FootnoteReference">
    <w:name w:val="footnote reference"/>
    <w:basedOn w:val="DefaultParagraphFont"/>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beatriz.moreno@cnmc.es" TargetMode="External"/><Relationship Id="rId18" Type="http://schemas.openxmlformats.org/officeDocument/2006/relationships/hyperlink" Target="mailto:PVerdelho@erse.pt"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laude.mangin@grtgaz.com" TargetMode="External"/><Relationship Id="rId17" Type="http://schemas.openxmlformats.org/officeDocument/2006/relationships/hyperlink" Target="mailto:fromeroc@enagas.e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rocio.prieto@cnm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arcia@enagas.e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christophe.poillion@grtgaz.com" TargetMode="External"/><Relationship Id="rId23" Type="http://schemas.openxmlformats.org/officeDocument/2006/relationships/theme" Target="theme/theme1.xml"/><Relationship Id="rId10" Type="http://schemas.openxmlformats.org/officeDocument/2006/relationships/hyperlink" Target="mailto:Riccardo.GALLETTA@acer.europa.eu" TargetMode="External"/><Relationship Id="rId19" Type="http://schemas.openxmlformats.org/officeDocument/2006/relationships/hyperlink" Target="mailto:raul.yunta@cnmc.es" TargetMode="Externa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lpineiro@reganosa.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71e40c1e-e8d5-4aad-aa02-50c44af941da">42th IG meeting - minutes_final.docx</AcerDocumentName>
    <_dlc_DocId xmlns="985daa2e-53d8-4475-82b8-9c7d25324e34">ACER-2017-45069</_dlc_DocId>
    <_dlc_DocIdUrl xmlns="985daa2e-53d8-4475-82b8-9c7d25324e34">
      <Url>https://extranet.acer.europa.eu/Events/42nd-IG-Meeting/_layouts/DocIdRedir.aspx?ID=ACER-2017-45069</Url>
      <Description>ACER-2017-45069</Description>
    </_dlc_DocIdUrl>
    <ACER_Abstract xmlns="985daa2e-53d8-4475-82b8-9c7d25324e3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077B9526B54B240AC243CD4A0E91544" ma:contentTypeVersion="20" ma:contentTypeDescription="Create a new document." ma:contentTypeScope="" ma:versionID="8855db477dcd3ad98f62f00c73a86728">
  <xsd:schema xmlns:xsd="http://www.w3.org/2001/XMLSchema" xmlns:xs="http://www.w3.org/2001/XMLSchema" xmlns:p="http://schemas.microsoft.com/office/2006/metadata/properties" xmlns:ns2="985daa2e-53d8-4475-82b8-9c7d25324e34" xmlns:ns3="71e40c1e-e8d5-4aad-aa02-50c44af941da" targetNamespace="http://schemas.microsoft.com/office/2006/metadata/properties" ma:root="true" ma:fieldsID="1b7010e10eb933739db5e0419ce180dc" ns2:_="" ns3:_="">
    <xsd:import namespace="985daa2e-53d8-4475-82b8-9c7d25324e34"/>
    <xsd:import namespace="71e40c1e-e8d5-4aad-aa02-50c44af941da"/>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40c1e-e8d5-4aad-aa02-50c44af941da"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03EC6-5ED5-42F7-BA76-9C1A90DB9A85}"/>
</file>

<file path=customXml/itemProps2.xml><?xml version="1.0" encoding="utf-8"?>
<ds:datastoreItem xmlns:ds="http://schemas.openxmlformats.org/officeDocument/2006/customXml" ds:itemID="{F6D1B076-31BD-49F8-A3C3-E28EC1661DC2}"/>
</file>

<file path=customXml/itemProps3.xml><?xml version="1.0" encoding="utf-8"?>
<ds:datastoreItem xmlns:ds="http://schemas.openxmlformats.org/officeDocument/2006/customXml" ds:itemID="{D8F6C70B-A0DC-42CF-AA89-15BE23E4A6AA}"/>
</file>

<file path=customXml/itemProps4.xml><?xml version="1.0" encoding="utf-8"?>
<ds:datastoreItem xmlns:ds="http://schemas.openxmlformats.org/officeDocument/2006/customXml" ds:itemID="{46A9981C-7363-49FA-92E3-238F1ABEF4CC}"/>
</file>

<file path=customXml/itemProps5.xml><?xml version="1.0" encoding="utf-8"?>
<ds:datastoreItem xmlns:ds="http://schemas.openxmlformats.org/officeDocument/2006/customXml" ds:itemID="{C37638C9-C7DE-434E-A72E-151CD11B3F5C}"/>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9894</Characters>
  <Application>Microsoft Office Word</Application>
  <DocSecurity>0</DocSecurity>
  <Lines>82</Lines>
  <Paragraphs>23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Zivile JASELSKYTE (ACER)</cp:lastModifiedBy>
  <cp:revision>3</cp:revision>
  <cp:lastPrinted>2017-04-05T14:26:00Z</cp:lastPrinted>
  <dcterms:created xsi:type="dcterms:W3CDTF">2017-04-05T14:26:00Z</dcterms:created>
  <dcterms:modified xsi:type="dcterms:W3CDTF">2017-04-05T14:27:00Z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0x0101006077B9526B54B240AC243CD4A0E91544</vt:lpwstr>
  </property>
  <property fmtid="{D5CDD505-2E9C-101B-9397-08002B2CF9AE}" pid="3" name="_dlc_DocIdItemGuid">
    <vt:lpwstr>32d4a031-20f9-413b-b26f-c6b51a6f1d3e</vt:lpwstr>
  </property>
</Properties>
</file>