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3B02" w14:textId="77777777" w:rsidR="007623B3" w:rsidRPr="002D7F86" w:rsidRDefault="009417E1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Cs w:val="22"/>
          <w:lang w:val="en-US"/>
        </w:rPr>
        <w:t>5</w:t>
      </w:r>
      <w:r w:rsidR="00BD7CEB">
        <w:rPr>
          <w:rFonts w:ascii="Arial" w:hAnsi="Arial" w:cs="Arial"/>
          <w:b/>
          <w:szCs w:val="22"/>
          <w:lang w:val="en-US"/>
        </w:rPr>
        <w:t>5</w:t>
      </w:r>
      <w:r w:rsidR="006610D8" w:rsidRPr="006610D8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14:paraId="5B74BDBA" w14:textId="77777777" w:rsidR="007623B3" w:rsidRPr="00EB42CE" w:rsidRDefault="009417E1" w:rsidP="006C33CC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15</w:t>
      </w:r>
      <w:r w:rsidR="006610D8" w:rsidRPr="006610D8">
        <w:rPr>
          <w:rFonts w:ascii="Arial" w:hAnsi="Arial" w:cs="Arial"/>
          <w:szCs w:val="22"/>
          <w:vertAlign w:val="superscript"/>
          <w:lang w:val="en-US"/>
        </w:rPr>
        <w:t>th</w:t>
      </w:r>
      <w:r w:rsidR="004B1CDD">
        <w:rPr>
          <w:rFonts w:ascii="Arial" w:hAnsi="Arial" w:cs="Arial"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September</w:t>
      </w:r>
      <w:r w:rsidR="003177D1" w:rsidRPr="00EB42CE">
        <w:rPr>
          <w:rFonts w:ascii="Arial" w:hAnsi="Arial" w:cs="Arial"/>
          <w:szCs w:val="22"/>
          <w:lang w:val="en-US"/>
        </w:rPr>
        <w:t xml:space="preserve"> </w:t>
      </w:r>
      <w:r w:rsidR="00C210D4" w:rsidRPr="00EB42CE">
        <w:rPr>
          <w:rFonts w:ascii="Arial" w:hAnsi="Arial" w:cs="Arial"/>
          <w:szCs w:val="22"/>
          <w:lang w:val="en-US"/>
        </w:rPr>
        <w:t>20</w:t>
      </w:r>
      <w:r w:rsidR="001773F7">
        <w:rPr>
          <w:rFonts w:ascii="Arial" w:hAnsi="Arial" w:cs="Arial"/>
          <w:szCs w:val="22"/>
          <w:lang w:val="en-US"/>
        </w:rPr>
        <w:t>20</w:t>
      </w:r>
      <w:r w:rsidR="00D7552A">
        <w:rPr>
          <w:rFonts w:ascii="Arial" w:hAnsi="Arial" w:cs="Arial"/>
          <w:szCs w:val="22"/>
          <w:lang w:val="en-US"/>
        </w:rPr>
        <w:t xml:space="preserve"> </w:t>
      </w:r>
      <w:r w:rsidR="00A06AF6" w:rsidRPr="00EB42CE">
        <w:rPr>
          <w:rFonts w:ascii="Arial" w:hAnsi="Arial" w:cs="Arial"/>
          <w:szCs w:val="22"/>
          <w:lang w:val="en-US"/>
        </w:rPr>
        <w:t>1</w:t>
      </w:r>
      <w:r w:rsidR="007E413C">
        <w:rPr>
          <w:rFonts w:ascii="Arial" w:hAnsi="Arial" w:cs="Arial"/>
          <w:szCs w:val="22"/>
          <w:lang w:val="en-US"/>
        </w:rPr>
        <w:t>0</w:t>
      </w:r>
      <w:r w:rsidR="00207749" w:rsidRPr="00EB42CE">
        <w:rPr>
          <w:rFonts w:ascii="Arial" w:hAnsi="Arial" w:cs="Arial"/>
          <w:szCs w:val="22"/>
          <w:lang w:val="en-US"/>
        </w:rPr>
        <w:t>:</w:t>
      </w:r>
      <w:r w:rsidR="00BD7CEB">
        <w:rPr>
          <w:rFonts w:ascii="Arial" w:hAnsi="Arial" w:cs="Arial"/>
          <w:szCs w:val="22"/>
          <w:lang w:val="en-US"/>
        </w:rPr>
        <w:t>3</w:t>
      </w:r>
      <w:r w:rsidR="009532DD" w:rsidRPr="00EB42CE">
        <w:rPr>
          <w:rFonts w:ascii="Arial" w:hAnsi="Arial" w:cs="Arial"/>
          <w:szCs w:val="22"/>
          <w:lang w:val="en-US"/>
        </w:rPr>
        <w:t>0</w:t>
      </w:r>
      <w:r w:rsidR="00D7552A">
        <w:rPr>
          <w:rFonts w:ascii="Arial" w:hAnsi="Arial" w:cs="Arial"/>
          <w:szCs w:val="22"/>
          <w:lang w:val="en-US"/>
        </w:rPr>
        <w:t>-1</w:t>
      </w:r>
      <w:r w:rsidR="007E413C">
        <w:rPr>
          <w:rFonts w:ascii="Arial" w:hAnsi="Arial" w:cs="Arial"/>
          <w:szCs w:val="22"/>
          <w:lang w:val="en-US"/>
        </w:rPr>
        <w:t>2</w:t>
      </w:r>
      <w:r w:rsidR="00887E41" w:rsidRPr="00EB42CE">
        <w:rPr>
          <w:rFonts w:ascii="Arial" w:hAnsi="Arial" w:cs="Arial"/>
          <w:szCs w:val="22"/>
          <w:lang w:val="en-US"/>
        </w:rPr>
        <w:t>:</w:t>
      </w:r>
      <w:r w:rsidR="00BD7CEB">
        <w:rPr>
          <w:rFonts w:ascii="Arial" w:hAnsi="Arial" w:cs="Arial"/>
          <w:szCs w:val="22"/>
          <w:lang w:val="en-US"/>
        </w:rPr>
        <w:t>3</w:t>
      </w:r>
      <w:r w:rsidR="007623B3" w:rsidRPr="00EB42CE">
        <w:rPr>
          <w:rFonts w:ascii="Arial" w:hAnsi="Arial" w:cs="Arial"/>
          <w:szCs w:val="22"/>
          <w:lang w:val="en-US"/>
        </w:rPr>
        <w:t xml:space="preserve">0 </w:t>
      </w:r>
      <w:r w:rsidR="00EB42CE" w:rsidRPr="00EB42CE">
        <w:rPr>
          <w:rFonts w:ascii="Arial" w:hAnsi="Arial" w:cs="Arial"/>
          <w:szCs w:val="22"/>
          <w:lang w:val="en-US"/>
        </w:rPr>
        <w:t>(telco)</w:t>
      </w:r>
    </w:p>
    <w:p w14:paraId="289F681B" w14:textId="77777777" w:rsidR="00145735" w:rsidRPr="00EB42CE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  <w:r w:rsidRPr="00EB42CE">
        <w:rPr>
          <w:rFonts w:ascii="Arial" w:hAnsi="Arial" w:cs="Arial"/>
          <w:b/>
          <w:sz w:val="24"/>
          <w:szCs w:val="22"/>
          <w:lang w:val="en-US"/>
        </w:rPr>
        <w:t xml:space="preserve">Minutes </w:t>
      </w:r>
    </w:p>
    <w:p w14:paraId="06699DFE" w14:textId="77777777" w:rsidR="00865222" w:rsidRDefault="00865222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3177D1">
        <w:rPr>
          <w:rFonts w:ascii="Arial" w:hAnsi="Arial" w:cs="Arial"/>
          <w:b/>
          <w:szCs w:val="22"/>
          <w:lang w:val="en-US"/>
        </w:rPr>
        <w:t>List of participants</w:t>
      </w:r>
      <w:r w:rsidRPr="00AB5CAF">
        <w:rPr>
          <w:rFonts w:ascii="Arial" w:hAnsi="Arial" w:cs="Arial"/>
          <w:szCs w:val="22"/>
          <w:lang w:val="en-US"/>
        </w:rPr>
        <w:t xml:space="preserve">: </w:t>
      </w:r>
      <w:r w:rsidR="00BD7CEB">
        <w:rPr>
          <w:rFonts w:ascii="Arial" w:hAnsi="Arial" w:cs="Arial"/>
          <w:szCs w:val="22"/>
          <w:lang w:val="en-US"/>
        </w:rPr>
        <w:t xml:space="preserve">ACER, </w:t>
      </w:r>
      <w:r w:rsidRPr="00AB5CAF">
        <w:rPr>
          <w:rFonts w:ascii="Arial" w:hAnsi="Arial" w:cs="Arial"/>
          <w:szCs w:val="22"/>
          <w:lang w:val="en-US"/>
        </w:rPr>
        <w:t xml:space="preserve">CNMC, </w:t>
      </w:r>
      <w:r w:rsidR="003177D1" w:rsidRPr="00AB5CAF">
        <w:rPr>
          <w:rFonts w:ascii="Arial" w:hAnsi="Arial" w:cs="Arial"/>
          <w:szCs w:val="22"/>
          <w:lang w:val="en-US"/>
        </w:rPr>
        <w:t>CRE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ENAGAS, ERSE, </w:t>
      </w:r>
      <w:r w:rsidR="003177D1" w:rsidRPr="00AB5CAF">
        <w:rPr>
          <w:rFonts w:ascii="Arial" w:hAnsi="Arial" w:cs="Arial"/>
          <w:szCs w:val="22"/>
          <w:lang w:val="en-US"/>
        </w:rPr>
        <w:t>REN</w:t>
      </w:r>
      <w:r w:rsidR="003177D1">
        <w:rPr>
          <w:rFonts w:ascii="Arial" w:hAnsi="Arial" w:cs="Arial"/>
          <w:szCs w:val="22"/>
          <w:lang w:val="en-US"/>
        </w:rPr>
        <w:t>,</w:t>
      </w:r>
      <w:r w:rsidR="00035BC2">
        <w:rPr>
          <w:rFonts w:ascii="Arial" w:hAnsi="Arial" w:cs="Arial"/>
          <w:szCs w:val="22"/>
          <w:lang w:val="en-US"/>
        </w:rPr>
        <w:t xml:space="preserve"> </w:t>
      </w:r>
      <w:r w:rsidRPr="00AB5CAF">
        <w:rPr>
          <w:rFonts w:ascii="Arial" w:hAnsi="Arial" w:cs="Arial"/>
          <w:szCs w:val="22"/>
          <w:lang w:val="en-US"/>
        </w:rPr>
        <w:t>T</w:t>
      </w:r>
      <w:r w:rsidR="003177D1">
        <w:rPr>
          <w:rFonts w:ascii="Arial" w:hAnsi="Arial" w:cs="Arial"/>
          <w:szCs w:val="22"/>
          <w:lang w:val="en-US"/>
        </w:rPr>
        <w:t>ERÉGA.</w:t>
      </w:r>
    </w:p>
    <w:p w14:paraId="1CDEC602" w14:textId="77777777" w:rsidR="003177D1" w:rsidRPr="003177D1" w:rsidRDefault="003177D1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295EFF10" w14:textId="77777777" w:rsidR="00033C55" w:rsidRDefault="001375AB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</w:t>
      </w:r>
      <w:r w:rsidR="00EB0414">
        <w:rPr>
          <w:rFonts w:ascii="Arial" w:hAnsi="Arial" w:cs="Arial"/>
          <w:b/>
          <w:i/>
          <w:color w:val="0070C0"/>
          <w:szCs w:val="22"/>
          <w:lang w:val="en-US"/>
        </w:rPr>
        <w:t>’s</w:t>
      </w: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</w:p>
    <w:p w14:paraId="3C6BD577" w14:textId="77777777" w:rsidR="006630C7" w:rsidRPr="006630C7" w:rsidRDefault="00BC2D81" w:rsidP="00636A2A">
      <w:pPr>
        <w:pStyle w:val="Prrafodelista"/>
        <w:rPr>
          <w:color w:val="1F497D"/>
          <w:lang w:val="en-US"/>
        </w:rPr>
      </w:pPr>
      <w:hyperlink r:id="rId8" w:history="1">
        <w:r w:rsidR="006630C7">
          <w:rPr>
            <w:rStyle w:val="Hipervnculo"/>
          </w:rPr>
          <w:t>https://www.acer.europa.eu/Events/55th-IG-Meeting/default.aspx</w:t>
        </w:r>
      </w:hyperlink>
    </w:p>
    <w:p w14:paraId="0FE9091B" w14:textId="77777777" w:rsidR="002F08D0" w:rsidRPr="00636A2A" w:rsidRDefault="002F08D0" w:rsidP="00B5670C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</w:p>
    <w:p w14:paraId="7A0F003C" w14:textId="77777777" w:rsidR="00B5670C" w:rsidRDefault="00075C23" w:rsidP="00B5670C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1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14:paraId="2C88FD2D" w14:textId="77777777" w:rsidR="00B5670C" w:rsidRPr="00B5670C" w:rsidRDefault="00B5670C" w:rsidP="00B5670C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</w:p>
    <w:p w14:paraId="1E657919" w14:textId="77777777" w:rsidR="007623B3" w:rsidRDefault="00D97ED1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CNMC</w:t>
      </w:r>
      <w:r w:rsidR="007623B3" w:rsidRPr="002D7F86">
        <w:rPr>
          <w:rFonts w:ascii="Arial" w:hAnsi="Arial" w:cs="Arial"/>
          <w:szCs w:val="22"/>
          <w:lang w:val="en-US"/>
        </w:rPr>
        <w:t xml:space="preserve">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5</w:t>
      </w:r>
      <w:r w:rsidR="00080645">
        <w:rPr>
          <w:rFonts w:ascii="Arial" w:hAnsi="Arial" w:cs="Arial"/>
          <w:szCs w:val="22"/>
          <w:lang w:val="en-US"/>
        </w:rPr>
        <w:t>5</w:t>
      </w:r>
      <w:r w:rsidR="006610D8" w:rsidRPr="006610D8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033C55">
        <w:rPr>
          <w:rFonts w:ascii="Arial" w:hAnsi="Arial" w:cs="Arial"/>
          <w:szCs w:val="22"/>
          <w:lang w:val="en-US"/>
        </w:rPr>
        <w:t>lementation Group (IG)</w:t>
      </w:r>
      <w:r w:rsidR="00CF18C1">
        <w:rPr>
          <w:rFonts w:ascii="Arial" w:hAnsi="Arial" w:cs="Arial"/>
          <w:szCs w:val="22"/>
          <w:lang w:val="en-US"/>
        </w:rPr>
        <w:t xml:space="preserve"> meeting</w:t>
      </w:r>
      <w:r w:rsidR="001F5459">
        <w:rPr>
          <w:rFonts w:ascii="Arial" w:hAnsi="Arial" w:cs="Arial"/>
          <w:szCs w:val="22"/>
          <w:lang w:val="en-US"/>
        </w:rPr>
        <w:t xml:space="preserve"> and thanked them for their </w:t>
      </w:r>
      <w:r w:rsidR="00CF18C1">
        <w:rPr>
          <w:rFonts w:ascii="Arial" w:hAnsi="Arial" w:cs="Arial"/>
          <w:szCs w:val="22"/>
          <w:lang w:val="en-US"/>
        </w:rPr>
        <w:t>attendance</w:t>
      </w:r>
      <w:r w:rsidR="00120E50">
        <w:rPr>
          <w:rFonts w:ascii="Arial" w:hAnsi="Arial" w:cs="Arial"/>
          <w:szCs w:val="22"/>
          <w:lang w:val="en-US"/>
        </w:rPr>
        <w:t>.</w:t>
      </w:r>
    </w:p>
    <w:p w14:paraId="35E36E14" w14:textId="77777777"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7102BF5E" w14:textId="77777777" w:rsidR="0019581C" w:rsidRDefault="009E46F9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minutes of the 5</w:t>
      </w:r>
      <w:r w:rsidR="00080645">
        <w:rPr>
          <w:rFonts w:ascii="Arial" w:hAnsi="Arial" w:cs="Arial"/>
          <w:szCs w:val="22"/>
          <w:lang w:val="en-US"/>
        </w:rPr>
        <w:t>4</w:t>
      </w:r>
      <w:r w:rsidR="00FB4DBF">
        <w:rPr>
          <w:rFonts w:ascii="Arial" w:hAnsi="Arial" w:cs="Arial"/>
          <w:szCs w:val="22"/>
          <w:vertAlign w:val="superscript"/>
          <w:lang w:val="en-US"/>
        </w:rPr>
        <w:t>th</w:t>
      </w:r>
      <w:r w:rsidR="00A36ABA" w:rsidRPr="00A36ABA">
        <w:rPr>
          <w:rFonts w:ascii="Arial" w:hAnsi="Arial" w:cs="Arial"/>
          <w:szCs w:val="22"/>
          <w:lang w:val="en-US"/>
        </w:rPr>
        <w:t xml:space="preserve"> IG SGRI </w:t>
      </w:r>
      <w:r w:rsidR="006610D8">
        <w:rPr>
          <w:rFonts w:ascii="Arial" w:hAnsi="Arial" w:cs="Arial"/>
          <w:szCs w:val="22"/>
          <w:lang w:val="en-US"/>
        </w:rPr>
        <w:t>and t</w:t>
      </w:r>
      <w:r w:rsidR="006610D8" w:rsidRPr="00A36ABA">
        <w:rPr>
          <w:rFonts w:ascii="Arial" w:hAnsi="Arial" w:cs="Arial"/>
          <w:szCs w:val="22"/>
          <w:lang w:val="en-US"/>
        </w:rPr>
        <w:t xml:space="preserve">he agenda of the </w:t>
      </w:r>
      <w:r w:rsidR="006610D8">
        <w:rPr>
          <w:rFonts w:ascii="Arial" w:hAnsi="Arial" w:cs="Arial"/>
          <w:szCs w:val="22"/>
          <w:lang w:val="en-US"/>
        </w:rPr>
        <w:t>5</w:t>
      </w:r>
      <w:r w:rsidR="00080645">
        <w:rPr>
          <w:rFonts w:ascii="Arial" w:hAnsi="Arial" w:cs="Arial"/>
          <w:szCs w:val="22"/>
          <w:lang w:val="en-US"/>
        </w:rPr>
        <w:t>5</w:t>
      </w:r>
      <w:r w:rsidR="006610D8" w:rsidRPr="006610D8">
        <w:rPr>
          <w:rFonts w:ascii="Arial" w:hAnsi="Arial" w:cs="Arial"/>
          <w:szCs w:val="22"/>
          <w:vertAlign w:val="superscript"/>
          <w:lang w:val="en-US"/>
        </w:rPr>
        <w:t>th</w:t>
      </w:r>
      <w:r w:rsidR="006610D8">
        <w:rPr>
          <w:rFonts w:ascii="Arial" w:hAnsi="Arial" w:cs="Arial"/>
          <w:szCs w:val="22"/>
          <w:lang w:val="en-US"/>
        </w:rPr>
        <w:t xml:space="preserve"> IG SGRI meeting</w:t>
      </w:r>
      <w:r w:rsidR="00EB0414">
        <w:rPr>
          <w:rFonts w:ascii="Arial" w:hAnsi="Arial" w:cs="Arial"/>
          <w:szCs w:val="22"/>
          <w:lang w:val="en-US"/>
        </w:rPr>
        <w:t>s</w:t>
      </w:r>
      <w:r w:rsidR="006610D8">
        <w:rPr>
          <w:rFonts w:ascii="Arial" w:hAnsi="Arial" w:cs="Arial"/>
          <w:szCs w:val="22"/>
          <w:lang w:val="en-US"/>
        </w:rPr>
        <w:t xml:space="preserve"> were</w:t>
      </w:r>
      <w:r w:rsidR="0019581C">
        <w:rPr>
          <w:rFonts w:ascii="Arial" w:hAnsi="Arial" w:cs="Arial"/>
          <w:szCs w:val="22"/>
          <w:lang w:val="en-US"/>
        </w:rPr>
        <w:t xml:space="preserve"> approved. </w:t>
      </w:r>
    </w:p>
    <w:p w14:paraId="11746BA4" w14:textId="77777777" w:rsidR="0019581C" w:rsidRDefault="0019581C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14:paraId="3A523B09" w14:textId="77777777" w:rsidR="00E00B65" w:rsidRDefault="00075C23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>
        <w:rPr>
          <w:rFonts w:ascii="Arial" w:hAnsi="Arial" w:cs="Arial"/>
          <w:b/>
          <w:szCs w:val="22"/>
          <w:u w:val="single"/>
          <w:lang w:val="en-US"/>
        </w:rPr>
        <w:t>2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B5670C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WP First target: Use of infrastructures in the Region 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szCs w:val="22"/>
          <w:lang w:val="en-GB"/>
        </w:rPr>
        <w:t>information TSO</w:t>
      </w:r>
      <w:r w:rsidR="00402A55">
        <w:rPr>
          <w:rFonts w:ascii="Arial" w:hAnsi="Arial" w:cs="Arial"/>
          <w:color w:val="548DD4" w:themeColor="text2" w:themeTint="99"/>
          <w:szCs w:val="22"/>
          <w:lang w:val="en-GB"/>
        </w:rPr>
        <w:t xml:space="preserve"> and NRAs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) </w:t>
      </w:r>
    </w:p>
    <w:p w14:paraId="7FAF948B" w14:textId="77777777" w:rsidR="00075C23" w:rsidRPr="00075C23" w:rsidRDefault="00075C23" w:rsidP="001F5459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2.1. 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Follow-up of infrastructures developments (PCIs, TYNDP, GRIP…)</w:t>
      </w:r>
      <w:r w:rsidRPr="00075C23">
        <w:rPr>
          <w:rFonts w:ascii="Arial" w:hAnsi="Arial" w:cs="Arial"/>
          <w:sz w:val="22"/>
          <w:szCs w:val="22"/>
          <w:lang w:val="en-GB"/>
        </w:rPr>
        <w:t xml:space="preserve"> </w:t>
      </w:r>
      <w:r w:rsidRPr="00075C23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TSOs)</w:t>
      </w:r>
    </w:p>
    <w:p w14:paraId="0DE29541" w14:textId="77777777" w:rsidR="00415FEE" w:rsidRDefault="000D4E45" w:rsidP="000D4E4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51574B">
        <w:rPr>
          <w:rFonts w:ascii="Arial" w:hAnsi="Arial" w:cs="Arial"/>
          <w:szCs w:val="22"/>
          <w:lang w:val="en-GB"/>
        </w:rPr>
        <w:t xml:space="preserve">TSOs informed </w:t>
      </w:r>
      <w:r w:rsidR="000F24E5">
        <w:rPr>
          <w:rFonts w:ascii="Arial" w:hAnsi="Arial" w:cs="Arial"/>
          <w:szCs w:val="22"/>
          <w:lang w:val="en-GB"/>
        </w:rPr>
        <w:t>about the TYNDP2020</w:t>
      </w:r>
      <w:r w:rsidR="00070D57">
        <w:rPr>
          <w:rFonts w:ascii="Arial" w:hAnsi="Arial" w:cs="Arial"/>
          <w:szCs w:val="22"/>
          <w:lang w:val="en-GB"/>
        </w:rPr>
        <w:t xml:space="preserve"> status. The</w:t>
      </w:r>
      <w:r w:rsidR="009503A2">
        <w:rPr>
          <w:rFonts w:ascii="Arial" w:hAnsi="Arial" w:cs="Arial"/>
          <w:szCs w:val="22"/>
          <w:lang w:val="en-GB"/>
        </w:rPr>
        <w:t xml:space="preserve"> scenarios report was published </w:t>
      </w:r>
      <w:r w:rsidR="00070D57">
        <w:rPr>
          <w:rFonts w:ascii="Arial" w:hAnsi="Arial" w:cs="Arial"/>
          <w:szCs w:val="22"/>
          <w:lang w:val="en-GB"/>
        </w:rPr>
        <w:t xml:space="preserve">in June together with a </w:t>
      </w:r>
      <w:r w:rsidR="009503A2">
        <w:rPr>
          <w:rFonts w:ascii="Arial" w:hAnsi="Arial" w:cs="Arial"/>
          <w:szCs w:val="22"/>
          <w:lang w:val="en-GB"/>
        </w:rPr>
        <w:t>special call for</w:t>
      </w:r>
      <w:r w:rsidR="00070D57">
        <w:rPr>
          <w:rFonts w:ascii="Arial" w:hAnsi="Arial" w:cs="Arial"/>
          <w:szCs w:val="22"/>
          <w:lang w:val="en-GB"/>
        </w:rPr>
        <w:t xml:space="preserve"> Energy Transition projects</w:t>
      </w:r>
      <w:r w:rsidR="009503A2">
        <w:rPr>
          <w:rFonts w:ascii="Arial" w:hAnsi="Arial" w:cs="Arial"/>
          <w:szCs w:val="22"/>
          <w:lang w:val="en-GB"/>
        </w:rPr>
        <w:t>. Final TYNDP2020 is expecte</w:t>
      </w:r>
      <w:r w:rsidR="00070D57">
        <w:rPr>
          <w:rFonts w:ascii="Arial" w:hAnsi="Arial" w:cs="Arial"/>
          <w:szCs w:val="22"/>
          <w:lang w:val="en-GB"/>
        </w:rPr>
        <w:t xml:space="preserve">d to be approved by the ENTSOG board in October for </w:t>
      </w:r>
      <w:r w:rsidR="009503A2">
        <w:rPr>
          <w:rFonts w:ascii="Arial" w:hAnsi="Arial" w:cs="Arial"/>
          <w:szCs w:val="22"/>
          <w:lang w:val="en-GB"/>
        </w:rPr>
        <w:t>be</w:t>
      </w:r>
      <w:r w:rsidR="000F0370">
        <w:rPr>
          <w:rFonts w:ascii="Arial" w:hAnsi="Arial" w:cs="Arial"/>
          <w:szCs w:val="22"/>
          <w:lang w:val="en-GB"/>
        </w:rPr>
        <w:t>ing afterwards</w:t>
      </w:r>
      <w:r w:rsidR="009503A2">
        <w:rPr>
          <w:rFonts w:ascii="Arial" w:hAnsi="Arial" w:cs="Arial"/>
          <w:szCs w:val="22"/>
          <w:lang w:val="en-GB"/>
        </w:rPr>
        <w:t xml:space="preserve"> submitted for ACER´s opinion. No </w:t>
      </w:r>
      <w:r w:rsidR="00070D57">
        <w:rPr>
          <w:rFonts w:ascii="Arial" w:hAnsi="Arial" w:cs="Arial"/>
          <w:szCs w:val="22"/>
          <w:lang w:val="en-GB"/>
        </w:rPr>
        <w:t>news</w:t>
      </w:r>
      <w:r w:rsidR="009503A2">
        <w:rPr>
          <w:rFonts w:ascii="Arial" w:hAnsi="Arial" w:cs="Arial"/>
          <w:szCs w:val="22"/>
          <w:lang w:val="en-GB"/>
        </w:rPr>
        <w:t xml:space="preserve"> on PCI list and South GRIP since the last IG meeting.</w:t>
      </w:r>
    </w:p>
    <w:p w14:paraId="4884A2B9" w14:textId="77777777" w:rsidR="000D4E45" w:rsidRPr="0051574B" w:rsidRDefault="0071633D" w:rsidP="000D4E4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51574B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0CDEA" wp14:editId="24084BDF">
                <wp:simplePos x="0" y="0"/>
                <wp:positionH relativeFrom="margin">
                  <wp:posOffset>-96097</wp:posOffset>
                </wp:positionH>
                <wp:positionV relativeFrom="paragraph">
                  <wp:posOffset>76623</wp:posOffset>
                </wp:positionV>
                <wp:extent cx="6104255" cy="558800"/>
                <wp:effectExtent l="0" t="0" r="10795" b="1270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255" cy="55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B8CEE6" id="Rectángulo 6" o:spid="_x0000_s1026" style="position:absolute;margin-left:-7.55pt;margin-top:6.05pt;width:480.6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9foQIAAJEFAAAOAAAAZHJzL2Uyb0RvYy54bWysVM1u2zAMvg/YOwi6r7azpO2COEXQIsOA&#10;oi3aDj2rshQLkEVNUuJkb7Nn2YuNkn+adcUOw3JQRJP8KH78WVzsG012wnkFpqTFSU6JMBwqZTYl&#10;/fq4/nBOiQ/MVEyDESU9CE8vlu/fLVo7FxOoQVfCEQQxft7aktYh2HmWeV6LhvkTsMKgUoJrWEDR&#10;bbLKsRbRG51N8vw0a8FV1gEX3uPXq05JlwlfSsHDrZReBKJLim8L6XTpfI5ntlyw+cYxWyveP4P9&#10;wysapgwGHaGuWGBk69QfUI3iDjzIcMKhyUBKxUXKAbMp8lfZPNTMipQLkuPtSJP/f7D8ZnfniKqw&#10;dh8pMazBGt0jaz9/mM1WAzmNDLXWz9Hwwd65XvJ4jenupWviPyZC9onVw8iq2AfC8eNpkU8nsxkl&#10;HHWz2fl5nmjPXryt8+GzgIbES0kdxk9kst21DxgRTQeTGMzAWmmdKqcNafHpkzPEjCoPWlVRm4TY&#10;ROJSO7JjWP6wL2IyCHZkhZI2+DGm2CWVbuGgRYTQ5l5IpAfTmHQBfsdknAsTik5Vs0p0oWY5/oZg&#10;g0cKnQAjssRHjtg9wGDZgQzY3Zt7++gqUl+Pzn3mf3MePVJkMGF0bpQB91ZmGrPqI3f2A0kdNZGl&#10;Z6gO2DwOuqnylq8VFvCa+XDHHI4RDhyuhnCLh9SAhYL+RkkN7vtb36M9djdqKWlxLEvqv22ZE5To&#10;Lwb7/lMxncY5TsJ0djZBwR1rno81ZttcApa+wCVkebpG+6CHq3TQPOEGWcWoqGKGY+yS8uAG4TJ0&#10;6wJ3EBerVTLD2bUsXJsHyyN4ZDU26OP+iTnbd3HA/r+BYYTZ/FUzd7bR08BqG0Cq1OkvvPZ849yn&#10;xul3VFwsx3Kyetmky18AAAD//wMAUEsDBBQABgAIAAAAIQAw/GLg4QAAAAoBAAAPAAAAZHJzL2Rv&#10;d25yZXYueG1sTI9BT8MwDIXvSPyHyEhcpi1pBRMrTScEAu2AkBjswM1tQlPWOFWTbeXfY05wsuz3&#10;9Py9cj35XhztGLtAGrKFAmGpCaajVsP72+P8BkRMSAb7QFbDt42wrs7PSixMONGrPW5TKziEYoEa&#10;XEpDIWVsnPUYF2GwxNpnGD0mXsdWmhFPHO57mSu1lB474g8OB3vvbLPfHryGj82U2q/sKT3vcbab&#10;bVzdvDzUWl9eTHe3IJKd0p8ZfvEZHSpmqsOBTBS9hnl2nbGVhZwnG1ZXyxxEzQelMpBVKf9XqH4A&#10;AAD//wMAUEsBAi0AFAAGAAgAAAAhALaDOJL+AAAA4QEAABMAAAAAAAAAAAAAAAAAAAAAAFtDb250&#10;ZW50X1R5cGVzXS54bWxQSwECLQAUAAYACAAAACEAOP0h/9YAAACUAQAACwAAAAAAAAAAAAAAAAAv&#10;AQAAX3JlbHMvLnJlbHNQSwECLQAUAAYACAAAACEADXSfX6ECAACRBQAADgAAAAAAAAAAAAAAAAAu&#10;AgAAZHJzL2Uyb0RvYy54bWxQSwECLQAUAAYACAAAACEAMPxi4OEAAAAK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14:paraId="23637152" w14:textId="66A869F3" w:rsidR="00670645" w:rsidRPr="0071633D" w:rsidRDefault="000D4E45" w:rsidP="009E46F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633D">
        <w:rPr>
          <w:rFonts w:ascii="Arial" w:hAnsi="Arial" w:cs="Arial"/>
          <w:b/>
          <w:sz w:val="22"/>
          <w:szCs w:val="22"/>
        </w:rPr>
        <w:t xml:space="preserve">TSOs/NRAs will keep informed </w:t>
      </w:r>
      <w:r w:rsidR="00444DF9">
        <w:rPr>
          <w:rFonts w:ascii="Arial" w:hAnsi="Arial" w:cs="Arial"/>
          <w:b/>
          <w:sz w:val="22"/>
          <w:szCs w:val="22"/>
        </w:rPr>
        <w:t xml:space="preserve">the </w:t>
      </w:r>
      <w:r w:rsidRPr="0071633D">
        <w:rPr>
          <w:rFonts w:ascii="Arial" w:hAnsi="Arial" w:cs="Arial"/>
          <w:b/>
          <w:sz w:val="22"/>
          <w:szCs w:val="22"/>
        </w:rPr>
        <w:t>IG on the progress of the plans/projects for developing infrastructures</w:t>
      </w:r>
      <w:r w:rsidR="00663AF8">
        <w:rPr>
          <w:rFonts w:ascii="Arial" w:hAnsi="Arial" w:cs="Arial"/>
          <w:b/>
          <w:sz w:val="22"/>
          <w:szCs w:val="22"/>
        </w:rPr>
        <w:t>.</w:t>
      </w:r>
    </w:p>
    <w:p w14:paraId="38FF0FA9" w14:textId="77777777" w:rsidR="00502AE2" w:rsidRDefault="00502AE2" w:rsidP="00502AE2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2C089B11" w14:textId="77777777" w:rsidR="009E46F9" w:rsidRDefault="009E46F9" w:rsidP="00502AE2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61319864" w14:textId="77777777" w:rsidR="00502AE2" w:rsidRDefault="00502AE2" w:rsidP="00502AE2">
      <w:pPr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2.2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.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R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eport on </w:t>
      </w:r>
      <w:r w:rsidR="00A10889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the 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use of VIP infrastructures October 16-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Sept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19: </w:t>
      </w:r>
      <w:r w:rsidR="00CC2FD7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progress</w:t>
      </w:r>
      <w:r w:rsidRPr="00B74AEA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and work calendar</w:t>
      </w:r>
      <w:r w:rsidRPr="00FC6D72">
        <w:rPr>
          <w:rFonts w:ascii="Arial" w:hAnsi="Arial" w:cs="Arial"/>
          <w:lang w:val="en-GB"/>
        </w:rPr>
        <w:t xml:space="preserve"> </w:t>
      </w:r>
      <w:r w:rsidRPr="00FC6D72">
        <w:rPr>
          <w:rFonts w:ascii="Arial" w:hAnsi="Arial" w:cs="Arial"/>
          <w:color w:val="548DD4" w:themeColor="text2" w:themeTint="99"/>
          <w:lang w:val="en-GB"/>
        </w:rPr>
        <w:t>(</w:t>
      </w:r>
      <w:r w:rsidRPr="00FC6D72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 xml:space="preserve">for information by </w:t>
      </w:r>
      <w:r w:rsidR="00A07238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TSOs</w:t>
      </w:r>
      <w:r w:rsidRPr="00FC6D72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)</w:t>
      </w:r>
    </w:p>
    <w:p w14:paraId="46B01D87" w14:textId="77777777" w:rsidR="00502AE2" w:rsidRDefault="00502AE2" w:rsidP="00502AE2">
      <w:pPr>
        <w:jc w:val="both"/>
        <w:rPr>
          <w:rFonts w:ascii="Arial" w:hAnsi="Arial" w:cs="Arial"/>
          <w:sz w:val="22"/>
          <w:szCs w:val="22"/>
        </w:rPr>
      </w:pPr>
    </w:p>
    <w:p w14:paraId="6D699EC7" w14:textId="4238A1C1" w:rsidR="00546409" w:rsidRDefault="00F22188" w:rsidP="00502AE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</w:t>
      </w:r>
      <w:r w:rsidR="000262EC">
        <w:rPr>
          <w:rFonts w:ascii="Arial" w:hAnsi="Arial" w:cs="Arial"/>
          <w:sz w:val="22"/>
          <w:szCs w:val="22"/>
        </w:rPr>
        <w:t>the last</w:t>
      </w:r>
      <w:r>
        <w:rPr>
          <w:rFonts w:ascii="Arial" w:hAnsi="Arial" w:cs="Arial"/>
          <w:sz w:val="22"/>
          <w:szCs w:val="22"/>
        </w:rPr>
        <w:t xml:space="preserve"> IG meeting, NRAs </w:t>
      </w:r>
      <w:r w:rsidR="004C7109">
        <w:rPr>
          <w:rFonts w:ascii="Arial" w:hAnsi="Arial" w:cs="Arial"/>
          <w:sz w:val="22"/>
          <w:szCs w:val="22"/>
        </w:rPr>
        <w:t xml:space="preserve">sent </w:t>
      </w:r>
      <w:r w:rsidR="00831790">
        <w:rPr>
          <w:rFonts w:ascii="Arial" w:hAnsi="Arial" w:cs="Arial"/>
          <w:sz w:val="22"/>
          <w:szCs w:val="22"/>
        </w:rPr>
        <w:t>to TSOs</w:t>
      </w:r>
      <w:r>
        <w:rPr>
          <w:rFonts w:ascii="Arial" w:hAnsi="Arial" w:cs="Arial"/>
          <w:sz w:val="22"/>
          <w:szCs w:val="22"/>
        </w:rPr>
        <w:t xml:space="preserve"> their comments</w:t>
      </w:r>
      <w:r w:rsidR="004C71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the first draft of the report. </w:t>
      </w:r>
      <w:r w:rsidR="00AE627A">
        <w:rPr>
          <w:rFonts w:ascii="Arial" w:hAnsi="Arial" w:cs="Arial"/>
          <w:sz w:val="22"/>
          <w:szCs w:val="22"/>
        </w:rPr>
        <w:t>On 31</w:t>
      </w:r>
      <w:r w:rsidR="00AE627A" w:rsidRPr="00AE627A">
        <w:rPr>
          <w:rFonts w:ascii="Arial" w:hAnsi="Arial" w:cs="Arial"/>
          <w:sz w:val="22"/>
          <w:szCs w:val="22"/>
          <w:vertAlign w:val="superscript"/>
        </w:rPr>
        <w:t>st</w:t>
      </w:r>
      <w:r w:rsidR="00AE627A">
        <w:rPr>
          <w:rFonts w:ascii="Arial" w:hAnsi="Arial" w:cs="Arial"/>
          <w:sz w:val="22"/>
          <w:szCs w:val="22"/>
        </w:rPr>
        <w:t xml:space="preserve"> August, TSOs sent an updated version of the report </w:t>
      </w:r>
      <w:r>
        <w:rPr>
          <w:rFonts w:ascii="Arial" w:hAnsi="Arial" w:cs="Arial"/>
          <w:sz w:val="22"/>
          <w:szCs w:val="22"/>
        </w:rPr>
        <w:t xml:space="preserve">after comments </w:t>
      </w:r>
      <w:r w:rsidR="00AE627A">
        <w:rPr>
          <w:rFonts w:ascii="Arial" w:hAnsi="Arial" w:cs="Arial"/>
          <w:sz w:val="22"/>
          <w:szCs w:val="22"/>
        </w:rPr>
        <w:t>to CNMC</w:t>
      </w:r>
      <w:r>
        <w:rPr>
          <w:rFonts w:ascii="Arial" w:hAnsi="Arial" w:cs="Arial"/>
          <w:sz w:val="22"/>
          <w:szCs w:val="22"/>
        </w:rPr>
        <w:t xml:space="preserve">. During the meeting TSOs presented the </w:t>
      </w:r>
      <w:r w:rsidR="00AE627A">
        <w:rPr>
          <w:rFonts w:ascii="Arial" w:hAnsi="Arial" w:cs="Arial"/>
          <w:sz w:val="22"/>
          <w:szCs w:val="22"/>
        </w:rPr>
        <w:t xml:space="preserve">main conclusions </w:t>
      </w:r>
      <w:r>
        <w:rPr>
          <w:rFonts w:ascii="Arial" w:hAnsi="Arial" w:cs="Arial"/>
          <w:sz w:val="22"/>
          <w:szCs w:val="22"/>
        </w:rPr>
        <w:t>of the report</w:t>
      </w:r>
      <w:r w:rsidR="00AE62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It was agreed to circulate </w:t>
      </w:r>
      <w:r w:rsidR="001F3340">
        <w:rPr>
          <w:rFonts w:ascii="Arial" w:hAnsi="Arial" w:cs="Arial"/>
          <w:sz w:val="22"/>
          <w:szCs w:val="22"/>
        </w:rPr>
        <w:t xml:space="preserve">the report </w:t>
      </w:r>
      <w:r>
        <w:rPr>
          <w:rFonts w:ascii="Arial" w:hAnsi="Arial" w:cs="Arial"/>
          <w:sz w:val="22"/>
          <w:szCs w:val="22"/>
        </w:rPr>
        <w:t xml:space="preserve">to ACER and </w:t>
      </w:r>
      <w:r w:rsidR="001F3340">
        <w:rPr>
          <w:rFonts w:ascii="Arial" w:hAnsi="Arial" w:cs="Arial"/>
          <w:sz w:val="22"/>
          <w:szCs w:val="22"/>
        </w:rPr>
        <w:t xml:space="preserve">NRA´s </w:t>
      </w:r>
      <w:r>
        <w:rPr>
          <w:rFonts w:ascii="Arial" w:hAnsi="Arial" w:cs="Arial"/>
          <w:sz w:val="22"/>
          <w:szCs w:val="22"/>
        </w:rPr>
        <w:t xml:space="preserve">for </w:t>
      </w:r>
      <w:r w:rsidR="001F3340">
        <w:rPr>
          <w:rFonts w:ascii="Arial" w:hAnsi="Arial" w:cs="Arial"/>
          <w:sz w:val="22"/>
          <w:szCs w:val="22"/>
        </w:rPr>
        <w:t xml:space="preserve">comments, if any, until the </w:t>
      </w:r>
      <w:r w:rsidR="00A24304">
        <w:rPr>
          <w:rFonts w:ascii="Arial" w:hAnsi="Arial" w:cs="Arial"/>
          <w:sz w:val="22"/>
          <w:szCs w:val="22"/>
        </w:rPr>
        <w:t>25</w:t>
      </w:r>
      <w:r w:rsidR="00A24304" w:rsidRPr="00BC2D81">
        <w:rPr>
          <w:rFonts w:ascii="Arial" w:hAnsi="Arial" w:cs="Arial"/>
          <w:sz w:val="22"/>
          <w:szCs w:val="22"/>
          <w:vertAlign w:val="superscript"/>
        </w:rPr>
        <w:t>th</w:t>
      </w:r>
      <w:r w:rsidR="00A243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September. </w:t>
      </w:r>
      <w:r w:rsidR="001F3340">
        <w:rPr>
          <w:rFonts w:ascii="Arial" w:hAnsi="Arial" w:cs="Arial"/>
          <w:sz w:val="22"/>
          <w:szCs w:val="22"/>
        </w:rPr>
        <w:t xml:space="preserve">The final version of the report will be sent for online approval </w:t>
      </w:r>
      <w:r>
        <w:rPr>
          <w:rFonts w:ascii="Arial" w:hAnsi="Arial" w:cs="Arial"/>
          <w:sz w:val="22"/>
          <w:szCs w:val="22"/>
        </w:rPr>
        <w:t xml:space="preserve">by </w:t>
      </w:r>
      <w:r w:rsidR="001F3340">
        <w:rPr>
          <w:rFonts w:ascii="Arial" w:hAnsi="Arial" w:cs="Arial"/>
          <w:sz w:val="22"/>
          <w:szCs w:val="22"/>
        </w:rPr>
        <w:t>the end of September and it will be published in ACER´s website.</w:t>
      </w:r>
    </w:p>
    <w:p w14:paraId="07FD373A" w14:textId="77777777" w:rsidR="00F84797" w:rsidRDefault="00F84797" w:rsidP="00502AE2">
      <w:pPr>
        <w:contextualSpacing/>
        <w:jc w:val="both"/>
        <w:rPr>
          <w:rFonts w:ascii="Arial" w:hAnsi="Arial" w:cs="Arial"/>
          <w:sz w:val="22"/>
          <w:szCs w:val="22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376E3" wp14:editId="3604CA3E">
                <wp:simplePos x="0" y="0"/>
                <wp:positionH relativeFrom="margin">
                  <wp:posOffset>-52705</wp:posOffset>
                </wp:positionH>
                <wp:positionV relativeFrom="paragraph">
                  <wp:posOffset>121285</wp:posOffset>
                </wp:positionV>
                <wp:extent cx="6104255" cy="590550"/>
                <wp:effectExtent l="0" t="0" r="1079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255" cy="59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E3FCE5" id="Rectángulo 5" o:spid="_x0000_s1026" style="position:absolute;margin-left:-4.15pt;margin-top:9.55pt;width:480.6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mWoQIAAJAFAAAOAAAAZHJzL2Uyb0RvYy54bWysVM1u2zAMvg/YOwi6r7aDuF2DOkXQosOA&#10;oi3aDj2rshQLkEVNUuJkb7Nn2YuNkn8SdMUOw3yQRZH8KH4ieXG5azXZCucVmIoWJzklwnColVlX&#10;9NvzzafPlPjATM00GFHRvfD0cvnxw0VnF2IGDehaOIIgxi86W9EmBLvIMs8b0TJ/AlYYVEpwLQso&#10;unVWO9YhequzWZ6fZh242jrgwns8ve6VdJnwpRQ83EvpRSC6oni3kFaX1te4ZssLtlg7ZhvFh2uw&#10;f7hFy5TBoBPUNQuMbJz6A6pV3IEHGU44tBlIqbhIOWA2Rf4mm6eGWZFyQXK8nWjy/w+W320fHFF1&#10;RUtKDGvxiR6RtF8/zXqjgZSRoM76Bdo92Qc3SB63MduddG38Yx5kl0jdT6SKXSAcD0+LfD4rEZ2j&#10;rjzPyzKxnh28rfPhi4CWxE1FHcZPXLLtrQ8YEU1HkxjMwI3SOj2cNqTDqpud5Xny8KBVHbXRLtWQ&#10;uNKObBm+ftgVMRkEO7JCSRs8jCn2SaVd2GsRIbR5FBLZwTRmfYBYlwdMxrkwoehVDatFH6rM8RuD&#10;jR4pdAKMyBIvOWEPAKNlDzJi93ce7KOrSGU9OQ+Z/8158kiRwYTJuVUG3HuZacxqiNzbjyT11ESW&#10;XqHeY+046JvKW36j8AFvmQ8PzGEXYb/hZAj3uEgN+FAw7ChpwP147zzaY3GjlpIOu7Ki/vuGOUGJ&#10;/mqw7M+L+Ty2cRLm5dkMBXeseT3WmE17Bfj0Bc4gy9M22gc9bqWD9gUHyCpGRRUzHGNXlAc3Cleh&#10;nxY4grhYrZIZtq5l4dY8WR7BI6uxQJ93L8zZoYoD1v8djB3MFm+KubeNngZWmwBSpUo/8DrwjW2f&#10;CmcYUXGuHMvJ6jBIl78BAAD//wMAUEsDBBQABgAIAAAAIQDl5mCp4AAAAAkBAAAPAAAAZHJzL2Rv&#10;d25yZXYueG1sTI/BTsMwEETvSPyDtUhcqtZxK1CbxqkQCNQDQqLAobdNvMShsR3Fbhv+nuUEx50Z&#10;zb4pNqPrxImG2AavQc0yEOTrYFrfaHh/e5wuQcSE3mAXPGn4pgib8vKiwNyEs3+l0y41gkt8zFGD&#10;TanPpYy1JYdxFnry7H2GwWHic2ikGfDM5a6T8yy7lQ5bzx8s9nRvqT7sjk7Dfjum5ks9pecDTj4m&#10;W1vVLw+V1tdX490aRKIx/YXhF5/RoWSmKhy9iaLTMF0uOMn6SoFgf3Wz4G0VC2quQJaF/L+g/AEA&#10;AP//AwBQSwECLQAUAAYACAAAACEAtoM4kv4AAADhAQAAEwAAAAAAAAAAAAAAAAAAAAAAW0NvbnRl&#10;bnRfVHlwZXNdLnhtbFBLAQItABQABgAIAAAAIQA4/SH/1gAAAJQBAAALAAAAAAAAAAAAAAAAAC8B&#10;AABfcmVscy8ucmVsc1BLAQItABQABgAIAAAAIQAX7UmWoQIAAJAFAAAOAAAAAAAAAAAAAAAAAC4C&#10;AABkcnMvZTJvRG9jLnhtbFBLAQItABQABgAIAAAAIQDl5mCp4AAAAAk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14:paraId="183C5429" w14:textId="262CCCF7" w:rsidR="00502AE2" w:rsidRPr="002D1AE9" w:rsidRDefault="00490BDF" w:rsidP="00502AE2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NRAs </w:t>
      </w:r>
      <w:r w:rsidR="00FA2D83">
        <w:rPr>
          <w:rFonts w:ascii="Arial" w:hAnsi="Arial" w:cs="Arial"/>
          <w:b/>
          <w:sz w:val="22"/>
          <w:szCs w:val="22"/>
        </w:rPr>
        <w:t xml:space="preserve">will </w:t>
      </w:r>
      <w:r w:rsidR="001A06F9">
        <w:rPr>
          <w:rFonts w:ascii="Arial" w:hAnsi="Arial" w:cs="Arial"/>
          <w:b/>
          <w:sz w:val="22"/>
          <w:szCs w:val="22"/>
        </w:rPr>
        <w:t xml:space="preserve">send their comments to the report no later than the </w:t>
      </w:r>
      <w:r w:rsidR="00A24304">
        <w:rPr>
          <w:rFonts w:ascii="Arial" w:hAnsi="Arial" w:cs="Arial"/>
          <w:b/>
          <w:sz w:val="22"/>
          <w:szCs w:val="22"/>
        </w:rPr>
        <w:t>25</w:t>
      </w:r>
      <w:r w:rsidR="00A24304" w:rsidRPr="00BC2D81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24304">
        <w:rPr>
          <w:rFonts w:ascii="Arial" w:hAnsi="Arial" w:cs="Arial"/>
          <w:b/>
          <w:sz w:val="22"/>
          <w:szCs w:val="22"/>
        </w:rPr>
        <w:t xml:space="preserve"> </w:t>
      </w:r>
      <w:r w:rsidR="001A06F9">
        <w:rPr>
          <w:rFonts w:ascii="Arial" w:hAnsi="Arial" w:cs="Arial"/>
          <w:b/>
          <w:sz w:val="22"/>
          <w:szCs w:val="22"/>
        </w:rPr>
        <w:t>September. The report will be submitted to the IG members for online approval before the end of September. The report will be published in ACER´s website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5D756330" w14:textId="77777777" w:rsidR="00502AE2" w:rsidRDefault="00502AE2" w:rsidP="00502AE2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B6B0E69" w14:textId="77777777" w:rsidR="00591B25" w:rsidRDefault="00591B25" w:rsidP="00502AE2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514DA83" w14:textId="77777777" w:rsidR="00D43B56" w:rsidRDefault="00D43B56" w:rsidP="00D43B56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 w:color="000000"/>
          <w:lang w:eastAsia="es-ES"/>
        </w:rPr>
      </w:pPr>
      <w:r w:rsidRPr="00D43B56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 xml:space="preserve">WP </w:t>
      </w:r>
      <w:r w:rsidR="00485ABF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>Second</w:t>
      </w:r>
      <w:r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 xml:space="preserve"> </w:t>
      </w:r>
      <w:r w:rsidRPr="00D43B56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>target. Market integration</w:t>
      </w:r>
    </w:p>
    <w:p w14:paraId="1C0FC3E9" w14:textId="77777777" w:rsidR="00D43B56" w:rsidRDefault="00D43B56" w:rsidP="00455335">
      <w:pPr>
        <w:pStyle w:val="Prrafodelista"/>
        <w:numPr>
          <w:ilvl w:val="1"/>
          <w:numId w:val="4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B74AEA">
        <w:rPr>
          <w:rFonts w:ascii="Arial" w:eastAsia="Arial Unicode MS" w:hAnsi="Arial" w:cs="Arial"/>
          <w:b/>
          <w:color w:val="000000"/>
          <w:lang w:val="en-GB" w:eastAsia="es-ES"/>
        </w:rPr>
        <w:t>Follow-up of gas prices</w:t>
      </w:r>
      <w:r w:rsidRPr="00FD7B65">
        <w:rPr>
          <w:rFonts w:ascii="Arial" w:hAnsi="Arial" w:cs="Arial"/>
          <w:lang w:val="en-GB"/>
        </w:rPr>
        <w:t xml:space="preserve"> </w:t>
      </w:r>
      <w:r w:rsidRPr="00FD7B65">
        <w:rPr>
          <w:rFonts w:ascii="Arial" w:hAnsi="Arial" w:cs="Arial"/>
          <w:color w:val="548DD4" w:themeColor="text2" w:themeTint="99"/>
          <w:lang w:val="en-GB"/>
        </w:rPr>
        <w:t>(for information by NRAs and TSOs)</w:t>
      </w:r>
    </w:p>
    <w:p w14:paraId="23DB7FD6" w14:textId="77777777" w:rsidR="009D6EB4" w:rsidRDefault="00A97D1B" w:rsidP="00B52E8A">
      <w:pPr>
        <w:jc w:val="both"/>
        <w:rPr>
          <w:rFonts w:ascii="Arial" w:hAnsi="Arial" w:cs="Arial"/>
          <w:sz w:val="22"/>
          <w:szCs w:val="22"/>
        </w:rPr>
      </w:pPr>
      <w:r w:rsidRPr="00A97D1B">
        <w:rPr>
          <w:rFonts w:ascii="Arial" w:hAnsi="Arial" w:cs="Arial"/>
          <w:sz w:val="22"/>
          <w:szCs w:val="22"/>
        </w:rPr>
        <w:t xml:space="preserve">NRAs and TSOs updated IG on the trends of market prices. </w:t>
      </w:r>
      <w:r w:rsidR="009D6EB4">
        <w:rPr>
          <w:rFonts w:ascii="Arial" w:hAnsi="Arial" w:cs="Arial"/>
          <w:sz w:val="22"/>
          <w:szCs w:val="22"/>
        </w:rPr>
        <w:t xml:space="preserve">After a period of </w:t>
      </w:r>
      <w:r w:rsidRPr="00A97D1B">
        <w:rPr>
          <w:rFonts w:ascii="Arial" w:hAnsi="Arial" w:cs="Arial"/>
          <w:sz w:val="22"/>
          <w:szCs w:val="22"/>
        </w:rPr>
        <w:t xml:space="preserve">prices </w:t>
      </w:r>
      <w:r w:rsidR="009D6EB4">
        <w:rPr>
          <w:rFonts w:ascii="Arial" w:hAnsi="Arial" w:cs="Arial"/>
          <w:sz w:val="22"/>
          <w:szCs w:val="22"/>
        </w:rPr>
        <w:t xml:space="preserve">at </w:t>
      </w:r>
      <w:r w:rsidRPr="00A97D1B">
        <w:rPr>
          <w:rFonts w:ascii="Arial" w:hAnsi="Arial" w:cs="Arial"/>
          <w:sz w:val="22"/>
          <w:szCs w:val="22"/>
        </w:rPr>
        <w:t xml:space="preserve">historically low </w:t>
      </w:r>
      <w:r w:rsidR="000240B6">
        <w:rPr>
          <w:rFonts w:ascii="Arial" w:hAnsi="Arial" w:cs="Arial"/>
          <w:sz w:val="22"/>
          <w:szCs w:val="22"/>
        </w:rPr>
        <w:t xml:space="preserve">levels </w:t>
      </w:r>
      <w:r w:rsidRPr="00A97D1B">
        <w:rPr>
          <w:rFonts w:ascii="Arial" w:hAnsi="Arial" w:cs="Arial"/>
          <w:sz w:val="22"/>
          <w:szCs w:val="22"/>
        </w:rPr>
        <w:t>all around the world</w:t>
      </w:r>
      <w:r w:rsidR="009D6EB4">
        <w:rPr>
          <w:rFonts w:ascii="Arial" w:hAnsi="Arial" w:cs="Arial"/>
          <w:sz w:val="22"/>
          <w:szCs w:val="22"/>
        </w:rPr>
        <w:t xml:space="preserve"> due to COVID-19, prices in European hubs has started to increase</w:t>
      </w:r>
      <w:r w:rsidR="00663AF8">
        <w:rPr>
          <w:rFonts w:ascii="Arial" w:hAnsi="Arial" w:cs="Arial"/>
          <w:sz w:val="22"/>
          <w:szCs w:val="22"/>
        </w:rPr>
        <w:t xml:space="preserve"> slightly</w:t>
      </w:r>
      <w:r w:rsidR="00966F2C">
        <w:rPr>
          <w:rFonts w:ascii="Arial" w:hAnsi="Arial" w:cs="Arial"/>
          <w:sz w:val="22"/>
          <w:szCs w:val="22"/>
        </w:rPr>
        <w:t>,</w:t>
      </w:r>
      <w:r w:rsidR="009D6EB4">
        <w:rPr>
          <w:rFonts w:ascii="Arial" w:hAnsi="Arial" w:cs="Arial"/>
          <w:sz w:val="22"/>
          <w:szCs w:val="22"/>
        </w:rPr>
        <w:t xml:space="preserve"> making bigger the gap between EU markets and Henry Hub</w:t>
      </w:r>
      <w:r w:rsidR="00663AF8">
        <w:rPr>
          <w:rFonts w:ascii="Arial" w:hAnsi="Arial" w:cs="Arial"/>
          <w:sz w:val="22"/>
          <w:szCs w:val="22"/>
        </w:rPr>
        <w:t>,</w:t>
      </w:r>
      <w:r w:rsidR="009D6EB4">
        <w:rPr>
          <w:rFonts w:ascii="Arial" w:hAnsi="Arial" w:cs="Arial"/>
          <w:sz w:val="22"/>
          <w:szCs w:val="22"/>
        </w:rPr>
        <w:t xml:space="preserve"> attracting more cargos from </w:t>
      </w:r>
      <w:r w:rsidR="009D6EB4">
        <w:rPr>
          <w:rFonts w:ascii="Arial" w:hAnsi="Arial" w:cs="Arial"/>
          <w:sz w:val="22"/>
          <w:szCs w:val="22"/>
        </w:rPr>
        <w:lastRenderedPageBreak/>
        <w:t xml:space="preserve">USA to EU. </w:t>
      </w:r>
      <w:r w:rsidR="00F473B0">
        <w:rPr>
          <w:rFonts w:ascii="Arial" w:hAnsi="Arial" w:cs="Arial"/>
          <w:sz w:val="22"/>
          <w:szCs w:val="22"/>
        </w:rPr>
        <w:t>Differential in p</w:t>
      </w:r>
      <w:r w:rsidR="009D6EB4">
        <w:rPr>
          <w:rFonts w:ascii="Arial" w:hAnsi="Arial" w:cs="Arial"/>
          <w:sz w:val="22"/>
          <w:szCs w:val="22"/>
        </w:rPr>
        <w:t>rices inside the Region keeps relatively low</w:t>
      </w:r>
      <w:r w:rsidR="00F473B0">
        <w:rPr>
          <w:rFonts w:ascii="Arial" w:hAnsi="Arial" w:cs="Arial"/>
          <w:sz w:val="22"/>
          <w:szCs w:val="22"/>
        </w:rPr>
        <w:t xml:space="preserve"> since March</w:t>
      </w:r>
      <w:r w:rsidR="00433C28">
        <w:rPr>
          <w:rFonts w:ascii="Arial" w:hAnsi="Arial" w:cs="Arial"/>
          <w:sz w:val="22"/>
          <w:szCs w:val="22"/>
        </w:rPr>
        <w:t xml:space="preserve">; the gap stayed lower before summer </w:t>
      </w:r>
      <w:r w:rsidR="0094315A">
        <w:rPr>
          <w:rFonts w:ascii="Arial" w:hAnsi="Arial" w:cs="Arial"/>
          <w:sz w:val="22"/>
          <w:szCs w:val="22"/>
        </w:rPr>
        <w:t xml:space="preserve">although </w:t>
      </w:r>
      <w:r w:rsidR="00433C28">
        <w:rPr>
          <w:rFonts w:ascii="Arial" w:hAnsi="Arial" w:cs="Arial"/>
          <w:sz w:val="22"/>
          <w:szCs w:val="22"/>
        </w:rPr>
        <w:t>it has already recovered</w:t>
      </w:r>
      <w:r w:rsidR="0094315A">
        <w:rPr>
          <w:rFonts w:ascii="Arial" w:hAnsi="Arial" w:cs="Arial"/>
          <w:sz w:val="22"/>
          <w:szCs w:val="22"/>
        </w:rPr>
        <w:t xml:space="preserve"> a bit</w:t>
      </w:r>
      <w:r w:rsidR="009D6EB4">
        <w:rPr>
          <w:rFonts w:ascii="Arial" w:hAnsi="Arial" w:cs="Arial"/>
          <w:sz w:val="22"/>
          <w:szCs w:val="22"/>
        </w:rPr>
        <w:t>. Regarding the use of the interconnections, from March to June the utilization rate was quite below from the previous year but since July the rate was quite similar to 2019.</w:t>
      </w:r>
    </w:p>
    <w:p w14:paraId="36C40571" w14:textId="77777777" w:rsidR="000F404D" w:rsidRDefault="000F404D" w:rsidP="00B52E8A">
      <w:pPr>
        <w:jc w:val="both"/>
        <w:rPr>
          <w:rFonts w:ascii="Arial" w:hAnsi="Arial" w:cs="Arial"/>
          <w:sz w:val="22"/>
          <w:szCs w:val="22"/>
        </w:rPr>
      </w:pPr>
    </w:p>
    <w:p w14:paraId="19118B95" w14:textId="77777777" w:rsidR="000F404D" w:rsidRDefault="000F404D" w:rsidP="00B52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discussion, it was agreed for the next meetings to present prices together with </w:t>
      </w:r>
      <w:r w:rsidR="00433C28">
        <w:rPr>
          <w:rFonts w:ascii="Arial" w:hAnsi="Arial" w:cs="Arial"/>
          <w:sz w:val="22"/>
          <w:szCs w:val="22"/>
        </w:rPr>
        <w:t xml:space="preserve">market </w:t>
      </w:r>
      <w:r>
        <w:rPr>
          <w:rFonts w:ascii="Arial" w:hAnsi="Arial" w:cs="Arial"/>
          <w:sz w:val="22"/>
          <w:szCs w:val="22"/>
        </w:rPr>
        <w:t>liquidity information</w:t>
      </w:r>
      <w:r w:rsidR="00433C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order to make</w:t>
      </w:r>
      <w:r w:rsidR="00966F2C">
        <w:rPr>
          <w:rFonts w:ascii="Arial" w:hAnsi="Arial" w:cs="Arial"/>
          <w:sz w:val="22"/>
          <w:szCs w:val="22"/>
        </w:rPr>
        <w:t xml:space="preserve"> possible</w:t>
      </w:r>
      <w:r>
        <w:rPr>
          <w:rFonts w:ascii="Arial" w:hAnsi="Arial" w:cs="Arial"/>
          <w:sz w:val="22"/>
          <w:szCs w:val="22"/>
        </w:rPr>
        <w:t xml:space="preserve"> a better comparison between hubs. </w:t>
      </w:r>
    </w:p>
    <w:p w14:paraId="51248A33" w14:textId="77777777" w:rsidR="009D6EB4" w:rsidRDefault="009D6EB4" w:rsidP="00B52E8A">
      <w:pPr>
        <w:jc w:val="both"/>
        <w:rPr>
          <w:rFonts w:ascii="Arial" w:hAnsi="Arial" w:cs="Arial"/>
          <w:sz w:val="22"/>
          <w:szCs w:val="22"/>
        </w:rPr>
      </w:pPr>
    </w:p>
    <w:p w14:paraId="01D6B3C7" w14:textId="77777777" w:rsidR="00402A55" w:rsidRDefault="00591B25" w:rsidP="00B52E8A">
      <w:pPr>
        <w:jc w:val="both"/>
        <w:rPr>
          <w:rFonts w:ascii="Arial" w:hAnsi="Arial" w:cs="Arial"/>
          <w:sz w:val="22"/>
          <w:szCs w:val="22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F7607" wp14:editId="61EFCBA6">
                <wp:simplePos x="0" y="0"/>
                <wp:positionH relativeFrom="margin">
                  <wp:posOffset>-163830</wp:posOffset>
                </wp:positionH>
                <wp:positionV relativeFrom="paragraph">
                  <wp:posOffset>72390</wp:posOffset>
                </wp:positionV>
                <wp:extent cx="6172835" cy="317500"/>
                <wp:effectExtent l="0" t="0" r="18415" b="25400"/>
                <wp:wrapNone/>
                <wp:docPr id="1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31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1BD3E6" id="Rectángulo 6" o:spid="_x0000_s1026" style="position:absolute;margin-left:-12.9pt;margin-top:5.7pt;width:486.0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7fngIAAJEFAAAOAAAAZHJzL2Uyb0RvYy54bWysVMFOGzEQvVfqP1i+l82GQGjEBkVBVJUQ&#10;IKDibLx21pLtcW0nm/Rv+i39McbezZJS1EPVy67HM37j9zwz5xdbo8lG+KDAVrQ8GlEiLIda2VVF&#10;vz1efTqjJERma6bBioruRKAX848fzls3E2NoQNfCEwSxYda6ijYxullRBN4Iw8IROGHRKcEbFtH0&#10;q6L2rEV0o4vxaHRatOBr54GLEHD3snPSecaXUvB4K2UQkeiK4t1i/vr8fU7fYn7OZivPXKN4fw32&#10;D7cwTFlMOkBdssjI2qs/oIziHgLIeMTBFCCl4iJzQDbl6A2bh4Y5kbmgOMENMoX/B8tvNneeqBrf&#10;bkyJZQbf6B5V+/XTrtYayGlSqHVhhoEP7s73VsBloruV3qQ/EiHbrOpuUFVsI+G4eVpOx2fHJ5Rw&#10;9B2X05NRlr14Pe18iF8EGJIWFfWYP4vJNtchYkYM3YekZBaulNb55bQlbbr6FDGTK4BWdfJmIxWR&#10;WGpPNgyfP27LRAbBDqLQ0hY3E8WOVF7FnRYJQtt7IVEepDHuEvyOyTgXNpadq2G16FIhxYFkLuV0&#10;i5w6AyZkiZccsHuA97G7O/fx6ajIdT0c7pn/7fBwImcGG4fDRlnw7zHTyKrP3MXvReqkSSo9Q73D&#10;4vHQdVVw/ErhA16zEO+YxzbChsPREG/xIzXgQ0G/oqQB/+O9/RSP1Y1eSlpsy4qG72vmBSX6q8W6&#10;/1xOJqmPszE5mY7R8Iee50OPXZsl4NOXOIQcz8sUH/V+KT2YJ5wgi5QVXcxyzF1RHv3eWMZuXOAM&#10;4mKxyGHYu47Fa/vgeAJPqqYCfdw+Me/6Ko5Y/zewb2E2e1PMXWw6aWGxjiBVrvRXXXu9se9z4fQz&#10;Kg2WQztHvU7S+QsAAAD//wMAUEsDBBQABgAIAAAAIQBlJJXs4AAAAAkBAAAPAAAAZHJzL2Rvd25y&#10;ZXYueG1sTI/BTsMwEETvSPyDtUhcqtZJKRGEOBUCgXpASBQ4cHPiJQmN11G8bcPfs5zgODujmbfF&#10;evK9OuAYu0AG0kUCCqkOrqPGwNvrw/wKVGRLzvaB0MA3RliXpyeFzV040gsettwoKaGYWwMt85Br&#10;HesWvY2LMCCJ9xlGb1nk2Gg32qOU+14vkyTT3nYkC60d8K7FerfdewMfm4mbr/SRn3Z29j7btFX9&#10;fF8Zc3423d6AYpz4Lwy/+IIOpTBVYU8uqt7AfHkp6CxGugIlgetVdgGqMpDJQZeF/v9B+QMAAP//&#10;AwBQSwECLQAUAAYACAAAACEAtoM4kv4AAADhAQAAEwAAAAAAAAAAAAAAAAAAAAAAW0NvbnRlbnRf&#10;VHlwZXNdLnhtbFBLAQItABQABgAIAAAAIQA4/SH/1gAAAJQBAAALAAAAAAAAAAAAAAAAAC8BAABf&#10;cmVscy8ucmVsc1BLAQItABQABgAIAAAAIQCfjw7fngIAAJEFAAAOAAAAAAAAAAAAAAAAAC4CAABk&#10;cnMvZTJvRG9jLnhtbFBLAQItABQABgAIAAAAIQBlJJXs4AAAAAkBAAAPAAAAAAAAAAAAAAAAAPg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</w:p>
    <w:p w14:paraId="24BB8654" w14:textId="77777777" w:rsidR="00366727" w:rsidRDefault="00366727" w:rsidP="004B04BD">
      <w:pPr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AF24E7">
        <w:rPr>
          <w:rFonts w:ascii="Arial" w:hAnsi="Arial" w:cs="Arial"/>
          <w:b/>
          <w:sz w:val="22"/>
          <w:szCs w:val="22"/>
        </w:rPr>
        <w:t xml:space="preserve">NRAs and TSOs will keep on </w:t>
      </w:r>
      <w:r>
        <w:rPr>
          <w:rFonts w:ascii="Arial" w:hAnsi="Arial" w:cs="Arial"/>
          <w:b/>
          <w:sz w:val="22"/>
          <w:szCs w:val="22"/>
        </w:rPr>
        <w:t>following the evolution of gas prices in the Region</w:t>
      </w:r>
      <w:r w:rsidR="0009682E">
        <w:rPr>
          <w:rFonts w:ascii="Arial" w:hAnsi="Arial" w:cs="Arial"/>
          <w:b/>
          <w:sz w:val="22"/>
          <w:szCs w:val="22"/>
        </w:rPr>
        <w:t>.</w:t>
      </w:r>
      <w:r w:rsidR="00A53DFE">
        <w:rPr>
          <w:rFonts w:ascii="Arial" w:hAnsi="Arial" w:cs="Arial"/>
          <w:b/>
          <w:sz w:val="22"/>
          <w:szCs w:val="22"/>
        </w:rPr>
        <w:t xml:space="preserve"> </w:t>
      </w:r>
    </w:p>
    <w:p w14:paraId="491CFE5D" w14:textId="77777777" w:rsidR="00C56898" w:rsidRDefault="00C56898" w:rsidP="0013615A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785708F4" w14:textId="77777777" w:rsidR="00433C28" w:rsidRPr="009D1B02" w:rsidRDefault="00433C28" w:rsidP="0013615A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14:paraId="3DFF6A4F" w14:textId="77777777" w:rsidR="00D55EFD" w:rsidRDefault="009D1B02" w:rsidP="00D55EFD">
      <w:pPr>
        <w:contextualSpacing/>
        <w:jc w:val="both"/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3.2. </w:t>
      </w:r>
      <w:r w:rsidR="00D55EFD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ERSE public consultation on rules for trading product on MIBGAS and </w:t>
      </w:r>
      <w:r w:rsidR="00481681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pre</w:t>
      </w:r>
      <w:r w:rsidR="00D55EFD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consultation on balancing rules</w:t>
      </w:r>
      <w:r w:rsidR="00215104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: preliminary results and next steps</w:t>
      </w:r>
      <w:r w:rsidR="00D55EFD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</w:t>
      </w:r>
      <w:r w:rsidR="00D55EFD" w:rsidRPr="00D55EFD"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  <w:t xml:space="preserve">(for information by </w:t>
      </w:r>
      <w:r w:rsidR="00D55EFD"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  <w:t>ERSE</w:t>
      </w:r>
      <w:r w:rsidR="00D55EFD" w:rsidRPr="00D55EFD"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  <w:t>)</w:t>
      </w:r>
    </w:p>
    <w:p w14:paraId="0A9E214F" w14:textId="77777777" w:rsidR="00D55EFD" w:rsidRDefault="00D55EFD" w:rsidP="00D55EFD">
      <w:pPr>
        <w:contextualSpacing/>
        <w:jc w:val="both"/>
        <w:rPr>
          <w:rFonts w:ascii="Arial" w:eastAsia="Arial Unicode MS" w:hAnsi="Arial" w:cs="Arial"/>
          <w:bCs/>
          <w:color w:val="31849B" w:themeColor="accent5" w:themeShade="BF"/>
          <w:sz w:val="22"/>
          <w:szCs w:val="22"/>
          <w:lang w:val="en-GB" w:eastAsia="es-ES"/>
        </w:rPr>
      </w:pPr>
    </w:p>
    <w:p w14:paraId="6F70878C" w14:textId="77777777" w:rsidR="00245855" w:rsidRDefault="00C05B36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val="en-GB" w:eastAsia="es-ES"/>
        </w:rPr>
        <w:t>ERSE informed that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val="en-GB" w:eastAsia="es-ES"/>
        </w:rPr>
        <w:t xml:space="preserve"> t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he trading rules in MIBGAS for products delivered in the Portuguese VTP and associated procedures were approved on 7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vertAlign w:val="superscript"/>
          <w:lang w:eastAsia="es-ES"/>
        </w:rPr>
        <w:t>th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September (t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he public consultation report and the approved regulation is available in ERSE’s website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)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.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The final version of the rules and related procedures is very similar to th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e one submitted to consultation. In a short time, 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MIBGAS, S.A. and the Portuguese TSO </w:t>
      </w:r>
      <w:r w:rsidR="00433C28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will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present to market agents a schedule plan to initiate trading, including tests with agents. The public consultation report </w:t>
      </w:r>
      <w:r w:rsidR="00A51EF2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also 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includes a summary of the stakeholders’ responses to the pre-consultation topics on the balancing rules revision</w:t>
      </w:r>
      <w:r w:rsidR="00433C28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,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which will serve as input for the upcoming revision</w:t>
      </w:r>
      <w:r w:rsid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of the balancing rules</w:t>
      </w:r>
      <w:r w:rsidR="00172623" w:rsidRPr="00215104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.</w:t>
      </w:r>
    </w:p>
    <w:p w14:paraId="4B0CFA5F" w14:textId="77777777" w:rsidR="00FD36F4" w:rsidRDefault="00FD36F4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</w:p>
    <w:p w14:paraId="4BEDF9BC" w14:textId="1FBFDBC0" w:rsidR="00FD36F4" w:rsidRDefault="00FD36F4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ERSE informed that</w:t>
      </w:r>
      <w:r w:rsidR="00D75F6D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, as defined in ERSE’s regulation since 2016,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MIBGAS platform will be use</w:t>
      </w:r>
      <w:r w:rsidR="00D75F6D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d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by the TSO for performing their balancing actions</w:t>
      </w:r>
      <w:r w:rsidR="00D75F6D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(</w:t>
      </w:r>
      <w:r w:rsidR="00D75F6D">
        <w:rPr>
          <w:rFonts w:ascii="Arial" w:eastAsia="Arial Unicode MS" w:hAnsi="Arial" w:cs="Arial"/>
          <w:bCs/>
          <w:color w:val="000000"/>
          <w:sz w:val="22"/>
          <w:szCs w:val="22"/>
          <w:lang w:eastAsia="es-ES"/>
        </w:rPr>
        <w:t>it was defined a fixed period of time for that to happen after trading of Portuguese products initiate)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and the reference price for imbalances charges will be the price for Portuguese products</w:t>
      </w:r>
      <w:r w:rsidR="00D75F6D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, </w:t>
      </w:r>
      <w:r w:rsidR="00D75F6D">
        <w:rPr>
          <w:rFonts w:ascii="Arial" w:eastAsia="Arial Unicode MS" w:hAnsi="Arial" w:cs="Arial"/>
          <w:bCs/>
          <w:color w:val="000000"/>
          <w:sz w:val="22"/>
          <w:szCs w:val="22"/>
          <w:lang w:eastAsia="es-ES"/>
        </w:rPr>
        <w:t>unless there is no price reference for Portuguese products, in which case prices in Spain can be used as reference, with applicable interconnection costs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. The balancing rules in Portugal will be change</w:t>
      </w:r>
      <w:r w:rsidR="00433C28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>d</w:t>
      </w:r>
      <w:r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  <w:t xml:space="preserve"> in order to remove the interim measures.  </w:t>
      </w:r>
    </w:p>
    <w:p w14:paraId="0392785E" w14:textId="77777777" w:rsidR="00D75F6D" w:rsidRDefault="00D75F6D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</w:p>
    <w:p w14:paraId="2520642C" w14:textId="77777777" w:rsidR="00FD36F4" w:rsidRDefault="00FD36F4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</w:p>
    <w:p w14:paraId="66AFC466" w14:textId="77777777" w:rsidR="003854CC" w:rsidRDefault="003854CC" w:rsidP="00215104">
      <w:pPr>
        <w:tabs>
          <w:tab w:val="num" w:pos="1440"/>
        </w:tabs>
        <w:contextualSpacing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s-ES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488BB" wp14:editId="76DE3736">
                <wp:simplePos x="0" y="0"/>
                <wp:positionH relativeFrom="margin">
                  <wp:posOffset>-90805</wp:posOffset>
                </wp:positionH>
                <wp:positionV relativeFrom="paragraph">
                  <wp:posOffset>52070</wp:posOffset>
                </wp:positionV>
                <wp:extent cx="6157595" cy="647700"/>
                <wp:effectExtent l="0" t="0" r="14605" b="19050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083176" id="Rectángulo 6" o:spid="_x0000_s1026" style="position:absolute;margin-left:-7.15pt;margin-top:4.1pt;width:484.8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vmnwIAAJAFAAAOAAAAZHJzL2Uyb0RvYy54bWysVNtu2zAMfR+wfxD0vjgOclmDOkXQIsOA&#10;oi16QZ9VWYoFyKImKXGyv9m37MdGyZdmXbGHYX6QRZE8FI9Inl8cak32wnkFpqD5aEyJMBxKZbYF&#10;fXrcfPpMiQ/MlEyDEQU9Ck8vVh8/nDd2KSZQgS6FIwhi/LKxBa1CsMss87wSNfMjsMKgUoKrWUDR&#10;bbPSsQbRa51NxuN51oArrQMuvMfTq1ZJVwlfSsHDrZReBKILincLaXVpfYlrtjpny61jtlK8uwb7&#10;h1vUTBkMOkBdscDIzqk/oGrFHXiQYcShzkBKxUXKAbPJx2+yeaiYFSkXJMfbgSb//2D5zf7OEVUW&#10;dEGJYTU+0T2S9vOH2e40kHkkqLF+iXYP9s51ksdtzPYgXR3/mAc5JFKPA6niEAjHw3k+W8zOZpRw&#10;1M2ni8U4sZ69elvnwxcBNYmbgjqMn7hk+2sfMCKa9iYxmIGN0jo9nDakwaqbRMyo8qBVGbVJiDUk&#10;LrUje4avHw55TAbBTqxQ0gYPY4ptUmkXjlpECG3uhUR2MI1JG+B3TMa5MCFvVRUrRRtqNsavD9Z7&#10;pNAJMCJLvOSA3QH0li1Ij93eubOPriKV9eDcZf4358EjRQYTBudaGXDvZaYxqy5ya9+T1FITWXqB&#10;8oi146BtKm/5RuEDXjMf7pjDLsJ+w8kQbnGRGvChoNtRUoH7/t55tMfiRi0lDXZlQf23HXOCEv3V&#10;YNmf5dNpbOMkTGeLCQruVPNyqjG7+hLw6XOcQZanbbQPut9KB/UzDpB1jIoqZjjGLigPrhcuQzst&#10;cARxsV4nM2xdy8K1ebA8gkdWY4E+Hp6Zs10VB6z/G+g7mC3fFHNrGz0NrHcBpEqV/sprxze2fSqc&#10;bkTFuXIqJ6vXQbr6BQAA//8DAFBLAwQUAAYACAAAACEArcobV+EAAAAJAQAADwAAAGRycy9kb3du&#10;cmV2LnhtbEyPwU7DMBBE70j8g7VIXKrWSWirEuJUCATqoUKihQO3TbzEofE6it02/D3mBMfVPM28&#10;Ldaj7cSJBt86VpDOEhDEtdMtNwre9k/TFQgfkDV2jknBN3lYl5cXBebanfmVTrvQiFjCPkcFJoQ+&#10;l9LXhiz6meuJY/bpBoshnkMj9YDnWG47mSXJUlpsOS4Y7OnBUH3YHa2Cj80Ymq/0OWwPOHmfbExV&#10;vzxWSl1fjfd3IAKN4Q+GX/2oDmV0qtyRtRedgmk6v4moglUGIua3i8UcRBXBNMlAloX8/0H5AwAA&#10;//8DAFBLAQItABQABgAIAAAAIQC2gziS/gAAAOEBAAATAAAAAAAAAAAAAAAAAAAAAABbQ29udGVu&#10;dF9UeXBlc10ueG1sUEsBAi0AFAAGAAgAAAAhADj9If/WAAAAlAEAAAsAAAAAAAAAAAAAAAAALwEA&#10;AF9yZWxzLy5yZWxzUEsBAi0AFAAGAAgAAAAhAEz2K+afAgAAkAUAAA4AAAAAAAAAAAAAAAAALgIA&#10;AGRycy9lMm9Eb2MueG1sUEsBAi0AFAAGAAgAAAAhAK3KG1fhAAAACQ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14:paraId="000E63C9" w14:textId="77777777" w:rsidR="00692022" w:rsidRPr="00B71118" w:rsidRDefault="00692022" w:rsidP="00692022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hAnsi="Arial" w:cs="Arial"/>
          <w:b/>
          <w:sz w:val="22"/>
          <w:szCs w:val="22"/>
        </w:rPr>
        <w:t>ERSE will keep</w:t>
      </w:r>
      <w:r w:rsidR="00A64221">
        <w:rPr>
          <w:rFonts w:ascii="Arial" w:hAnsi="Arial" w:cs="Arial"/>
          <w:b/>
          <w:sz w:val="22"/>
          <w:szCs w:val="22"/>
        </w:rPr>
        <w:t xml:space="preserve"> the IG</w:t>
      </w:r>
      <w:r>
        <w:rPr>
          <w:rFonts w:ascii="Arial" w:hAnsi="Arial" w:cs="Arial"/>
          <w:b/>
          <w:sz w:val="22"/>
          <w:szCs w:val="22"/>
        </w:rPr>
        <w:t xml:space="preserve"> informed on th</w:t>
      </w:r>
      <w:r w:rsidR="00875A10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ongoing regulatory developments in Portugal</w:t>
      </w:r>
      <w:r w:rsidR="003525C5">
        <w:rPr>
          <w:rFonts w:ascii="Arial" w:hAnsi="Arial" w:cs="Arial"/>
          <w:b/>
          <w:sz w:val="22"/>
          <w:szCs w:val="22"/>
        </w:rPr>
        <w:t xml:space="preserve"> </w:t>
      </w:r>
      <w:r w:rsidR="00433C28">
        <w:rPr>
          <w:rFonts w:ascii="Arial" w:hAnsi="Arial" w:cs="Arial"/>
          <w:b/>
          <w:sz w:val="22"/>
          <w:szCs w:val="22"/>
        </w:rPr>
        <w:t>and</w:t>
      </w:r>
      <w:r w:rsidR="00215104">
        <w:rPr>
          <w:rFonts w:ascii="Arial" w:hAnsi="Arial" w:cs="Arial"/>
          <w:b/>
          <w:sz w:val="22"/>
          <w:szCs w:val="22"/>
        </w:rPr>
        <w:t xml:space="preserve"> on the progress of the </w:t>
      </w:r>
      <w:r w:rsidR="00C233ED">
        <w:rPr>
          <w:rFonts w:ascii="Arial" w:hAnsi="Arial" w:cs="Arial"/>
          <w:b/>
          <w:sz w:val="22"/>
          <w:szCs w:val="22"/>
        </w:rPr>
        <w:t>starting of negotiation of Portuguese products in MIBGAS.</w:t>
      </w:r>
    </w:p>
    <w:p w14:paraId="4316CA9F" w14:textId="77777777" w:rsidR="00692022" w:rsidRDefault="00692022" w:rsidP="00DF2F05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</w:p>
    <w:p w14:paraId="5C67FCDE" w14:textId="77777777" w:rsidR="003445DC" w:rsidRPr="00D55EFD" w:rsidRDefault="003445DC" w:rsidP="00D55EFD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D55EFD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 xml:space="preserve">WP </w:t>
      </w:r>
      <w:r w:rsidR="00485ABF" w:rsidRPr="00D55EFD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Third</w:t>
      </w:r>
      <w:r w:rsidRPr="00D55EFD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 xml:space="preserve"> target. Contribution of gases to decarbonisation. </w:t>
      </w:r>
    </w:p>
    <w:p w14:paraId="1C5CC697" w14:textId="77777777" w:rsidR="003445DC" w:rsidRPr="00B74AEA" w:rsidRDefault="00155FBF" w:rsidP="00D55EFD">
      <w:pPr>
        <w:pStyle w:val="Prrafodelista"/>
        <w:numPr>
          <w:ilvl w:val="1"/>
          <w:numId w:val="42"/>
        </w:numPr>
        <w:spacing w:after="0"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>Injection of non-conventional gases</w:t>
      </w:r>
      <w:r w:rsidR="003445DC" w:rsidRPr="00B74AEA">
        <w:rPr>
          <w:rFonts w:ascii="Arial" w:eastAsia="Arial Unicode MS" w:hAnsi="Arial" w:cs="Arial"/>
          <w:b/>
          <w:color w:val="000000"/>
          <w:lang w:val="en-GB" w:eastAsia="es-ES"/>
        </w:rPr>
        <w:t xml:space="preserve"> </w:t>
      </w:r>
      <w:r w:rsidR="003445DC" w:rsidRPr="00B74AEA">
        <w:rPr>
          <w:rFonts w:ascii="Arial" w:hAnsi="Arial" w:cs="Arial"/>
          <w:color w:val="548DD4" w:themeColor="text2" w:themeTint="99"/>
          <w:lang w:val="en-GB"/>
        </w:rPr>
        <w:t>(for information TSOs)</w:t>
      </w:r>
    </w:p>
    <w:p w14:paraId="2E3B3E96" w14:textId="77777777" w:rsidR="00C53A59" w:rsidRDefault="00254BD6" w:rsidP="000F404D">
      <w:pPr>
        <w:tabs>
          <w:tab w:val="num" w:pos="1440"/>
        </w:tabs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CRE, ERSE and Enagás</w:t>
      </w:r>
      <w:r w:rsidR="00155FB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updated the IG on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the</w:t>
      </w:r>
      <w:r w:rsidR="0099549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issues regarding the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contribut</w:t>
      </w:r>
      <w:r w:rsidR="0099549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ion of gases to decarbonisation</w:t>
      </w:r>
      <w:r w:rsidR="00FF766C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.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CRE presented the measures set in </w:t>
      </w:r>
      <w:r w:rsidR="003525C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the 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hydrogen plan 2018 in France, the energy climate act passed on November 2019 and the strategy to develop decarbonized hydrogen. ERSE informed on the main measures set in </w:t>
      </w:r>
      <w:r w:rsidR="00172623" w:rsidRPr="00254BD6"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  <w:t>Decr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  <w:t>ee-Law 62/2020 (Aug 28) approving</w:t>
      </w:r>
      <w:r w:rsidR="00172623" w:rsidRPr="00254BD6"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  <w:t xml:space="preserve"> the new organization of the Portuguese gas sector, to include the production of renewable and low carbon gases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val="en-IE" w:eastAsia="es-ES"/>
        </w:rPr>
        <w:t xml:space="preserve">. Lastly, </w:t>
      </w:r>
      <w:r w:rsidR="006C22D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Enag</w:t>
      </w:r>
      <w:r w:rsidR="00DB0E9E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á</w:t>
      </w:r>
      <w:r w:rsidR="006C22D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s informed about 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several projects on hydrogen production and other energy transition projects.</w:t>
      </w:r>
      <w:r w:rsidR="00CD34D1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6C22DF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</w:p>
    <w:p w14:paraId="31DCCF05" w14:textId="77777777" w:rsidR="00F51CE7" w:rsidRPr="00954D35" w:rsidRDefault="00B56C5F" w:rsidP="00954D35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 w:rsidRPr="0051574B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9052F" wp14:editId="7D48AB92">
                <wp:simplePos x="0" y="0"/>
                <wp:positionH relativeFrom="margin">
                  <wp:posOffset>-93980</wp:posOffset>
                </wp:positionH>
                <wp:positionV relativeFrom="paragraph">
                  <wp:posOffset>119380</wp:posOffset>
                </wp:positionV>
                <wp:extent cx="6104467" cy="228600"/>
                <wp:effectExtent l="0" t="0" r="10795" b="19050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467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88E5E" w14:textId="77777777" w:rsidR="00083E8A" w:rsidRDefault="00083E8A" w:rsidP="00083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58222F" id="Rectángulo 6" o:spid="_x0000_s1026" style="position:absolute;left:0;text-align:left;margin-left:-7.4pt;margin-top:9.4pt;width:480.6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3dpgIAAJsFAAAOAAAAZHJzL2Uyb0RvYy54bWysVM1u2zAMvg/YOwi6r/5BmrZBnSJo0WFA&#10;0RZNh54VWYoNyKImKbGzt9mz7MVGyT/NumKHYTkopEl+FD+RvLzqGkX2wroadEGzk5QSoTmUtd4W&#10;9Ovz7adzSpxnumQKtCjoQTh6tfz44bI1C5FDBaoUliCIdovWFLTy3iySxPFKNMydgBEajRJswzyq&#10;dpuUlrWI3qgkT9N50oItjQUunMOvN72RLiO+lIL7Bymd8EQVFO/m42njuQlnsrxki61lpqr5cA32&#10;D7doWK0x6QR1wzwjO1v/AdXU3IID6U84NAlIWXMRa8BqsvRNNeuKGRFrQXKcmWhy/w+W3+8fLanL&#10;guJDadbgEz0haT9/6O1OAZkHglrjFui3No920ByKodpO2ib8Yx2ki6QeJlJF5wnHj/Msnc3mZ5Rw&#10;tOX5+TyNrCev0cY6/1lAQ4JQUIv5I5dsf+c8ZkTX0SUk03BbKxUfTmnSYtflZ4gZTA5UXQZrVEIP&#10;iWtlyZ7h6/suC8Ug2JEXakrjx1BiX1SU/EGJAKH0k5DIDpaR9wl+x2ScC+2z3lSxUvSpTlP8jcnG&#10;iJg6AgZkiZecsAeA0bMHGbH7Ow/+IVTEtp6Ch8r/FjxFxMyg/RTc1Brse5UprGrI3PuPJPXUBJZ8&#10;t+nQJYgbKA/YRhb6+XKG39b4lnfM+UdmcaBw9HBJ+Ac8pAJ8MxgkSiqw39/7Hvyxz9FKSYsDWlD3&#10;bcesoER90TgBF9lsFiY6KrPTsxwVe2zZHFv0rrkG7IIM15HhUQz+Xo2itNC84C5ZhaxoYppj7oJy&#10;b0fl2veLA7cRF6tVdMMpNszf6bXhATwQHHr1uXth1gwN7XEU7mEcZrZ409e9b4jUsNp5kHVs+lde&#10;B+pxA8QeGrZVWDHHevR63anLXwAAAP//AwBQSwMEFAAGAAgAAAAhABjs+9fgAAAACQEAAA8AAABk&#10;cnMvZG93bnJldi54bWxMj8FKw0AQhu+C77CM4KW0m0hb2phNEUXpQQSrHnrbJGM2NjsbstM2vr3j&#10;SU/D8P38802+GX2nTjjENpCBdJaAQqpC3VJj4P3tcboCFdlSbbtAaOAbI2yKy4vcZnU40yuedtwo&#10;KaGYWQOOuc+0jpVDb+Ms9EjCPsPgLcs6NLoe7FnKfadvkmSpvW1JLjjb473D6rA7egP77cjNV/rE&#10;zwc7+ZhsXVm9PJTGXF+Nd7egGEf+C8OvvqhDIU5lOFIdVWdgms5FnQWsZEpgPV8uQJUGFgJ0kev/&#10;HxQ/AAAA//8DAFBLAQItABQABgAIAAAAIQC2gziS/gAAAOEBAAATAAAAAAAAAAAAAAAAAAAAAABb&#10;Q29udGVudF9UeXBlc10ueG1sUEsBAi0AFAAGAAgAAAAhADj9If/WAAAAlAEAAAsAAAAAAAAAAAAA&#10;AAAALwEAAF9yZWxzLy5yZWxzUEsBAi0AFAAGAAgAAAAhAOEQTd2mAgAAmwUAAA4AAAAAAAAAAAAA&#10;AAAALgIAAGRycy9lMm9Eb2MueG1sUEsBAi0AFAAGAAgAAAAhABjs+9fgAAAACQEAAA8AAAAAAAAA&#10;AAAAAAAAAAUAAGRycy9kb3ducmV2LnhtbFBLBQYAAAAABAAEAPMAAAANBgAAAAA=&#10;" filled="f" strokecolor="black [3213]" strokeweight="1pt">
                <v:textbox>
                  <w:txbxContent>
                    <w:p w:rsidR="00083E8A" w:rsidRDefault="00083E8A" w:rsidP="00083E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FEB413" w14:textId="77777777" w:rsidR="00C56898" w:rsidRDefault="00C56898" w:rsidP="00083E8A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AF24E7">
        <w:rPr>
          <w:rFonts w:ascii="Arial" w:hAnsi="Arial" w:cs="Arial"/>
          <w:b/>
          <w:sz w:val="22"/>
          <w:szCs w:val="22"/>
        </w:rPr>
        <w:t>NRAs and TSOs</w:t>
      </w:r>
      <w:r w:rsidR="00AF24E7" w:rsidRPr="00AF24E7">
        <w:rPr>
          <w:rFonts w:ascii="Arial" w:hAnsi="Arial" w:cs="Arial"/>
          <w:b/>
          <w:sz w:val="22"/>
          <w:szCs w:val="22"/>
        </w:rPr>
        <w:t xml:space="preserve"> will keep on exchanging information about </w:t>
      </w:r>
      <w:r w:rsidR="00AF24E7">
        <w:rPr>
          <w:rFonts w:ascii="Arial" w:hAnsi="Arial" w:cs="Arial"/>
          <w:b/>
          <w:sz w:val="22"/>
          <w:szCs w:val="22"/>
        </w:rPr>
        <w:t>this issue.</w:t>
      </w:r>
    </w:p>
    <w:p w14:paraId="0C4F4520" w14:textId="77777777" w:rsidR="00F6163E" w:rsidRDefault="00F6163E" w:rsidP="00083E8A">
      <w:pPr>
        <w:pStyle w:val="Prrafodelista"/>
        <w:spacing w:after="0" w:line="360" w:lineRule="auto"/>
        <w:ind w:left="360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</w:p>
    <w:p w14:paraId="581B98CB" w14:textId="77777777" w:rsidR="003445DC" w:rsidRDefault="003445DC" w:rsidP="00D55EFD">
      <w:pPr>
        <w:pStyle w:val="Prrafodelista"/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C023B9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WP Forth target. Other items for discussion</w:t>
      </w:r>
    </w:p>
    <w:p w14:paraId="35C1781E" w14:textId="77777777" w:rsidR="00FF767A" w:rsidRPr="00FF767A" w:rsidRDefault="00FF767A" w:rsidP="00D55EFD">
      <w:pPr>
        <w:pStyle w:val="Prrafodelista"/>
        <w:numPr>
          <w:ilvl w:val="1"/>
          <w:numId w:val="42"/>
        </w:numPr>
        <w:spacing w:after="0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lastRenderedPageBreak/>
        <w:t xml:space="preserve">Status of Tariff NC implementation in the Region </w:t>
      </w:r>
      <w:r w:rsidRPr="00FF767A">
        <w:rPr>
          <w:rFonts w:ascii="Arial" w:hAnsi="Arial" w:cs="Arial"/>
          <w:color w:val="548DD4" w:themeColor="text2" w:themeTint="99"/>
          <w:lang w:val="en-GB"/>
        </w:rPr>
        <w:t>(for information by NRAs)</w:t>
      </w:r>
    </w:p>
    <w:p w14:paraId="5A29DE9B" w14:textId="77777777" w:rsidR="000F165C" w:rsidRPr="00C023B9" w:rsidRDefault="000F165C" w:rsidP="000F165C">
      <w:pPr>
        <w:pStyle w:val="Prrafodelista"/>
        <w:spacing w:after="0" w:line="240" w:lineRule="auto"/>
        <w:contextualSpacing/>
        <w:jc w:val="both"/>
        <w:rPr>
          <w:rFonts w:ascii="Arial" w:eastAsia="Arial Unicode MS" w:hAnsi="Arial" w:cs="Arial"/>
          <w:b/>
          <w:color w:val="000000"/>
          <w:lang w:val="en-GB" w:eastAsia="es-ES"/>
        </w:rPr>
      </w:pPr>
    </w:p>
    <w:p w14:paraId="134DB3A2" w14:textId="1B45AA06" w:rsidR="0076070A" w:rsidRDefault="00B56C5F" w:rsidP="00391958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CNMC</w:t>
      </w:r>
      <w:r w:rsidR="0065372B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informed that after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the second 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public consultation </w:t>
      </w:r>
      <w:r w:rsidR="000C3DB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closed on 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13</w:t>
      </w:r>
      <w:r w:rsidR="005326F6" w:rsidRPr="005326F6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th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April</w:t>
      </w:r>
      <w:r w:rsidR="0065372B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t</w:t>
      </w:r>
      <w:r w:rsidR="00BD2FE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he methodology was sent to 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ACER</w:t>
      </w:r>
      <w:r w:rsidR="00BD2FE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again</w:t>
      </w:r>
      <w:r w:rsidR="005326F6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.</w:t>
      </w:r>
      <w:r w:rsidR="00BD2FE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The new ACER´s report was received on 8</w:t>
      </w:r>
      <w:r w:rsidR="00BD2FE4" w:rsidRPr="00BD2FE4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th</w:t>
      </w:r>
      <w:r w:rsidR="00BD2FE4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May. </w:t>
      </w:r>
      <w:r w:rsidR="000F404D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The tariff methodology was approved</w:t>
      </w:r>
      <w:r w:rsidR="0076070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on 22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eastAsia="es-ES"/>
        </w:rPr>
        <w:t>nd</w:t>
      </w:r>
      <w:r w:rsidR="0076070A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July. The tariff values were sent to public consultation 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July 27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val="en-GB" w:eastAsia="es-ES"/>
        </w:rPr>
        <w:t>th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to 24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vertAlign w:val="superscript"/>
          <w:lang w:val="en-GB" w:eastAsia="es-ES"/>
        </w:rPr>
        <w:t>th</w:t>
      </w:r>
      <w:r w:rsidR="0076070A" w:rsidRPr="0076070A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 xml:space="preserve"> August</w:t>
      </w:r>
      <w:r w:rsidR="00172623"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  <w:t>. The values are expected to be approved before the end of September.</w:t>
      </w:r>
    </w:p>
    <w:p w14:paraId="26F100BB" w14:textId="77777777" w:rsidR="00172623" w:rsidRDefault="00172623" w:rsidP="00391958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</w:p>
    <w:p w14:paraId="06B5C63A" w14:textId="77777777" w:rsidR="00172623" w:rsidRDefault="00172623" w:rsidP="00172623">
      <w:pPr>
        <w:pStyle w:val="Prrafodelista"/>
        <w:numPr>
          <w:ilvl w:val="1"/>
          <w:numId w:val="42"/>
        </w:numPr>
        <w:spacing w:after="0" w:line="24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>
        <w:rPr>
          <w:rFonts w:ascii="Arial" w:eastAsia="Arial Unicode MS" w:hAnsi="Arial" w:cs="Arial"/>
          <w:b/>
          <w:color w:val="000000"/>
          <w:lang w:val="en-GB" w:eastAsia="es-ES"/>
        </w:rPr>
        <w:t xml:space="preserve">AOB </w:t>
      </w:r>
      <w:r w:rsidRPr="00FF767A">
        <w:rPr>
          <w:rFonts w:ascii="Arial" w:hAnsi="Arial" w:cs="Arial"/>
          <w:color w:val="548DD4" w:themeColor="text2" w:themeTint="99"/>
          <w:lang w:val="en-GB"/>
        </w:rPr>
        <w:t>(for information by NRAs)</w:t>
      </w:r>
    </w:p>
    <w:p w14:paraId="06824CB5" w14:textId="77777777" w:rsidR="00172623" w:rsidRDefault="00172623" w:rsidP="00172623">
      <w:pPr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</w:p>
    <w:p w14:paraId="4FC5609E" w14:textId="77777777" w:rsidR="00172623" w:rsidRDefault="00172623" w:rsidP="00391958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ERSE asked about the status of document on the allocation of interruptible capacity in a coordi</w:t>
      </w:r>
      <w:r w:rsidR="00C95E11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nated way in VIP Ibérico. The document is under Enagas´</w:t>
      </w:r>
      <w:r w:rsidR="003525C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</w:t>
      </w:r>
      <w:r w:rsidR="00C95E11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review and it will be </w:t>
      </w:r>
      <w:r w:rsidR="003525C5"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>included as an agenda’s point in</w:t>
      </w:r>
      <w:r>
        <w:rPr>
          <w:rFonts w:ascii="Arial" w:eastAsia="Arial Unicode MS" w:hAnsi="Arial" w:cs="Arial"/>
          <w:color w:val="000000"/>
          <w:sz w:val="22"/>
          <w:szCs w:val="22"/>
          <w:u w:color="000000"/>
          <w:lang w:eastAsia="es-ES"/>
        </w:rPr>
        <w:t xml:space="preserve"> the next IG meeting. </w:t>
      </w:r>
    </w:p>
    <w:p w14:paraId="62187552" w14:textId="77777777" w:rsidR="00172623" w:rsidRPr="00172623" w:rsidRDefault="00172623" w:rsidP="00391958">
      <w:pPr>
        <w:ind w:left="72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lang w:val="en-GB" w:eastAsia="es-ES"/>
        </w:rPr>
      </w:pPr>
    </w:p>
    <w:p w14:paraId="5F59C884" w14:textId="77777777" w:rsidR="003445DC" w:rsidRPr="00C023B9" w:rsidRDefault="003445DC" w:rsidP="00D55EFD">
      <w:pPr>
        <w:pStyle w:val="Prrafodelista"/>
        <w:numPr>
          <w:ilvl w:val="0"/>
          <w:numId w:val="42"/>
        </w:num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u w:val="single"/>
          <w:lang w:val="en-GB" w:eastAsia="es-ES"/>
        </w:rPr>
      </w:pPr>
      <w:r w:rsidRPr="00C023B9">
        <w:rPr>
          <w:rFonts w:ascii="Arial" w:eastAsia="Arial Unicode MS" w:hAnsi="Arial" w:cs="Arial"/>
          <w:b/>
          <w:color w:val="000000"/>
          <w:u w:val="single"/>
          <w:lang w:val="en-GB" w:eastAsia="es-ES"/>
        </w:rPr>
        <w:t>Calendar for the next meeting.</w:t>
      </w:r>
    </w:p>
    <w:p w14:paraId="126E6837" w14:textId="77777777" w:rsidR="002F3B74" w:rsidRPr="00EB42CE" w:rsidRDefault="003445DC" w:rsidP="003445D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bCs/>
          <w:szCs w:val="22"/>
          <w:lang w:val="en-US"/>
        </w:rPr>
      </w:pPr>
      <w:r w:rsidRPr="0051574B">
        <w:rPr>
          <w:rFonts w:ascii="Arial" w:hAnsi="Arial" w:cs="Arial"/>
          <w:b/>
          <w:szCs w:val="22"/>
          <w:lang w:val="en-US"/>
        </w:rPr>
        <w:t xml:space="preserve">Next </w:t>
      </w:r>
      <w:r w:rsidR="00400B58">
        <w:rPr>
          <w:rFonts w:ascii="Arial" w:hAnsi="Arial" w:cs="Arial"/>
          <w:b/>
          <w:szCs w:val="22"/>
          <w:lang w:val="en-US"/>
        </w:rPr>
        <w:t>I</w:t>
      </w:r>
      <w:r w:rsidRPr="0051574B">
        <w:rPr>
          <w:rFonts w:ascii="Arial" w:hAnsi="Arial" w:cs="Arial"/>
          <w:b/>
          <w:szCs w:val="22"/>
          <w:lang w:val="en-US"/>
        </w:rPr>
        <w:t>G meeting:</w:t>
      </w:r>
      <w:r w:rsidR="004B04BD" w:rsidRPr="00E3701C">
        <w:rPr>
          <w:rFonts w:ascii="Arial" w:hAnsi="Arial" w:cs="Arial"/>
          <w:szCs w:val="22"/>
          <w:lang w:val="en-US"/>
        </w:rPr>
        <w:t xml:space="preserve"> </w:t>
      </w:r>
      <w:r w:rsidR="00172623">
        <w:rPr>
          <w:rFonts w:ascii="Arial" w:hAnsi="Arial" w:cs="Arial"/>
          <w:szCs w:val="22"/>
          <w:lang w:val="en-US"/>
        </w:rPr>
        <w:t>9</w:t>
      </w:r>
      <w:r w:rsidR="00A752E2" w:rsidRPr="00E3701C">
        <w:rPr>
          <w:rFonts w:ascii="Arial" w:hAnsi="Arial" w:cs="Arial"/>
          <w:szCs w:val="22"/>
          <w:vertAlign w:val="superscript"/>
          <w:lang w:val="en-US"/>
        </w:rPr>
        <w:t>t</w:t>
      </w:r>
      <w:r w:rsidR="00A30AC2">
        <w:rPr>
          <w:rFonts w:ascii="Arial" w:hAnsi="Arial" w:cs="Arial"/>
          <w:szCs w:val="22"/>
          <w:vertAlign w:val="superscript"/>
          <w:lang w:val="en-US"/>
        </w:rPr>
        <w:t>h</w:t>
      </w:r>
      <w:r w:rsidRPr="00E3701C">
        <w:rPr>
          <w:rFonts w:ascii="Arial" w:hAnsi="Arial" w:cs="Arial"/>
          <w:szCs w:val="22"/>
          <w:lang w:val="en-US"/>
        </w:rPr>
        <w:t xml:space="preserve"> </w:t>
      </w:r>
      <w:r w:rsidR="00172623">
        <w:rPr>
          <w:rFonts w:ascii="Arial" w:hAnsi="Arial" w:cs="Arial"/>
          <w:szCs w:val="22"/>
          <w:lang w:val="en-US"/>
        </w:rPr>
        <w:t>December</w:t>
      </w:r>
      <w:r w:rsidRPr="00E3701C">
        <w:rPr>
          <w:rFonts w:ascii="Arial" w:hAnsi="Arial" w:cs="Arial"/>
          <w:szCs w:val="22"/>
          <w:lang w:val="en-US"/>
        </w:rPr>
        <w:t xml:space="preserve"> 20</w:t>
      </w:r>
      <w:r w:rsidR="00A30AC2">
        <w:rPr>
          <w:rFonts w:ascii="Arial" w:hAnsi="Arial" w:cs="Arial"/>
          <w:szCs w:val="22"/>
          <w:lang w:val="en-US"/>
        </w:rPr>
        <w:t>20 by telco (1</w:t>
      </w:r>
      <w:r w:rsidR="003C5F72">
        <w:rPr>
          <w:rFonts w:ascii="Arial" w:hAnsi="Arial" w:cs="Arial"/>
          <w:szCs w:val="22"/>
          <w:lang w:val="en-US"/>
        </w:rPr>
        <w:t>0</w:t>
      </w:r>
      <w:r w:rsidR="00A30AC2">
        <w:rPr>
          <w:rFonts w:ascii="Arial" w:hAnsi="Arial" w:cs="Arial"/>
          <w:szCs w:val="22"/>
          <w:lang w:val="en-US"/>
        </w:rPr>
        <w:t>:30-1</w:t>
      </w:r>
      <w:r w:rsidR="003C5F72">
        <w:rPr>
          <w:rFonts w:ascii="Arial" w:hAnsi="Arial" w:cs="Arial"/>
          <w:szCs w:val="22"/>
          <w:lang w:val="en-US"/>
        </w:rPr>
        <w:t>2</w:t>
      </w:r>
      <w:r w:rsidR="00A30AC2">
        <w:rPr>
          <w:rFonts w:ascii="Arial" w:hAnsi="Arial" w:cs="Arial"/>
          <w:szCs w:val="22"/>
          <w:lang w:val="en-US"/>
        </w:rPr>
        <w:t>:30</w:t>
      </w:r>
      <w:r w:rsidR="001E74F2">
        <w:rPr>
          <w:rFonts w:ascii="Arial" w:hAnsi="Arial" w:cs="Arial"/>
          <w:szCs w:val="22"/>
          <w:lang w:val="en-US"/>
        </w:rPr>
        <w:t xml:space="preserve"> CET</w:t>
      </w:r>
      <w:r w:rsidR="00A30AC2">
        <w:rPr>
          <w:rFonts w:ascii="Arial" w:hAnsi="Arial" w:cs="Arial"/>
          <w:szCs w:val="22"/>
          <w:lang w:val="en-US"/>
        </w:rPr>
        <w:t>)</w:t>
      </w:r>
      <w:r w:rsidRPr="00E3701C">
        <w:rPr>
          <w:rFonts w:ascii="Arial" w:hAnsi="Arial" w:cs="Arial"/>
          <w:szCs w:val="22"/>
          <w:lang w:val="en-US"/>
        </w:rPr>
        <w:t>.</w:t>
      </w:r>
    </w:p>
    <w:sectPr w:rsidR="002F3B74" w:rsidRPr="00EB42CE" w:rsidSect="00363FD3">
      <w:headerReference w:type="default" r:id="rId9"/>
      <w:footerReference w:type="default" r:id="rId10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83C3" w14:textId="77777777" w:rsidR="000D3A81" w:rsidRDefault="000D3A81">
      <w:r>
        <w:separator/>
      </w:r>
    </w:p>
  </w:endnote>
  <w:endnote w:type="continuationSeparator" w:id="0">
    <w:p w14:paraId="396AEFD1" w14:textId="77777777" w:rsidR="000D3A81" w:rsidRDefault="000D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BE64" w14:textId="235CAC0F" w:rsidR="003D3D10" w:rsidRPr="005D711D" w:rsidRDefault="004F05FF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F917CD">
      <w:rPr>
        <w:rFonts w:ascii="Helvetica" w:eastAsia="Arial Unicode MS" w:hAnsi="Arial Unicode MS"/>
        <w:color w:val="000000"/>
        <w:sz w:val="16"/>
        <w:szCs w:val="16"/>
        <w:u w:color="000000"/>
      </w:rPr>
      <w:t>GRI-IG-</w:t>
    </w:r>
    <w:r w:rsidR="003B47BD">
      <w:rPr>
        <w:rFonts w:ascii="Helvetica" w:eastAsia="Arial Unicode MS" w:hAnsi="Arial Unicode MS"/>
        <w:color w:val="000000"/>
        <w:sz w:val="16"/>
        <w:szCs w:val="16"/>
        <w:u w:color="000000"/>
      </w:rPr>
      <w:t>5</w:t>
    </w:r>
    <w:r w:rsidR="00663AF8">
      <w:rPr>
        <w:rFonts w:ascii="Helvetica" w:eastAsia="Arial Unicode MS" w:hAnsi="Arial Unicode MS"/>
        <w:color w:val="000000"/>
        <w:sz w:val="16"/>
        <w:szCs w:val="16"/>
        <w:u w:color="000000"/>
      </w:rPr>
      <w:t>5</w:t>
    </w:r>
    <w:r w:rsidR="00D27FF8">
      <w:rPr>
        <w:rFonts w:ascii="Helvetica" w:eastAsia="Arial Unicode MS" w:hAnsi="Arial Unicode MS"/>
        <w:color w:val="000000"/>
        <w:sz w:val="16"/>
        <w:szCs w:val="16"/>
        <w:u w:color="000000"/>
      </w:rPr>
      <w:t>th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BC2D81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BC2D81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3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0539A" w14:textId="77777777" w:rsidR="000D3A81" w:rsidRDefault="000D3A81">
      <w:r>
        <w:separator/>
      </w:r>
    </w:p>
  </w:footnote>
  <w:footnote w:type="continuationSeparator" w:id="0">
    <w:p w14:paraId="65C7B841" w14:textId="77777777" w:rsidR="000D3A81" w:rsidRDefault="000D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4E44D" w14:textId="77777777" w:rsidR="006D1A60" w:rsidRDefault="00311F78" w:rsidP="006D1A6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C8738B1" wp14:editId="1A96C9D3">
          <wp:simplePos x="0" y="0"/>
          <wp:positionH relativeFrom="page">
            <wp:posOffset>6251575</wp:posOffset>
          </wp:positionH>
          <wp:positionV relativeFrom="page">
            <wp:posOffset>257175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D1A60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25C9704E" wp14:editId="3BE63335">
          <wp:simplePos x="0" y="0"/>
          <wp:positionH relativeFrom="column">
            <wp:posOffset>-43180</wp:posOffset>
          </wp:positionH>
          <wp:positionV relativeFrom="paragraph">
            <wp:posOffset>225001</wp:posOffset>
          </wp:positionV>
          <wp:extent cx="1320165" cy="375285"/>
          <wp:effectExtent l="0" t="0" r="0" b="5715"/>
          <wp:wrapSquare wrapText="bothSides"/>
          <wp:docPr id="6" name="Imagem 6" descr="logo_3 lin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 linh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A60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9474E0D" wp14:editId="0F89FB6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D1A60">
      <w:rPr>
        <w:noProof/>
        <w:sz w:val="20"/>
        <w:lang w:val="es-ES" w:eastAsia="es-ES"/>
      </w:rPr>
      <w:drawing>
        <wp:anchor distT="0" distB="0" distL="114300" distR="114300" simplePos="0" relativeHeight="251661312" behindDoc="0" locked="0" layoutInCell="1" allowOverlap="1" wp14:anchorId="3B7D639F" wp14:editId="5463AB1E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C71FAF" w14:textId="77777777" w:rsidR="003D3D10" w:rsidRDefault="003D3D10">
    <w:pPr>
      <w:rPr>
        <w:sz w:val="20"/>
        <w:lang w:val="fr-FR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766771C"/>
    <w:multiLevelType w:val="hybridMultilevel"/>
    <w:tmpl w:val="65FE1DA8"/>
    <w:lvl w:ilvl="0" w:tplc="1A6A9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E7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6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C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69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0B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A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AC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C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AC31920"/>
    <w:multiLevelType w:val="hybridMultilevel"/>
    <w:tmpl w:val="B17211F0"/>
    <w:lvl w:ilvl="0" w:tplc="DE46D87C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A85BCA"/>
    <w:multiLevelType w:val="hybridMultilevel"/>
    <w:tmpl w:val="566E1070"/>
    <w:lvl w:ilvl="0" w:tplc="12162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F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8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A9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237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F9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DA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8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561956"/>
    <w:multiLevelType w:val="hybridMultilevel"/>
    <w:tmpl w:val="81E6E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3187B"/>
    <w:multiLevelType w:val="hybridMultilevel"/>
    <w:tmpl w:val="D0B2CF3E"/>
    <w:lvl w:ilvl="0" w:tplc="F270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AB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0A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A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69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CD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63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A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4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73B3542"/>
    <w:multiLevelType w:val="hybridMultilevel"/>
    <w:tmpl w:val="C90E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743CE"/>
    <w:multiLevelType w:val="hybridMultilevel"/>
    <w:tmpl w:val="ECAC49D6"/>
    <w:lvl w:ilvl="0" w:tplc="FB1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2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1BE7CBD"/>
    <w:multiLevelType w:val="hybridMultilevel"/>
    <w:tmpl w:val="6FC2ED6E"/>
    <w:lvl w:ilvl="0" w:tplc="127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20D511E"/>
    <w:multiLevelType w:val="hybridMultilevel"/>
    <w:tmpl w:val="AEE28B46"/>
    <w:lvl w:ilvl="0" w:tplc="405A1680">
      <w:start w:val="1"/>
      <w:numFmt w:val="lowerRoman"/>
      <w:lvlText w:val="%1)"/>
      <w:lvlJc w:val="left"/>
      <w:pPr>
        <w:ind w:left="792" w:hanging="720"/>
      </w:pPr>
      <w:rPr>
        <w:rFonts w:eastAsia="Arial Unicode MS" w:hint="default"/>
        <w:b/>
        <w:color w:val="00000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32A9346C"/>
    <w:multiLevelType w:val="multilevel"/>
    <w:tmpl w:val="C21C4BC4"/>
    <w:lvl w:ilvl="0">
      <w:start w:val="2"/>
      <w:numFmt w:val="decimal"/>
      <w:lvlText w:val="%1."/>
      <w:lvlJc w:val="left"/>
      <w:pPr>
        <w:ind w:left="408" w:hanging="408"/>
      </w:pPr>
      <w:rPr>
        <w:rFonts w:eastAsia="Arial Unicode MS" w:hint="default"/>
        <w:b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b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b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b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b/>
        <w:color w:val="000000"/>
        <w:u w:val="single"/>
      </w:rPr>
    </w:lvl>
  </w:abstractNum>
  <w:abstractNum w:abstractNumId="30" w15:restartNumberingAfterBreak="0">
    <w:nsid w:val="35BC2797"/>
    <w:multiLevelType w:val="hybridMultilevel"/>
    <w:tmpl w:val="0570EAB6"/>
    <w:lvl w:ilvl="0" w:tplc="6526BE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4F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A8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0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0B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81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9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C84318"/>
    <w:multiLevelType w:val="hybridMultilevel"/>
    <w:tmpl w:val="48122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050A0"/>
    <w:multiLevelType w:val="multilevel"/>
    <w:tmpl w:val="91888F48"/>
    <w:lvl w:ilvl="0">
      <w:start w:val="3"/>
      <w:numFmt w:val="decimal"/>
      <w:lvlText w:val="%1."/>
      <w:lvlJc w:val="left"/>
      <w:pPr>
        <w:ind w:left="390" w:hanging="390"/>
      </w:pPr>
      <w:rPr>
        <w:rFonts w:eastAsia="Arial Unicode MS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b/>
        <w:color w:val="000000"/>
      </w:rPr>
    </w:lvl>
  </w:abstractNum>
  <w:abstractNum w:abstractNumId="33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0505A76"/>
    <w:multiLevelType w:val="hybridMultilevel"/>
    <w:tmpl w:val="8AF8F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76179"/>
    <w:multiLevelType w:val="hybridMultilevel"/>
    <w:tmpl w:val="32403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207A6"/>
    <w:multiLevelType w:val="hybridMultilevel"/>
    <w:tmpl w:val="3D36A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B65AF"/>
    <w:multiLevelType w:val="hybridMultilevel"/>
    <w:tmpl w:val="2B7CA370"/>
    <w:lvl w:ilvl="0" w:tplc="B2446D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C36A5"/>
    <w:multiLevelType w:val="hybridMultilevel"/>
    <w:tmpl w:val="3FB69F24"/>
    <w:lvl w:ilvl="0" w:tplc="973A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2CFE"/>
    <w:multiLevelType w:val="multilevel"/>
    <w:tmpl w:val="00BED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Arial Unicode MS" w:hint="default"/>
        <w:b/>
        <w:color w:val="00000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Arial Unicode MS" w:hint="default"/>
        <w:b/>
        <w:color w:val="000000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Arial Unicode MS" w:hint="default"/>
        <w:b/>
        <w:color w:val="000000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Arial Unicode MS" w:hint="default"/>
        <w:b/>
        <w:color w:val="000000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Arial Unicode MS" w:hint="default"/>
        <w:b/>
        <w:color w:val="000000"/>
        <w:sz w:val="22"/>
        <w:u w:val="single"/>
      </w:rPr>
    </w:lvl>
  </w:abstractNum>
  <w:abstractNum w:abstractNumId="41" w15:restartNumberingAfterBreak="0">
    <w:nsid w:val="6B9D2AC9"/>
    <w:multiLevelType w:val="hybridMultilevel"/>
    <w:tmpl w:val="FB0CB1D2"/>
    <w:lvl w:ilvl="0" w:tplc="17CC725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B5DDF"/>
    <w:multiLevelType w:val="hybridMultilevel"/>
    <w:tmpl w:val="F18E7990"/>
    <w:lvl w:ilvl="0" w:tplc="2BBC1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15004"/>
    <w:multiLevelType w:val="hybridMultilevel"/>
    <w:tmpl w:val="70B2F6D6"/>
    <w:lvl w:ilvl="0" w:tplc="54CCA0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F42E6"/>
    <w:multiLevelType w:val="hybridMultilevel"/>
    <w:tmpl w:val="7EF2B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624F7"/>
    <w:multiLevelType w:val="hybridMultilevel"/>
    <w:tmpl w:val="7A9E6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43487"/>
    <w:multiLevelType w:val="hybridMultilevel"/>
    <w:tmpl w:val="CCC8A544"/>
    <w:lvl w:ilvl="0" w:tplc="BAC21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AE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42F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86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880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8C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48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F0C1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0F2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9F6234B"/>
    <w:multiLevelType w:val="hybridMultilevel"/>
    <w:tmpl w:val="38627F56"/>
    <w:lvl w:ilvl="0" w:tplc="7F88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4F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A8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0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0B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81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9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724537"/>
    <w:multiLevelType w:val="hybridMultilevel"/>
    <w:tmpl w:val="1EB8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39"/>
  </w:num>
  <w:num w:numId="21">
    <w:abstractNumId w:val="46"/>
  </w:num>
  <w:num w:numId="22">
    <w:abstractNumId w:val="18"/>
  </w:num>
  <w:num w:numId="23">
    <w:abstractNumId w:val="31"/>
  </w:num>
  <w:num w:numId="24">
    <w:abstractNumId w:val="38"/>
  </w:num>
  <w:num w:numId="25">
    <w:abstractNumId w:val="26"/>
  </w:num>
  <w:num w:numId="26">
    <w:abstractNumId w:val="42"/>
  </w:num>
  <w:num w:numId="27">
    <w:abstractNumId w:val="22"/>
  </w:num>
  <w:num w:numId="28">
    <w:abstractNumId w:val="27"/>
  </w:num>
  <w:num w:numId="29">
    <w:abstractNumId w:val="41"/>
  </w:num>
  <w:num w:numId="30">
    <w:abstractNumId w:val="33"/>
  </w:num>
  <w:num w:numId="31">
    <w:abstractNumId w:val="21"/>
  </w:num>
  <w:num w:numId="3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5"/>
  </w:num>
  <w:num w:numId="34">
    <w:abstractNumId w:val="44"/>
  </w:num>
  <w:num w:numId="35">
    <w:abstractNumId w:val="49"/>
  </w:num>
  <w:num w:numId="36">
    <w:abstractNumId w:val="25"/>
  </w:num>
  <w:num w:numId="37">
    <w:abstractNumId w:val="23"/>
  </w:num>
  <w:num w:numId="38">
    <w:abstractNumId w:val="34"/>
  </w:num>
  <w:num w:numId="39">
    <w:abstractNumId w:val="36"/>
  </w:num>
  <w:num w:numId="40">
    <w:abstractNumId w:val="45"/>
  </w:num>
  <w:num w:numId="41">
    <w:abstractNumId w:val="29"/>
  </w:num>
  <w:num w:numId="42">
    <w:abstractNumId w:val="40"/>
  </w:num>
  <w:num w:numId="43">
    <w:abstractNumId w:val="28"/>
  </w:num>
  <w:num w:numId="44">
    <w:abstractNumId w:val="20"/>
  </w:num>
  <w:num w:numId="45">
    <w:abstractNumId w:val="48"/>
  </w:num>
  <w:num w:numId="46">
    <w:abstractNumId w:val="30"/>
  </w:num>
  <w:num w:numId="47">
    <w:abstractNumId w:val="32"/>
  </w:num>
  <w:num w:numId="48">
    <w:abstractNumId w:val="43"/>
  </w:num>
  <w:num w:numId="49">
    <w:abstractNumId w:val="47"/>
  </w:num>
  <w:num w:numId="50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B3E"/>
    <w:rsid w:val="00002E51"/>
    <w:rsid w:val="00002E5A"/>
    <w:rsid w:val="0000555E"/>
    <w:rsid w:val="00010876"/>
    <w:rsid w:val="00010CE1"/>
    <w:rsid w:val="00011991"/>
    <w:rsid w:val="00011E16"/>
    <w:rsid w:val="000140F9"/>
    <w:rsid w:val="00015500"/>
    <w:rsid w:val="00016E0C"/>
    <w:rsid w:val="00017313"/>
    <w:rsid w:val="00017511"/>
    <w:rsid w:val="00020994"/>
    <w:rsid w:val="000217C2"/>
    <w:rsid w:val="000240B6"/>
    <w:rsid w:val="000262EC"/>
    <w:rsid w:val="0002686F"/>
    <w:rsid w:val="00026AB2"/>
    <w:rsid w:val="00030029"/>
    <w:rsid w:val="00030161"/>
    <w:rsid w:val="00030839"/>
    <w:rsid w:val="00030D2E"/>
    <w:rsid w:val="000310FE"/>
    <w:rsid w:val="00031ED8"/>
    <w:rsid w:val="0003218E"/>
    <w:rsid w:val="0003221F"/>
    <w:rsid w:val="00033B1F"/>
    <w:rsid w:val="00033C55"/>
    <w:rsid w:val="00034A04"/>
    <w:rsid w:val="000350F8"/>
    <w:rsid w:val="000357C9"/>
    <w:rsid w:val="00035BC2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46BA9"/>
    <w:rsid w:val="0005084A"/>
    <w:rsid w:val="00050E23"/>
    <w:rsid w:val="00051401"/>
    <w:rsid w:val="00052C16"/>
    <w:rsid w:val="0005319E"/>
    <w:rsid w:val="00053F87"/>
    <w:rsid w:val="000543C2"/>
    <w:rsid w:val="00054B86"/>
    <w:rsid w:val="00055461"/>
    <w:rsid w:val="00055B9D"/>
    <w:rsid w:val="000562A9"/>
    <w:rsid w:val="00056C14"/>
    <w:rsid w:val="00057FA2"/>
    <w:rsid w:val="000628B1"/>
    <w:rsid w:val="00062B2B"/>
    <w:rsid w:val="00063203"/>
    <w:rsid w:val="00063782"/>
    <w:rsid w:val="00063CF4"/>
    <w:rsid w:val="00066A79"/>
    <w:rsid w:val="00066AF1"/>
    <w:rsid w:val="00067E70"/>
    <w:rsid w:val="000700AA"/>
    <w:rsid w:val="00070D57"/>
    <w:rsid w:val="00070F75"/>
    <w:rsid w:val="000719C9"/>
    <w:rsid w:val="00072314"/>
    <w:rsid w:val="00072C97"/>
    <w:rsid w:val="00074207"/>
    <w:rsid w:val="00075088"/>
    <w:rsid w:val="00075C23"/>
    <w:rsid w:val="00076602"/>
    <w:rsid w:val="000769A8"/>
    <w:rsid w:val="00077413"/>
    <w:rsid w:val="00080645"/>
    <w:rsid w:val="00081ACD"/>
    <w:rsid w:val="00081DC1"/>
    <w:rsid w:val="00082085"/>
    <w:rsid w:val="00083E8A"/>
    <w:rsid w:val="0008431D"/>
    <w:rsid w:val="00084AB2"/>
    <w:rsid w:val="000851C1"/>
    <w:rsid w:val="00085BE4"/>
    <w:rsid w:val="00090A50"/>
    <w:rsid w:val="00095778"/>
    <w:rsid w:val="000964AE"/>
    <w:rsid w:val="0009682E"/>
    <w:rsid w:val="00096959"/>
    <w:rsid w:val="000970F1"/>
    <w:rsid w:val="000A3009"/>
    <w:rsid w:val="000A4271"/>
    <w:rsid w:val="000A637A"/>
    <w:rsid w:val="000A7205"/>
    <w:rsid w:val="000B4631"/>
    <w:rsid w:val="000B469C"/>
    <w:rsid w:val="000B6086"/>
    <w:rsid w:val="000B622E"/>
    <w:rsid w:val="000B657C"/>
    <w:rsid w:val="000B7ED2"/>
    <w:rsid w:val="000C0327"/>
    <w:rsid w:val="000C0989"/>
    <w:rsid w:val="000C0EB9"/>
    <w:rsid w:val="000C159F"/>
    <w:rsid w:val="000C2984"/>
    <w:rsid w:val="000C3DB5"/>
    <w:rsid w:val="000C3E5C"/>
    <w:rsid w:val="000C4C80"/>
    <w:rsid w:val="000C6309"/>
    <w:rsid w:val="000C7B9B"/>
    <w:rsid w:val="000D10FD"/>
    <w:rsid w:val="000D268F"/>
    <w:rsid w:val="000D3A81"/>
    <w:rsid w:val="000D3FB1"/>
    <w:rsid w:val="000D45D2"/>
    <w:rsid w:val="000D4E45"/>
    <w:rsid w:val="000D608D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618"/>
    <w:rsid w:val="000E6805"/>
    <w:rsid w:val="000F02E0"/>
    <w:rsid w:val="000F0370"/>
    <w:rsid w:val="000F165C"/>
    <w:rsid w:val="000F24E5"/>
    <w:rsid w:val="000F275A"/>
    <w:rsid w:val="000F2F08"/>
    <w:rsid w:val="000F33F0"/>
    <w:rsid w:val="000F404D"/>
    <w:rsid w:val="000F4CF7"/>
    <w:rsid w:val="000F6B7A"/>
    <w:rsid w:val="000F7EF9"/>
    <w:rsid w:val="00101BBB"/>
    <w:rsid w:val="0010249D"/>
    <w:rsid w:val="0010294B"/>
    <w:rsid w:val="00102E1A"/>
    <w:rsid w:val="00105A77"/>
    <w:rsid w:val="00106CD2"/>
    <w:rsid w:val="00107FE9"/>
    <w:rsid w:val="001112B1"/>
    <w:rsid w:val="001115C2"/>
    <w:rsid w:val="00112CE2"/>
    <w:rsid w:val="00115C3F"/>
    <w:rsid w:val="00115EDB"/>
    <w:rsid w:val="00116247"/>
    <w:rsid w:val="00117600"/>
    <w:rsid w:val="00117F1C"/>
    <w:rsid w:val="00120E50"/>
    <w:rsid w:val="0012183F"/>
    <w:rsid w:val="00121CB2"/>
    <w:rsid w:val="001248A7"/>
    <w:rsid w:val="00125102"/>
    <w:rsid w:val="001253A7"/>
    <w:rsid w:val="001260AC"/>
    <w:rsid w:val="001261B7"/>
    <w:rsid w:val="0012723C"/>
    <w:rsid w:val="00127B1A"/>
    <w:rsid w:val="00127EF4"/>
    <w:rsid w:val="001304EA"/>
    <w:rsid w:val="001307E4"/>
    <w:rsid w:val="00130CCB"/>
    <w:rsid w:val="00131159"/>
    <w:rsid w:val="00131F61"/>
    <w:rsid w:val="001338AB"/>
    <w:rsid w:val="00133F31"/>
    <w:rsid w:val="00134765"/>
    <w:rsid w:val="00134B8A"/>
    <w:rsid w:val="00134C1B"/>
    <w:rsid w:val="0013615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2BE"/>
    <w:rsid w:val="00146397"/>
    <w:rsid w:val="00146EBE"/>
    <w:rsid w:val="00147361"/>
    <w:rsid w:val="00147D1E"/>
    <w:rsid w:val="00147E08"/>
    <w:rsid w:val="001501A9"/>
    <w:rsid w:val="00150305"/>
    <w:rsid w:val="0015176E"/>
    <w:rsid w:val="00155B15"/>
    <w:rsid w:val="00155FBF"/>
    <w:rsid w:val="00156B39"/>
    <w:rsid w:val="00161232"/>
    <w:rsid w:val="00162E62"/>
    <w:rsid w:val="001658E0"/>
    <w:rsid w:val="00171533"/>
    <w:rsid w:val="00171B38"/>
    <w:rsid w:val="00172623"/>
    <w:rsid w:val="00173222"/>
    <w:rsid w:val="001743FE"/>
    <w:rsid w:val="00174CEE"/>
    <w:rsid w:val="00176E43"/>
    <w:rsid w:val="001773F7"/>
    <w:rsid w:val="00177AFF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02B8"/>
    <w:rsid w:val="00191EA4"/>
    <w:rsid w:val="0019253F"/>
    <w:rsid w:val="00192D0B"/>
    <w:rsid w:val="0019301E"/>
    <w:rsid w:val="00195697"/>
    <w:rsid w:val="0019581C"/>
    <w:rsid w:val="001961E8"/>
    <w:rsid w:val="00196CF2"/>
    <w:rsid w:val="001A0095"/>
    <w:rsid w:val="001A01DF"/>
    <w:rsid w:val="001A04BF"/>
    <w:rsid w:val="001A06F9"/>
    <w:rsid w:val="001A0933"/>
    <w:rsid w:val="001A0E24"/>
    <w:rsid w:val="001A3C9D"/>
    <w:rsid w:val="001A436B"/>
    <w:rsid w:val="001A43F9"/>
    <w:rsid w:val="001A65BD"/>
    <w:rsid w:val="001A6BBC"/>
    <w:rsid w:val="001A7DC4"/>
    <w:rsid w:val="001B031A"/>
    <w:rsid w:val="001B2281"/>
    <w:rsid w:val="001B49D4"/>
    <w:rsid w:val="001B571B"/>
    <w:rsid w:val="001B6118"/>
    <w:rsid w:val="001B67DD"/>
    <w:rsid w:val="001C12C0"/>
    <w:rsid w:val="001C185F"/>
    <w:rsid w:val="001C3B40"/>
    <w:rsid w:val="001C665B"/>
    <w:rsid w:val="001D1ED7"/>
    <w:rsid w:val="001D24C3"/>
    <w:rsid w:val="001D2D2E"/>
    <w:rsid w:val="001D31BB"/>
    <w:rsid w:val="001D380D"/>
    <w:rsid w:val="001D49E2"/>
    <w:rsid w:val="001D5B2D"/>
    <w:rsid w:val="001D62C4"/>
    <w:rsid w:val="001D7351"/>
    <w:rsid w:val="001E0224"/>
    <w:rsid w:val="001E294F"/>
    <w:rsid w:val="001E29DF"/>
    <w:rsid w:val="001E412C"/>
    <w:rsid w:val="001E523C"/>
    <w:rsid w:val="001E5386"/>
    <w:rsid w:val="001E57F3"/>
    <w:rsid w:val="001E625E"/>
    <w:rsid w:val="001E74F2"/>
    <w:rsid w:val="001E7A52"/>
    <w:rsid w:val="001F0263"/>
    <w:rsid w:val="001F0B9B"/>
    <w:rsid w:val="001F2F7B"/>
    <w:rsid w:val="001F3340"/>
    <w:rsid w:val="001F46D0"/>
    <w:rsid w:val="001F5459"/>
    <w:rsid w:val="001F581E"/>
    <w:rsid w:val="001F6098"/>
    <w:rsid w:val="001F687C"/>
    <w:rsid w:val="001F6CDE"/>
    <w:rsid w:val="001F6FCB"/>
    <w:rsid w:val="001F6FEB"/>
    <w:rsid w:val="00201C86"/>
    <w:rsid w:val="00201F08"/>
    <w:rsid w:val="0020275B"/>
    <w:rsid w:val="00203107"/>
    <w:rsid w:val="00203A10"/>
    <w:rsid w:val="00203E5B"/>
    <w:rsid w:val="002057BE"/>
    <w:rsid w:val="00205AFD"/>
    <w:rsid w:val="00205DE8"/>
    <w:rsid w:val="00206656"/>
    <w:rsid w:val="00207749"/>
    <w:rsid w:val="00207AC9"/>
    <w:rsid w:val="0021026B"/>
    <w:rsid w:val="00210886"/>
    <w:rsid w:val="00211CD5"/>
    <w:rsid w:val="00212958"/>
    <w:rsid w:val="00212DA3"/>
    <w:rsid w:val="002139AD"/>
    <w:rsid w:val="00214849"/>
    <w:rsid w:val="00214FCB"/>
    <w:rsid w:val="002150E0"/>
    <w:rsid w:val="00215104"/>
    <w:rsid w:val="00215667"/>
    <w:rsid w:val="00217B03"/>
    <w:rsid w:val="0022036A"/>
    <w:rsid w:val="0022211A"/>
    <w:rsid w:val="002224F4"/>
    <w:rsid w:val="00223CEB"/>
    <w:rsid w:val="00223DAA"/>
    <w:rsid w:val="00225DA5"/>
    <w:rsid w:val="00226941"/>
    <w:rsid w:val="00227432"/>
    <w:rsid w:val="00231312"/>
    <w:rsid w:val="00231787"/>
    <w:rsid w:val="00231B33"/>
    <w:rsid w:val="00231C54"/>
    <w:rsid w:val="00235A48"/>
    <w:rsid w:val="00235A82"/>
    <w:rsid w:val="00235CCC"/>
    <w:rsid w:val="0023629E"/>
    <w:rsid w:val="00236A65"/>
    <w:rsid w:val="00236F08"/>
    <w:rsid w:val="002401B1"/>
    <w:rsid w:val="00241D0D"/>
    <w:rsid w:val="00242BD1"/>
    <w:rsid w:val="00242E22"/>
    <w:rsid w:val="00244E10"/>
    <w:rsid w:val="00244F22"/>
    <w:rsid w:val="00245021"/>
    <w:rsid w:val="00245855"/>
    <w:rsid w:val="002501AF"/>
    <w:rsid w:val="00250F2B"/>
    <w:rsid w:val="0025197C"/>
    <w:rsid w:val="0025228E"/>
    <w:rsid w:val="00252E46"/>
    <w:rsid w:val="00253998"/>
    <w:rsid w:val="00253C2D"/>
    <w:rsid w:val="0025492D"/>
    <w:rsid w:val="00254BD6"/>
    <w:rsid w:val="0025501B"/>
    <w:rsid w:val="00255D02"/>
    <w:rsid w:val="002560FD"/>
    <w:rsid w:val="00257715"/>
    <w:rsid w:val="00257864"/>
    <w:rsid w:val="00261035"/>
    <w:rsid w:val="002634AA"/>
    <w:rsid w:val="002643C4"/>
    <w:rsid w:val="00264501"/>
    <w:rsid w:val="00265354"/>
    <w:rsid w:val="00265777"/>
    <w:rsid w:val="002657E9"/>
    <w:rsid w:val="00267310"/>
    <w:rsid w:val="00267F1B"/>
    <w:rsid w:val="00270448"/>
    <w:rsid w:val="00270552"/>
    <w:rsid w:val="00272A66"/>
    <w:rsid w:val="00272CE3"/>
    <w:rsid w:val="002732E2"/>
    <w:rsid w:val="00273492"/>
    <w:rsid w:val="0027429D"/>
    <w:rsid w:val="00275A6F"/>
    <w:rsid w:val="002815B1"/>
    <w:rsid w:val="00281FB2"/>
    <w:rsid w:val="002829AD"/>
    <w:rsid w:val="0028539D"/>
    <w:rsid w:val="00285595"/>
    <w:rsid w:val="00285AB4"/>
    <w:rsid w:val="002865C5"/>
    <w:rsid w:val="00287F37"/>
    <w:rsid w:val="00290415"/>
    <w:rsid w:val="0029250E"/>
    <w:rsid w:val="00294730"/>
    <w:rsid w:val="00295389"/>
    <w:rsid w:val="002A13F2"/>
    <w:rsid w:val="002A225D"/>
    <w:rsid w:val="002A23B0"/>
    <w:rsid w:val="002A2B7C"/>
    <w:rsid w:val="002A33A9"/>
    <w:rsid w:val="002A3691"/>
    <w:rsid w:val="002A4A56"/>
    <w:rsid w:val="002A579B"/>
    <w:rsid w:val="002A59B4"/>
    <w:rsid w:val="002A5C54"/>
    <w:rsid w:val="002A5D1C"/>
    <w:rsid w:val="002A5D2E"/>
    <w:rsid w:val="002A61EB"/>
    <w:rsid w:val="002A6A32"/>
    <w:rsid w:val="002A75E5"/>
    <w:rsid w:val="002B05B7"/>
    <w:rsid w:val="002B420D"/>
    <w:rsid w:val="002B4249"/>
    <w:rsid w:val="002B66BC"/>
    <w:rsid w:val="002C1855"/>
    <w:rsid w:val="002C33B5"/>
    <w:rsid w:val="002C3424"/>
    <w:rsid w:val="002C3B17"/>
    <w:rsid w:val="002C3CAB"/>
    <w:rsid w:val="002C4901"/>
    <w:rsid w:val="002C5058"/>
    <w:rsid w:val="002C5076"/>
    <w:rsid w:val="002C5242"/>
    <w:rsid w:val="002C6695"/>
    <w:rsid w:val="002C7428"/>
    <w:rsid w:val="002C755A"/>
    <w:rsid w:val="002C7976"/>
    <w:rsid w:val="002D1AE9"/>
    <w:rsid w:val="002D20A2"/>
    <w:rsid w:val="002D2D5A"/>
    <w:rsid w:val="002D2F3C"/>
    <w:rsid w:val="002D36D2"/>
    <w:rsid w:val="002D4C0E"/>
    <w:rsid w:val="002D4DEB"/>
    <w:rsid w:val="002D7CE5"/>
    <w:rsid w:val="002D7DC2"/>
    <w:rsid w:val="002D7F86"/>
    <w:rsid w:val="002E0955"/>
    <w:rsid w:val="002E270A"/>
    <w:rsid w:val="002E7A73"/>
    <w:rsid w:val="002F0329"/>
    <w:rsid w:val="002F08D0"/>
    <w:rsid w:val="002F20EC"/>
    <w:rsid w:val="002F231D"/>
    <w:rsid w:val="002F3252"/>
    <w:rsid w:val="002F3B74"/>
    <w:rsid w:val="002F3FB9"/>
    <w:rsid w:val="002F4189"/>
    <w:rsid w:val="002F5797"/>
    <w:rsid w:val="002F7D35"/>
    <w:rsid w:val="00300294"/>
    <w:rsid w:val="0030077C"/>
    <w:rsid w:val="003023CE"/>
    <w:rsid w:val="00302D42"/>
    <w:rsid w:val="00302EA3"/>
    <w:rsid w:val="003030D3"/>
    <w:rsid w:val="0030453B"/>
    <w:rsid w:val="003055E6"/>
    <w:rsid w:val="003068BC"/>
    <w:rsid w:val="00307503"/>
    <w:rsid w:val="00307993"/>
    <w:rsid w:val="003079E2"/>
    <w:rsid w:val="00311F78"/>
    <w:rsid w:val="00312675"/>
    <w:rsid w:val="003126FC"/>
    <w:rsid w:val="00313486"/>
    <w:rsid w:val="00313E2E"/>
    <w:rsid w:val="003141AF"/>
    <w:rsid w:val="00314C07"/>
    <w:rsid w:val="00316EB7"/>
    <w:rsid w:val="003177D1"/>
    <w:rsid w:val="003206D3"/>
    <w:rsid w:val="00320F6A"/>
    <w:rsid w:val="003219F0"/>
    <w:rsid w:val="00321D97"/>
    <w:rsid w:val="00321EEC"/>
    <w:rsid w:val="00324A28"/>
    <w:rsid w:val="00326512"/>
    <w:rsid w:val="00331301"/>
    <w:rsid w:val="0033138C"/>
    <w:rsid w:val="00331977"/>
    <w:rsid w:val="00332352"/>
    <w:rsid w:val="00333650"/>
    <w:rsid w:val="00335CB4"/>
    <w:rsid w:val="00336E26"/>
    <w:rsid w:val="00337FC6"/>
    <w:rsid w:val="00341393"/>
    <w:rsid w:val="00341AC4"/>
    <w:rsid w:val="00341C23"/>
    <w:rsid w:val="00342103"/>
    <w:rsid w:val="0034281B"/>
    <w:rsid w:val="00342A0C"/>
    <w:rsid w:val="00342A3F"/>
    <w:rsid w:val="00343926"/>
    <w:rsid w:val="00343989"/>
    <w:rsid w:val="00344214"/>
    <w:rsid w:val="003445DC"/>
    <w:rsid w:val="003446D8"/>
    <w:rsid w:val="00344854"/>
    <w:rsid w:val="00345CAC"/>
    <w:rsid w:val="0034603F"/>
    <w:rsid w:val="00346360"/>
    <w:rsid w:val="00346444"/>
    <w:rsid w:val="00346614"/>
    <w:rsid w:val="003503A4"/>
    <w:rsid w:val="00350EEF"/>
    <w:rsid w:val="003525C5"/>
    <w:rsid w:val="003545CE"/>
    <w:rsid w:val="00354CB2"/>
    <w:rsid w:val="003563E5"/>
    <w:rsid w:val="00356A93"/>
    <w:rsid w:val="00356AF2"/>
    <w:rsid w:val="003606AA"/>
    <w:rsid w:val="00360B7C"/>
    <w:rsid w:val="0036166C"/>
    <w:rsid w:val="00361B09"/>
    <w:rsid w:val="00363053"/>
    <w:rsid w:val="00363821"/>
    <w:rsid w:val="0036388C"/>
    <w:rsid w:val="00363FD3"/>
    <w:rsid w:val="00366473"/>
    <w:rsid w:val="00366727"/>
    <w:rsid w:val="00366FD4"/>
    <w:rsid w:val="00367CEE"/>
    <w:rsid w:val="00371F3A"/>
    <w:rsid w:val="00373511"/>
    <w:rsid w:val="00373E53"/>
    <w:rsid w:val="003750D2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4CC"/>
    <w:rsid w:val="00385E3B"/>
    <w:rsid w:val="00385E3F"/>
    <w:rsid w:val="00386F73"/>
    <w:rsid w:val="003879A4"/>
    <w:rsid w:val="00387DF7"/>
    <w:rsid w:val="0039028E"/>
    <w:rsid w:val="003902B9"/>
    <w:rsid w:val="003902C5"/>
    <w:rsid w:val="00390B6E"/>
    <w:rsid w:val="00390CEF"/>
    <w:rsid w:val="00391800"/>
    <w:rsid w:val="00391958"/>
    <w:rsid w:val="00391D0C"/>
    <w:rsid w:val="0039219D"/>
    <w:rsid w:val="003924BB"/>
    <w:rsid w:val="00392BD7"/>
    <w:rsid w:val="00393380"/>
    <w:rsid w:val="0039351C"/>
    <w:rsid w:val="00393885"/>
    <w:rsid w:val="003940B1"/>
    <w:rsid w:val="00395AC4"/>
    <w:rsid w:val="00395D39"/>
    <w:rsid w:val="0039602C"/>
    <w:rsid w:val="0039780B"/>
    <w:rsid w:val="003A0051"/>
    <w:rsid w:val="003A093F"/>
    <w:rsid w:val="003A11AB"/>
    <w:rsid w:val="003A1897"/>
    <w:rsid w:val="003A257C"/>
    <w:rsid w:val="003A3402"/>
    <w:rsid w:val="003A3C32"/>
    <w:rsid w:val="003A4D3A"/>
    <w:rsid w:val="003A5076"/>
    <w:rsid w:val="003A60DF"/>
    <w:rsid w:val="003A71EF"/>
    <w:rsid w:val="003B04D9"/>
    <w:rsid w:val="003B2324"/>
    <w:rsid w:val="003B3E13"/>
    <w:rsid w:val="003B47BD"/>
    <w:rsid w:val="003B774F"/>
    <w:rsid w:val="003B7A61"/>
    <w:rsid w:val="003B7AF7"/>
    <w:rsid w:val="003B7F32"/>
    <w:rsid w:val="003C1098"/>
    <w:rsid w:val="003C12EE"/>
    <w:rsid w:val="003C1793"/>
    <w:rsid w:val="003C2C65"/>
    <w:rsid w:val="003C48AB"/>
    <w:rsid w:val="003C5451"/>
    <w:rsid w:val="003C5F72"/>
    <w:rsid w:val="003C6C8C"/>
    <w:rsid w:val="003C78CF"/>
    <w:rsid w:val="003D082B"/>
    <w:rsid w:val="003D0C27"/>
    <w:rsid w:val="003D1AA9"/>
    <w:rsid w:val="003D3D10"/>
    <w:rsid w:val="003D3E69"/>
    <w:rsid w:val="003D3E76"/>
    <w:rsid w:val="003D48BF"/>
    <w:rsid w:val="003D49B8"/>
    <w:rsid w:val="003D5174"/>
    <w:rsid w:val="003D5571"/>
    <w:rsid w:val="003D56C4"/>
    <w:rsid w:val="003D6171"/>
    <w:rsid w:val="003D6293"/>
    <w:rsid w:val="003E1ED0"/>
    <w:rsid w:val="003E250E"/>
    <w:rsid w:val="003E3BF3"/>
    <w:rsid w:val="003E3D98"/>
    <w:rsid w:val="003E4089"/>
    <w:rsid w:val="003E6E33"/>
    <w:rsid w:val="003F05E2"/>
    <w:rsid w:val="003F1DC8"/>
    <w:rsid w:val="003F2186"/>
    <w:rsid w:val="003F42C1"/>
    <w:rsid w:val="003F463E"/>
    <w:rsid w:val="003F4724"/>
    <w:rsid w:val="003F4C93"/>
    <w:rsid w:val="0040025F"/>
    <w:rsid w:val="00400B58"/>
    <w:rsid w:val="00400F55"/>
    <w:rsid w:val="0040157C"/>
    <w:rsid w:val="00401E76"/>
    <w:rsid w:val="004021BD"/>
    <w:rsid w:val="004025A3"/>
    <w:rsid w:val="00402A55"/>
    <w:rsid w:val="004049AD"/>
    <w:rsid w:val="004049C8"/>
    <w:rsid w:val="0040648F"/>
    <w:rsid w:val="0040657A"/>
    <w:rsid w:val="00406EAD"/>
    <w:rsid w:val="00410480"/>
    <w:rsid w:val="00411084"/>
    <w:rsid w:val="00413121"/>
    <w:rsid w:val="00415D4C"/>
    <w:rsid w:val="00415FEE"/>
    <w:rsid w:val="00416E6F"/>
    <w:rsid w:val="004175A6"/>
    <w:rsid w:val="00417821"/>
    <w:rsid w:val="00420125"/>
    <w:rsid w:val="00420806"/>
    <w:rsid w:val="004208E4"/>
    <w:rsid w:val="00420D4F"/>
    <w:rsid w:val="004217AA"/>
    <w:rsid w:val="00421F88"/>
    <w:rsid w:val="004225DC"/>
    <w:rsid w:val="00423575"/>
    <w:rsid w:val="00423C5A"/>
    <w:rsid w:val="0042552C"/>
    <w:rsid w:val="00425A7F"/>
    <w:rsid w:val="00427995"/>
    <w:rsid w:val="004302B6"/>
    <w:rsid w:val="00431863"/>
    <w:rsid w:val="00433C28"/>
    <w:rsid w:val="0043461A"/>
    <w:rsid w:val="00434F93"/>
    <w:rsid w:val="00435FCE"/>
    <w:rsid w:val="00440557"/>
    <w:rsid w:val="004406C1"/>
    <w:rsid w:val="00441D81"/>
    <w:rsid w:val="00443446"/>
    <w:rsid w:val="00444842"/>
    <w:rsid w:val="00444DF9"/>
    <w:rsid w:val="004472AD"/>
    <w:rsid w:val="0044743B"/>
    <w:rsid w:val="004506BC"/>
    <w:rsid w:val="0045126A"/>
    <w:rsid w:val="00451355"/>
    <w:rsid w:val="00451FDE"/>
    <w:rsid w:val="004526F5"/>
    <w:rsid w:val="00452759"/>
    <w:rsid w:val="00452830"/>
    <w:rsid w:val="00453E1C"/>
    <w:rsid w:val="00455335"/>
    <w:rsid w:val="0045707D"/>
    <w:rsid w:val="00457137"/>
    <w:rsid w:val="00457C3B"/>
    <w:rsid w:val="00457D85"/>
    <w:rsid w:val="00460D30"/>
    <w:rsid w:val="00462D8C"/>
    <w:rsid w:val="00463B9D"/>
    <w:rsid w:val="00467C8D"/>
    <w:rsid w:val="0047121C"/>
    <w:rsid w:val="004734E4"/>
    <w:rsid w:val="00473FDB"/>
    <w:rsid w:val="00474C84"/>
    <w:rsid w:val="00475033"/>
    <w:rsid w:val="004769C2"/>
    <w:rsid w:val="0047783B"/>
    <w:rsid w:val="00477ECF"/>
    <w:rsid w:val="00481681"/>
    <w:rsid w:val="0048170F"/>
    <w:rsid w:val="00481843"/>
    <w:rsid w:val="004829C9"/>
    <w:rsid w:val="00484402"/>
    <w:rsid w:val="0048590E"/>
    <w:rsid w:val="00485ABF"/>
    <w:rsid w:val="00487C24"/>
    <w:rsid w:val="00490BDF"/>
    <w:rsid w:val="0049258B"/>
    <w:rsid w:val="00493AA3"/>
    <w:rsid w:val="00493DFF"/>
    <w:rsid w:val="00494136"/>
    <w:rsid w:val="004941E8"/>
    <w:rsid w:val="00497611"/>
    <w:rsid w:val="00497A9A"/>
    <w:rsid w:val="004A2A43"/>
    <w:rsid w:val="004A4F19"/>
    <w:rsid w:val="004A605D"/>
    <w:rsid w:val="004A60AF"/>
    <w:rsid w:val="004A6F2B"/>
    <w:rsid w:val="004B04BD"/>
    <w:rsid w:val="004B0D22"/>
    <w:rsid w:val="004B1CDD"/>
    <w:rsid w:val="004B29CB"/>
    <w:rsid w:val="004B33F7"/>
    <w:rsid w:val="004B584D"/>
    <w:rsid w:val="004B616F"/>
    <w:rsid w:val="004B6E59"/>
    <w:rsid w:val="004B734E"/>
    <w:rsid w:val="004B7825"/>
    <w:rsid w:val="004C1C0D"/>
    <w:rsid w:val="004C25DC"/>
    <w:rsid w:val="004C317D"/>
    <w:rsid w:val="004C4314"/>
    <w:rsid w:val="004C4F7C"/>
    <w:rsid w:val="004C53AC"/>
    <w:rsid w:val="004C5E59"/>
    <w:rsid w:val="004C6AFA"/>
    <w:rsid w:val="004C6DCE"/>
    <w:rsid w:val="004C7109"/>
    <w:rsid w:val="004C7495"/>
    <w:rsid w:val="004C780D"/>
    <w:rsid w:val="004C7E1E"/>
    <w:rsid w:val="004D00FC"/>
    <w:rsid w:val="004D0246"/>
    <w:rsid w:val="004D087E"/>
    <w:rsid w:val="004D2268"/>
    <w:rsid w:val="004D2544"/>
    <w:rsid w:val="004D53EF"/>
    <w:rsid w:val="004E34EA"/>
    <w:rsid w:val="004E3896"/>
    <w:rsid w:val="004E3E7E"/>
    <w:rsid w:val="004E3EA9"/>
    <w:rsid w:val="004E4305"/>
    <w:rsid w:val="004E431E"/>
    <w:rsid w:val="004E7F0F"/>
    <w:rsid w:val="004F05FF"/>
    <w:rsid w:val="004F0A7F"/>
    <w:rsid w:val="004F1485"/>
    <w:rsid w:val="004F300F"/>
    <w:rsid w:val="004F4168"/>
    <w:rsid w:val="004F4D72"/>
    <w:rsid w:val="005017D8"/>
    <w:rsid w:val="00501CBC"/>
    <w:rsid w:val="00501DBC"/>
    <w:rsid w:val="00502AE2"/>
    <w:rsid w:val="005052AB"/>
    <w:rsid w:val="00505D77"/>
    <w:rsid w:val="0050792C"/>
    <w:rsid w:val="0051003E"/>
    <w:rsid w:val="00510286"/>
    <w:rsid w:val="00511728"/>
    <w:rsid w:val="00511C64"/>
    <w:rsid w:val="0051229B"/>
    <w:rsid w:val="0051274D"/>
    <w:rsid w:val="0051288F"/>
    <w:rsid w:val="0051361C"/>
    <w:rsid w:val="00514EE9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270C8"/>
    <w:rsid w:val="005278A7"/>
    <w:rsid w:val="005302DD"/>
    <w:rsid w:val="0053062F"/>
    <w:rsid w:val="00530C7B"/>
    <w:rsid w:val="005322CD"/>
    <w:rsid w:val="0053261D"/>
    <w:rsid w:val="005326F6"/>
    <w:rsid w:val="00532979"/>
    <w:rsid w:val="00532A78"/>
    <w:rsid w:val="00532CA4"/>
    <w:rsid w:val="00533A30"/>
    <w:rsid w:val="00534237"/>
    <w:rsid w:val="00535477"/>
    <w:rsid w:val="00535C6D"/>
    <w:rsid w:val="00540111"/>
    <w:rsid w:val="00541DB3"/>
    <w:rsid w:val="00543C6C"/>
    <w:rsid w:val="00543F15"/>
    <w:rsid w:val="00545B75"/>
    <w:rsid w:val="00545D2B"/>
    <w:rsid w:val="00546409"/>
    <w:rsid w:val="00546AB3"/>
    <w:rsid w:val="00546C8D"/>
    <w:rsid w:val="00550ADC"/>
    <w:rsid w:val="00551EB8"/>
    <w:rsid w:val="00553160"/>
    <w:rsid w:val="0055358D"/>
    <w:rsid w:val="00555309"/>
    <w:rsid w:val="0055560A"/>
    <w:rsid w:val="00555D03"/>
    <w:rsid w:val="00555D2B"/>
    <w:rsid w:val="005573A6"/>
    <w:rsid w:val="00560123"/>
    <w:rsid w:val="0056090E"/>
    <w:rsid w:val="00562930"/>
    <w:rsid w:val="005644D0"/>
    <w:rsid w:val="00566F9E"/>
    <w:rsid w:val="005701ED"/>
    <w:rsid w:val="00571CB2"/>
    <w:rsid w:val="00572168"/>
    <w:rsid w:val="00572CDE"/>
    <w:rsid w:val="005759A6"/>
    <w:rsid w:val="005764E9"/>
    <w:rsid w:val="00581585"/>
    <w:rsid w:val="0058308B"/>
    <w:rsid w:val="00584195"/>
    <w:rsid w:val="0058426F"/>
    <w:rsid w:val="005848B7"/>
    <w:rsid w:val="00584D9B"/>
    <w:rsid w:val="005855CA"/>
    <w:rsid w:val="005877EB"/>
    <w:rsid w:val="0059068B"/>
    <w:rsid w:val="00590DAF"/>
    <w:rsid w:val="0059176A"/>
    <w:rsid w:val="005919A1"/>
    <w:rsid w:val="00591B25"/>
    <w:rsid w:val="005935B2"/>
    <w:rsid w:val="00596F61"/>
    <w:rsid w:val="0059739C"/>
    <w:rsid w:val="00597C20"/>
    <w:rsid w:val="00597D2D"/>
    <w:rsid w:val="005A074C"/>
    <w:rsid w:val="005A1FFC"/>
    <w:rsid w:val="005A200D"/>
    <w:rsid w:val="005A2FE3"/>
    <w:rsid w:val="005A46F0"/>
    <w:rsid w:val="005A54F1"/>
    <w:rsid w:val="005A57E5"/>
    <w:rsid w:val="005A6EE2"/>
    <w:rsid w:val="005A7AA4"/>
    <w:rsid w:val="005B06DD"/>
    <w:rsid w:val="005B2CF5"/>
    <w:rsid w:val="005B2DC9"/>
    <w:rsid w:val="005B41DA"/>
    <w:rsid w:val="005B49FC"/>
    <w:rsid w:val="005B503A"/>
    <w:rsid w:val="005B5824"/>
    <w:rsid w:val="005B59DB"/>
    <w:rsid w:val="005C0DF1"/>
    <w:rsid w:val="005C1297"/>
    <w:rsid w:val="005C5923"/>
    <w:rsid w:val="005C6715"/>
    <w:rsid w:val="005C706E"/>
    <w:rsid w:val="005C71A7"/>
    <w:rsid w:val="005C745E"/>
    <w:rsid w:val="005D2396"/>
    <w:rsid w:val="005D2526"/>
    <w:rsid w:val="005D2856"/>
    <w:rsid w:val="005D61CB"/>
    <w:rsid w:val="005D711D"/>
    <w:rsid w:val="005E0496"/>
    <w:rsid w:val="005E1282"/>
    <w:rsid w:val="005E1A3B"/>
    <w:rsid w:val="005E1E80"/>
    <w:rsid w:val="005E209E"/>
    <w:rsid w:val="005E2142"/>
    <w:rsid w:val="005E32D9"/>
    <w:rsid w:val="005E4DF3"/>
    <w:rsid w:val="005E5167"/>
    <w:rsid w:val="005E5D74"/>
    <w:rsid w:val="005E714C"/>
    <w:rsid w:val="005E71D2"/>
    <w:rsid w:val="005F0938"/>
    <w:rsid w:val="005F176C"/>
    <w:rsid w:val="005F29D1"/>
    <w:rsid w:val="005F2A37"/>
    <w:rsid w:val="005F34C6"/>
    <w:rsid w:val="005F4B07"/>
    <w:rsid w:val="005F5C98"/>
    <w:rsid w:val="005F7904"/>
    <w:rsid w:val="00600716"/>
    <w:rsid w:val="006012F8"/>
    <w:rsid w:val="00602000"/>
    <w:rsid w:val="006021AA"/>
    <w:rsid w:val="00603144"/>
    <w:rsid w:val="006036D8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879"/>
    <w:rsid w:val="00613CCA"/>
    <w:rsid w:val="00614918"/>
    <w:rsid w:val="006152CC"/>
    <w:rsid w:val="00615BA8"/>
    <w:rsid w:val="006177C7"/>
    <w:rsid w:val="00617921"/>
    <w:rsid w:val="006200D9"/>
    <w:rsid w:val="00621F1E"/>
    <w:rsid w:val="00622A16"/>
    <w:rsid w:val="006244CA"/>
    <w:rsid w:val="00625BD4"/>
    <w:rsid w:val="00626571"/>
    <w:rsid w:val="006268B6"/>
    <w:rsid w:val="006279EE"/>
    <w:rsid w:val="006310FD"/>
    <w:rsid w:val="00631509"/>
    <w:rsid w:val="006316EF"/>
    <w:rsid w:val="00632C8E"/>
    <w:rsid w:val="00633392"/>
    <w:rsid w:val="00634D1B"/>
    <w:rsid w:val="00636A2A"/>
    <w:rsid w:val="0064108B"/>
    <w:rsid w:val="00642E94"/>
    <w:rsid w:val="00644CED"/>
    <w:rsid w:val="00645156"/>
    <w:rsid w:val="00645303"/>
    <w:rsid w:val="00645C4B"/>
    <w:rsid w:val="006472F9"/>
    <w:rsid w:val="00647917"/>
    <w:rsid w:val="006507D1"/>
    <w:rsid w:val="00651C85"/>
    <w:rsid w:val="00652C43"/>
    <w:rsid w:val="00653549"/>
    <w:rsid w:val="0065372B"/>
    <w:rsid w:val="0065393F"/>
    <w:rsid w:val="00653B2E"/>
    <w:rsid w:val="006542E7"/>
    <w:rsid w:val="0065501E"/>
    <w:rsid w:val="006550C5"/>
    <w:rsid w:val="00656FA5"/>
    <w:rsid w:val="006570FA"/>
    <w:rsid w:val="00660E2D"/>
    <w:rsid w:val="006610D8"/>
    <w:rsid w:val="00662CF2"/>
    <w:rsid w:val="006630C7"/>
    <w:rsid w:val="00663A06"/>
    <w:rsid w:val="00663AF8"/>
    <w:rsid w:val="006657A0"/>
    <w:rsid w:val="006663AF"/>
    <w:rsid w:val="00667DD7"/>
    <w:rsid w:val="00667EC1"/>
    <w:rsid w:val="00670645"/>
    <w:rsid w:val="00671174"/>
    <w:rsid w:val="0067339D"/>
    <w:rsid w:val="006734D2"/>
    <w:rsid w:val="00673D68"/>
    <w:rsid w:val="006747F0"/>
    <w:rsid w:val="00675548"/>
    <w:rsid w:val="00675F19"/>
    <w:rsid w:val="0067666A"/>
    <w:rsid w:val="00677C7F"/>
    <w:rsid w:val="00680EB6"/>
    <w:rsid w:val="006819BD"/>
    <w:rsid w:val="00681D0A"/>
    <w:rsid w:val="006822F8"/>
    <w:rsid w:val="00682707"/>
    <w:rsid w:val="00683352"/>
    <w:rsid w:val="0068391C"/>
    <w:rsid w:val="00683A25"/>
    <w:rsid w:val="0068462F"/>
    <w:rsid w:val="00684AB0"/>
    <w:rsid w:val="00684CA9"/>
    <w:rsid w:val="006854A2"/>
    <w:rsid w:val="006855A3"/>
    <w:rsid w:val="00686CD0"/>
    <w:rsid w:val="00687E0A"/>
    <w:rsid w:val="0069093E"/>
    <w:rsid w:val="0069141C"/>
    <w:rsid w:val="0069168C"/>
    <w:rsid w:val="00692022"/>
    <w:rsid w:val="00692852"/>
    <w:rsid w:val="00692B8E"/>
    <w:rsid w:val="006932B5"/>
    <w:rsid w:val="00693571"/>
    <w:rsid w:val="00694816"/>
    <w:rsid w:val="00694A38"/>
    <w:rsid w:val="006951E1"/>
    <w:rsid w:val="00696C4B"/>
    <w:rsid w:val="006979E1"/>
    <w:rsid w:val="00697DB2"/>
    <w:rsid w:val="006A06DB"/>
    <w:rsid w:val="006A0C6F"/>
    <w:rsid w:val="006A0CA3"/>
    <w:rsid w:val="006A0E4D"/>
    <w:rsid w:val="006A231B"/>
    <w:rsid w:val="006A26D9"/>
    <w:rsid w:val="006A2E7D"/>
    <w:rsid w:val="006A2F7B"/>
    <w:rsid w:val="006A35F6"/>
    <w:rsid w:val="006A39E3"/>
    <w:rsid w:val="006A5223"/>
    <w:rsid w:val="006A5F88"/>
    <w:rsid w:val="006A72C7"/>
    <w:rsid w:val="006B0431"/>
    <w:rsid w:val="006B079C"/>
    <w:rsid w:val="006B0F71"/>
    <w:rsid w:val="006B1D39"/>
    <w:rsid w:val="006B393B"/>
    <w:rsid w:val="006B3EA1"/>
    <w:rsid w:val="006B50F5"/>
    <w:rsid w:val="006B5CC8"/>
    <w:rsid w:val="006B7057"/>
    <w:rsid w:val="006B737D"/>
    <w:rsid w:val="006B7B71"/>
    <w:rsid w:val="006C02D8"/>
    <w:rsid w:val="006C0E47"/>
    <w:rsid w:val="006C11D3"/>
    <w:rsid w:val="006C2159"/>
    <w:rsid w:val="006C22DF"/>
    <w:rsid w:val="006C266F"/>
    <w:rsid w:val="006C274E"/>
    <w:rsid w:val="006C2BB8"/>
    <w:rsid w:val="006C33CC"/>
    <w:rsid w:val="006C3907"/>
    <w:rsid w:val="006C3BAA"/>
    <w:rsid w:val="006C4336"/>
    <w:rsid w:val="006C44C5"/>
    <w:rsid w:val="006C476E"/>
    <w:rsid w:val="006C5735"/>
    <w:rsid w:val="006C60F6"/>
    <w:rsid w:val="006C7963"/>
    <w:rsid w:val="006C7C99"/>
    <w:rsid w:val="006D038F"/>
    <w:rsid w:val="006D0718"/>
    <w:rsid w:val="006D1A60"/>
    <w:rsid w:val="006D211C"/>
    <w:rsid w:val="006D78CF"/>
    <w:rsid w:val="006E0887"/>
    <w:rsid w:val="006E18F3"/>
    <w:rsid w:val="006E3CB8"/>
    <w:rsid w:val="006E4355"/>
    <w:rsid w:val="006E454E"/>
    <w:rsid w:val="006E4C29"/>
    <w:rsid w:val="006E7E6D"/>
    <w:rsid w:val="006E7EB3"/>
    <w:rsid w:val="006F014E"/>
    <w:rsid w:val="006F0A92"/>
    <w:rsid w:val="006F4407"/>
    <w:rsid w:val="006F45CC"/>
    <w:rsid w:val="006F4EFB"/>
    <w:rsid w:val="006F5759"/>
    <w:rsid w:val="00702472"/>
    <w:rsid w:val="00702599"/>
    <w:rsid w:val="00702653"/>
    <w:rsid w:val="00702EC6"/>
    <w:rsid w:val="00703206"/>
    <w:rsid w:val="0070436B"/>
    <w:rsid w:val="00706DC3"/>
    <w:rsid w:val="007079AD"/>
    <w:rsid w:val="00710D75"/>
    <w:rsid w:val="007113E9"/>
    <w:rsid w:val="00712927"/>
    <w:rsid w:val="00712F8A"/>
    <w:rsid w:val="0071633D"/>
    <w:rsid w:val="007172FD"/>
    <w:rsid w:val="0072145A"/>
    <w:rsid w:val="00721658"/>
    <w:rsid w:val="007218CB"/>
    <w:rsid w:val="00721CAE"/>
    <w:rsid w:val="0072325D"/>
    <w:rsid w:val="00723C2E"/>
    <w:rsid w:val="007249F6"/>
    <w:rsid w:val="0072521F"/>
    <w:rsid w:val="007259D7"/>
    <w:rsid w:val="00725C08"/>
    <w:rsid w:val="00725E01"/>
    <w:rsid w:val="00726843"/>
    <w:rsid w:val="0072705D"/>
    <w:rsid w:val="007271BC"/>
    <w:rsid w:val="00727457"/>
    <w:rsid w:val="007308B1"/>
    <w:rsid w:val="0073117C"/>
    <w:rsid w:val="00731416"/>
    <w:rsid w:val="00731A8C"/>
    <w:rsid w:val="00732008"/>
    <w:rsid w:val="00732C15"/>
    <w:rsid w:val="007331DA"/>
    <w:rsid w:val="0073379E"/>
    <w:rsid w:val="00733AC9"/>
    <w:rsid w:val="00733FCB"/>
    <w:rsid w:val="00735823"/>
    <w:rsid w:val="00736D40"/>
    <w:rsid w:val="00736EFF"/>
    <w:rsid w:val="00737849"/>
    <w:rsid w:val="00743295"/>
    <w:rsid w:val="007437FA"/>
    <w:rsid w:val="00744721"/>
    <w:rsid w:val="0074575B"/>
    <w:rsid w:val="0074578F"/>
    <w:rsid w:val="0074678D"/>
    <w:rsid w:val="00746B14"/>
    <w:rsid w:val="007479E8"/>
    <w:rsid w:val="007511FD"/>
    <w:rsid w:val="007528FB"/>
    <w:rsid w:val="00753186"/>
    <w:rsid w:val="00754594"/>
    <w:rsid w:val="0075534D"/>
    <w:rsid w:val="00755AF3"/>
    <w:rsid w:val="00755C98"/>
    <w:rsid w:val="00756767"/>
    <w:rsid w:val="0076070A"/>
    <w:rsid w:val="00760C60"/>
    <w:rsid w:val="007623B3"/>
    <w:rsid w:val="00762ACD"/>
    <w:rsid w:val="00764D9F"/>
    <w:rsid w:val="00764EBE"/>
    <w:rsid w:val="00765728"/>
    <w:rsid w:val="00766B22"/>
    <w:rsid w:val="00767977"/>
    <w:rsid w:val="00770309"/>
    <w:rsid w:val="00771DFC"/>
    <w:rsid w:val="0077229E"/>
    <w:rsid w:val="007729C9"/>
    <w:rsid w:val="00773525"/>
    <w:rsid w:val="00773997"/>
    <w:rsid w:val="00773C3C"/>
    <w:rsid w:val="007750C6"/>
    <w:rsid w:val="00775679"/>
    <w:rsid w:val="00775815"/>
    <w:rsid w:val="00776AF2"/>
    <w:rsid w:val="007818E1"/>
    <w:rsid w:val="00781BD4"/>
    <w:rsid w:val="0078457B"/>
    <w:rsid w:val="0078762E"/>
    <w:rsid w:val="00790074"/>
    <w:rsid w:val="00790205"/>
    <w:rsid w:val="00790C56"/>
    <w:rsid w:val="00791073"/>
    <w:rsid w:val="007915BF"/>
    <w:rsid w:val="007915C2"/>
    <w:rsid w:val="00791988"/>
    <w:rsid w:val="00791B74"/>
    <w:rsid w:val="007920B0"/>
    <w:rsid w:val="007923E0"/>
    <w:rsid w:val="00792695"/>
    <w:rsid w:val="0079312D"/>
    <w:rsid w:val="007960D0"/>
    <w:rsid w:val="007A0BAA"/>
    <w:rsid w:val="007A0E53"/>
    <w:rsid w:val="007A1F25"/>
    <w:rsid w:val="007A2BAC"/>
    <w:rsid w:val="007A38A8"/>
    <w:rsid w:val="007A4BC1"/>
    <w:rsid w:val="007A4F21"/>
    <w:rsid w:val="007A690E"/>
    <w:rsid w:val="007A794B"/>
    <w:rsid w:val="007B0CC1"/>
    <w:rsid w:val="007B1384"/>
    <w:rsid w:val="007B1EA8"/>
    <w:rsid w:val="007B2B3A"/>
    <w:rsid w:val="007B4386"/>
    <w:rsid w:val="007B4D77"/>
    <w:rsid w:val="007B5F56"/>
    <w:rsid w:val="007B6623"/>
    <w:rsid w:val="007C0F4E"/>
    <w:rsid w:val="007C1126"/>
    <w:rsid w:val="007C1858"/>
    <w:rsid w:val="007C3EC5"/>
    <w:rsid w:val="007C4234"/>
    <w:rsid w:val="007C4F37"/>
    <w:rsid w:val="007C50E3"/>
    <w:rsid w:val="007C73C2"/>
    <w:rsid w:val="007C742E"/>
    <w:rsid w:val="007D16EA"/>
    <w:rsid w:val="007D19D2"/>
    <w:rsid w:val="007D31FF"/>
    <w:rsid w:val="007E108E"/>
    <w:rsid w:val="007E2D9B"/>
    <w:rsid w:val="007E413C"/>
    <w:rsid w:val="007E43BF"/>
    <w:rsid w:val="007E4FC8"/>
    <w:rsid w:val="007E7971"/>
    <w:rsid w:val="007E7D33"/>
    <w:rsid w:val="007E7EE9"/>
    <w:rsid w:val="007F22C3"/>
    <w:rsid w:val="007F3938"/>
    <w:rsid w:val="007F6299"/>
    <w:rsid w:val="007F6EDF"/>
    <w:rsid w:val="00800161"/>
    <w:rsid w:val="00801DF6"/>
    <w:rsid w:val="008034AA"/>
    <w:rsid w:val="00805072"/>
    <w:rsid w:val="0080596E"/>
    <w:rsid w:val="008060AB"/>
    <w:rsid w:val="0080653A"/>
    <w:rsid w:val="008101D3"/>
    <w:rsid w:val="008105E2"/>
    <w:rsid w:val="00810CEA"/>
    <w:rsid w:val="00810E5D"/>
    <w:rsid w:val="00811993"/>
    <w:rsid w:val="008125A1"/>
    <w:rsid w:val="00814DFF"/>
    <w:rsid w:val="008166A9"/>
    <w:rsid w:val="00816C6A"/>
    <w:rsid w:val="00821B91"/>
    <w:rsid w:val="00823483"/>
    <w:rsid w:val="00823A71"/>
    <w:rsid w:val="00825441"/>
    <w:rsid w:val="008257AE"/>
    <w:rsid w:val="0082633B"/>
    <w:rsid w:val="00827A99"/>
    <w:rsid w:val="008304C2"/>
    <w:rsid w:val="00831790"/>
    <w:rsid w:val="008331A0"/>
    <w:rsid w:val="008333B2"/>
    <w:rsid w:val="008366AA"/>
    <w:rsid w:val="00837722"/>
    <w:rsid w:val="008408C5"/>
    <w:rsid w:val="00842188"/>
    <w:rsid w:val="00842CA0"/>
    <w:rsid w:val="008434FC"/>
    <w:rsid w:val="00843A59"/>
    <w:rsid w:val="00843DC2"/>
    <w:rsid w:val="008443A5"/>
    <w:rsid w:val="0084671B"/>
    <w:rsid w:val="00847740"/>
    <w:rsid w:val="008501BE"/>
    <w:rsid w:val="008504E2"/>
    <w:rsid w:val="00850F4F"/>
    <w:rsid w:val="00852071"/>
    <w:rsid w:val="008537F2"/>
    <w:rsid w:val="00854087"/>
    <w:rsid w:val="00854377"/>
    <w:rsid w:val="0085446C"/>
    <w:rsid w:val="00854B2B"/>
    <w:rsid w:val="0085623A"/>
    <w:rsid w:val="008574DE"/>
    <w:rsid w:val="00857DFF"/>
    <w:rsid w:val="00861137"/>
    <w:rsid w:val="00861857"/>
    <w:rsid w:val="00861B98"/>
    <w:rsid w:val="00861D8F"/>
    <w:rsid w:val="00862095"/>
    <w:rsid w:val="00862359"/>
    <w:rsid w:val="00862380"/>
    <w:rsid w:val="008647E3"/>
    <w:rsid w:val="00864C5B"/>
    <w:rsid w:val="00865222"/>
    <w:rsid w:val="00866613"/>
    <w:rsid w:val="00867650"/>
    <w:rsid w:val="00867730"/>
    <w:rsid w:val="008678B2"/>
    <w:rsid w:val="0087112E"/>
    <w:rsid w:val="008717E8"/>
    <w:rsid w:val="008732A3"/>
    <w:rsid w:val="008738D9"/>
    <w:rsid w:val="00873CF5"/>
    <w:rsid w:val="008747BC"/>
    <w:rsid w:val="00874800"/>
    <w:rsid w:val="008748C9"/>
    <w:rsid w:val="00875161"/>
    <w:rsid w:val="00875A10"/>
    <w:rsid w:val="00876079"/>
    <w:rsid w:val="0087633C"/>
    <w:rsid w:val="00876F95"/>
    <w:rsid w:val="00877230"/>
    <w:rsid w:val="00880391"/>
    <w:rsid w:val="008807BE"/>
    <w:rsid w:val="00881107"/>
    <w:rsid w:val="0088276A"/>
    <w:rsid w:val="00882D23"/>
    <w:rsid w:val="008830BB"/>
    <w:rsid w:val="00884C4C"/>
    <w:rsid w:val="0088510A"/>
    <w:rsid w:val="0088526B"/>
    <w:rsid w:val="00886E9C"/>
    <w:rsid w:val="00887003"/>
    <w:rsid w:val="00887E41"/>
    <w:rsid w:val="00890132"/>
    <w:rsid w:val="008905F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047C"/>
    <w:rsid w:val="008B147D"/>
    <w:rsid w:val="008B1917"/>
    <w:rsid w:val="008B3A96"/>
    <w:rsid w:val="008B3B50"/>
    <w:rsid w:val="008B3C08"/>
    <w:rsid w:val="008B3CDC"/>
    <w:rsid w:val="008B5AE6"/>
    <w:rsid w:val="008B5D77"/>
    <w:rsid w:val="008B6DEE"/>
    <w:rsid w:val="008C0252"/>
    <w:rsid w:val="008C0B70"/>
    <w:rsid w:val="008C0F7E"/>
    <w:rsid w:val="008C2D29"/>
    <w:rsid w:val="008C3FB9"/>
    <w:rsid w:val="008C4034"/>
    <w:rsid w:val="008C476D"/>
    <w:rsid w:val="008C4852"/>
    <w:rsid w:val="008C58C1"/>
    <w:rsid w:val="008C69FC"/>
    <w:rsid w:val="008C7464"/>
    <w:rsid w:val="008D04E5"/>
    <w:rsid w:val="008D0B88"/>
    <w:rsid w:val="008D1662"/>
    <w:rsid w:val="008D1AB1"/>
    <w:rsid w:val="008D2C8D"/>
    <w:rsid w:val="008D4964"/>
    <w:rsid w:val="008D59C1"/>
    <w:rsid w:val="008D7EF4"/>
    <w:rsid w:val="008E1EDD"/>
    <w:rsid w:val="008F003E"/>
    <w:rsid w:val="008F1ABE"/>
    <w:rsid w:val="008F1F87"/>
    <w:rsid w:val="008F21E6"/>
    <w:rsid w:val="008F2AF6"/>
    <w:rsid w:val="008F2E85"/>
    <w:rsid w:val="008F2F99"/>
    <w:rsid w:val="008F33BD"/>
    <w:rsid w:val="008F43A9"/>
    <w:rsid w:val="008F4917"/>
    <w:rsid w:val="008F5293"/>
    <w:rsid w:val="008F7E50"/>
    <w:rsid w:val="009007F2"/>
    <w:rsid w:val="009029E7"/>
    <w:rsid w:val="00902A47"/>
    <w:rsid w:val="00902E9B"/>
    <w:rsid w:val="00903588"/>
    <w:rsid w:val="00903BF4"/>
    <w:rsid w:val="00905942"/>
    <w:rsid w:val="00906BD1"/>
    <w:rsid w:val="0090733D"/>
    <w:rsid w:val="00907B21"/>
    <w:rsid w:val="00907FB4"/>
    <w:rsid w:val="0091075A"/>
    <w:rsid w:val="00912A4A"/>
    <w:rsid w:val="0091417C"/>
    <w:rsid w:val="0091492C"/>
    <w:rsid w:val="00914A3B"/>
    <w:rsid w:val="00915284"/>
    <w:rsid w:val="009157FB"/>
    <w:rsid w:val="00917178"/>
    <w:rsid w:val="0092069F"/>
    <w:rsid w:val="009206D6"/>
    <w:rsid w:val="00920715"/>
    <w:rsid w:val="009207F0"/>
    <w:rsid w:val="00920818"/>
    <w:rsid w:val="00921A1E"/>
    <w:rsid w:val="00921E17"/>
    <w:rsid w:val="00922074"/>
    <w:rsid w:val="009245F1"/>
    <w:rsid w:val="009248AA"/>
    <w:rsid w:val="00925BEA"/>
    <w:rsid w:val="0092704E"/>
    <w:rsid w:val="0092760A"/>
    <w:rsid w:val="00927A89"/>
    <w:rsid w:val="0093162F"/>
    <w:rsid w:val="00931CD5"/>
    <w:rsid w:val="00931F68"/>
    <w:rsid w:val="00932A32"/>
    <w:rsid w:val="00933331"/>
    <w:rsid w:val="00933406"/>
    <w:rsid w:val="009361F7"/>
    <w:rsid w:val="009417E1"/>
    <w:rsid w:val="00941FA9"/>
    <w:rsid w:val="0094315A"/>
    <w:rsid w:val="00944372"/>
    <w:rsid w:val="0094476E"/>
    <w:rsid w:val="009503A2"/>
    <w:rsid w:val="0095060B"/>
    <w:rsid w:val="009507F4"/>
    <w:rsid w:val="00950850"/>
    <w:rsid w:val="00951BA3"/>
    <w:rsid w:val="009532DD"/>
    <w:rsid w:val="00954CB7"/>
    <w:rsid w:val="00954D35"/>
    <w:rsid w:val="009558A5"/>
    <w:rsid w:val="00960139"/>
    <w:rsid w:val="009609BA"/>
    <w:rsid w:val="00960FC0"/>
    <w:rsid w:val="00962E9D"/>
    <w:rsid w:val="00963B0A"/>
    <w:rsid w:val="0096470C"/>
    <w:rsid w:val="00966548"/>
    <w:rsid w:val="00966B0D"/>
    <w:rsid w:val="00966F2C"/>
    <w:rsid w:val="009725DB"/>
    <w:rsid w:val="0097286A"/>
    <w:rsid w:val="00973124"/>
    <w:rsid w:val="00974C7E"/>
    <w:rsid w:val="00975EF8"/>
    <w:rsid w:val="009766A4"/>
    <w:rsid w:val="00976982"/>
    <w:rsid w:val="00980AB6"/>
    <w:rsid w:val="00981160"/>
    <w:rsid w:val="009830A0"/>
    <w:rsid w:val="009831E4"/>
    <w:rsid w:val="0098471F"/>
    <w:rsid w:val="00985FA4"/>
    <w:rsid w:val="00986169"/>
    <w:rsid w:val="0098795D"/>
    <w:rsid w:val="009902FF"/>
    <w:rsid w:val="00990A2C"/>
    <w:rsid w:val="00990B6A"/>
    <w:rsid w:val="00990FC8"/>
    <w:rsid w:val="00991633"/>
    <w:rsid w:val="009916E5"/>
    <w:rsid w:val="00992202"/>
    <w:rsid w:val="00992D9C"/>
    <w:rsid w:val="0099331B"/>
    <w:rsid w:val="00993E04"/>
    <w:rsid w:val="00993E90"/>
    <w:rsid w:val="009940CF"/>
    <w:rsid w:val="0099549F"/>
    <w:rsid w:val="00997555"/>
    <w:rsid w:val="00997A74"/>
    <w:rsid w:val="00997DEE"/>
    <w:rsid w:val="009A07BE"/>
    <w:rsid w:val="009A0AAF"/>
    <w:rsid w:val="009A1EE7"/>
    <w:rsid w:val="009A2E41"/>
    <w:rsid w:val="009A3B49"/>
    <w:rsid w:val="009A3BD8"/>
    <w:rsid w:val="009A404E"/>
    <w:rsid w:val="009A6036"/>
    <w:rsid w:val="009A7342"/>
    <w:rsid w:val="009B1841"/>
    <w:rsid w:val="009B2067"/>
    <w:rsid w:val="009B328E"/>
    <w:rsid w:val="009B332A"/>
    <w:rsid w:val="009B4078"/>
    <w:rsid w:val="009B7110"/>
    <w:rsid w:val="009C10E8"/>
    <w:rsid w:val="009C38B3"/>
    <w:rsid w:val="009C50C8"/>
    <w:rsid w:val="009C68FA"/>
    <w:rsid w:val="009D017B"/>
    <w:rsid w:val="009D1821"/>
    <w:rsid w:val="009D1B02"/>
    <w:rsid w:val="009D2A18"/>
    <w:rsid w:val="009D3321"/>
    <w:rsid w:val="009D3E8A"/>
    <w:rsid w:val="009D5301"/>
    <w:rsid w:val="009D5396"/>
    <w:rsid w:val="009D58B2"/>
    <w:rsid w:val="009D6EB4"/>
    <w:rsid w:val="009D7556"/>
    <w:rsid w:val="009D785D"/>
    <w:rsid w:val="009E1DB9"/>
    <w:rsid w:val="009E2DF7"/>
    <w:rsid w:val="009E46F9"/>
    <w:rsid w:val="009E4886"/>
    <w:rsid w:val="009E4BF4"/>
    <w:rsid w:val="009E4D27"/>
    <w:rsid w:val="009E70EC"/>
    <w:rsid w:val="009E7EB4"/>
    <w:rsid w:val="009F10C7"/>
    <w:rsid w:val="009F3192"/>
    <w:rsid w:val="009F47E3"/>
    <w:rsid w:val="009F4A5E"/>
    <w:rsid w:val="009F4B17"/>
    <w:rsid w:val="009F624C"/>
    <w:rsid w:val="009F69A4"/>
    <w:rsid w:val="00A00663"/>
    <w:rsid w:val="00A008DA"/>
    <w:rsid w:val="00A0579E"/>
    <w:rsid w:val="00A05F09"/>
    <w:rsid w:val="00A06AF6"/>
    <w:rsid w:val="00A07238"/>
    <w:rsid w:val="00A0770C"/>
    <w:rsid w:val="00A10889"/>
    <w:rsid w:val="00A124E3"/>
    <w:rsid w:val="00A13658"/>
    <w:rsid w:val="00A15741"/>
    <w:rsid w:val="00A15AA3"/>
    <w:rsid w:val="00A169FF"/>
    <w:rsid w:val="00A1709A"/>
    <w:rsid w:val="00A175F2"/>
    <w:rsid w:val="00A209AC"/>
    <w:rsid w:val="00A2178B"/>
    <w:rsid w:val="00A24304"/>
    <w:rsid w:val="00A24A5B"/>
    <w:rsid w:val="00A24A9C"/>
    <w:rsid w:val="00A2648A"/>
    <w:rsid w:val="00A27DD2"/>
    <w:rsid w:val="00A300E5"/>
    <w:rsid w:val="00A305F2"/>
    <w:rsid w:val="00A30A25"/>
    <w:rsid w:val="00A30AC2"/>
    <w:rsid w:val="00A31BCF"/>
    <w:rsid w:val="00A32F89"/>
    <w:rsid w:val="00A349A7"/>
    <w:rsid w:val="00A35F5D"/>
    <w:rsid w:val="00A36ABA"/>
    <w:rsid w:val="00A42B01"/>
    <w:rsid w:val="00A4375C"/>
    <w:rsid w:val="00A4398B"/>
    <w:rsid w:val="00A44782"/>
    <w:rsid w:val="00A454C6"/>
    <w:rsid w:val="00A45A54"/>
    <w:rsid w:val="00A462B9"/>
    <w:rsid w:val="00A466A6"/>
    <w:rsid w:val="00A47F14"/>
    <w:rsid w:val="00A47F61"/>
    <w:rsid w:val="00A5095B"/>
    <w:rsid w:val="00A50A93"/>
    <w:rsid w:val="00A51B27"/>
    <w:rsid w:val="00A51EF2"/>
    <w:rsid w:val="00A52F28"/>
    <w:rsid w:val="00A53DFE"/>
    <w:rsid w:val="00A54B7E"/>
    <w:rsid w:val="00A55137"/>
    <w:rsid w:val="00A57227"/>
    <w:rsid w:val="00A573CF"/>
    <w:rsid w:val="00A60F25"/>
    <w:rsid w:val="00A61805"/>
    <w:rsid w:val="00A61DE5"/>
    <w:rsid w:val="00A62D21"/>
    <w:rsid w:val="00A636A5"/>
    <w:rsid w:val="00A63754"/>
    <w:rsid w:val="00A637AF"/>
    <w:rsid w:val="00A63D7E"/>
    <w:rsid w:val="00A64221"/>
    <w:rsid w:val="00A649CE"/>
    <w:rsid w:val="00A65FA3"/>
    <w:rsid w:val="00A67E8B"/>
    <w:rsid w:val="00A7016B"/>
    <w:rsid w:val="00A71254"/>
    <w:rsid w:val="00A72CFD"/>
    <w:rsid w:val="00A73B29"/>
    <w:rsid w:val="00A73F73"/>
    <w:rsid w:val="00A74C34"/>
    <w:rsid w:val="00A74E4E"/>
    <w:rsid w:val="00A752E2"/>
    <w:rsid w:val="00A764BC"/>
    <w:rsid w:val="00A77E68"/>
    <w:rsid w:val="00A84583"/>
    <w:rsid w:val="00A84AF8"/>
    <w:rsid w:val="00A85C92"/>
    <w:rsid w:val="00A90CF4"/>
    <w:rsid w:val="00A92B88"/>
    <w:rsid w:val="00A934D9"/>
    <w:rsid w:val="00A93797"/>
    <w:rsid w:val="00A94881"/>
    <w:rsid w:val="00A94B49"/>
    <w:rsid w:val="00A97D1B"/>
    <w:rsid w:val="00AA0C48"/>
    <w:rsid w:val="00AA1511"/>
    <w:rsid w:val="00AA25D8"/>
    <w:rsid w:val="00AA2A4B"/>
    <w:rsid w:val="00AA3361"/>
    <w:rsid w:val="00AA414D"/>
    <w:rsid w:val="00AA4624"/>
    <w:rsid w:val="00AA6B9A"/>
    <w:rsid w:val="00AA7F66"/>
    <w:rsid w:val="00AB066A"/>
    <w:rsid w:val="00AB0CBF"/>
    <w:rsid w:val="00AB19AC"/>
    <w:rsid w:val="00AB1BC5"/>
    <w:rsid w:val="00AB27D7"/>
    <w:rsid w:val="00AB31F4"/>
    <w:rsid w:val="00AB375E"/>
    <w:rsid w:val="00AB5C85"/>
    <w:rsid w:val="00AC39C7"/>
    <w:rsid w:val="00AC3FE5"/>
    <w:rsid w:val="00AC468A"/>
    <w:rsid w:val="00AC5A62"/>
    <w:rsid w:val="00AC5F40"/>
    <w:rsid w:val="00AC6553"/>
    <w:rsid w:val="00AC6A83"/>
    <w:rsid w:val="00AC6D47"/>
    <w:rsid w:val="00AC7533"/>
    <w:rsid w:val="00AC7887"/>
    <w:rsid w:val="00AC78CD"/>
    <w:rsid w:val="00AD1FF7"/>
    <w:rsid w:val="00AD362C"/>
    <w:rsid w:val="00AD3D76"/>
    <w:rsid w:val="00AD55A5"/>
    <w:rsid w:val="00AD57A9"/>
    <w:rsid w:val="00AD6160"/>
    <w:rsid w:val="00AD6DDA"/>
    <w:rsid w:val="00AD735D"/>
    <w:rsid w:val="00AE13AC"/>
    <w:rsid w:val="00AE147E"/>
    <w:rsid w:val="00AE2595"/>
    <w:rsid w:val="00AE3A4B"/>
    <w:rsid w:val="00AE3D57"/>
    <w:rsid w:val="00AE401F"/>
    <w:rsid w:val="00AE44E0"/>
    <w:rsid w:val="00AE49D3"/>
    <w:rsid w:val="00AE627A"/>
    <w:rsid w:val="00AE64E6"/>
    <w:rsid w:val="00AE7FBD"/>
    <w:rsid w:val="00AF0CA5"/>
    <w:rsid w:val="00AF1023"/>
    <w:rsid w:val="00AF1E50"/>
    <w:rsid w:val="00AF24E7"/>
    <w:rsid w:val="00AF347D"/>
    <w:rsid w:val="00AF3A42"/>
    <w:rsid w:val="00AF4959"/>
    <w:rsid w:val="00AF4AC7"/>
    <w:rsid w:val="00AF5163"/>
    <w:rsid w:val="00AF5E60"/>
    <w:rsid w:val="00AF69D6"/>
    <w:rsid w:val="00AF6B9D"/>
    <w:rsid w:val="00B01FF5"/>
    <w:rsid w:val="00B03211"/>
    <w:rsid w:val="00B03EAC"/>
    <w:rsid w:val="00B10682"/>
    <w:rsid w:val="00B10E45"/>
    <w:rsid w:val="00B11232"/>
    <w:rsid w:val="00B11240"/>
    <w:rsid w:val="00B1160A"/>
    <w:rsid w:val="00B121DE"/>
    <w:rsid w:val="00B1253C"/>
    <w:rsid w:val="00B125DB"/>
    <w:rsid w:val="00B1337E"/>
    <w:rsid w:val="00B14783"/>
    <w:rsid w:val="00B15484"/>
    <w:rsid w:val="00B1636F"/>
    <w:rsid w:val="00B16C7B"/>
    <w:rsid w:val="00B17304"/>
    <w:rsid w:val="00B17C5C"/>
    <w:rsid w:val="00B2024D"/>
    <w:rsid w:val="00B24356"/>
    <w:rsid w:val="00B2486D"/>
    <w:rsid w:val="00B24AA1"/>
    <w:rsid w:val="00B24B4F"/>
    <w:rsid w:val="00B24EBC"/>
    <w:rsid w:val="00B25520"/>
    <w:rsid w:val="00B25F11"/>
    <w:rsid w:val="00B2696A"/>
    <w:rsid w:val="00B27C48"/>
    <w:rsid w:val="00B31664"/>
    <w:rsid w:val="00B31F03"/>
    <w:rsid w:val="00B32024"/>
    <w:rsid w:val="00B322DF"/>
    <w:rsid w:val="00B329C6"/>
    <w:rsid w:val="00B3361A"/>
    <w:rsid w:val="00B3539B"/>
    <w:rsid w:val="00B353E7"/>
    <w:rsid w:val="00B355D1"/>
    <w:rsid w:val="00B356BD"/>
    <w:rsid w:val="00B362AF"/>
    <w:rsid w:val="00B3678C"/>
    <w:rsid w:val="00B367E0"/>
    <w:rsid w:val="00B3739D"/>
    <w:rsid w:val="00B42914"/>
    <w:rsid w:val="00B42EAA"/>
    <w:rsid w:val="00B44302"/>
    <w:rsid w:val="00B44FEF"/>
    <w:rsid w:val="00B4650D"/>
    <w:rsid w:val="00B46526"/>
    <w:rsid w:val="00B46A46"/>
    <w:rsid w:val="00B46F49"/>
    <w:rsid w:val="00B4700C"/>
    <w:rsid w:val="00B47EC2"/>
    <w:rsid w:val="00B51016"/>
    <w:rsid w:val="00B52245"/>
    <w:rsid w:val="00B52E8A"/>
    <w:rsid w:val="00B53CF7"/>
    <w:rsid w:val="00B55FAC"/>
    <w:rsid w:val="00B5670C"/>
    <w:rsid w:val="00B56C5F"/>
    <w:rsid w:val="00B57BD6"/>
    <w:rsid w:val="00B57E8A"/>
    <w:rsid w:val="00B60C9D"/>
    <w:rsid w:val="00B60DC8"/>
    <w:rsid w:val="00B61540"/>
    <w:rsid w:val="00B616BE"/>
    <w:rsid w:val="00B61F63"/>
    <w:rsid w:val="00B63257"/>
    <w:rsid w:val="00B6437B"/>
    <w:rsid w:val="00B6503E"/>
    <w:rsid w:val="00B66369"/>
    <w:rsid w:val="00B66B5B"/>
    <w:rsid w:val="00B67BFB"/>
    <w:rsid w:val="00B709B1"/>
    <w:rsid w:val="00B71118"/>
    <w:rsid w:val="00B71C38"/>
    <w:rsid w:val="00B72160"/>
    <w:rsid w:val="00B7285F"/>
    <w:rsid w:val="00B74AEA"/>
    <w:rsid w:val="00B751E1"/>
    <w:rsid w:val="00B75210"/>
    <w:rsid w:val="00B753AF"/>
    <w:rsid w:val="00B77B06"/>
    <w:rsid w:val="00B8144D"/>
    <w:rsid w:val="00B82875"/>
    <w:rsid w:val="00B834A1"/>
    <w:rsid w:val="00B838BB"/>
    <w:rsid w:val="00B84CBA"/>
    <w:rsid w:val="00B85742"/>
    <w:rsid w:val="00B85FA0"/>
    <w:rsid w:val="00B868E3"/>
    <w:rsid w:val="00B86EC1"/>
    <w:rsid w:val="00B9008B"/>
    <w:rsid w:val="00B90A16"/>
    <w:rsid w:val="00B91ED9"/>
    <w:rsid w:val="00B93654"/>
    <w:rsid w:val="00B93770"/>
    <w:rsid w:val="00B9438B"/>
    <w:rsid w:val="00B94506"/>
    <w:rsid w:val="00B94B4A"/>
    <w:rsid w:val="00B957A4"/>
    <w:rsid w:val="00B962A3"/>
    <w:rsid w:val="00B96EA8"/>
    <w:rsid w:val="00BA235B"/>
    <w:rsid w:val="00BA3018"/>
    <w:rsid w:val="00BA6DC6"/>
    <w:rsid w:val="00BB01AA"/>
    <w:rsid w:val="00BB1334"/>
    <w:rsid w:val="00BB30EE"/>
    <w:rsid w:val="00BB3177"/>
    <w:rsid w:val="00BB3D13"/>
    <w:rsid w:val="00BB4286"/>
    <w:rsid w:val="00BB42EA"/>
    <w:rsid w:val="00BB5834"/>
    <w:rsid w:val="00BB6DE6"/>
    <w:rsid w:val="00BB7105"/>
    <w:rsid w:val="00BB711D"/>
    <w:rsid w:val="00BB76DA"/>
    <w:rsid w:val="00BB7934"/>
    <w:rsid w:val="00BC1C0E"/>
    <w:rsid w:val="00BC1E43"/>
    <w:rsid w:val="00BC26DB"/>
    <w:rsid w:val="00BC2D81"/>
    <w:rsid w:val="00BC359F"/>
    <w:rsid w:val="00BC44AE"/>
    <w:rsid w:val="00BC7BA5"/>
    <w:rsid w:val="00BD0374"/>
    <w:rsid w:val="00BD114F"/>
    <w:rsid w:val="00BD2FE4"/>
    <w:rsid w:val="00BD442B"/>
    <w:rsid w:val="00BD442D"/>
    <w:rsid w:val="00BD493A"/>
    <w:rsid w:val="00BD50C8"/>
    <w:rsid w:val="00BD621F"/>
    <w:rsid w:val="00BD7BFE"/>
    <w:rsid w:val="00BD7C29"/>
    <w:rsid w:val="00BD7CEB"/>
    <w:rsid w:val="00BD7E38"/>
    <w:rsid w:val="00BE22A0"/>
    <w:rsid w:val="00BE48DC"/>
    <w:rsid w:val="00BE7F51"/>
    <w:rsid w:val="00BF063D"/>
    <w:rsid w:val="00BF226B"/>
    <w:rsid w:val="00BF2ED8"/>
    <w:rsid w:val="00BF44F4"/>
    <w:rsid w:val="00BF588E"/>
    <w:rsid w:val="00BF5FC3"/>
    <w:rsid w:val="00BF6928"/>
    <w:rsid w:val="00BF7781"/>
    <w:rsid w:val="00C00681"/>
    <w:rsid w:val="00C00D90"/>
    <w:rsid w:val="00C013F7"/>
    <w:rsid w:val="00C023B9"/>
    <w:rsid w:val="00C0376D"/>
    <w:rsid w:val="00C037E9"/>
    <w:rsid w:val="00C05011"/>
    <w:rsid w:val="00C05B36"/>
    <w:rsid w:val="00C070D5"/>
    <w:rsid w:val="00C077CA"/>
    <w:rsid w:val="00C10F6D"/>
    <w:rsid w:val="00C11352"/>
    <w:rsid w:val="00C11CD1"/>
    <w:rsid w:val="00C1229D"/>
    <w:rsid w:val="00C126E5"/>
    <w:rsid w:val="00C1401C"/>
    <w:rsid w:val="00C154F5"/>
    <w:rsid w:val="00C15835"/>
    <w:rsid w:val="00C16C65"/>
    <w:rsid w:val="00C17501"/>
    <w:rsid w:val="00C20589"/>
    <w:rsid w:val="00C2063E"/>
    <w:rsid w:val="00C2073C"/>
    <w:rsid w:val="00C20849"/>
    <w:rsid w:val="00C210D4"/>
    <w:rsid w:val="00C231BB"/>
    <w:rsid w:val="00C233ED"/>
    <w:rsid w:val="00C244E9"/>
    <w:rsid w:val="00C24657"/>
    <w:rsid w:val="00C24D2A"/>
    <w:rsid w:val="00C24F96"/>
    <w:rsid w:val="00C25762"/>
    <w:rsid w:val="00C25B90"/>
    <w:rsid w:val="00C26CBD"/>
    <w:rsid w:val="00C303B5"/>
    <w:rsid w:val="00C315E4"/>
    <w:rsid w:val="00C340D1"/>
    <w:rsid w:val="00C34CAA"/>
    <w:rsid w:val="00C3530E"/>
    <w:rsid w:val="00C35900"/>
    <w:rsid w:val="00C3648E"/>
    <w:rsid w:val="00C36B49"/>
    <w:rsid w:val="00C4066F"/>
    <w:rsid w:val="00C41695"/>
    <w:rsid w:val="00C4240A"/>
    <w:rsid w:val="00C42B6B"/>
    <w:rsid w:val="00C42E61"/>
    <w:rsid w:val="00C43655"/>
    <w:rsid w:val="00C436D0"/>
    <w:rsid w:val="00C43BB8"/>
    <w:rsid w:val="00C44744"/>
    <w:rsid w:val="00C50973"/>
    <w:rsid w:val="00C50CB0"/>
    <w:rsid w:val="00C51739"/>
    <w:rsid w:val="00C53A59"/>
    <w:rsid w:val="00C54AEC"/>
    <w:rsid w:val="00C54D32"/>
    <w:rsid w:val="00C551BF"/>
    <w:rsid w:val="00C566A5"/>
    <w:rsid w:val="00C56898"/>
    <w:rsid w:val="00C57CFD"/>
    <w:rsid w:val="00C6248D"/>
    <w:rsid w:val="00C64E0A"/>
    <w:rsid w:val="00C652C6"/>
    <w:rsid w:val="00C66FC6"/>
    <w:rsid w:val="00C67DB2"/>
    <w:rsid w:val="00C70880"/>
    <w:rsid w:val="00C720B0"/>
    <w:rsid w:val="00C72C24"/>
    <w:rsid w:val="00C745EF"/>
    <w:rsid w:val="00C759DB"/>
    <w:rsid w:val="00C773D5"/>
    <w:rsid w:val="00C77906"/>
    <w:rsid w:val="00C81C22"/>
    <w:rsid w:val="00C81DCF"/>
    <w:rsid w:val="00C827DD"/>
    <w:rsid w:val="00C82B4C"/>
    <w:rsid w:val="00C82FF7"/>
    <w:rsid w:val="00C83453"/>
    <w:rsid w:val="00C83A11"/>
    <w:rsid w:val="00C84004"/>
    <w:rsid w:val="00C861A1"/>
    <w:rsid w:val="00C864E8"/>
    <w:rsid w:val="00C90543"/>
    <w:rsid w:val="00C90CCC"/>
    <w:rsid w:val="00C9268E"/>
    <w:rsid w:val="00C92A83"/>
    <w:rsid w:val="00C92DD0"/>
    <w:rsid w:val="00C93F0E"/>
    <w:rsid w:val="00C94088"/>
    <w:rsid w:val="00C941F1"/>
    <w:rsid w:val="00C95203"/>
    <w:rsid w:val="00C95E11"/>
    <w:rsid w:val="00C97297"/>
    <w:rsid w:val="00CA019A"/>
    <w:rsid w:val="00CA13D9"/>
    <w:rsid w:val="00CA4297"/>
    <w:rsid w:val="00CB0C07"/>
    <w:rsid w:val="00CB171A"/>
    <w:rsid w:val="00CB24DB"/>
    <w:rsid w:val="00CB28B5"/>
    <w:rsid w:val="00CB3029"/>
    <w:rsid w:val="00CB36CD"/>
    <w:rsid w:val="00CB392F"/>
    <w:rsid w:val="00CB39F4"/>
    <w:rsid w:val="00CB3B0E"/>
    <w:rsid w:val="00CB4D4E"/>
    <w:rsid w:val="00CB58C9"/>
    <w:rsid w:val="00CB6925"/>
    <w:rsid w:val="00CB78FC"/>
    <w:rsid w:val="00CC04A8"/>
    <w:rsid w:val="00CC1084"/>
    <w:rsid w:val="00CC2FD7"/>
    <w:rsid w:val="00CC30DB"/>
    <w:rsid w:val="00CC5539"/>
    <w:rsid w:val="00CC6614"/>
    <w:rsid w:val="00CC667A"/>
    <w:rsid w:val="00CC70D6"/>
    <w:rsid w:val="00CC7406"/>
    <w:rsid w:val="00CC7DBF"/>
    <w:rsid w:val="00CD017E"/>
    <w:rsid w:val="00CD096B"/>
    <w:rsid w:val="00CD2679"/>
    <w:rsid w:val="00CD2ADF"/>
    <w:rsid w:val="00CD34D1"/>
    <w:rsid w:val="00CD389E"/>
    <w:rsid w:val="00CD613C"/>
    <w:rsid w:val="00CE054B"/>
    <w:rsid w:val="00CE1E87"/>
    <w:rsid w:val="00CE2727"/>
    <w:rsid w:val="00CE27F4"/>
    <w:rsid w:val="00CE2807"/>
    <w:rsid w:val="00CE3CA8"/>
    <w:rsid w:val="00CE67F1"/>
    <w:rsid w:val="00CF0A19"/>
    <w:rsid w:val="00CF1734"/>
    <w:rsid w:val="00CF18C1"/>
    <w:rsid w:val="00CF1BBD"/>
    <w:rsid w:val="00CF5CB8"/>
    <w:rsid w:val="00CF639E"/>
    <w:rsid w:val="00CF7D5C"/>
    <w:rsid w:val="00D00730"/>
    <w:rsid w:val="00D0105C"/>
    <w:rsid w:val="00D04B62"/>
    <w:rsid w:val="00D04D5A"/>
    <w:rsid w:val="00D100BD"/>
    <w:rsid w:val="00D11F48"/>
    <w:rsid w:val="00D12479"/>
    <w:rsid w:val="00D12966"/>
    <w:rsid w:val="00D129E3"/>
    <w:rsid w:val="00D13BD0"/>
    <w:rsid w:val="00D13F78"/>
    <w:rsid w:val="00D163CD"/>
    <w:rsid w:val="00D16FAB"/>
    <w:rsid w:val="00D205F3"/>
    <w:rsid w:val="00D209F6"/>
    <w:rsid w:val="00D21BF3"/>
    <w:rsid w:val="00D22F6C"/>
    <w:rsid w:val="00D23E53"/>
    <w:rsid w:val="00D24428"/>
    <w:rsid w:val="00D251C2"/>
    <w:rsid w:val="00D25BE0"/>
    <w:rsid w:val="00D26094"/>
    <w:rsid w:val="00D2795E"/>
    <w:rsid w:val="00D27990"/>
    <w:rsid w:val="00D27B9C"/>
    <w:rsid w:val="00D27FF8"/>
    <w:rsid w:val="00D30FB0"/>
    <w:rsid w:val="00D31164"/>
    <w:rsid w:val="00D318BB"/>
    <w:rsid w:val="00D31A20"/>
    <w:rsid w:val="00D32E13"/>
    <w:rsid w:val="00D33763"/>
    <w:rsid w:val="00D3553E"/>
    <w:rsid w:val="00D3566E"/>
    <w:rsid w:val="00D359D1"/>
    <w:rsid w:val="00D36540"/>
    <w:rsid w:val="00D36864"/>
    <w:rsid w:val="00D370F9"/>
    <w:rsid w:val="00D37459"/>
    <w:rsid w:val="00D37A3F"/>
    <w:rsid w:val="00D37C9B"/>
    <w:rsid w:val="00D4160E"/>
    <w:rsid w:val="00D4341F"/>
    <w:rsid w:val="00D43B56"/>
    <w:rsid w:val="00D43B6D"/>
    <w:rsid w:val="00D45368"/>
    <w:rsid w:val="00D50732"/>
    <w:rsid w:val="00D50EA2"/>
    <w:rsid w:val="00D51768"/>
    <w:rsid w:val="00D525A9"/>
    <w:rsid w:val="00D52EB3"/>
    <w:rsid w:val="00D52FED"/>
    <w:rsid w:val="00D5360C"/>
    <w:rsid w:val="00D543F4"/>
    <w:rsid w:val="00D549F6"/>
    <w:rsid w:val="00D54BA9"/>
    <w:rsid w:val="00D55EFD"/>
    <w:rsid w:val="00D561DF"/>
    <w:rsid w:val="00D617DB"/>
    <w:rsid w:val="00D61FDA"/>
    <w:rsid w:val="00D63AF7"/>
    <w:rsid w:val="00D63B37"/>
    <w:rsid w:val="00D63C63"/>
    <w:rsid w:val="00D650C1"/>
    <w:rsid w:val="00D6528D"/>
    <w:rsid w:val="00D6662D"/>
    <w:rsid w:val="00D66686"/>
    <w:rsid w:val="00D66EF8"/>
    <w:rsid w:val="00D67046"/>
    <w:rsid w:val="00D71780"/>
    <w:rsid w:val="00D72270"/>
    <w:rsid w:val="00D72A4C"/>
    <w:rsid w:val="00D731FA"/>
    <w:rsid w:val="00D7362A"/>
    <w:rsid w:val="00D7458D"/>
    <w:rsid w:val="00D7552A"/>
    <w:rsid w:val="00D75A9F"/>
    <w:rsid w:val="00D75F6D"/>
    <w:rsid w:val="00D762C9"/>
    <w:rsid w:val="00D775AB"/>
    <w:rsid w:val="00D8021B"/>
    <w:rsid w:val="00D81A1C"/>
    <w:rsid w:val="00D82B83"/>
    <w:rsid w:val="00D83D9E"/>
    <w:rsid w:val="00D83E35"/>
    <w:rsid w:val="00D86B32"/>
    <w:rsid w:val="00D87B78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967D4"/>
    <w:rsid w:val="00D97ED1"/>
    <w:rsid w:val="00DA012C"/>
    <w:rsid w:val="00DA01BC"/>
    <w:rsid w:val="00DA0BC7"/>
    <w:rsid w:val="00DA55C5"/>
    <w:rsid w:val="00DA6A0B"/>
    <w:rsid w:val="00DB00F1"/>
    <w:rsid w:val="00DB0E9E"/>
    <w:rsid w:val="00DB1C2D"/>
    <w:rsid w:val="00DB21E3"/>
    <w:rsid w:val="00DB3807"/>
    <w:rsid w:val="00DB3ACB"/>
    <w:rsid w:val="00DB48CF"/>
    <w:rsid w:val="00DB49BA"/>
    <w:rsid w:val="00DB5228"/>
    <w:rsid w:val="00DB5276"/>
    <w:rsid w:val="00DB5BBD"/>
    <w:rsid w:val="00DC253D"/>
    <w:rsid w:val="00DC2A2D"/>
    <w:rsid w:val="00DC4156"/>
    <w:rsid w:val="00DC53A9"/>
    <w:rsid w:val="00DC5CBF"/>
    <w:rsid w:val="00DC6023"/>
    <w:rsid w:val="00DC62F8"/>
    <w:rsid w:val="00DC6752"/>
    <w:rsid w:val="00DC6B55"/>
    <w:rsid w:val="00DC7A5E"/>
    <w:rsid w:val="00DD0506"/>
    <w:rsid w:val="00DD278D"/>
    <w:rsid w:val="00DD2C81"/>
    <w:rsid w:val="00DD3832"/>
    <w:rsid w:val="00DD3D30"/>
    <w:rsid w:val="00DD3F52"/>
    <w:rsid w:val="00DD6DBE"/>
    <w:rsid w:val="00DE0EEE"/>
    <w:rsid w:val="00DE132A"/>
    <w:rsid w:val="00DE1852"/>
    <w:rsid w:val="00DE187C"/>
    <w:rsid w:val="00DE1D5F"/>
    <w:rsid w:val="00DE2CA1"/>
    <w:rsid w:val="00DE3D37"/>
    <w:rsid w:val="00DE4751"/>
    <w:rsid w:val="00DE5F1B"/>
    <w:rsid w:val="00DF022C"/>
    <w:rsid w:val="00DF091E"/>
    <w:rsid w:val="00DF1761"/>
    <w:rsid w:val="00DF2C73"/>
    <w:rsid w:val="00DF2F05"/>
    <w:rsid w:val="00DF3AA8"/>
    <w:rsid w:val="00DF4BAA"/>
    <w:rsid w:val="00DF6B79"/>
    <w:rsid w:val="00DF712C"/>
    <w:rsid w:val="00E009C4"/>
    <w:rsid w:val="00E00B65"/>
    <w:rsid w:val="00E02AEB"/>
    <w:rsid w:val="00E03E87"/>
    <w:rsid w:val="00E0575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15B98"/>
    <w:rsid w:val="00E20054"/>
    <w:rsid w:val="00E207B4"/>
    <w:rsid w:val="00E20C27"/>
    <w:rsid w:val="00E21615"/>
    <w:rsid w:val="00E21CF5"/>
    <w:rsid w:val="00E22ADD"/>
    <w:rsid w:val="00E22EA0"/>
    <w:rsid w:val="00E23298"/>
    <w:rsid w:val="00E23D01"/>
    <w:rsid w:val="00E24816"/>
    <w:rsid w:val="00E257A0"/>
    <w:rsid w:val="00E25A52"/>
    <w:rsid w:val="00E25AD6"/>
    <w:rsid w:val="00E26657"/>
    <w:rsid w:val="00E275F0"/>
    <w:rsid w:val="00E31636"/>
    <w:rsid w:val="00E3179D"/>
    <w:rsid w:val="00E31DE1"/>
    <w:rsid w:val="00E31FC2"/>
    <w:rsid w:val="00E345A3"/>
    <w:rsid w:val="00E34AAE"/>
    <w:rsid w:val="00E34D0B"/>
    <w:rsid w:val="00E35C1A"/>
    <w:rsid w:val="00E3691B"/>
    <w:rsid w:val="00E36E4F"/>
    <w:rsid w:val="00E3701C"/>
    <w:rsid w:val="00E37B35"/>
    <w:rsid w:val="00E37BD5"/>
    <w:rsid w:val="00E42615"/>
    <w:rsid w:val="00E437E6"/>
    <w:rsid w:val="00E455D4"/>
    <w:rsid w:val="00E45F10"/>
    <w:rsid w:val="00E50AE6"/>
    <w:rsid w:val="00E510E0"/>
    <w:rsid w:val="00E5396E"/>
    <w:rsid w:val="00E54306"/>
    <w:rsid w:val="00E54C06"/>
    <w:rsid w:val="00E55C50"/>
    <w:rsid w:val="00E55D81"/>
    <w:rsid w:val="00E566AF"/>
    <w:rsid w:val="00E57A44"/>
    <w:rsid w:val="00E62253"/>
    <w:rsid w:val="00E631C7"/>
    <w:rsid w:val="00E631EE"/>
    <w:rsid w:val="00E632D6"/>
    <w:rsid w:val="00E6382A"/>
    <w:rsid w:val="00E63887"/>
    <w:rsid w:val="00E64B89"/>
    <w:rsid w:val="00E65340"/>
    <w:rsid w:val="00E65D21"/>
    <w:rsid w:val="00E65FB5"/>
    <w:rsid w:val="00E704B1"/>
    <w:rsid w:val="00E71292"/>
    <w:rsid w:val="00E72CFF"/>
    <w:rsid w:val="00E7676C"/>
    <w:rsid w:val="00E76AE5"/>
    <w:rsid w:val="00E76CB5"/>
    <w:rsid w:val="00E76E3C"/>
    <w:rsid w:val="00E77BFA"/>
    <w:rsid w:val="00E80F1A"/>
    <w:rsid w:val="00E81E87"/>
    <w:rsid w:val="00E81F6C"/>
    <w:rsid w:val="00E82472"/>
    <w:rsid w:val="00E8257D"/>
    <w:rsid w:val="00E82D12"/>
    <w:rsid w:val="00E835EF"/>
    <w:rsid w:val="00E837A9"/>
    <w:rsid w:val="00E83907"/>
    <w:rsid w:val="00E85C83"/>
    <w:rsid w:val="00E86130"/>
    <w:rsid w:val="00E86D2F"/>
    <w:rsid w:val="00E86D4F"/>
    <w:rsid w:val="00E870F8"/>
    <w:rsid w:val="00E87BCF"/>
    <w:rsid w:val="00E87DC7"/>
    <w:rsid w:val="00E90631"/>
    <w:rsid w:val="00E90EEF"/>
    <w:rsid w:val="00E91A36"/>
    <w:rsid w:val="00E91CE4"/>
    <w:rsid w:val="00E94260"/>
    <w:rsid w:val="00E94EBE"/>
    <w:rsid w:val="00E9560B"/>
    <w:rsid w:val="00E96162"/>
    <w:rsid w:val="00E96DC0"/>
    <w:rsid w:val="00EA1B87"/>
    <w:rsid w:val="00EA1F56"/>
    <w:rsid w:val="00EA7CA1"/>
    <w:rsid w:val="00EB0414"/>
    <w:rsid w:val="00EB113E"/>
    <w:rsid w:val="00EB1E66"/>
    <w:rsid w:val="00EB42CE"/>
    <w:rsid w:val="00EB5EE7"/>
    <w:rsid w:val="00EB6989"/>
    <w:rsid w:val="00EB7FC1"/>
    <w:rsid w:val="00EC0697"/>
    <w:rsid w:val="00EC147B"/>
    <w:rsid w:val="00EC25B3"/>
    <w:rsid w:val="00EC4163"/>
    <w:rsid w:val="00EC4A39"/>
    <w:rsid w:val="00EC4E37"/>
    <w:rsid w:val="00EC6C1D"/>
    <w:rsid w:val="00EC7967"/>
    <w:rsid w:val="00ED07E3"/>
    <w:rsid w:val="00ED38B8"/>
    <w:rsid w:val="00ED3FD1"/>
    <w:rsid w:val="00ED4CDB"/>
    <w:rsid w:val="00ED6C5E"/>
    <w:rsid w:val="00EE0ADC"/>
    <w:rsid w:val="00EE0B10"/>
    <w:rsid w:val="00EE1633"/>
    <w:rsid w:val="00EE1A4D"/>
    <w:rsid w:val="00EE25AB"/>
    <w:rsid w:val="00EE28D8"/>
    <w:rsid w:val="00EE2DAA"/>
    <w:rsid w:val="00EE4C1A"/>
    <w:rsid w:val="00EE5A44"/>
    <w:rsid w:val="00EE65C8"/>
    <w:rsid w:val="00EE7235"/>
    <w:rsid w:val="00EE7A08"/>
    <w:rsid w:val="00EE7E36"/>
    <w:rsid w:val="00EF0974"/>
    <w:rsid w:val="00EF1D4F"/>
    <w:rsid w:val="00EF1EB8"/>
    <w:rsid w:val="00EF278E"/>
    <w:rsid w:val="00EF2CF2"/>
    <w:rsid w:val="00EF2D46"/>
    <w:rsid w:val="00EF437F"/>
    <w:rsid w:val="00EF56F6"/>
    <w:rsid w:val="00EF6196"/>
    <w:rsid w:val="00F002F5"/>
    <w:rsid w:val="00F00604"/>
    <w:rsid w:val="00F021C5"/>
    <w:rsid w:val="00F02DE6"/>
    <w:rsid w:val="00F034B0"/>
    <w:rsid w:val="00F03593"/>
    <w:rsid w:val="00F03A80"/>
    <w:rsid w:val="00F046E8"/>
    <w:rsid w:val="00F04A91"/>
    <w:rsid w:val="00F0628C"/>
    <w:rsid w:val="00F063FD"/>
    <w:rsid w:val="00F0664C"/>
    <w:rsid w:val="00F10F89"/>
    <w:rsid w:val="00F11D1A"/>
    <w:rsid w:val="00F13034"/>
    <w:rsid w:val="00F16D7A"/>
    <w:rsid w:val="00F20B73"/>
    <w:rsid w:val="00F211B1"/>
    <w:rsid w:val="00F22188"/>
    <w:rsid w:val="00F24EF2"/>
    <w:rsid w:val="00F2759F"/>
    <w:rsid w:val="00F2767F"/>
    <w:rsid w:val="00F2771C"/>
    <w:rsid w:val="00F30FAF"/>
    <w:rsid w:val="00F31DDB"/>
    <w:rsid w:val="00F32940"/>
    <w:rsid w:val="00F3396E"/>
    <w:rsid w:val="00F34C9E"/>
    <w:rsid w:val="00F34E31"/>
    <w:rsid w:val="00F35090"/>
    <w:rsid w:val="00F439E3"/>
    <w:rsid w:val="00F44BFB"/>
    <w:rsid w:val="00F4653C"/>
    <w:rsid w:val="00F467FE"/>
    <w:rsid w:val="00F473B0"/>
    <w:rsid w:val="00F4762A"/>
    <w:rsid w:val="00F51260"/>
    <w:rsid w:val="00F51CE7"/>
    <w:rsid w:val="00F52257"/>
    <w:rsid w:val="00F522AD"/>
    <w:rsid w:val="00F55246"/>
    <w:rsid w:val="00F55560"/>
    <w:rsid w:val="00F56100"/>
    <w:rsid w:val="00F578F0"/>
    <w:rsid w:val="00F57A5C"/>
    <w:rsid w:val="00F57C54"/>
    <w:rsid w:val="00F6045E"/>
    <w:rsid w:val="00F608B1"/>
    <w:rsid w:val="00F60B2F"/>
    <w:rsid w:val="00F6163E"/>
    <w:rsid w:val="00F62702"/>
    <w:rsid w:val="00F630F0"/>
    <w:rsid w:val="00F63A52"/>
    <w:rsid w:val="00F63CFE"/>
    <w:rsid w:val="00F64852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3C05"/>
    <w:rsid w:val="00F74940"/>
    <w:rsid w:val="00F749C7"/>
    <w:rsid w:val="00F75752"/>
    <w:rsid w:val="00F75DD7"/>
    <w:rsid w:val="00F764EE"/>
    <w:rsid w:val="00F7722A"/>
    <w:rsid w:val="00F80017"/>
    <w:rsid w:val="00F80BD6"/>
    <w:rsid w:val="00F81BE1"/>
    <w:rsid w:val="00F82691"/>
    <w:rsid w:val="00F84797"/>
    <w:rsid w:val="00F84AEF"/>
    <w:rsid w:val="00F85915"/>
    <w:rsid w:val="00F879C1"/>
    <w:rsid w:val="00F904E5"/>
    <w:rsid w:val="00F910E8"/>
    <w:rsid w:val="00F917CD"/>
    <w:rsid w:val="00F92BDD"/>
    <w:rsid w:val="00F9302E"/>
    <w:rsid w:val="00F939F8"/>
    <w:rsid w:val="00F94280"/>
    <w:rsid w:val="00F9609D"/>
    <w:rsid w:val="00FA01D6"/>
    <w:rsid w:val="00FA2D83"/>
    <w:rsid w:val="00FA2F0B"/>
    <w:rsid w:val="00FA34E2"/>
    <w:rsid w:val="00FA4E52"/>
    <w:rsid w:val="00FA513C"/>
    <w:rsid w:val="00FB07A9"/>
    <w:rsid w:val="00FB1A4E"/>
    <w:rsid w:val="00FB21BF"/>
    <w:rsid w:val="00FB45C5"/>
    <w:rsid w:val="00FB4680"/>
    <w:rsid w:val="00FB4DBF"/>
    <w:rsid w:val="00FB5490"/>
    <w:rsid w:val="00FB5906"/>
    <w:rsid w:val="00FB5B0F"/>
    <w:rsid w:val="00FB6A86"/>
    <w:rsid w:val="00FC0839"/>
    <w:rsid w:val="00FC0E07"/>
    <w:rsid w:val="00FC18D1"/>
    <w:rsid w:val="00FC4105"/>
    <w:rsid w:val="00FC592A"/>
    <w:rsid w:val="00FC60CE"/>
    <w:rsid w:val="00FC65B2"/>
    <w:rsid w:val="00FC6D72"/>
    <w:rsid w:val="00FC7CD0"/>
    <w:rsid w:val="00FD0272"/>
    <w:rsid w:val="00FD0593"/>
    <w:rsid w:val="00FD1BE2"/>
    <w:rsid w:val="00FD2EF7"/>
    <w:rsid w:val="00FD36F4"/>
    <w:rsid w:val="00FD591F"/>
    <w:rsid w:val="00FD6102"/>
    <w:rsid w:val="00FD6634"/>
    <w:rsid w:val="00FD702E"/>
    <w:rsid w:val="00FD7B65"/>
    <w:rsid w:val="00FE0FAC"/>
    <w:rsid w:val="00FE4703"/>
    <w:rsid w:val="00FE4B16"/>
    <w:rsid w:val="00FE559C"/>
    <w:rsid w:val="00FF1286"/>
    <w:rsid w:val="00FF43D8"/>
    <w:rsid w:val="00FF4561"/>
    <w:rsid w:val="00FF6CF7"/>
    <w:rsid w:val="00FF766C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3FEC0C4E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  <w:tabs>
        <w:tab w:val="clear" w:pos="397"/>
        <w:tab w:val="num" w:pos="360"/>
      </w:tabs>
      <w:ind w:left="0"/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  <w:style w:type="character" w:styleId="Textoennegrita">
    <w:name w:val="Strong"/>
    <w:basedOn w:val="Fuentedeprrafopredeter"/>
    <w:uiPriority w:val="22"/>
    <w:qFormat/>
    <w:locked/>
    <w:rsid w:val="00B52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285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47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894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050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700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757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346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7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626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862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767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978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193">
          <w:marLeft w:val="87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55th-IG-Meeting/default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14A919F7FD469959A89C2695724F" ma:contentTypeVersion="1" ma:contentTypeDescription="Create a new document." ma:contentTypeScope="" ma:versionID="93589767ebcb2ba21bf7ee22c6ce8086">
  <xsd:schema xmlns:xsd="http://www.w3.org/2001/XMLSchema" xmlns:xs="http://www.w3.org/2001/XMLSchema" xmlns:p="http://schemas.microsoft.com/office/2006/metadata/properties" xmlns:ns2="985daa2e-53d8-4475-82b8-9c7d25324e34" xmlns:ns3="836346e4-5425-44f0-954f-c57c03acbf61" targetNamespace="http://schemas.microsoft.com/office/2006/metadata/properties" ma:root="true" ma:fieldsID="f9ea436cf98a8b8672318af95760a1b9" ns2:_="" ns3:_="">
    <xsd:import namespace="985daa2e-53d8-4475-82b8-9c7d25324e34"/>
    <xsd:import namespace="836346e4-5425-44f0-954f-c57c03acbf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46e4-5425-44f0-954f-c57c03acbf6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836346e4-5425-44f0-954f-c57c03acbf61">Draft minutes 55th IG meeting_final version.docx</AcerDocumentName>
    <ACER_Abstract xmlns="985daa2e-53d8-4475-82b8-9c7d25324e34" xsi:nil="true"/>
    <_dlc_DocId xmlns="985daa2e-53d8-4475-82b8-9c7d25324e34">ACER-2020-97064</_dlc_DocId>
    <_dlc_DocIdUrl xmlns="985daa2e-53d8-4475-82b8-9c7d25324e34">
      <Url>https://extranet.acer.europa.eu/Events/55th-IG-Meeting/_layouts/15/DocIdRedir.aspx?ID=ACER-2020-97064</Url>
      <Description>ACER-2020-97064</Description>
    </_dlc_DocIdUrl>
  </documentManagement>
</p:properties>
</file>

<file path=customXml/itemProps1.xml><?xml version="1.0" encoding="utf-8"?>
<ds:datastoreItem xmlns:ds="http://schemas.openxmlformats.org/officeDocument/2006/customXml" ds:itemID="{59B0A0B8-E8D1-4319-B5BF-FBE8F1D95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FE5A3-3418-4F2A-A2AB-D2BD55097444}"/>
</file>

<file path=customXml/itemProps3.xml><?xml version="1.0" encoding="utf-8"?>
<ds:datastoreItem xmlns:ds="http://schemas.openxmlformats.org/officeDocument/2006/customXml" ds:itemID="{EC176B57-222D-480F-970C-A45BA525F28F}"/>
</file>

<file path=customXml/itemProps4.xml><?xml version="1.0" encoding="utf-8"?>
<ds:datastoreItem xmlns:ds="http://schemas.openxmlformats.org/officeDocument/2006/customXml" ds:itemID="{1163AA84-4D73-41B1-B54B-D7B69DA24A8C}"/>
</file>

<file path=customXml/itemProps5.xml><?xml version="1.0" encoding="utf-8"?>
<ds:datastoreItem xmlns:ds="http://schemas.openxmlformats.org/officeDocument/2006/customXml" ds:itemID="{9E7E6013-4AF4-4099-A6A5-F53444844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5296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2</cp:revision>
  <cp:lastPrinted>2017-01-24T09:29:00Z</cp:lastPrinted>
  <dcterms:created xsi:type="dcterms:W3CDTF">2020-09-28T08:19:00Z</dcterms:created>
  <dcterms:modified xsi:type="dcterms:W3CDTF">2020-09-28T08:19:00Z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0x010100B16A14A919F7FD469959A89C2695724F</vt:lpwstr>
  </property>
  <property fmtid="{D5CDD505-2E9C-101B-9397-08002B2CF9AE}" pid="3" name="_dlc_DocIdItemGuid">
    <vt:lpwstr>29a7b79d-7b49-442a-8eb5-5a3070b91e1b</vt:lpwstr>
  </property>
</Properties>
</file>