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A3" w:rsidRPr="00B55515" w:rsidRDefault="003E1F11" w:rsidP="003B46C7">
      <w:pPr>
        <w:pBdr>
          <w:top w:val="single" w:sz="4" w:space="1" w:color="auto"/>
        </w:pBdr>
        <w:spacing w:line="240" w:lineRule="auto"/>
        <w:jc w:val="center"/>
        <w:outlineLvl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</w:t>
      </w:r>
      <w:r w:rsidR="008F6AE7">
        <w:rPr>
          <w:b/>
          <w:sz w:val="24"/>
          <w:szCs w:val="24"/>
          <w:lang w:val="en-GB"/>
        </w:rPr>
        <w:t>1</w:t>
      </w:r>
      <w:r w:rsidR="008F6AE7">
        <w:rPr>
          <w:b/>
          <w:sz w:val="24"/>
          <w:szCs w:val="24"/>
          <w:vertAlign w:val="superscript"/>
          <w:lang w:val="en-GB"/>
        </w:rPr>
        <w:t>st</w:t>
      </w:r>
      <w:r w:rsidR="00A618A3" w:rsidRPr="00B55515">
        <w:rPr>
          <w:b/>
          <w:sz w:val="24"/>
          <w:szCs w:val="24"/>
          <w:lang w:val="en-GB"/>
        </w:rPr>
        <w:t xml:space="preserve"> </w:t>
      </w:r>
      <w:r w:rsidR="00AA5F28">
        <w:rPr>
          <w:b/>
          <w:sz w:val="24"/>
          <w:szCs w:val="24"/>
          <w:lang w:val="en-GB"/>
        </w:rPr>
        <w:t xml:space="preserve"> </w:t>
      </w:r>
      <w:r w:rsidR="001D629C" w:rsidRPr="00B55515">
        <w:rPr>
          <w:b/>
          <w:sz w:val="24"/>
          <w:szCs w:val="24"/>
          <w:lang w:val="en-GB"/>
        </w:rPr>
        <w:t>S</w:t>
      </w:r>
      <w:r w:rsidR="00A618A3" w:rsidRPr="00B55515">
        <w:rPr>
          <w:b/>
          <w:sz w:val="24"/>
          <w:szCs w:val="24"/>
          <w:lang w:val="en-GB"/>
        </w:rPr>
        <w:t>G Meeting. South Gas Regional Initiative</w:t>
      </w:r>
    </w:p>
    <w:p w:rsidR="00A618A3" w:rsidRPr="00B55515" w:rsidRDefault="003E1F11" w:rsidP="003B46C7">
      <w:pPr>
        <w:pBdr>
          <w:top w:val="single" w:sz="4" w:space="1" w:color="auto"/>
        </w:pBdr>
        <w:spacing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lang w:val="en-GB"/>
        </w:rPr>
        <w:t>1</w:t>
      </w:r>
      <w:r w:rsidR="008F6AE7">
        <w:rPr>
          <w:b/>
          <w:sz w:val="24"/>
          <w:szCs w:val="24"/>
          <w:lang w:val="en-GB"/>
        </w:rPr>
        <w:t>9</w:t>
      </w:r>
      <w:r w:rsidR="00C30555" w:rsidRPr="00B55515">
        <w:rPr>
          <w:b/>
          <w:sz w:val="24"/>
          <w:szCs w:val="24"/>
          <w:vertAlign w:val="superscript"/>
          <w:lang w:val="en-GB"/>
        </w:rPr>
        <w:t>t</w:t>
      </w:r>
      <w:r w:rsidR="00063A31" w:rsidRPr="00B55515">
        <w:rPr>
          <w:b/>
          <w:sz w:val="24"/>
          <w:szCs w:val="24"/>
          <w:vertAlign w:val="superscript"/>
          <w:lang w:val="en-GB"/>
        </w:rPr>
        <w:t>h</w:t>
      </w:r>
      <w:r w:rsidR="00A618A3" w:rsidRPr="00B55515">
        <w:rPr>
          <w:b/>
          <w:sz w:val="24"/>
          <w:szCs w:val="24"/>
          <w:lang w:val="en-GB"/>
        </w:rPr>
        <w:t xml:space="preserve"> </w:t>
      </w:r>
      <w:r w:rsidR="008F6AE7">
        <w:rPr>
          <w:b/>
          <w:sz w:val="24"/>
          <w:szCs w:val="24"/>
          <w:lang w:val="en-GB"/>
        </w:rPr>
        <w:t>February</w:t>
      </w:r>
      <w:r w:rsidR="00063A31" w:rsidRPr="00B55515">
        <w:rPr>
          <w:b/>
          <w:sz w:val="24"/>
          <w:szCs w:val="24"/>
          <w:lang w:val="en-GB"/>
        </w:rPr>
        <w:t xml:space="preserve"> </w:t>
      </w:r>
      <w:r w:rsidR="00A618A3" w:rsidRPr="00B55515">
        <w:rPr>
          <w:b/>
          <w:sz w:val="24"/>
          <w:szCs w:val="24"/>
          <w:lang w:val="en-GB"/>
        </w:rPr>
        <w:t>201</w:t>
      </w:r>
      <w:r w:rsidR="008F6AE7">
        <w:rPr>
          <w:b/>
          <w:sz w:val="24"/>
          <w:szCs w:val="24"/>
          <w:lang w:val="en-GB"/>
        </w:rPr>
        <w:t>4</w:t>
      </w:r>
      <w:r w:rsidR="00A618A3" w:rsidRPr="00B55515">
        <w:rPr>
          <w:sz w:val="24"/>
          <w:szCs w:val="24"/>
          <w:lang w:val="en-GB"/>
        </w:rPr>
        <w:t>, from</w:t>
      </w:r>
      <w:r w:rsidR="00A618A3" w:rsidRPr="00B55515">
        <w:rPr>
          <w:b/>
          <w:sz w:val="24"/>
          <w:szCs w:val="24"/>
          <w:lang w:val="en-GB"/>
        </w:rPr>
        <w:t xml:space="preserve"> 1</w:t>
      </w:r>
      <w:r>
        <w:rPr>
          <w:b/>
          <w:sz w:val="24"/>
          <w:szCs w:val="24"/>
          <w:lang w:val="en-GB"/>
        </w:rPr>
        <w:t>0:3</w:t>
      </w:r>
      <w:r w:rsidR="00A618A3" w:rsidRPr="00B55515">
        <w:rPr>
          <w:b/>
          <w:sz w:val="24"/>
          <w:szCs w:val="24"/>
          <w:lang w:val="en-GB"/>
        </w:rPr>
        <w:t>0</w:t>
      </w:r>
      <w:r w:rsidR="001A7AFD" w:rsidRPr="00B55515">
        <w:rPr>
          <w:b/>
          <w:sz w:val="24"/>
          <w:szCs w:val="24"/>
          <w:lang w:val="en-GB"/>
        </w:rPr>
        <w:t xml:space="preserve"> h</w:t>
      </w:r>
      <w:r w:rsidR="00A618A3" w:rsidRPr="00B55515">
        <w:rPr>
          <w:b/>
          <w:sz w:val="24"/>
          <w:szCs w:val="24"/>
          <w:lang w:val="en-GB"/>
        </w:rPr>
        <w:t xml:space="preserve"> </w:t>
      </w:r>
      <w:r w:rsidR="00A618A3" w:rsidRPr="00B55515">
        <w:rPr>
          <w:sz w:val="24"/>
          <w:szCs w:val="24"/>
          <w:lang w:val="en-GB"/>
        </w:rPr>
        <w:t>to</w:t>
      </w:r>
      <w:r w:rsidR="00A618A3" w:rsidRPr="00B55515">
        <w:rPr>
          <w:b/>
          <w:sz w:val="24"/>
          <w:szCs w:val="24"/>
          <w:lang w:val="en-GB"/>
        </w:rPr>
        <w:t xml:space="preserve"> 1</w:t>
      </w:r>
      <w:r w:rsidR="00C30555" w:rsidRPr="00B55515">
        <w:rPr>
          <w:b/>
          <w:sz w:val="24"/>
          <w:szCs w:val="24"/>
          <w:lang w:val="en-GB"/>
        </w:rPr>
        <w:t>4:</w:t>
      </w:r>
      <w:r w:rsidR="006C2664">
        <w:rPr>
          <w:b/>
          <w:sz w:val="24"/>
          <w:szCs w:val="24"/>
          <w:lang w:val="en-GB"/>
        </w:rPr>
        <w:t>0</w:t>
      </w:r>
      <w:r w:rsidR="00A618A3" w:rsidRPr="00B55515">
        <w:rPr>
          <w:b/>
          <w:sz w:val="24"/>
          <w:szCs w:val="24"/>
          <w:lang w:val="en-GB"/>
        </w:rPr>
        <w:t>0 h</w:t>
      </w:r>
    </w:p>
    <w:p w:rsidR="00A618A3" w:rsidRPr="0055502E" w:rsidRDefault="003B46C7" w:rsidP="003B46C7">
      <w:pPr>
        <w:pBdr>
          <w:bottom w:val="single" w:sz="4" w:space="0" w:color="auto"/>
        </w:pBdr>
        <w:spacing w:line="240" w:lineRule="auto"/>
        <w:jc w:val="center"/>
        <w:outlineLvl w:val="0"/>
        <w:rPr>
          <w:sz w:val="24"/>
          <w:szCs w:val="24"/>
          <w:lang w:val="es-ES"/>
        </w:rPr>
      </w:pPr>
      <w:r w:rsidRPr="00B55515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2209165</wp:posOffset>
            </wp:positionH>
            <wp:positionV relativeFrom="paragraph">
              <wp:posOffset>276225</wp:posOffset>
            </wp:positionV>
            <wp:extent cx="381000" cy="200025"/>
            <wp:effectExtent l="19050" t="0" r="0" b="0"/>
            <wp:wrapNone/>
            <wp:docPr id="7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8BF" w:rsidRPr="0055502E">
        <w:rPr>
          <w:sz w:val="24"/>
          <w:szCs w:val="24"/>
          <w:lang w:val="es-ES"/>
        </w:rPr>
        <w:t>CNMC</w:t>
      </w:r>
      <w:r w:rsidR="00A618A3" w:rsidRPr="0055502E">
        <w:rPr>
          <w:sz w:val="24"/>
          <w:szCs w:val="24"/>
          <w:lang w:val="es-ES"/>
        </w:rPr>
        <w:t xml:space="preserve"> premises, Alcalá </w:t>
      </w:r>
      <w:r w:rsidR="005841AB" w:rsidRPr="0055502E">
        <w:rPr>
          <w:sz w:val="24"/>
          <w:szCs w:val="24"/>
          <w:lang w:val="es-ES"/>
        </w:rPr>
        <w:t>47</w:t>
      </w:r>
      <w:r w:rsidR="00A618A3" w:rsidRPr="0055502E">
        <w:rPr>
          <w:sz w:val="24"/>
          <w:szCs w:val="24"/>
          <w:lang w:val="es-ES"/>
        </w:rPr>
        <w:t xml:space="preserve"> - 28014 Madrid, Spain</w:t>
      </w:r>
    </w:p>
    <w:p w:rsidR="00A618A3" w:rsidRPr="0055502E" w:rsidRDefault="00A618A3" w:rsidP="003B46C7">
      <w:pPr>
        <w:pBdr>
          <w:bottom w:val="single" w:sz="4" w:space="0" w:color="auto"/>
        </w:pBdr>
        <w:spacing w:after="120" w:line="240" w:lineRule="auto"/>
        <w:jc w:val="center"/>
        <w:outlineLvl w:val="0"/>
        <w:rPr>
          <w:b/>
          <w:sz w:val="24"/>
          <w:szCs w:val="24"/>
          <w:lang w:val="es-ES"/>
        </w:rPr>
      </w:pPr>
      <w:r w:rsidRPr="0055502E">
        <w:rPr>
          <w:sz w:val="24"/>
          <w:szCs w:val="24"/>
          <w:lang w:val="es-ES"/>
        </w:rPr>
        <w:t xml:space="preserve">         Banco de España</w:t>
      </w:r>
    </w:p>
    <w:p w:rsidR="00A618A3" w:rsidRPr="00B55515" w:rsidRDefault="00A618A3" w:rsidP="0061263C">
      <w:pPr>
        <w:jc w:val="center"/>
        <w:outlineLvl w:val="0"/>
        <w:rPr>
          <w:b/>
          <w:sz w:val="24"/>
          <w:szCs w:val="24"/>
          <w:lang w:val="en-GB"/>
        </w:rPr>
      </w:pPr>
      <w:r w:rsidRPr="00B55515">
        <w:rPr>
          <w:b/>
          <w:sz w:val="24"/>
          <w:szCs w:val="24"/>
          <w:lang w:val="en-GB"/>
        </w:rPr>
        <w:t>DRAFT AGENDA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8647"/>
      </w:tblGrid>
      <w:tr w:rsidR="0061263C" w:rsidRPr="0003386D" w:rsidTr="00C01A7A">
        <w:tc>
          <w:tcPr>
            <w:tcW w:w="1844" w:type="dxa"/>
            <w:tcBorders>
              <w:bottom w:val="nil"/>
            </w:tcBorders>
          </w:tcPr>
          <w:p w:rsidR="0061263C" w:rsidRPr="0003386D" w:rsidRDefault="003E1F11" w:rsidP="0093478B">
            <w:pPr>
              <w:tabs>
                <w:tab w:val="left" w:pos="720"/>
                <w:tab w:val="num" w:pos="840"/>
              </w:tabs>
              <w:spacing w:before="120" w:after="0" w:line="312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10:3</w:t>
            </w:r>
            <w:r w:rsidR="008B4F35" w:rsidRPr="0003386D">
              <w:rPr>
                <w:rFonts w:ascii="Arial" w:hAnsi="Arial" w:cs="Arial"/>
                <w:lang w:val="en-GB"/>
              </w:rPr>
              <w:t>0-1</w:t>
            </w:r>
            <w:r>
              <w:rPr>
                <w:rFonts w:ascii="Arial" w:hAnsi="Arial" w:cs="Arial"/>
                <w:lang w:val="en-GB"/>
              </w:rPr>
              <w:t>0</w:t>
            </w:r>
            <w:r w:rsidR="008B4F35" w:rsidRPr="0003386D"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3</w:t>
            </w:r>
            <w:r w:rsidR="00B735EF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8647" w:type="dxa"/>
            <w:tcBorders>
              <w:bottom w:val="nil"/>
            </w:tcBorders>
          </w:tcPr>
          <w:p w:rsidR="0061263C" w:rsidRPr="005C1004" w:rsidRDefault="0061263C" w:rsidP="005C1004">
            <w:pPr>
              <w:pStyle w:val="Prrafodelista"/>
              <w:numPr>
                <w:ilvl w:val="0"/>
                <w:numId w:val="36"/>
              </w:numPr>
              <w:tabs>
                <w:tab w:val="left" w:pos="51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5C1004">
              <w:rPr>
                <w:rFonts w:ascii="Arial" w:hAnsi="Arial" w:cs="Arial"/>
                <w:lang w:val="en-GB"/>
              </w:rPr>
              <w:t>Opening</w:t>
            </w:r>
          </w:p>
        </w:tc>
      </w:tr>
      <w:tr w:rsidR="0061263C" w:rsidRPr="0003386D" w:rsidTr="00C01A7A">
        <w:tc>
          <w:tcPr>
            <w:tcW w:w="1844" w:type="dxa"/>
            <w:tcBorders>
              <w:top w:val="nil"/>
              <w:bottom w:val="nil"/>
            </w:tcBorders>
          </w:tcPr>
          <w:p w:rsidR="0061263C" w:rsidRPr="0003386D" w:rsidRDefault="0061263C" w:rsidP="00C632FF">
            <w:pPr>
              <w:tabs>
                <w:tab w:val="left" w:pos="720"/>
              </w:tabs>
              <w:spacing w:before="120" w:after="0" w:line="312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61263C" w:rsidRPr="005C1004" w:rsidRDefault="0061263C" w:rsidP="005C1004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5C1004">
              <w:rPr>
                <w:rFonts w:ascii="Arial" w:hAnsi="Arial" w:cs="Arial"/>
                <w:lang w:val="en-GB"/>
              </w:rPr>
              <w:t>Welcome</w:t>
            </w:r>
          </w:p>
        </w:tc>
      </w:tr>
      <w:tr w:rsidR="0061263C" w:rsidRPr="0003386D" w:rsidTr="00C01A7A"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61263C" w:rsidRPr="0003386D" w:rsidRDefault="0061263C" w:rsidP="00C632FF">
            <w:pPr>
              <w:tabs>
                <w:tab w:val="left" w:pos="720"/>
              </w:tabs>
              <w:spacing w:before="120" w:after="0" w:line="312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61263C" w:rsidRPr="005C1004" w:rsidRDefault="008B4F35" w:rsidP="005C1004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5C1004">
              <w:rPr>
                <w:rFonts w:ascii="Arial" w:hAnsi="Arial" w:cs="Arial"/>
                <w:lang w:val="en-GB"/>
              </w:rPr>
              <w:t>A</w:t>
            </w:r>
            <w:r w:rsidR="00AA5F28">
              <w:rPr>
                <w:rFonts w:ascii="Arial" w:hAnsi="Arial" w:cs="Arial"/>
                <w:lang w:val="en-GB"/>
              </w:rPr>
              <w:t>genda and minutes of</w:t>
            </w:r>
            <w:r w:rsidR="0061263C" w:rsidRPr="005C1004">
              <w:rPr>
                <w:rFonts w:ascii="Arial" w:hAnsi="Arial" w:cs="Arial"/>
                <w:lang w:val="en-GB"/>
              </w:rPr>
              <w:t xml:space="preserve"> the last meeting </w:t>
            </w:r>
            <w:r w:rsidR="0061263C" w:rsidRPr="00DC3E58">
              <w:rPr>
                <w:rFonts w:ascii="Arial" w:hAnsi="Arial" w:cs="Arial"/>
                <w:color w:val="4F81BD" w:themeColor="accent1"/>
                <w:lang w:val="en-GB"/>
              </w:rPr>
              <w:t>(for approval)</w:t>
            </w:r>
          </w:p>
        </w:tc>
      </w:tr>
      <w:tr w:rsidR="0061263C" w:rsidRPr="0003386D" w:rsidTr="00C01A7A">
        <w:tc>
          <w:tcPr>
            <w:tcW w:w="1844" w:type="dxa"/>
            <w:tcBorders>
              <w:bottom w:val="nil"/>
            </w:tcBorders>
          </w:tcPr>
          <w:p w:rsidR="0061263C" w:rsidRPr="0055502E" w:rsidRDefault="003E1F11" w:rsidP="0093478B">
            <w:pPr>
              <w:tabs>
                <w:tab w:val="left" w:pos="720"/>
              </w:tabs>
              <w:spacing w:before="120" w:after="0" w:line="312" w:lineRule="auto"/>
              <w:jc w:val="center"/>
              <w:rPr>
                <w:rFonts w:ascii="Arial" w:hAnsi="Arial" w:cs="Arial"/>
                <w:lang w:val="en-GB"/>
              </w:rPr>
            </w:pPr>
            <w:bookmarkStart w:id="0" w:name="OLE_LINK1"/>
            <w:bookmarkStart w:id="1" w:name="OLE_LINK2"/>
            <w:r w:rsidRPr="0055502E">
              <w:rPr>
                <w:rFonts w:ascii="Arial" w:hAnsi="Arial" w:cs="Arial"/>
                <w:lang w:val="en-GB"/>
              </w:rPr>
              <w:t>10:3</w:t>
            </w:r>
            <w:r w:rsidR="00B735EF" w:rsidRPr="0055502E">
              <w:rPr>
                <w:rFonts w:ascii="Arial" w:hAnsi="Arial" w:cs="Arial"/>
                <w:lang w:val="en-GB"/>
              </w:rPr>
              <w:t>5</w:t>
            </w:r>
            <w:r w:rsidR="006C2664" w:rsidRPr="0055502E">
              <w:rPr>
                <w:rFonts w:ascii="Arial" w:hAnsi="Arial" w:cs="Arial"/>
                <w:lang w:val="en-GB"/>
              </w:rPr>
              <w:t xml:space="preserve"> – 1</w:t>
            </w:r>
            <w:r w:rsidRPr="0055502E">
              <w:rPr>
                <w:rFonts w:ascii="Arial" w:hAnsi="Arial" w:cs="Arial"/>
                <w:lang w:val="en-GB"/>
              </w:rPr>
              <w:t>2</w:t>
            </w:r>
            <w:r w:rsidR="00675DC7" w:rsidRPr="0055502E">
              <w:rPr>
                <w:rFonts w:ascii="Arial" w:hAnsi="Arial" w:cs="Arial"/>
                <w:lang w:val="en-GB"/>
              </w:rPr>
              <w:t>:</w:t>
            </w:r>
            <w:r w:rsidR="0055502E">
              <w:rPr>
                <w:rFonts w:ascii="Arial" w:hAnsi="Arial" w:cs="Arial"/>
                <w:lang w:val="en-GB"/>
              </w:rPr>
              <w:t>3</w:t>
            </w:r>
            <w:r w:rsidRPr="0055502E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8647" w:type="dxa"/>
            <w:tcBorders>
              <w:bottom w:val="nil"/>
            </w:tcBorders>
          </w:tcPr>
          <w:p w:rsidR="0061263C" w:rsidRPr="0055502E" w:rsidRDefault="0061263C" w:rsidP="005C1004">
            <w:pPr>
              <w:pStyle w:val="Prrafodelista"/>
              <w:numPr>
                <w:ilvl w:val="0"/>
                <w:numId w:val="36"/>
              </w:numPr>
              <w:tabs>
                <w:tab w:val="left" w:pos="51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55502E">
              <w:rPr>
                <w:rFonts w:ascii="Arial" w:hAnsi="Arial" w:cs="Arial"/>
                <w:lang w:val="en-GB"/>
              </w:rPr>
              <w:t xml:space="preserve">Capacity Allocation Mechanism </w:t>
            </w:r>
          </w:p>
        </w:tc>
      </w:tr>
      <w:tr w:rsidR="0061263C" w:rsidRPr="0003386D" w:rsidTr="00C01A7A">
        <w:tc>
          <w:tcPr>
            <w:tcW w:w="1844" w:type="dxa"/>
            <w:tcBorders>
              <w:top w:val="nil"/>
            </w:tcBorders>
          </w:tcPr>
          <w:p w:rsidR="0061263C" w:rsidRPr="0003386D" w:rsidRDefault="0061263C" w:rsidP="00C632FF">
            <w:pPr>
              <w:tabs>
                <w:tab w:val="left" w:pos="720"/>
              </w:tabs>
              <w:spacing w:before="120" w:after="0" w:line="312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647" w:type="dxa"/>
            <w:tcBorders>
              <w:top w:val="nil"/>
            </w:tcBorders>
          </w:tcPr>
          <w:p w:rsidR="00381340" w:rsidRDefault="00381340" w:rsidP="0055502E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2014 </w:t>
            </w:r>
            <w:r w:rsidRPr="00462D6E">
              <w:rPr>
                <w:rFonts w:ascii="Arial" w:hAnsi="Arial" w:cs="Arial"/>
                <w:lang w:val="en-GB"/>
              </w:rPr>
              <w:t xml:space="preserve">OSP ST </w:t>
            </w:r>
            <w:r>
              <w:rPr>
                <w:rFonts w:ascii="Arial" w:hAnsi="Arial" w:cs="Arial"/>
                <w:lang w:val="en-GB"/>
              </w:rPr>
              <w:t xml:space="preserve">between France and Spain </w:t>
            </w:r>
            <w:r w:rsidRPr="0055502E">
              <w:rPr>
                <w:rFonts w:ascii="Arial" w:hAnsi="Arial" w:cs="Arial"/>
                <w:color w:val="4F81BD" w:themeColor="accent1"/>
                <w:lang w:val="en-GB"/>
              </w:rPr>
              <w:t>(for information by TSOs)</w:t>
            </w:r>
          </w:p>
          <w:p w:rsidR="0055502E" w:rsidRPr="0055502E" w:rsidRDefault="00696F6C" w:rsidP="0055502E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Status of r</w:t>
            </w:r>
            <w:r w:rsidR="0055502E" w:rsidRPr="0055502E">
              <w:rPr>
                <w:rFonts w:ascii="Arial" w:hAnsi="Arial" w:cs="Arial"/>
                <w:lang w:val="en-GB"/>
              </w:rPr>
              <w:t>egulatory framework to develop auction</w:t>
            </w:r>
            <w:r>
              <w:rPr>
                <w:rFonts w:ascii="Arial" w:hAnsi="Arial" w:cs="Arial"/>
                <w:lang w:val="en-GB"/>
              </w:rPr>
              <w:t>s</w:t>
            </w:r>
            <w:r w:rsidR="0055502E" w:rsidRPr="0055502E">
              <w:rPr>
                <w:rFonts w:ascii="Arial" w:hAnsi="Arial" w:cs="Arial"/>
                <w:lang w:val="en-GB"/>
              </w:rPr>
              <w:t xml:space="preserve"> in the Region </w:t>
            </w:r>
            <w:r w:rsidR="0055502E" w:rsidRPr="0055502E">
              <w:rPr>
                <w:rFonts w:ascii="Arial" w:hAnsi="Arial" w:cs="Arial"/>
                <w:color w:val="4F81BD" w:themeColor="accent1"/>
                <w:lang w:val="en-GB"/>
              </w:rPr>
              <w:t>(for information by Regulators)</w:t>
            </w:r>
          </w:p>
          <w:p w:rsidR="00696F6C" w:rsidRDefault="00696F6C" w:rsidP="005C1004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Arrangement for the first auction </w:t>
            </w:r>
            <w:r w:rsidRPr="0055502E">
              <w:rPr>
                <w:rFonts w:ascii="Arial" w:hAnsi="Arial" w:cs="Arial"/>
                <w:color w:val="4F81BD" w:themeColor="accent1"/>
                <w:lang w:val="en-GB"/>
              </w:rPr>
              <w:t>(for information by TSOs)</w:t>
            </w:r>
          </w:p>
          <w:p w:rsidR="00762F97" w:rsidRPr="00696F6C" w:rsidRDefault="00696F6C" w:rsidP="00696F6C">
            <w:pPr>
              <w:pStyle w:val="Prrafodelista"/>
              <w:numPr>
                <w:ilvl w:val="2"/>
                <w:numId w:val="36"/>
              </w:numPr>
              <w:tabs>
                <w:tab w:val="clear" w:pos="1117"/>
                <w:tab w:val="num" w:pos="1452"/>
              </w:tabs>
              <w:spacing w:before="120" w:after="0" w:line="312" w:lineRule="auto"/>
              <w:ind w:left="2160" w:hanging="70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Using </w:t>
            </w:r>
            <w:r w:rsidR="00762F97" w:rsidRPr="0055502E">
              <w:rPr>
                <w:rFonts w:ascii="Arial" w:hAnsi="Arial" w:cs="Arial"/>
                <w:lang w:val="en-GB"/>
              </w:rPr>
              <w:t>PRISMA</w:t>
            </w:r>
            <w:r>
              <w:rPr>
                <w:rFonts w:ascii="Arial" w:hAnsi="Arial" w:cs="Arial"/>
                <w:lang w:val="en-GB"/>
              </w:rPr>
              <w:t>: training session, shipper’s registration.</w:t>
            </w:r>
            <w:r w:rsidR="00762F97" w:rsidRPr="0055502E">
              <w:rPr>
                <w:rFonts w:ascii="Arial" w:hAnsi="Arial" w:cs="Arial"/>
                <w:color w:val="4F81BD" w:themeColor="accent1"/>
                <w:lang w:val="en-GB"/>
              </w:rPr>
              <w:t xml:space="preserve"> </w:t>
            </w:r>
          </w:p>
          <w:p w:rsidR="00C17932" w:rsidRPr="00A85E44" w:rsidRDefault="00AA5F28" w:rsidP="00A85E44">
            <w:pPr>
              <w:pStyle w:val="Prrafodelista"/>
              <w:numPr>
                <w:ilvl w:val="2"/>
                <w:numId w:val="36"/>
              </w:numPr>
              <w:tabs>
                <w:tab w:val="clear" w:pos="1117"/>
                <w:tab w:val="num" w:pos="1452"/>
              </w:tabs>
              <w:spacing w:before="120" w:after="0" w:line="312" w:lineRule="auto"/>
              <w:ind w:left="2160" w:hanging="708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Auction details for yearly products: c</w:t>
            </w:r>
            <w:r w:rsidR="00696F6C" w:rsidRPr="00696F6C">
              <w:rPr>
                <w:rFonts w:ascii="Arial" w:hAnsi="Arial" w:cs="Arial"/>
                <w:lang w:val="en-GB"/>
              </w:rPr>
              <w:t>apacity offer</w:t>
            </w:r>
            <w:r>
              <w:rPr>
                <w:rFonts w:ascii="Arial" w:hAnsi="Arial" w:cs="Arial"/>
                <w:lang w:val="en-GB"/>
              </w:rPr>
              <w:t>ed</w:t>
            </w:r>
            <w:r w:rsidR="00696F6C" w:rsidRPr="00696F6C">
              <w:rPr>
                <w:rFonts w:ascii="Arial" w:hAnsi="Arial" w:cs="Arial"/>
                <w:lang w:val="en-GB"/>
              </w:rPr>
              <w:t xml:space="preserve">, </w:t>
            </w:r>
            <w:r w:rsidR="00381340">
              <w:rPr>
                <w:rFonts w:ascii="Arial" w:hAnsi="Arial" w:cs="Arial"/>
                <w:lang w:val="en-GB"/>
              </w:rPr>
              <w:t xml:space="preserve">bidding rounds, price steps, </w:t>
            </w:r>
            <w:r w:rsidR="00696F6C" w:rsidRPr="00696F6C">
              <w:rPr>
                <w:rFonts w:ascii="Arial" w:hAnsi="Arial" w:cs="Arial"/>
                <w:lang w:val="en-GB"/>
              </w:rPr>
              <w:t>contracts</w:t>
            </w:r>
            <w:r>
              <w:rPr>
                <w:rFonts w:ascii="Arial" w:hAnsi="Arial" w:cs="Arial"/>
                <w:lang w:val="en-GB"/>
              </w:rPr>
              <w:t>, etc</w:t>
            </w:r>
            <w:r w:rsidR="00696F6C" w:rsidRPr="00696F6C">
              <w:rPr>
                <w:rFonts w:ascii="Arial" w:hAnsi="Arial" w:cs="Arial"/>
                <w:lang w:val="en-GB"/>
              </w:rPr>
              <w:t>.</w:t>
            </w:r>
          </w:p>
        </w:tc>
      </w:tr>
      <w:tr w:rsidR="0061263C" w:rsidRPr="0003386D" w:rsidTr="00D85E92">
        <w:tc>
          <w:tcPr>
            <w:tcW w:w="1844" w:type="dxa"/>
          </w:tcPr>
          <w:p w:rsidR="00675DC7" w:rsidRPr="0003386D" w:rsidRDefault="006C2664" w:rsidP="003E1F11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3E1F11">
              <w:rPr>
                <w:rFonts w:ascii="Arial" w:hAnsi="Arial" w:cs="Arial"/>
                <w:lang w:val="en-GB"/>
              </w:rPr>
              <w:t>2</w:t>
            </w:r>
            <w:r w:rsidR="00675DC7">
              <w:rPr>
                <w:rFonts w:ascii="Arial" w:hAnsi="Arial" w:cs="Arial"/>
                <w:lang w:val="en-GB"/>
              </w:rPr>
              <w:t>:</w:t>
            </w:r>
            <w:r w:rsidR="0055502E">
              <w:rPr>
                <w:rFonts w:ascii="Arial" w:hAnsi="Arial" w:cs="Arial"/>
                <w:lang w:val="en-GB"/>
              </w:rPr>
              <w:t>3</w:t>
            </w:r>
            <w:r w:rsidR="003E1F11">
              <w:rPr>
                <w:rFonts w:ascii="Arial" w:hAnsi="Arial" w:cs="Arial"/>
                <w:lang w:val="en-GB"/>
              </w:rPr>
              <w:t>0</w:t>
            </w:r>
            <w:r w:rsidR="00675DC7">
              <w:rPr>
                <w:rFonts w:ascii="Arial" w:hAnsi="Arial" w:cs="Arial"/>
                <w:lang w:val="en-GB"/>
              </w:rPr>
              <w:t>-1</w:t>
            </w:r>
            <w:r w:rsidR="00036E51">
              <w:rPr>
                <w:rFonts w:ascii="Arial" w:hAnsi="Arial" w:cs="Arial"/>
                <w:lang w:val="en-GB"/>
              </w:rPr>
              <w:t>2</w:t>
            </w:r>
            <w:r w:rsidR="00675DC7">
              <w:rPr>
                <w:rFonts w:ascii="Arial" w:hAnsi="Arial" w:cs="Arial"/>
                <w:lang w:val="en-GB"/>
              </w:rPr>
              <w:t>:</w:t>
            </w:r>
            <w:r w:rsidR="00381340">
              <w:rPr>
                <w:rFonts w:ascii="Arial" w:hAnsi="Arial" w:cs="Arial"/>
                <w:lang w:val="en-GB"/>
              </w:rPr>
              <w:t>50</w:t>
            </w:r>
          </w:p>
        </w:tc>
        <w:tc>
          <w:tcPr>
            <w:tcW w:w="8647" w:type="dxa"/>
          </w:tcPr>
          <w:p w:rsidR="0061263C" w:rsidRPr="0055502E" w:rsidRDefault="0061263C" w:rsidP="005C1004">
            <w:pPr>
              <w:pStyle w:val="Prrafodelista"/>
              <w:numPr>
                <w:ilvl w:val="0"/>
                <w:numId w:val="36"/>
              </w:numPr>
              <w:tabs>
                <w:tab w:val="left" w:pos="51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55502E">
              <w:rPr>
                <w:rFonts w:ascii="Arial" w:hAnsi="Arial" w:cs="Arial"/>
                <w:lang w:val="en-GB"/>
              </w:rPr>
              <w:t>Congestion Management Procedures</w:t>
            </w:r>
          </w:p>
          <w:p w:rsidR="00B90410" w:rsidRPr="0055502E" w:rsidRDefault="00696F6C" w:rsidP="00C01A7A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Supervision of C</w:t>
            </w:r>
            <w:r w:rsidR="00B735EF" w:rsidRPr="0055502E">
              <w:rPr>
                <w:rFonts w:ascii="Arial" w:hAnsi="Arial" w:cs="Arial"/>
                <w:lang w:val="en-GB"/>
              </w:rPr>
              <w:t>MP</w:t>
            </w:r>
            <w:r w:rsidR="003E1F11" w:rsidRPr="0055502E">
              <w:rPr>
                <w:rFonts w:ascii="Arial" w:hAnsi="Arial" w:cs="Arial"/>
                <w:lang w:val="en-GB"/>
              </w:rPr>
              <w:t xml:space="preserve"> </w:t>
            </w:r>
            <w:r w:rsidR="00AA5F28">
              <w:rPr>
                <w:rFonts w:ascii="Arial" w:hAnsi="Arial" w:cs="Arial"/>
                <w:lang w:val="en-GB"/>
              </w:rPr>
              <w:t xml:space="preserve">implementation </w:t>
            </w:r>
            <w:r>
              <w:rPr>
                <w:rFonts w:ascii="Arial" w:hAnsi="Arial" w:cs="Arial"/>
                <w:lang w:val="en-GB"/>
              </w:rPr>
              <w:t xml:space="preserve">in </w:t>
            </w:r>
            <w:r w:rsidR="003E1F11" w:rsidRPr="0055502E">
              <w:rPr>
                <w:rFonts w:ascii="Arial" w:hAnsi="Arial" w:cs="Arial"/>
                <w:lang w:val="en-GB"/>
              </w:rPr>
              <w:t xml:space="preserve">the </w:t>
            </w:r>
            <w:r w:rsidR="00B735EF" w:rsidRPr="0055502E">
              <w:rPr>
                <w:rFonts w:ascii="Arial" w:hAnsi="Arial" w:cs="Arial"/>
                <w:lang w:val="en-GB"/>
              </w:rPr>
              <w:t>SGRI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B90410" w:rsidRPr="0055502E">
              <w:rPr>
                <w:rFonts w:ascii="Arial" w:hAnsi="Arial" w:cs="Arial"/>
                <w:color w:val="4F81BD" w:themeColor="accent1"/>
                <w:lang w:val="en-GB"/>
              </w:rPr>
              <w:t>(for information by</w:t>
            </w:r>
            <w:r w:rsidR="00B735EF" w:rsidRPr="0055502E">
              <w:rPr>
                <w:rFonts w:ascii="Arial" w:hAnsi="Arial" w:cs="Arial"/>
                <w:color w:val="4F81BD" w:themeColor="accent1"/>
                <w:lang w:val="en-GB"/>
              </w:rPr>
              <w:t xml:space="preserve"> Regulators</w:t>
            </w:r>
            <w:r w:rsidR="00B90410" w:rsidRPr="0055502E">
              <w:rPr>
                <w:rFonts w:ascii="Arial" w:hAnsi="Arial" w:cs="Arial"/>
                <w:color w:val="4F81BD" w:themeColor="accent1"/>
                <w:lang w:val="en-GB"/>
              </w:rPr>
              <w:t>)</w:t>
            </w:r>
          </w:p>
        </w:tc>
      </w:tr>
      <w:tr w:rsidR="00675DC7" w:rsidRPr="0003386D" w:rsidTr="00D85E92">
        <w:trPr>
          <w:trHeight w:val="356"/>
        </w:trPr>
        <w:tc>
          <w:tcPr>
            <w:tcW w:w="1844" w:type="dxa"/>
          </w:tcPr>
          <w:p w:rsidR="00675DC7" w:rsidRPr="00403B97" w:rsidRDefault="00C17932" w:rsidP="00AA5F28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403B97">
              <w:rPr>
                <w:rFonts w:ascii="Arial" w:hAnsi="Arial" w:cs="Arial"/>
                <w:lang w:val="en-GB"/>
              </w:rPr>
              <w:t>1</w:t>
            </w:r>
            <w:r w:rsidR="00AA5F28" w:rsidRPr="00403B97">
              <w:rPr>
                <w:rFonts w:ascii="Arial" w:hAnsi="Arial" w:cs="Arial"/>
                <w:lang w:val="en-GB"/>
              </w:rPr>
              <w:t>2</w:t>
            </w:r>
            <w:r w:rsidR="00675DC7" w:rsidRPr="00403B97">
              <w:rPr>
                <w:rFonts w:ascii="Arial" w:hAnsi="Arial" w:cs="Arial"/>
                <w:lang w:val="en-GB"/>
              </w:rPr>
              <w:t>:</w:t>
            </w:r>
            <w:r w:rsidR="00381340" w:rsidRPr="00403B97">
              <w:rPr>
                <w:rFonts w:ascii="Arial" w:hAnsi="Arial" w:cs="Arial"/>
                <w:lang w:val="en-GB"/>
              </w:rPr>
              <w:t>50</w:t>
            </w:r>
            <w:r w:rsidR="00675DC7" w:rsidRPr="00403B97">
              <w:rPr>
                <w:rFonts w:ascii="Arial" w:hAnsi="Arial" w:cs="Arial"/>
                <w:lang w:val="en-GB"/>
              </w:rPr>
              <w:t>-1</w:t>
            </w:r>
            <w:r w:rsidR="00B55515" w:rsidRPr="00403B97">
              <w:rPr>
                <w:rFonts w:ascii="Arial" w:hAnsi="Arial" w:cs="Arial"/>
                <w:lang w:val="en-GB"/>
              </w:rPr>
              <w:t>3</w:t>
            </w:r>
            <w:r w:rsidR="00675DC7" w:rsidRPr="00403B97">
              <w:rPr>
                <w:rFonts w:ascii="Arial" w:hAnsi="Arial" w:cs="Arial"/>
                <w:lang w:val="en-GB"/>
              </w:rPr>
              <w:t>:</w:t>
            </w:r>
            <w:r w:rsidR="00A85E44" w:rsidRPr="00403B97">
              <w:rPr>
                <w:rFonts w:ascii="Arial" w:hAnsi="Arial" w:cs="Arial"/>
                <w:lang w:val="en-GB"/>
              </w:rPr>
              <w:t>1</w:t>
            </w:r>
            <w:r w:rsidR="00381340" w:rsidRPr="00403B97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8647" w:type="dxa"/>
          </w:tcPr>
          <w:p w:rsidR="003E1F11" w:rsidRPr="00403B97" w:rsidRDefault="00A85E44" w:rsidP="00C01A7A">
            <w:pPr>
              <w:pStyle w:val="Prrafodelista"/>
              <w:numPr>
                <w:ilvl w:val="0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403B97">
              <w:rPr>
                <w:rFonts w:ascii="Arial" w:hAnsi="Arial" w:cs="Arial"/>
                <w:lang w:val="en-GB"/>
              </w:rPr>
              <w:t xml:space="preserve">Iberian Gas Hub: update on the study on models for integration of the Spanish and Portuguese gas markets </w:t>
            </w:r>
            <w:r w:rsidRPr="00403B97">
              <w:rPr>
                <w:rFonts w:ascii="Arial" w:hAnsi="Arial" w:cs="Arial"/>
                <w:color w:val="4F81BD" w:themeColor="accent1"/>
                <w:lang w:val="en-GB"/>
              </w:rPr>
              <w:t>(for information by Regulators)</w:t>
            </w:r>
          </w:p>
        </w:tc>
      </w:tr>
      <w:tr w:rsidR="0055502E" w:rsidRPr="0003386D" w:rsidTr="00D85E92">
        <w:trPr>
          <w:trHeight w:val="356"/>
        </w:trPr>
        <w:tc>
          <w:tcPr>
            <w:tcW w:w="1844" w:type="dxa"/>
          </w:tcPr>
          <w:p w:rsidR="0055502E" w:rsidRDefault="00A85E44" w:rsidP="0020255D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13:1</w:t>
            </w:r>
            <w:r w:rsidR="00381340">
              <w:rPr>
                <w:rFonts w:ascii="Arial" w:hAnsi="Arial" w:cs="Arial"/>
                <w:lang w:val="en-GB"/>
              </w:rPr>
              <w:t>0</w:t>
            </w:r>
            <w:r w:rsidR="0055502E">
              <w:rPr>
                <w:rFonts w:ascii="Arial" w:hAnsi="Arial" w:cs="Arial"/>
                <w:lang w:val="en-GB"/>
              </w:rPr>
              <w:t>-13:</w:t>
            </w:r>
            <w:r>
              <w:rPr>
                <w:rFonts w:ascii="Arial" w:hAnsi="Arial" w:cs="Arial"/>
                <w:lang w:val="en-GB"/>
              </w:rPr>
              <w:t>3</w:t>
            </w:r>
            <w:r w:rsidR="00381340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8647" w:type="dxa"/>
          </w:tcPr>
          <w:p w:rsidR="0055502E" w:rsidRPr="00696F6C" w:rsidRDefault="00696F6C" w:rsidP="00696F6C">
            <w:pPr>
              <w:pStyle w:val="Prrafodelista"/>
              <w:numPr>
                <w:ilvl w:val="0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Next NC implementation </w:t>
            </w:r>
            <w:r w:rsidR="0055502E" w:rsidRPr="0055502E">
              <w:rPr>
                <w:rFonts w:ascii="Arial" w:hAnsi="Arial" w:cs="Arial"/>
                <w:color w:val="4F81BD" w:themeColor="accent1"/>
                <w:lang w:val="en-GB"/>
              </w:rPr>
              <w:t xml:space="preserve">(for </w:t>
            </w:r>
            <w:r>
              <w:rPr>
                <w:rFonts w:ascii="Arial" w:hAnsi="Arial" w:cs="Arial"/>
                <w:color w:val="4F81BD" w:themeColor="accent1"/>
                <w:lang w:val="en-GB"/>
              </w:rPr>
              <w:t>discussion</w:t>
            </w:r>
            <w:r w:rsidR="0055502E" w:rsidRPr="0055502E">
              <w:rPr>
                <w:rFonts w:ascii="Arial" w:hAnsi="Arial" w:cs="Arial"/>
                <w:color w:val="4F81BD" w:themeColor="accent1"/>
                <w:lang w:val="en-GB"/>
              </w:rPr>
              <w:t>)</w:t>
            </w:r>
          </w:p>
          <w:p w:rsidR="00696F6C" w:rsidRPr="0055502E" w:rsidRDefault="00696F6C" w:rsidP="00C01A7A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A85E44">
              <w:rPr>
                <w:rFonts w:ascii="Arial" w:hAnsi="Arial" w:cs="Arial"/>
                <w:lang w:val="en-GB"/>
              </w:rPr>
              <w:t>Balancing</w:t>
            </w:r>
            <w:r w:rsidR="0020255D" w:rsidRPr="00A85E44">
              <w:rPr>
                <w:rFonts w:ascii="Arial" w:hAnsi="Arial" w:cs="Arial"/>
                <w:lang w:val="en-GB"/>
              </w:rPr>
              <w:t xml:space="preserve"> </w:t>
            </w:r>
            <w:r w:rsidR="00A85E44" w:rsidRPr="00A85E44">
              <w:rPr>
                <w:rFonts w:ascii="Arial" w:hAnsi="Arial" w:cs="Arial"/>
                <w:lang w:val="en-GB"/>
              </w:rPr>
              <w:t xml:space="preserve">and Interoperability: </w:t>
            </w:r>
            <w:r w:rsidR="00A85E44">
              <w:rPr>
                <w:rFonts w:ascii="Arial" w:hAnsi="Arial" w:cs="Arial"/>
                <w:lang w:val="en-GB"/>
              </w:rPr>
              <w:t>implementation priorities</w:t>
            </w:r>
            <w:r w:rsidR="0020255D" w:rsidRPr="00A85E44">
              <w:rPr>
                <w:rFonts w:ascii="Arial" w:hAnsi="Arial" w:cs="Arial"/>
                <w:lang w:val="en-GB"/>
              </w:rPr>
              <w:t xml:space="preserve"> </w:t>
            </w:r>
            <w:r w:rsidR="0020255D" w:rsidRPr="00A85E44">
              <w:rPr>
                <w:rFonts w:ascii="Arial" w:hAnsi="Arial" w:cs="Arial"/>
                <w:color w:val="4F81BD" w:themeColor="accent1"/>
                <w:lang w:val="en-GB"/>
              </w:rPr>
              <w:t>(for information by TSOs)</w:t>
            </w:r>
          </w:p>
        </w:tc>
      </w:tr>
      <w:tr w:rsidR="00381340" w:rsidRPr="00C01A7A" w:rsidTr="00000720">
        <w:tc>
          <w:tcPr>
            <w:tcW w:w="1844" w:type="dxa"/>
          </w:tcPr>
          <w:p w:rsidR="00381340" w:rsidRPr="00AA5F28" w:rsidRDefault="00A85E44" w:rsidP="00000720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en-GB"/>
              </w:rPr>
            </w:pPr>
            <w:r w:rsidRPr="00A85E44">
              <w:rPr>
                <w:rFonts w:ascii="Arial" w:hAnsi="Arial" w:cs="Arial"/>
                <w:lang w:val="en-GB"/>
              </w:rPr>
              <w:t>13:3</w:t>
            </w:r>
            <w:r w:rsidR="00381340" w:rsidRPr="00A85E44">
              <w:rPr>
                <w:rFonts w:ascii="Arial" w:hAnsi="Arial" w:cs="Arial"/>
                <w:lang w:val="en-GB"/>
              </w:rPr>
              <w:t>0-13:50</w:t>
            </w:r>
          </w:p>
        </w:tc>
        <w:tc>
          <w:tcPr>
            <w:tcW w:w="8647" w:type="dxa"/>
          </w:tcPr>
          <w:p w:rsidR="00C01A7A" w:rsidRPr="00C01A7A" w:rsidRDefault="00A85E44" w:rsidP="00C01A7A">
            <w:pPr>
              <w:pStyle w:val="Prrafodelista"/>
              <w:numPr>
                <w:ilvl w:val="0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C01A7A">
              <w:rPr>
                <w:rFonts w:ascii="Arial" w:hAnsi="Arial" w:cs="Arial"/>
                <w:lang w:val="en-GB"/>
              </w:rPr>
              <w:t>Infrastructures</w:t>
            </w:r>
            <w:r w:rsidR="00403B97" w:rsidRPr="00C01A7A">
              <w:rPr>
                <w:rFonts w:ascii="Arial" w:hAnsi="Arial" w:cs="Arial"/>
                <w:lang w:val="en-GB"/>
              </w:rPr>
              <w:t xml:space="preserve">: </w:t>
            </w:r>
          </w:p>
          <w:p w:rsidR="00C01A7A" w:rsidRPr="00C01A7A" w:rsidRDefault="00A85E44" w:rsidP="00C01A7A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C01A7A">
              <w:rPr>
                <w:rFonts w:ascii="Arial" w:hAnsi="Arial" w:cs="Arial"/>
                <w:lang w:val="en-GB"/>
              </w:rPr>
              <w:t xml:space="preserve">2013 South Gas Regional Investment Plan (GRIP) </w:t>
            </w:r>
            <w:r w:rsidRPr="00C01A7A">
              <w:rPr>
                <w:rFonts w:ascii="Arial" w:hAnsi="Arial" w:cs="Arial"/>
                <w:color w:val="4F81BD" w:themeColor="accent1"/>
                <w:lang w:val="en-GB"/>
              </w:rPr>
              <w:t>(for information by TSOs</w:t>
            </w:r>
            <w:r w:rsidRPr="00C01A7A">
              <w:rPr>
                <w:rFonts w:ascii="Arial" w:hAnsi="Arial" w:cs="Arial"/>
                <w:color w:val="95B3D7" w:themeColor="accent1" w:themeTint="99"/>
                <w:lang w:val="en-GB"/>
              </w:rPr>
              <w:t xml:space="preserve">) </w:t>
            </w:r>
          </w:p>
          <w:p w:rsidR="00381340" w:rsidRPr="00C01A7A" w:rsidRDefault="00A85E44" w:rsidP="00C01A7A">
            <w:pPr>
              <w:pStyle w:val="Prrafodelista"/>
              <w:numPr>
                <w:ilvl w:val="1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C01A7A">
              <w:rPr>
                <w:rFonts w:ascii="Arial" w:hAnsi="Arial" w:cs="Arial"/>
                <w:lang w:val="en-GB"/>
              </w:rPr>
              <w:t>Regulators</w:t>
            </w:r>
            <w:r w:rsidR="00C01A7A">
              <w:rPr>
                <w:rFonts w:ascii="Arial" w:hAnsi="Arial" w:cs="Arial"/>
                <w:lang w:val="en-GB"/>
              </w:rPr>
              <w:t>’ o</w:t>
            </w:r>
            <w:r w:rsidRPr="00C01A7A">
              <w:rPr>
                <w:rFonts w:ascii="Arial" w:hAnsi="Arial" w:cs="Arial"/>
                <w:lang w:val="en-GB"/>
              </w:rPr>
              <w:t xml:space="preserve">pinion on 2013 GRIP </w:t>
            </w:r>
            <w:r w:rsidRPr="00C01A7A">
              <w:rPr>
                <w:rFonts w:ascii="Arial" w:hAnsi="Arial" w:cs="Arial"/>
                <w:color w:val="4F81BD" w:themeColor="accent1"/>
                <w:lang w:val="en-GB"/>
              </w:rPr>
              <w:t>(for information by Regulators)</w:t>
            </w:r>
          </w:p>
        </w:tc>
      </w:tr>
      <w:tr w:rsidR="00DC3E58" w:rsidRPr="00C01A7A" w:rsidTr="00D85E92">
        <w:tc>
          <w:tcPr>
            <w:tcW w:w="1844" w:type="dxa"/>
          </w:tcPr>
          <w:p w:rsidR="00DC3E58" w:rsidRPr="0003386D" w:rsidRDefault="00DC3E58" w:rsidP="00532394">
            <w:pPr>
              <w:tabs>
                <w:tab w:val="num" w:pos="567"/>
              </w:tabs>
              <w:spacing w:before="120" w:after="0" w:line="312" w:lineRule="auto"/>
              <w:jc w:val="center"/>
              <w:rPr>
                <w:rFonts w:ascii="Arial" w:hAnsi="Arial" w:cs="Arial"/>
                <w:lang w:val="en-GB"/>
              </w:rPr>
            </w:pPr>
            <w:r w:rsidRPr="0003386D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3</w:t>
            </w:r>
            <w:r w:rsidRPr="0003386D">
              <w:rPr>
                <w:rFonts w:ascii="Arial" w:hAnsi="Arial" w:cs="Arial"/>
                <w:lang w:val="en-GB"/>
              </w:rPr>
              <w:t>:</w:t>
            </w:r>
            <w:r w:rsidR="00532394"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>0-1</w:t>
            </w:r>
            <w:r w:rsidR="00532394">
              <w:rPr>
                <w:rFonts w:ascii="Arial" w:hAnsi="Arial" w:cs="Arial"/>
                <w:lang w:val="en-GB"/>
              </w:rPr>
              <w:t>4</w:t>
            </w:r>
            <w:r w:rsidRPr="0003386D">
              <w:rPr>
                <w:rFonts w:ascii="Arial" w:hAnsi="Arial" w:cs="Arial"/>
                <w:lang w:val="en-GB"/>
              </w:rPr>
              <w:t>:</w:t>
            </w:r>
            <w:r w:rsidR="00532394">
              <w:rPr>
                <w:rFonts w:ascii="Arial" w:hAnsi="Arial" w:cs="Arial"/>
                <w:lang w:val="en-GB"/>
              </w:rPr>
              <w:t>0</w:t>
            </w:r>
            <w:r w:rsidRPr="0003386D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8647" w:type="dxa"/>
          </w:tcPr>
          <w:p w:rsidR="00DC3E58" w:rsidRPr="00C01A7A" w:rsidRDefault="00DC3E58" w:rsidP="00403B97">
            <w:pPr>
              <w:pStyle w:val="Prrafodelista"/>
              <w:numPr>
                <w:ilvl w:val="0"/>
                <w:numId w:val="36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lang w:val="en-GB"/>
              </w:rPr>
            </w:pPr>
            <w:r w:rsidRPr="00C01A7A">
              <w:rPr>
                <w:rFonts w:ascii="Arial" w:hAnsi="Arial" w:cs="Arial"/>
                <w:lang w:val="en-GB"/>
              </w:rPr>
              <w:t>AOB and next meetings</w:t>
            </w:r>
          </w:p>
        </w:tc>
      </w:tr>
      <w:bookmarkEnd w:id="0"/>
      <w:bookmarkEnd w:id="1"/>
    </w:tbl>
    <w:p w:rsidR="00A618A3" w:rsidRPr="001D629C" w:rsidRDefault="00A618A3" w:rsidP="003B46C7">
      <w:pPr>
        <w:tabs>
          <w:tab w:val="left" w:pos="7140"/>
        </w:tabs>
        <w:rPr>
          <w:rFonts w:ascii="Arial" w:hAnsi="Arial" w:cs="Arial"/>
          <w:sz w:val="24"/>
          <w:szCs w:val="24"/>
          <w:lang w:val="en-GB"/>
        </w:rPr>
      </w:pPr>
    </w:p>
    <w:sectPr w:rsidR="00A618A3" w:rsidRPr="001D629C" w:rsidSect="003B46C7">
      <w:headerReference w:type="default" r:id="rId9"/>
      <w:footerReference w:type="default" r:id="rId10"/>
      <w:pgSz w:w="11906" w:h="16838" w:code="9"/>
      <w:pgMar w:top="2269" w:right="707" w:bottom="851" w:left="1276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BA" w:rsidRDefault="00531EBA">
      <w:r>
        <w:separator/>
      </w:r>
    </w:p>
  </w:endnote>
  <w:endnote w:type="continuationSeparator" w:id="0">
    <w:p w:rsidR="00531EBA" w:rsidRDefault="0053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5D" w:rsidRPr="00FB5E50" w:rsidRDefault="0020255D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GRI-S-SG-21-Agenda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 w:rsidR="00564FAC"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 w:rsidR="00564FAC">
      <w:rPr>
        <w:rFonts w:cs="Arial"/>
        <w:snapToGrid w:val="0"/>
      </w:rPr>
      <w:fldChar w:fldCharType="separate"/>
    </w:r>
    <w:r w:rsidR="00C01A7A">
      <w:rPr>
        <w:rFonts w:cs="Arial"/>
        <w:noProof/>
        <w:snapToGrid w:val="0"/>
      </w:rPr>
      <w:t>1</w:t>
    </w:r>
    <w:r w:rsidR="00564FAC"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 w:rsidR="00564FAC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564FAC">
      <w:rPr>
        <w:rStyle w:val="Nmerodepgina"/>
      </w:rPr>
      <w:fldChar w:fldCharType="separate"/>
    </w:r>
    <w:r w:rsidR="00C01A7A">
      <w:rPr>
        <w:rStyle w:val="Nmerodepgina"/>
        <w:noProof/>
      </w:rPr>
      <w:t>1</w:t>
    </w:r>
    <w:r w:rsidR="00564FAC"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BA" w:rsidRDefault="00531EBA">
      <w:r>
        <w:separator/>
      </w:r>
    </w:p>
  </w:footnote>
  <w:footnote w:type="continuationSeparator" w:id="0">
    <w:p w:rsidR="00531EBA" w:rsidRDefault="00531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5D" w:rsidRDefault="0020255D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3961765</wp:posOffset>
          </wp:positionH>
          <wp:positionV relativeFrom="paragraph">
            <wp:posOffset>-36195</wp:posOffset>
          </wp:positionV>
          <wp:extent cx="1447800" cy="609600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2475865</wp:posOffset>
          </wp:positionH>
          <wp:positionV relativeFrom="paragraph">
            <wp:posOffset>28575</wp:posOffset>
          </wp:positionV>
          <wp:extent cx="1400175" cy="515620"/>
          <wp:effectExtent l="19050" t="0" r="9525" b="0"/>
          <wp:wrapThrough wrapText="bothSides">
            <wp:wrapPolygon edited="0">
              <wp:start x="-294" y="0"/>
              <wp:lineTo x="-294" y="20749"/>
              <wp:lineTo x="21747" y="20749"/>
              <wp:lineTo x="21747" y="0"/>
              <wp:lineTo x="-294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1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1085215</wp:posOffset>
          </wp:positionH>
          <wp:positionV relativeFrom="paragraph">
            <wp:posOffset>78105</wp:posOffset>
          </wp:positionV>
          <wp:extent cx="1266825" cy="390525"/>
          <wp:effectExtent l="19050" t="0" r="9525" b="0"/>
          <wp:wrapSquare wrapText="bothSides"/>
          <wp:docPr id="2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5476240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FF"/>
        <w:lang w:val="es-ES" w:eastAsia="es-ES"/>
      </w:rPr>
      <w:drawing>
        <wp:inline distT="0" distB="0" distL="0" distR="0">
          <wp:extent cx="1485900" cy="581025"/>
          <wp:effectExtent l="19050" t="0" r="0" b="0"/>
          <wp:docPr id="1" name="Imagen 1" descr="ACER Home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R Home"/>
                  <pic:cNvPicPr>
                    <a:picLocks noChangeAspect="1" noChangeArrowheads="1"/>
                  </pic:cNvPicPr>
                </pic:nvPicPr>
                <pic:blipFill>
                  <a:blip r:embed="rId6" r:link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33A5F04"/>
    <w:multiLevelType w:val="multilevel"/>
    <w:tmpl w:val="110A1F9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5200FE0"/>
    <w:multiLevelType w:val="multilevel"/>
    <w:tmpl w:val="110A1F9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144AA"/>
    <w:multiLevelType w:val="multilevel"/>
    <w:tmpl w:val="986AB5DE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361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7">
    <w:nsid w:val="24725E8A"/>
    <w:multiLevelType w:val="multilevel"/>
    <w:tmpl w:val="5D4CBC04"/>
    <w:lvl w:ilvl="0">
      <w:start w:val="6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361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8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28E17D58"/>
    <w:multiLevelType w:val="multilevel"/>
    <w:tmpl w:val="110A1F9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F8715B4"/>
    <w:multiLevelType w:val="multilevel"/>
    <w:tmpl w:val="E660870C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0694FBD"/>
    <w:multiLevelType w:val="multilevel"/>
    <w:tmpl w:val="E660870C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912651"/>
    <w:multiLevelType w:val="multilevel"/>
    <w:tmpl w:val="E660870C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5D3E10"/>
    <w:multiLevelType w:val="multilevel"/>
    <w:tmpl w:val="110A1F9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4D336066"/>
    <w:multiLevelType w:val="multilevel"/>
    <w:tmpl w:val="986AB5DE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361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26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5CB66B6A"/>
    <w:multiLevelType w:val="multilevel"/>
    <w:tmpl w:val="110A1F9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1">
    <w:nsid w:val="6AD4264D"/>
    <w:multiLevelType w:val="multilevel"/>
    <w:tmpl w:val="110A1F96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361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32">
    <w:nsid w:val="6B9B749D"/>
    <w:multiLevelType w:val="multilevel"/>
    <w:tmpl w:val="E660870C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>
    <w:nsid w:val="6E8F4366"/>
    <w:multiLevelType w:val="multilevel"/>
    <w:tmpl w:val="986AB5DE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361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34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>
    <w:nsid w:val="753425AF"/>
    <w:multiLevelType w:val="multilevel"/>
    <w:tmpl w:val="110A1F9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>
    <w:nsid w:val="77694A13"/>
    <w:multiLevelType w:val="multilevel"/>
    <w:tmpl w:val="E660870C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3"/>
  </w:num>
  <w:num w:numId="3">
    <w:abstractNumId w:val="5"/>
  </w:num>
  <w:num w:numId="4">
    <w:abstractNumId w:val="14"/>
  </w:num>
  <w:num w:numId="5">
    <w:abstractNumId w:val="21"/>
  </w:num>
  <w:num w:numId="6">
    <w:abstractNumId w:val="10"/>
  </w:num>
  <w:num w:numId="7">
    <w:abstractNumId w:val="0"/>
  </w:num>
  <w:num w:numId="8">
    <w:abstractNumId w:val="16"/>
  </w:num>
  <w:num w:numId="9">
    <w:abstractNumId w:val="11"/>
  </w:num>
  <w:num w:numId="10">
    <w:abstractNumId w:val="19"/>
  </w:num>
  <w:num w:numId="11">
    <w:abstractNumId w:val="39"/>
  </w:num>
  <w:num w:numId="12">
    <w:abstractNumId w:val="29"/>
  </w:num>
  <w:num w:numId="13">
    <w:abstractNumId w:val="22"/>
  </w:num>
  <w:num w:numId="14">
    <w:abstractNumId w:val="8"/>
  </w:num>
  <w:num w:numId="15">
    <w:abstractNumId w:val="1"/>
  </w:num>
  <w:num w:numId="16">
    <w:abstractNumId w:val="35"/>
  </w:num>
  <w:num w:numId="17">
    <w:abstractNumId w:val="27"/>
  </w:num>
  <w:num w:numId="18">
    <w:abstractNumId w:val="15"/>
  </w:num>
  <w:num w:numId="19">
    <w:abstractNumId w:val="26"/>
  </w:num>
  <w:num w:numId="20">
    <w:abstractNumId w:val="18"/>
  </w:num>
  <w:num w:numId="21">
    <w:abstractNumId w:val="4"/>
  </w:num>
  <w:num w:numId="22">
    <w:abstractNumId w:val="23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0"/>
  </w:num>
  <w:num w:numId="26">
    <w:abstractNumId w:val="9"/>
  </w:num>
  <w:num w:numId="27">
    <w:abstractNumId w:val="12"/>
  </w:num>
  <w:num w:numId="28">
    <w:abstractNumId w:val="32"/>
  </w:num>
  <w:num w:numId="29">
    <w:abstractNumId w:val="17"/>
  </w:num>
  <w:num w:numId="30">
    <w:abstractNumId w:val="37"/>
  </w:num>
  <w:num w:numId="31">
    <w:abstractNumId w:val="3"/>
  </w:num>
  <w:num w:numId="32">
    <w:abstractNumId w:val="28"/>
  </w:num>
  <w:num w:numId="33">
    <w:abstractNumId w:val="36"/>
  </w:num>
  <w:num w:numId="34">
    <w:abstractNumId w:val="24"/>
  </w:num>
  <w:num w:numId="35">
    <w:abstractNumId w:val="2"/>
  </w:num>
  <w:num w:numId="36">
    <w:abstractNumId w:val="25"/>
  </w:num>
  <w:num w:numId="37">
    <w:abstractNumId w:val="31"/>
  </w:num>
  <w:num w:numId="38">
    <w:abstractNumId w:val="7"/>
  </w:num>
  <w:num w:numId="39">
    <w:abstractNumId w:val="6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539CC"/>
    <w:rsid w:val="0001591F"/>
    <w:rsid w:val="00016D25"/>
    <w:rsid w:val="00025439"/>
    <w:rsid w:val="00030935"/>
    <w:rsid w:val="0003386D"/>
    <w:rsid w:val="00033875"/>
    <w:rsid w:val="00034333"/>
    <w:rsid w:val="00036E51"/>
    <w:rsid w:val="00037358"/>
    <w:rsid w:val="000406BC"/>
    <w:rsid w:val="00040D31"/>
    <w:rsid w:val="00041523"/>
    <w:rsid w:val="0004523D"/>
    <w:rsid w:val="000527C4"/>
    <w:rsid w:val="000531C9"/>
    <w:rsid w:val="00063A31"/>
    <w:rsid w:val="00065382"/>
    <w:rsid w:val="000738C5"/>
    <w:rsid w:val="000855E3"/>
    <w:rsid w:val="000926BB"/>
    <w:rsid w:val="00095EA2"/>
    <w:rsid w:val="00096FB3"/>
    <w:rsid w:val="00097A46"/>
    <w:rsid w:val="000A1513"/>
    <w:rsid w:val="000B0114"/>
    <w:rsid w:val="000B1EEE"/>
    <w:rsid w:val="000B6741"/>
    <w:rsid w:val="000B69DB"/>
    <w:rsid w:val="000C63E2"/>
    <w:rsid w:val="000D24BC"/>
    <w:rsid w:val="000F6573"/>
    <w:rsid w:val="00100429"/>
    <w:rsid w:val="00112906"/>
    <w:rsid w:val="00117407"/>
    <w:rsid w:val="00124AE3"/>
    <w:rsid w:val="00130A6C"/>
    <w:rsid w:val="00134BDF"/>
    <w:rsid w:val="00141E29"/>
    <w:rsid w:val="00151EAC"/>
    <w:rsid w:val="00152CF2"/>
    <w:rsid w:val="001539CC"/>
    <w:rsid w:val="0016199E"/>
    <w:rsid w:val="001675FB"/>
    <w:rsid w:val="0018055A"/>
    <w:rsid w:val="0018144F"/>
    <w:rsid w:val="0018433E"/>
    <w:rsid w:val="0018612D"/>
    <w:rsid w:val="00187675"/>
    <w:rsid w:val="001A46FE"/>
    <w:rsid w:val="001A7AFD"/>
    <w:rsid w:val="001B2A12"/>
    <w:rsid w:val="001B2F0F"/>
    <w:rsid w:val="001B351E"/>
    <w:rsid w:val="001C174B"/>
    <w:rsid w:val="001C6192"/>
    <w:rsid w:val="001D4BF0"/>
    <w:rsid w:val="001D629C"/>
    <w:rsid w:val="001F0346"/>
    <w:rsid w:val="001F2600"/>
    <w:rsid w:val="001F5134"/>
    <w:rsid w:val="0020255D"/>
    <w:rsid w:val="0022311B"/>
    <w:rsid w:val="00234CC3"/>
    <w:rsid w:val="00242F1F"/>
    <w:rsid w:val="0024320E"/>
    <w:rsid w:val="002558F4"/>
    <w:rsid w:val="0026000F"/>
    <w:rsid w:val="00264B2A"/>
    <w:rsid w:val="00265748"/>
    <w:rsid w:val="00265D5F"/>
    <w:rsid w:val="002A540A"/>
    <w:rsid w:val="002D1F9F"/>
    <w:rsid w:val="002D254D"/>
    <w:rsid w:val="002E20CA"/>
    <w:rsid w:val="002F07BC"/>
    <w:rsid w:val="002F6164"/>
    <w:rsid w:val="003034B6"/>
    <w:rsid w:val="003057CB"/>
    <w:rsid w:val="00314956"/>
    <w:rsid w:val="0032345E"/>
    <w:rsid w:val="00336FA4"/>
    <w:rsid w:val="003418D2"/>
    <w:rsid w:val="003438E3"/>
    <w:rsid w:val="0034414A"/>
    <w:rsid w:val="0036536E"/>
    <w:rsid w:val="003661B1"/>
    <w:rsid w:val="00381340"/>
    <w:rsid w:val="0038797B"/>
    <w:rsid w:val="0039369D"/>
    <w:rsid w:val="00395AAA"/>
    <w:rsid w:val="003A1101"/>
    <w:rsid w:val="003A157B"/>
    <w:rsid w:val="003A32E8"/>
    <w:rsid w:val="003B2097"/>
    <w:rsid w:val="003B46C7"/>
    <w:rsid w:val="003C23BD"/>
    <w:rsid w:val="003C5503"/>
    <w:rsid w:val="003D7F4A"/>
    <w:rsid w:val="003E1F11"/>
    <w:rsid w:val="003F34F1"/>
    <w:rsid w:val="003F5978"/>
    <w:rsid w:val="00403B97"/>
    <w:rsid w:val="00403FAC"/>
    <w:rsid w:val="00404D54"/>
    <w:rsid w:val="00423282"/>
    <w:rsid w:val="00423B26"/>
    <w:rsid w:val="00426CBD"/>
    <w:rsid w:val="0043563C"/>
    <w:rsid w:val="00443000"/>
    <w:rsid w:val="00443296"/>
    <w:rsid w:val="004438A0"/>
    <w:rsid w:val="00447032"/>
    <w:rsid w:val="00450555"/>
    <w:rsid w:val="00451452"/>
    <w:rsid w:val="00453160"/>
    <w:rsid w:val="00460F58"/>
    <w:rsid w:val="00462C2D"/>
    <w:rsid w:val="00462D6E"/>
    <w:rsid w:val="00466CB4"/>
    <w:rsid w:val="00470ACB"/>
    <w:rsid w:val="00472B72"/>
    <w:rsid w:val="00475D53"/>
    <w:rsid w:val="00496EB4"/>
    <w:rsid w:val="004A15FE"/>
    <w:rsid w:val="004A4393"/>
    <w:rsid w:val="004A5D7D"/>
    <w:rsid w:val="004B1D1C"/>
    <w:rsid w:val="004B68E9"/>
    <w:rsid w:val="004C58B5"/>
    <w:rsid w:val="004D7F95"/>
    <w:rsid w:val="004E27F4"/>
    <w:rsid w:val="004E53E9"/>
    <w:rsid w:val="004E550F"/>
    <w:rsid w:val="004F0F45"/>
    <w:rsid w:val="004F7864"/>
    <w:rsid w:val="005014D3"/>
    <w:rsid w:val="0052051A"/>
    <w:rsid w:val="00522DBA"/>
    <w:rsid w:val="00526071"/>
    <w:rsid w:val="00531D0A"/>
    <w:rsid w:val="00531EBA"/>
    <w:rsid w:val="00532394"/>
    <w:rsid w:val="0054426F"/>
    <w:rsid w:val="0055502E"/>
    <w:rsid w:val="00561583"/>
    <w:rsid w:val="00563A20"/>
    <w:rsid w:val="00564B9F"/>
    <w:rsid w:val="00564FAC"/>
    <w:rsid w:val="00573DD8"/>
    <w:rsid w:val="00573DF3"/>
    <w:rsid w:val="005841AB"/>
    <w:rsid w:val="00586535"/>
    <w:rsid w:val="00586966"/>
    <w:rsid w:val="00595D78"/>
    <w:rsid w:val="00597F4F"/>
    <w:rsid w:val="005B5F2B"/>
    <w:rsid w:val="005C1004"/>
    <w:rsid w:val="005C2616"/>
    <w:rsid w:val="005C2C45"/>
    <w:rsid w:val="005C534A"/>
    <w:rsid w:val="005D08BD"/>
    <w:rsid w:val="005D1D37"/>
    <w:rsid w:val="005D2DA4"/>
    <w:rsid w:val="005D555C"/>
    <w:rsid w:val="005E70C0"/>
    <w:rsid w:val="005E78E4"/>
    <w:rsid w:val="00600DDD"/>
    <w:rsid w:val="00603F58"/>
    <w:rsid w:val="0061263C"/>
    <w:rsid w:val="00614DD0"/>
    <w:rsid w:val="006250A6"/>
    <w:rsid w:val="006352F9"/>
    <w:rsid w:val="00635965"/>
    <w:rsid w:val="00643F39"/>
    <w:rsid w:val="006544ED"/>
    <w:rsid w:val="00662754"/>
    <w:rsid w:val="00662E11"/>
    <w:rsid w:val="00662EA6"/>
    <w:rsid w:val="00675DC7"/>
    <w:rsid w:val="0068171B"/>
    <w:rsid w:val="006833F8"/>
    <w:rsid w:val="00684949"/>
    <w:rsid w:val="006866A5"/>
    <w:rsid w:val="00692571"/>
    <w:rsid w:val="006969E6"/>
    <w:rsid w:val="00696F6C"/>
    <w:rsid w:val="006A312A"/>
    <w:rsid w:val="006A6C50"/>
    <w:rsid w:val="006B2014"/>
    <w:rsid w:val="006B4FCB"/>
    <w:rsid w:val="006C1D9B"/>
    <w:rsid w:val="006C2664"/>
    <w:rsid w:val="006C7140"/>
    <w:rsid w:val="006D2944"/>
    <w:rsid w:val="006D52A5"/>
    <w:rsid w:val="006D6FB5"/>
    <w:rsid w:val="006E2A4B"/>
    <w:rsid w:val="006F2EC8"/>
    <w:rsid w:val="006F4B54"/>
    <w:rsid w:val="007120CD"/>
    <w:rsid w:val="00713BC3"/>
    <w:rsid w:val="0073467E"/>
    <w:rsid w:val="00735D43"/>
    <w:rsid w:val="0073783D"/>
    <w:rsid w:val="00762350"/>
    <w:rsid w:val="00762F97"/>
    <w:rsid w:val="0076369A"/>
    <w:rsid w:val="007706F1"/>
    <w:rsid w:val="00794133"/>
    <w:rsid w:val="00794C3B"/>
    <w:rsid w:val="007A1518"/>
    <w:rsid w:val="007A3848"/>
    <w:rsid w:val="007C4813"/>
    <w:rsid w:val="007D50EB"/>
    <w:rsid w:val="007F35A9"/>
    <w:rsid w:val="007F40C8"/>
    <w:rsid w:val="0080256B"/>
    <w:rsid w:val="0080291B"/>
    <w:rsid w:val="00804F81"/>
    <w:rsid w:val="00811814"/>
    <w:rsid w:val="00812487"/>
    <w:rsid w:val="008144DC"/>
    <w:rsid w:val="00822DDD"/>
    <w:rsid w:val="008240EB"/>
    <w:rsid w:val="008431C8"/>
    <w:rsid w:val="00846409"/>
    <w:rsid w:val="00862950"/>
    <w:rsid w:val="0086375F"/>
    <w:rsid w:val="0086456A"/>
    <w:rsid w:val="00870C6C"/>
    <w:rsid w:val="00876B44"/>
    <w:rsid w:val="00881D54"/>
    <w:rsid w:val="00884BF5"/>
    <w:rsid w:val="00890F19"/>
    <w:rsid w:val="008970EC"/>
    <w:rsid w:val="008A2B29"/>
    <w:rsid w:val="008A3BFC"/>
    <w:rsid w:val="008A7EC9"/>
    <w:rsid w:val="008B16C1"/>
    <w:rsid w:val="008B4F35"/>
    <w:rsid w:val="008C08E6"/>
    <w:rsid w:val="008C204E"/>
    <w:rsid w:val="008D650C"/>
    <w:rsid w:val="008E0191"/>
    <w:rsid w:val="008E656D"/>
    <w:rsid w:val="008F0787"/>
    <w:rsid w:val="008F386A"/>
    <w:rsid w:val="008F4D37"/>
    <w:rsid w:val="008F6AE7"/>
    <w:rsid w:val="00914709"/>
    <w:rsid w:val="009149FF"/>
    <w:rsid w:val="00926B96"/>
    <w:rsid w:val="0093478B"/>
    <w:rsid w:val="00935031"/>
    <w:rsid w:val="00943741"/>
    <w:rsid w:val="0094729F"/>
    <w:rsid w:val="009536B7"/>
    <w:rsid w:val="00953818"/>
    <w:rsid w:val="0096620B"/>
    <w:rsid w:val="009746EB"/>
    <w:rsid w:val="00976D13"/>
    <w:rsid w:val="00977AD9"/>
    <w:rsid w:val="00981789"/>
    <w:rsid w:val="00983F03"/>
    <w:rsid w:val="00997D08"/>
    <w:rsid w:val="009A077D"/>
    <w:rsid w:val="009C2BEC"/>
    <w:rsid w:val="009C5B5D"/>
    <w:rsid w:val="009C75A6"/>
    <w:rsid w:val="009D2BA9"/>
    <w:rsid w:val="00A0002C"/>
    <w:rsid w:val="00A001D8"/>
    <w:rsid w:val="00A05861"/>
    <w:rsid w:val="00A06515"/>
    <w:rsid w:val="00A17F68"/>
    <w:rsid w:val="00A41BB2"/>
    <w:rsid w:val="00A45490"/>
    <w:rsid w:val="00A46D51"/>
    <w:rsid w:val="00A47A47"/>
    <w:rsid w:val="00A546DE"/>
    <w:rsid w:val="00A618A3"/>
    <w:rsid w:val="00A6201F"/>
    <w:rsid w:val="00A66930"/>
    <w:rsid w:val="00A74C89"/>
    <w:rsid w:val="00A74E6B"/>
    <w:rsid w:val="00A80981"/>
    <w:rsid w:val="00A84B49"/>
    <w:rsid w:val="00A85E44"/>
    <w:rsid w:val="00A9321E"/>
    <w:rsid w:val="00A95F20"/>
    <w:rsid w:val="00A975A4"/>
    <w:rsid w:val="00AA1387"/>
    <w:rsid w:val="00AA5F28"/>
    <w:rsid w:val="00AB0788"/>
    <w:rsid w:val="00AB2F3E"/>
    <w:rsid w:val="00AB3ABF"/>
    <w:rsid w:val="00AB561E"/>
    <w:rsid w:val="00AB66D2"/>
    <w:rsid w:val="00AC18A6"/>
    <w:rsid w:val="00AC24DB"/>
    <w:rsid w:val="00AC5D07"/>
    <w:rsid w:val="00AE11A1"/>
    <w:rsid w:val="00AE5ED1"/>
    <w:rsid w:val="00AF15C0"/>
    <w:rsid w:val="00AF3A02"/>
    <w:rsid w:val="00B003CE"/>
    <w:rsid w:val="00B0198F"/>
    <w:rsid w:val="00B223CA"/>
    <w:rsid w:val="00B22695"/>
    <w:rsid w:val="00B270C8"/>
    <w:rsid w:val="00B4243D"/>
    <w:rsid w:val="00B55515"/>
    <w:rsid w:val="00B62265"/>
    <w:rsid w:val="00B71749"/>
    <w:rsid w:val="00B71EFC"/>
    <w:rsid w:val="00B735EF"/>
    <w:rsid w:val="00B736DF"/>
    <w:rsid w:val="00B77045"/>
    <w:rsid w:val="00B82DB3"/>
    <w:rsid w:val="00B90410"/>
    <w:rsid w:val="00B95EC1"/>
    <w:rsid w:val="00B967AE"/>
    <w:rsid w:val="00BA697D"/>
    <w:rsid w:val="00BB04AC"/>
    <w:rsid w:val="00BB6C7A"/>
    <w:rsid w:val="00BE497D"/>
    <w:rsid w:val="00BF29A2"/>
    <w:rsid w:val="00C01A7A"/>
    <w:rsid w:val="00C07CC4"/>
    <w:rsid w:val="00C13B76"/>
    <w:rsid w:val="00C13FE5"/>
    <w:rsid w:val="00C17932"/>
    <w:rsid w:val="00C30555"/>
    <w:rsid w:val="00C4668D"/>
    <w:rsid w:val="00C552F9"/>
    <w:rsid w:val="00C60368"/>
    <w:rsid w:val="00C632FF"/>
    <w:rsid w:val="00C65629"/>
    <w:rsid w:val="00C7077C"/>
    <w:rsid w:val="00C70AA6"/>
    <w:rsid w:val="00C76DB5"/>
    <w:rsid w:val="00C847E6"/>
    <w:rsid w:val="00C867CF"/>
    <w:rsid w:val="00C9341B"/>
    <w:rsid w:val="00C940EE"/>
    <w:rsid w:val="00C94BBA"/>
    <w:rsid w:val="00CA094E"/>
    <w:rsid w:val="00CB5901"/>
    <w:rsid w:val="00CB6ABC"/>
    <w:rsid w:val="00CC4D46"/>
    <w:rsid w:val="00CE4E15"/>
    <w:rsid w:val="00CF06D0"/>
    <w:rsid w:val="00CF381F"/>
    <w:rsid w:val="00D00A96"/>
    <w:rsid w:val="00D12B42"/>
    <w:rsid w:val="00D267E5"/>
    <w:rsid w:val="00D3793A"/>
    <w:rsid w:val="00D4743C"/>
    <w:rsid w:val="00D61FFF"/>
    <w:rsid w:val="00D6479C"/>
    <w:rsid w:val="00D70DF8"/>
    <w:rsid w:val="00D77760"/>
    <w:rsid w:val="00D83AF7"/>
    <w:rsid w:val="00D85E92"/>
    <w:rsid w:val="00D86696"/>
    <w:rsid w:val="00D941B9"/>
    <w:rsid w:val="00D94990"/>
    <w:rsid w:val="00D972E3"/>
    <w:rsid w:val="00DB04CC"/>
    <w:rsid w:val="00DB1D4C"/>
    <w:rsid w:val="00DC3968"/>
    <w:rsid w:val="00DC3E58"/>
    <w:rsid w:val="00DC5765"/>
    <w:rsid w:val="00DD68F5"/>
    <w:rsid w:val="00DE4C23"/>
    <w:rsid w:val="00DE6340"/>
    <w:rsid w:val="00DF2A1D"/>
    <w:rsid w:val="00DF38BF"/>
    <w:rsid w:val="00E04209"/>
    <w:rsid w:val="00E05495"/>
    <w:rsid w:val="00E14936"/>
    <w:rsid w:val="00E46E1B"/>
    <w:rsid w:val="00E57C8D"/>
    <w:rsid w:val="00E623AD"/>
    <w:rsid w:val="00E63A10"/>
    <w:rsid w:val="00E63E55"/>
    <w:rsid w:val="00E64F9E"/>
    <w:rsid w:val="00E66883"/>
    <w:rsid w:val="00E72A99"/>
    <w:rsid w:val="00E73DE7"/>
    <w:rsid w:val="00E75C9E"/>
    <w:rsid w:val="00E876EC"/>
    <w:rsid w:val="00EA2992"/>
    <w:rsid w:val="00EA4398"/>
    <w:rsid w:val="00EA49C6"/>
    <w:rsid w:val="00EA7D9D"/>
    <w:rsid w:val="00EA7F9C"/>
    <w:rsid w:val="00EB1EE9"/>
    <w:rsid w:val="00EC00D1"/>
    <w:rsid w:val="00EC449F"/>
    <w:rsid w:val="00ED7B0B"/>
    <w:rsid w:val="00EE2CAB"/>
    <w:rsid w:val="00EE3DAB"/>
    <w:rsid w:val="00F04EFD"/>
    <w:rsid w:val="00F061C4"/>
    <w:rsid w:val="00F21461"/>
    <w:rsid w:val="00F2233C"/>
    <w:rsid w:val="00F24AEA"/>
    <w:rsid w:val="00F26F22"/>
    <w:rsid w:val="00F30BFB"/>
    <w:rsid w:val="00F324E6"/>
    <w:rsid w:val="00F36CF3"/>
    <w:rsid w:val="00F37818"/>
    <w:rsid w:val="00F41DCA"/>
    <w:rsid w:val="00F464D9"/>
    <w:rsid w:val="00F579EE"/>
    <w:rsid w:val="00F64188"/>
    <w:rsid w:val="00F829E5"/>
    <w:rsid w:val="00F850D5"/>
    <w:rsid w:val="00F86905"/>
    <w:rsid w:val="00F902B3"/>
    <w:rsid w:val="00F95510"/>
    <w:rsid w:val="00FA17B7"/>
    <w:rsid w:val="00FA31BE"/>
    <w:rsid w:val="00FA737C"/>
    <w:rsid w:val="00FB17C9"/>
    <w:rsid w:val="00FB37BB"/>
    <w:rsid w:val="00FB5E50"/>
    <w:rsid w:val="00FC307B"/>
    <w:rsid w:val="00FD088C"/>
    <w:rsid w:val="00FD198F"/>
    <w:rsid w:val="00FE2B2B"/>
    <w:rsid w:val="00FE2DC6"/>
    <w:rsid w:val="00FE5ACB"/>
    <w:rsid w:val="00FE69FD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">
    <w:name w:val="EstiloCorreo191"/>
    <w:aliases w:val="EstiloCorreo191"/>
    <w:basedOn w:val="Fuentedeprrafopredeter"/>
    <w:semiHidden/>
    <w:personal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sz w:val="22"/>
      <w:szCs w:val="22"/>
      <w:lang w:val="en-US" w:eastAsia="en-US" w:bidi="ar-SA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paragraph" w:styleId="Prrafodelista">
    <w:name w:val="List Paragraph"/>
    <w:basedOn w:val="Normal"/>
    <w:uiPriority w:val="34"/>
    <w:qFormat/>
    <w:rsid w:val="005C1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http://www.energy-regulator.eu/appl/images/pages/acer/ACER-Logo-transparent-90.pn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6.png"/><Relationship Id="rId5" Type="http://schemas.openxmlformats.org/officeDocument/2006/relationships/hyperlink" Target="http://www.energy-regulator.eu/portal/page/portal/ACER_HOME" TargetMode="External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722D610032F488C3019A934A16549" ma:contentTypeVersion="20" ma:contentTypeDescription="Create a new document." ma:contentTypeScope="" ma:versionID="dc76882036c36a969f32d50b7e4e2d6e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5efc3e5b9c61b0dc7b50a186a6c1079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ACER-2015-17100</_dlc_DocId>
    <_dlc_DocIdUrl xmlns="985daa2e-53d8-4475-82b8-9c7d25324e34">
      <Url>https://extranet.acer.europa.eu/en/Gas/Regional_%20Intiatives/South_GRI/21st%20SG%20meeting/_layouts/DocIdRedir.aspx?ID=ACER-2015-17100</Url>
      <Description>ACER-2015-17100</Description>
    </_dlc_DocIdUrl>
    <ACER_Abstract xmlns="985daa2e-53d8-4475-82b8-9c7d25324e34" xsi:nil="true"/>
  </documentManagement>
</p:properties>
</file>

<file path=customXml/itemProps1.xml><?xml version="1.0" encoding="utf-8"?>
<ds:datastoreItem xmlns:ds="http://schemas.openxmlformats.org/officeDocument/2006/customXml" ds:itemID="{5B185DA7-63AC-4ADD-B228-A003014AF1DB}"/>
</file>

<file path=customXml/itemProps2.xml><?xml version="1.0" encoding="utf-8"?>
<ds:datastoreItem xmlns:ds="http://schemas.openxmlformats.org/officeDocument/2006/customXml" ds:itemID="{569FE635-1964-46CF-A006-59B667443656}"/>
</file>

<file path=customXml/itemProps3.xml><?xml version="1.0" encoding="utf-8"?>
<ds:datastoreItem xmlns:ds="http://schemas.openxmlformats.org/officeDocument/2006/customXml" ds:itemID="{E5B8BA41-B929-4620-BD3B-4DF2240DBB18}"/>
</file>

<file path=customXml/itemProps4.xml><?xml version="1.0" encoding="utf-8"?>
<ds:datastoreItem xmlns:ds="http://schemas.openxmlformats.org/officeDocument/2006/customXml" ds:itemID="{F8B044E6-0E45-4F79-B06E-5C2ABFD77A65}"/>
</file>

<file path=customXml/itemProps5.xml><?xml version="1.0" encoding="utf-8"?>
<ds:datastoreItem xmlns:ds="http://schemas.openxmlformats.org/officeDocument/2006/customXml" ds:itemID="{02CF629A-ABD3-464E-B8D3-539B3F8A0F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CNE</Company>
  <LinksUpToDate>false</LinksUpToDate>
  <CharactersWithSpaces>1305</CharactersWithSpaces>
  <SharedDoc>false</SharedDoc>
  <HLinks>
    <vt:vector size="12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http://www.energy-regulator.eu/portal/page/portal/ACER_HOME</vt:lpwstr>
      </vt:variant>
      <vt:variant>
        <vt:lpwstr/>
      </vt:variant>
      <vt:variant>
        <vt:i4>6357026</vt:i4>
      </vt:variant>
      <vt:variant>
        <vt:i4>3479</vt:i4>
      </vt:variant>
      <vt:variant>
        <vt:i4>1025</vt:i4>
      </vt:variant>
      <vt:variant>
        <vt:i4>1</vt:i4>
      </vt:variant>
      <vt:variant>
        <vt:lpwstr>http://www.energy-regulator.eu/appl/images/pages/acer/ACER-Logo-transparent-90.png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r1</cp:lastModifiedBy>
  <cp:revision>3</cp:revision>
  <cp:lastPrinted>2012-01-31T16:27:00Z</cp:lastPrinted>
  <dcterms:created xsi:type="dcterms:W3CDTF">2014-02-04T14:50:00Z</dcterms:created>
  <dcterms:modified xsi:type="dcterms:W3CDTF">2014-02-04T15:14:00Z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0x01010031C722D610032F488C3019A934A16549</vt:lpwstr>
  </property>
  <property fmtid="{D5CDD505-2E9C-101B-9397-08002B2CF9AE}" pid="3" name="_dlc_DocIdItemGuid">
    <vt:lpwstr>8b543e90-5289-41c3-9f2c-ee3a9a24e1c0</vt:lpwstr>
  </property>
</Properties>
</file>