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B7" w:rsidRDefault="00027A69" w:rsidP="00BA701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-365760</wp:posOffset>
            </wp:positionV>
            <wp:extent cx="2057400" cy="955040"/>
            <wp:effectExtent l="19050" t="0" r="0" b="0"/>
            <wp:wrapTight wrapText="bothSides">
              <wp:wrapPolygon edited="0">
                <wp:start x="-200" y="0"/>
                <wp:lineTo x="-200" y="21112"/>
                <wp:lineTo x="21600" y="21112"/>
                <wp:lineTo x="21600" y="0"/>
                <wp:lineTo x="-200" y="0"/>
              </wp:wrapPolygon>
            </wp:wrapTight>
            <wp:docPr id="2" name="Picture 2" descr="https://www.nordicenergyregulators.org/upload/m%20DENMARK/Bl%C3%A5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icenergyregulators.org/upload/m%20DENMARK/Bl%C3%A5t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-86360</wp:posOffset>
            </wp:positionV>
            <wp:extent cx="3114675" cy="1400175"/>
            <wp:effectExtent l="19050" t="0" r="9525" b="0"/>
            <wp:wrapNone/>
            <wp:docPr id="3" name="il_fi" descr="https://www.bsi.bund.de/SharedDocs/Bilder/DE/BSI/Themen/Elektronische_Signatur/bnetza_gif.gif?__blob=normal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bsi.bund.de/SharedDocs/Bilder/DE/BSI/Themen/Elektronische_Signatur/bnetza_gif.gif?__blob=normal&amp;v=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EB7" w:rsidRDefault="00027A69" w:rsidP="00BA701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83185</wp:posOffset>
            </wp:positionV>
            <wp:extent cx="1924050" cy="723900"/>
            <wp:effectExtent l="19050" t="0" r="0" b="0"/>
            <wp:wrapTight wrapText="bothSides">
              <wp:wrapPolygon edited="0">
                <wp:start x="-214" y="0"/>
                <wp:lineTo x="-214" y="21032"/>
                <wp:lineTo x="21600" y="21032"/>
                <wp:lineTo x="21600" y="0"/>
                <wp:lineTo x="-214" y="0"/>
              </wp:wrapPolygon>
            </wp:wrapTight>
            <wp:docPr id="4" name="Picture 4" descr="Ofgemlogo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gemlogoA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EB7" w:rsidRDefault="00686EB7" w:rsidP="00BA7019"/>
    <w:p w:rsidR="00686EB7" w:rsidRDefault="00686EB7" w:rsidP="00BA7019"/>
    <w:p w:rsidR="00686EB7" w:rsidRDefault="00686EB7" w:rsidP="00BA7019"/>
    <w:p w:rsidR="00686EB7" w:rsidRDefault="00686EB7" w:rsidP="00BA7019"/>
    <w:p w:rsidR="00686EB7" w:rsidRDefault="00686EB7" w:rsidP="00BA7019"/>
    <w:p w:rsidR="00686EB7" w:rsidRDefault="00686EB7" w:rsidP="000F259E">
      <w:pPr>
        <w:jc w:val="center"/>
        <w:rPr>
          <w:b/>
          <w:sz w:val="28"/>
          <w:szCs w:val="28"/>
        </w:rPr>
      </w:pPr>
    </w:p>
    <w:p w:rsidR="00686EB7" w:rsidRDefault="00686EB7" w:rsidP="000F259E">
      <w:pPr>
        <w:jc w:val="center"/>
        <w:rPr>
          <w:b/>
          <w:sz w:val="28"/>
          <w:szCs w:val="28"/>
        </w:rPr>
      </w:pPr>
    </w:p>
    <w:p w:rsidR="00686EB7" w:rsidRDefault="00686EB7" w:rsidP="000F259E">
      <w:pPr>
        <w:jc w:val="center"/>
        <w:rPr>
          <w:b/>
          <w:sz w:val="28"/>
          <w:szCs w:val="28"/>
        </w:rPr>
      </w:pPr>
      <w:r w:rsidRPr="000F259E">
        <w:rPr>
          <w:b/>
          <w:sz w:val="28"/>
          <w:szCs w:val="28"/>
        </w:rPr>
        <w:t>Invitation to N</w:t>
      </w:r>
      <w:r w:rsidR="00A700E4">
        <w:rPr>
          <w:b/>
          <w:sz w:val="28"/>
          <w:szCs w:val="28"/>
        </w:rPr>
        <w:t>orth West Europe</w:t>
      </w:r>
      <w:r w:rsidRPr="000F259E">
        <w:rPr>
          <w:b/>
          <w:sz w:val="28"/>
          <w:szCs w:val="28"/>
        </w:rPr>
        <w:t xml:space="preserve"> Stakeholder </w:t>
      </w:r>
      <w:r>
        <w:rPr>
          <w:b/>
          <w:sz w:val="28"/>
          <w:szCs w:val="28"/>
        </w:rPr>
        <w:t>W</w:t>
      </w:r>
      <w:r w:rsidRPr="000F259E">
        <w:rPr>
          <w:b/>
          <w:sz w:val="28"/>
          <w:szCs w:val="28"/>
        </w:rPr>
        <w:t xml:space="preserve">orkshop on </w:t>
      </w:r>
    </w:p>
    <w:p w:rsidR="00686EB7" w:rsidRPr="000F259E" w:rsidRDefault="001F1030" w:rsidP="000F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86EB7">
        <w:rPr>
          <w:b/>
          <w:sz w:val="28"/>
          <w:szCs w:val="28"/>
        </w:rPr>
        <w:t xml:space="preserve">mplementing the </w:t>
      </w:r>
      <w:r w:rsidR="00686EB7" w:rsidRPr="000F259E">
        <w:rPr>
          <w:b/>
          <w:sz w:val="28"/>
          <w:szCs w:val="28"/>
        </w:rPr>
        <w:t xml:space="preserve">European </w:t>
      </w:r>
      <w:r w:rsidR="00686EB7">
        <w:rPr>
          <w:b/>
          <w:sz w:val="28"/>
          <w:szCs w:val="28"/>
        </w:rPr>
        <w:t xml:space="preserve">target model in </w:t>
      </w:r>
      <w:r>
        <w:rPr>
          <w:b/>
          <w:sz w:val="28"/>
          <w:szCs w:val="28"/>
        </w:rPr>
        <w:t>d</w:t>
      </w:r>
      <w:r w:rsidR="00686EB7" w:rsidRPr="000F259E">
        <w:rPr>
          <w:b/>
          <w:sz w:val="28"/>
          <w:szCs w:val="28"/>
        </w:rPr>
        <w:t>ay-</w:t>
      </w:r>
      <w:r>
        <w:rPr>
          <w:b/>
          <w:sz w:val="28"/>
          <w:szCs w:val="28"/>
        </w:rPr>
        <w:t>a</w:t>
      </w:r>
      <w:r w:rsidR="00686EB7" w:rsidRPr="000F259E">
        <w:rPr>
          <w:b/>
          <w:sz w:val="28"/>
          <w:szCs w:val="28"/>
        </w:rPr>
        <w:t xml:space="preserve">head and </w:t>
      </w:r>
      <w:r>
        <w:rPr>
          <w:b/>
          <w:sz w:val="28"/>
          <w:szCs w:val="28"/>
        </w:rPr>
        <w:t>i</w:t>
      </w:r>
      <w:r w:rsidR="00686EB7" w:rsidRPr="000F259E">
        <w:rPr>
          <w:b/>
          <w:sz w:val="28"/>
          <w:szCs w:val="28"/>
        </w:rPr>
        <w:t xml:space="preserve">ntraday </w:t>
      </w:r>
    </w:p>
    <w:p w:rsidR="00686EB7" w:rsidRDefault="00686EB7" w:rsidP="00BA7019"/>
    <w:p w:rsidR="00686EB7" w:rsidRDefault="00686EB7" w:rsidP="00BA7019"/>
    <w:p w:rsidR="00686EB7" w:rsidRDefault="00686EB7" w:rsidP="00BA7019">
      <w:r>
        <w:t xml:space="preserve">Dear NWE </w:t>
      </w:r>
      <w:r w:rsidR="00A700E4">
        <w:t>Stakeholder</w:t>
      </w:r>
    </w:p>
    <w:p w:rsidR="00686EB7" w:rsidRDefault="00686EB7" w:rsidP="00303F8A">
      <w:pPr>
        <w:rPr>
          <w:b/>
          <w:szCs w:val="20"/>
        </w:rPr>
      </w:pPr>
    </w:p>
    <w:p w:rsidR="00686EB7" w:rsidRDefault="00686EB7" w:rsidP="00C30BC3">
      <w:pPr>
        <w:jc w:val="both"/>
        <w:rPr>
          <w:szCs w:val="20"/>
        </w:rPr>
      </w:pPr>
      <w:r w:rsidRPr="004633B0">
        <w:rPr>
          <w:szCs w:val="20"/>
        </w:rPr>
        <w:t xml:space="preserve">As </w:t>
      </w:r>
      <w:r w:rsidR="00A700E4">
        <w:rPr>
          <w:szCs w:val="20"/>
        </w:rPr>
        <w:t>lead regulators</w:t>
      </w:r>
      <w:r w:rsidRPr="004633B0">
        <w:rPr>
          <w:szCs w:val="20"/>
        </w:rPr>
        <w:t xml:space="preserve"> of the North-West European</w:t>
      </w:r>
      <w:r w:rsidR="00A700E4">
        <w:rPr>
          <w:szCs w:val="20"/>
        </w:rPr>
        <w:t xml:space="preserve"> </w:t>
      </w:r>
      <w:r w:rsidR="00027A69">
        <w:rPr>
          <w:szCs w:val="20"/>
        </w:rPr>
        <w:t xml:space="preserve">day-ahead and intraday pilot </w:t>
      </w:r>
      <w:r>
        <w:rPr>
          <w:szCs w:val="20"/>
        </w:rPr>
        <w:t>p</w:t>
      </w:r>
      <w:r w:rsidRPr="004633B0">
        <w:rPr>
          <w:szCs w:val="20"/>
        </w:rPr>
        <w:t xml:space="preserve">rojects, BNetzA, DERA and Ofgem invite you to join them for a Stakeholder Workshop. Ofgem is hosting the event in London on </w:t>
      </w:r>
      <w:r w:rsidRPr="004633B0">
        <w:rPr>
          <w:b/>
          <w:szCs w:val="20"/>
        </w:rPr>
        <w:t xml:space="preserve">Friday, 9 December from </w:t>
      </w:r>
      <w:r w:rsidR="00A700E4">
        <w:rPr>
          <w:b/>
          <w:szCs w:val="20"/>
        </w:rPr>
        <w:t>10:30</w:t>
      </w:r>
      <w:r w:rsidRPr="004633B0">
        <w:rPr>
          <w:b/>
          <w:szCs w:val="20"/>
        </w:rPr>
        <w:t xml:space="preserve"> to </w:t>
      </w:r>
      <w:r w:rsidR="00A700E4">
        <w:rPr>
          <w:b/>
          <w:szCs w:val="20"/>
        </w:rPr>
        <w:t>16:00</w:t>
      </w:r>
      <w:r w:rsidRPr="004633B0">
        <w:rPr>
          <w:szCs w:val="20"/>
        </w:rPr>
        <w:t xml:space="preserve"> at the </w:t>
      </w:r>
      <w:r w:rsidRPr="004633B0">
        <w:rPr>
          <w:b/>
          <w:szCs w:val="20"/>
        </w:rPr>
        <w:t>Church House Conference Centre</w:t>
      </w:r>
      <w:r w:rsidRPr="004633B0">
        <w:rPr>
          <w:szCs w:val="20"/>
        </w:rPr>
        <w:t>, Dean's Yard, Westminster, London SW1P 3NZ.</w:t>
      </w:r>
    </w:p>
    <w:p w:rsidR="00686EB7" w:rsidRPr="00797C7B" w:rsidRDefault="00686EB7" w:rsidP="00C30BC3">
      <w:pPr>
        <w:jc w:val="both"/>
      </w:pPr>
    </w:p>
    <w:p w:rsidR="00686EB7" w:rsidRDefault="00686EB7" w:rsidP="00C30BC3">
      <w:pPr>
        <w:jc w:val="both"/>
      </w:pPr>
      <w:r w:rsidRPr="000F259E">
        <w:t xml:space="preserve">The </w:t>
      </w:r>
      <w:r>
        <w:t xml:space="preserve">Framework Guidelines on </w:t>
      </w:r>
      <w:r w:rsidRPr="000F259E">
        <w:t xml:space="preserve">Capacity Allocation and Congestion Management </w:t>
      </w:r>
      <w:r>
        <w:t>for</w:t>
      </w:r>
      <w:r w:rsidRPr="000F259E">
        <w:t xml:space="preserve"> </w:t>
      </w:r>
      <w:r>
        <w:t>E</w:t>
      </w:r>
      <w:r w:rsidRPr="000F259E">
        <w:t>lectricity</w:t>
      </w:r>
      <w:r>
        <w:rPr>
          <w:rStyle w:val="FootnoteReference"/>
          <w:rFonts w:cs="Arial"/>
        </w:rPr>
        <w:footnoteReference w:id="1"/>
      </w:r>
      <w:r>
        <w:rPr>
          <w:b/>
        </w:rPr>
        <w:t xml:space="preserve"> </w:t>
      </w:r>
      <w:r w:rsidRPr="00A43FDE">
        <w:t>e</w:t>
      </w:r>
      <w:r>
        <w:t xml:space="preserve">stablish the day-ahead and intraday target models </w:t>
      </w:r>
      <w:r w:rsidRPr="004633B0">
        <w:t>for cross-border trade. In 2011, the NWE TSOs initiated the intraday and day-ahead pilot projects to implement the</w:t>
      </w:r>
      <w:r>
        <w:t>se</w:t>
      </w:r>
      <w:r w:rsidRPr="004633B0">
        <w:t xml:space="preserve"> target models </w:t>
      </w:r>
      <w:r w:rsidR="001F1030">
        <w:t>across</w:t>
      </w:r>
      <w:r w:rsidRPr="004633B0">
        <w:t xml:space="preserve"> the NWE countries</w:t>
      </w:r>
      <w:r w:rsidR="00A700E4">
        <w:t>.</w:t>
      </w:r>
      <w:r w:rsidRPr="004633B0">
        <w:t xml:space="preserve">    </w:t>
      </w:r>
    </w:p>
    <w:p w:rsidR="00686EB7" w:rsidRDefault="00686EB7" w:rsidP="00C30BC3">
      <w:pPr>
        <w:jc w:val="both"/>
      </w:pPr>
    </w:p>
    <w:p w:rsidR="00686EB7" w:rsidRDefault="00686EB7" w:rsidP="00C30BC3">
      <w:pPr>
        <w:jc w:val="both"/>
      </w:pPr>
      <w:r>
        <w:t xml:space="preserve">The day-ahead target model requires TSOs to allocate capacity via a single price coupling algorithm. For intraday, the target model is continuous implicit trading, with reliable pricing of intraday transmission capacity reflecting congestion. </w:t>
      </w:r>
      <w:r w:rsidRPr="004633B0">
        <w:t>However, an initial transitional step is proposed, to implement a simpler approach to intraday trading and for this to evolve to the target model.</w:t>
      </w:r>
    </w:p>
    <w:p w:rsidR="00686EB7" w:rsidRDefault="00686EB7" w:rsidP="00C30BC3">
      <w:pPr>
        <w:jc w:val="both"/>
      </w:pPr>
    </w:p>
    <w:p w:rsidR="00686EB7" w:rsidRDefault="00686EB7" w:rsidP="00C30BC3">
      <w:pPr>
        <w:jc w:val="both"/>
      </w:pPr>
      <w:r w:rsidRPr="004633B0">
        <w:t>The objective of the</w:t>
      </w:r>
      <w:r>
        <w:t xml:space="preserve"> NWE</w:t>
      </w:r>
      <w:r w:rsidRPr="004633B0">
        <w:t xml:space="preserve"> pilot projects is to </w:t>
      </w:r>
      <w:r>
        <w:t>implement</w:t>
      </w:r>
      <w:r w:rsidRPr="004633B0">
        <w:t xml:space="preserve"> a common approach to day-ahead and intraday cross-border capacity allocation for the NWE countries by the end of 2012.    </w:t>
      </w:r>
    </w:p>
    <w:p w:rsidR="00686EB7" w:rsidRDefault="00686EB7" w:rsidP="00C30BC3">
      <w:pPr>
        <w:jc w:val="both"/>
      </w:pPr>
    </w:p>
    <w:p w:rsidR="00686EB7" w:rsidRDefault="00686EB7" w:rsidP="00C30BC3">
      <w:pPr>
        <w:jc w:val="both"/>
      </w:pPr>
      <w:r w:rsidRPr="009B4588">
        <w:t xml:space="preserve">The purpose of the stakeholder </w:t>
      </w:r>
      <w:r>
        <w:t>workshop</w:t>
      </w:r>
      <w:r w:rsidRPr="009B4588">
        <w:t xml:space="preserve"> is</w:t>
      </w:r>
      <w:r>
        <w:t xml:space="preserve"> </w:t>
      </w:r>
      <w:r w:rsidRPr="009B4588">
        <w:t>to present to European stakeholders the proposals for implementation.</w:t>
      </w:r>
      <w:r w:rsidR="00DA35E9">
        <w:t xml:space="preserve"> The focus of the</w:t>
      </w:r>
      <w:r w:rsidR="001F1030">
        <w:t xml:space="preserve"> day will be will be presentations introducing both the intraday and day-ahead implementation projects</w:t>
      </w:r>
      <w:r w:rsidR="00027A69">
        <w:t>,</w:t>
      </w:r>
      <w:r w:rsidR="001F1030">
        <w:t xml:space="preserve"> followed by panel discussions. There</w:t>
      </w:r>
      <w:r>
        <w:t xml:space="preserve"> will </w:t>
      </w:r>
      <w:r w:rsidR="001F1030">
        <w:t xml:space="preserve">also </w:t>
      </w:r>
      <w:r>
        <w:t xml:space="preserve">be an opportunity to discuss </w:t>
      </w:r>
      <w:r w:rsidR="001F1030">
        <w:t>how the projects meet the broader</w:t>
      </w:r>
      <w:r>
        <w:t xml:space="preserve"> European objectives to complete the internal electricity market and promote competition, security of supply and sustainability. </w:t>
      </w:r>
    </w:p>
    <w:p w:rsidR="00686EB7" w:rsidRDefault="00686EB7" w:rsidP="00C30BC3">
      <w:pPr>
        <w:jc w:val="both"/>
      </w:pPr>
    </w:p>
    <w:p w:rsidR="00686EB7" w:rsidRPr="00BE0ECF" w:rsidRDefault="00686EB7" w:rsidP="00C30BC3">
      <w:pPr>
        <w:jc w:val="both"/>
      </w:pPr>
      <w:r>
        <w:t>We encourage stakeholders to participate in this process and to use the workshop as an opportunity to ask questions regarding the implementation projects.</w:t>
      </w:r>
    </w:p>
    <w:p w:rsidR="00686EB7" w:rsidRDefault="00686EB7" w:rsidP="00C30BC3">
      <w:pPr>
        <w:jc w:val="both"/>
      </w:pPr>
    </w:p>
    <w:p w:rsidR="00686EB7" w:rsidRPr="009B4588" w:rsidRDefault="001F1030" w:rsidP="00C30BC3">
      <w:pPr>
        <w:jc w:val="both"/>
        <w:rPr>
          <w:b/>
        </w:rPr>
      </w:pPr>
      <w:r>
        <w:rPr>
          <w:b/>
        </w:rPr>
        <w:t>To confirm your attendance</w:t>
      </w:r>
      <w:r w:rsidR="00686EB7" w:rsidRPr="009B4588">
        <w:rPr>
          <w:b/>
        </w:rPr>
        <w:t xml:space="preserve">, please email </w:t>
      </w:r>
      <w:hyperlink r:id="rId13" w:history="1">
        <w:r w:rsidR="00686EB7" w:rsidRPr="00A710C0">
          <w:rPr>
            <w:rStyle w:val="Hyperlink"/>
            <w:rFonts w:cs="Arial"/>
            <w:b/>
          </w:rPr>
          <w:t>harriet.williams@ofgem.gov.uk</w:t>
        </w:r>
      </w:hyperlink>
      <w:r w:rsidR="00686EB7" w:rsidRPr="009B4588">
        <w:rPr>
          <w:b/>
        </w:rPr>
        <w:t xml:space="preserve"> by Monday, </w:t>
      </w:r>
      <w:r w:rsidR="00686EB7">
        <w:rPr>
          <w:b/>
        </w:rPr>
        <w:t xml:space="preserve">28 </w:t>
      </w:r>
      <w:r w:rsidR="00686EB7" w:rsidRPr="009B4588">
        <w:rPr>
          <w:b/>
        </w:rPr>
        <w:t>November 2011.</w:t>
      </w:r>
      <w:r w:rsidR="00686EB7">
        <w:rPr>
          <w:b/>
        </w:rPr>
        <w:tab/>
      </w:r>
    </w:p>
    <w:p w:rsidR="00686EB7" w:rsidRPr="00BE0ECF" w:rsidRDefault="00686EB7" w:rsidP="00BE0ECF"/>
    <w:p w:rsidR="00686EB7" w:rsidRDefault="00686EB7" w:rsidP="00ED03DB">
      <w:pPr>
        <w:tabs>
          <w:tab w:val="left" w:pos="8250"/>
        </w:tabs>
      </w:pPr>
      <w:r>
        <w:t>Kind regards,</w:t>
      </w:r>
    </w:p>
    <w:p w:rsidR="00686EB7" w:rsidRDefault="00686EB7" w:rsidP="00ED03DB">
      <w:pPr>
        <w:tabs>
          <w:tab w:val="left" w:pos="8250"/>
        </w:tabs>
      </w:pPr>
    </w:p>
    <w:p w:rsidR="00686EB7" w:rsidRDefault="00DA35E9" w:rsidP="00ED03DB">
      <w:pPr>
        <w:tabs>
          <w:tab w:val="left" w:pos="8250"/>
        </w:tabs>
      </w:pPr>
      <w:r>
        <w:t>Martin Crouch</w:t>
      </w:r>
    </w:p>
    <w:p w:rsidR="00686EB7" w:rsidRDefault="00686EB7" w:rsidP="00ED03DB">
      <w:pPr>
        <w:tabs>
          <w:tab w:val="left" w:pos="8250"/>
        </w:tabs>
      </w:pPr>
      <w:r>
        <w:t>Partner, European Wholesale</w:t>
      </w:r>
    </w:p>
    <w:sectPr w:rsidR="00686EB7" w:rsidSect="001428C1">
      <w:footerReference w:type="default" r:id="rId14"/>
      <w:headerReference w:type="first" r:id="rId15"/>
      <w:footerReference w:type="first" r:id="rId16"/>
      <w:pgSz w:w="11906" w:h="16838" w:code="9"/>
      <w:pgMar w:top="109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B7" w:rsidRDefault="00686EB7" w:rsidP="00BA7019">
      <w:r>
        <w:separator/>
      </w:r>
    </w:p>
  </w:endnote>
  <w:endnote w:type="continuationSeparator" w:id="0">
    <w:p w:rsidR="00686EB7" w:rsidRDefault="00686EB7" w:rsidP="00BA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B7" w:rsidRDefault="00BD773E" w:rsidP="00DF0FA5">
    <w:pPr>
      <w:pStyle w:val="Footer"/>
      <w:jc w:val="right"/>
    </w:pPr>
    <w:r>
      <w:rPr>
        <w:rStyle w:val="PageNumber"/>
        <w:rFonts w:cs="Arial"/>
      </w:rPr>
      <w:fldChar w:fldCharType="begin"/>
    </w:r>
    <w:r w:rsidR="00686EB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686EB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 w:rsidR="00686EB7"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 w:rsidR="00686EB7"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 w:rsidR="003231D6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686EB7" w:rsidRDefault="00686EB7" w:rsidP="001428C1">
    <w:pPr>
      <w:pStyle w:val="Footer"/>
      <w:ind w:left="-806" w:right="-535" w:hanging="52"/>
      <w:jc w:val="center"/>
      <w:rPr>
        <w:b/>
        <w:bCs/>
        <w:iCs/>
        <w:color w:val="808080"/>
        <w:sz w:val="18"/>
      </w:rPr>
    </w:pPr>
    <w:r w:rsidRPr="00766FF7">
      <w:rPr>
        <w:b/>
        <w:bCs/>
        <w:iCs/>
        <w:color w:val="808080"/>
        <w:sz w:val="18"/>
      </w:rPr>
      <w:t>The Office of Gas and Electricity Markets</w:t>
    </w:r>
  </w:p>
  <w:p w:rsidR="00686EB7" w:rsidRPr="00766FF7" w:rsidRDefault="00686EB7" w:rsidP="001428C1">
    <w:pPr>
      <w:pStyle w:val="Footer"/>
      <w:ind w:left="-806" w:right="-535" w:hanging="52"/>
      <w:jc w:val="center"/>
      <w:rPr>
        <w:iCs/>
        <w:color w:val="808080"/>
        <w:sz w:val="18"/>
      </w:rPr>
    </w:pPr>
    <w:r w:rsidRPr="00766FF7">
      <w:rPr>
        <w:iCs/>
        <w:color w:val="808080"/>
        <w:sz w:val="18"/>
      </w:rPr>
      <w:t>9 Millbank London SW1P 3GE</w:t>
    </w:r>
    <w:r>
      <w:rPr>
        <w:iCs/>
        <w:color w:val="808080"/>
        <w:sz w:val="18"/>
      </w:rPr>
      <w:t xml:space="preserve">  </w:t>
    </w:r>
    <w:r w:rsidRPr="00766FF7">
      <w:rPr>
        <w:b/>
        <w:bCs/>
        <w:iCs/>
        <w:color w:val="808080"/>
        <w:sz w:val="18"/>
      </w:rPr>
      <w:t>Tel</w:t>
    </w:r>
    <w:r w:rsidRPr="00766FF7">
      <w:rPr>
        <w:iCs/>
        <w:color w:val="808080"/>
        <w:sz w:val="18"/>
      </w:rPr>
      <w:t xml:space="preserve"> 020 7901 7000 </w:t>
    </w:r>
    <w:r>
      <w:rPr>
        <w:iCs/>
        <w:color w:val="808080"/>
        <w:sz w:val="18"/>
      </w:rPr>
      <w:t xml:space="preserve"> </w:t>
    </w:r>
    <w:r w:rsidRPr="0053596B">
      <w:rPr>
        <w:b/>
        <w:iCs/>
        <w:color w:val="808080"/>
        <w:sz w:val="18"/>
      </w:rPr>
      <w:t>Fax</w:t>
    </w:r>
    <w:r>
      <w:rPr>
        <w:iCs/>
        <w:color w:val="808080"/>
        <w:sz w:val="18"/>
      </w:rPr>
      <w:t xml:space="preserve"> 020 7901 70</w:t>
    </w:r>
    <w:smartTag w:uri="urn:schemas-microsoft-com:office:smarttags" w:element="PersonName">
      <w:r>
        <w:rPr>
          <w:iCs/>
          <w:color w:val="808080"/>
          <w:sz w:val="18"/>
        </w:rPr>
        <w:t>6</w:t>
      </w:r>
      <w:smartTag w:uri="urn:schemas-microsoft-com:office:smarttags" w:element="PersonName"/>
      <w:r>
        <w:rPr>
          <w:iCs/>
          <w:color w:val="808080"/>
          <w:sz w:val="18"/>
        </w:rPr>
        <w:t>6</w:t>
      </w:r>
    </w:smartTag>
    <w:r>
      <w:rPr>
        <w:iCs/>
        <w:color w:val="808080"/>
        <w:sz w:val="18"/>
      </w:rPr>
      <w:t xml:space="preserve">  </w:t>
    </w:r>
    <w:r w:rsidRPr="00766FF7">
      <w:rPr>
        <w:b/>
        <w:bCs/>
        <w:iCs/>
        <w:color w:val="808080"/>
        <w:sz w:val="18"/>
      </w:rPr>
      <w:t>www.ofgem.gov.uk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B7" w:rsidRPr="00321221" w:rsidRDefault="00686EB7" w:rsidP="001428C1">
    <w:pPr>
      <w:pStyle w:val="Footer"/>
      <w:ind w:left="-806" w:right="-535" w:hanging="52"/>
      <w:jc w:val="center"/>
      <w:rPr>
        <w:b/>
        <w:bCs/>
        <w:i/>
        <w:iCs/>
        <w:color w:val="808080"/>
        <w:sz w:val="18"/>
      </w:rPr>
    </w:pPr>
    <w:r w:rsidRPr="00321221">
      <w:rPr>
        <w:b/>
        <w:bCs/>
        <w:i/>
        <w:iCs/>
        <w:color w:val="808080"/>
        <w:sz w:val="18"/>
      </w:rPr>
      <w:t>The Office of Gas and Electricity Markets</w:t>
    </w:r>
  </w:p>
  <w:p w:rsidR="00686EB7" w:rsidRPr="00321221" w:rsidRDefault="00686EB7" w:rsidP="001428C1">
    <w:pPr>
      <w:pStyle w:val="Footer"/>
      <w:ind w:left="-806" w:right="-535" w:hanging="52"/>
      <w:jc w:val="center"/>
      <w:rPr>
        <w:i/>
        <w:iCs/>
        <w:color w:val="808080"/>
        <w:sz w:val="18"/>
      </w:rPr>
    </w:pPr>
    <w:r w:rsidRPr="00321221">
      <w:rPr>
        <w:i/>
        <w:iCs/>
        <w:color w:val="808080"/>
        <w:sz w:val="18"/>
      </w:rPr>
      <w:t xml:space="preserve">9 Millbank London SW1P 3GE </w:t>
    </w:r>
    <w:r>
      <w:rPr>
        <w:i/>
        <w:iCs/>
        <w:color w:val="808080"/>
        <w:sz w:val="18"/>
      </w:rPr>
      <w:t xml:space="preserve"> </w:t>
    </w:r>
    <w:r w:rsidRPr="00321221">
      <w:rPr>
        <w:b/>
        <w:bCs/>
        <w:i/>
        <w:iCs/>
        <w:color w:val="808080"/>
        <w:sz w:val="18"/>
      </w:rPr>
      <w:t>Tel</w:t>
    </w:r>
    <w:r w:rsidRPr="00321221">
      <w:rPr>
        <w:i/>
        <w:iCs/>
        <w:color w:val="808080"/>
        <w:sz w:val="18"/>
      </w:rPr>
      <w:t xml:space="preserve"> 020 7901 7000  </w:t>
    </w:r>
    <w:r w:rsidRPr="007F52CA">
      <w:rPr>
        <w:b/>
        <w:i/>
        <w:iCs/>
        <w:color w:val="808080"/>
        <w:sz w:val="18"/>
      </w:rPr>
      <w:t>Fax</w:t>
    </w:r>
    <w:r>
      <w:rPr>
        <w:i/>
        <w:iCs/>
        <w:color w:val="808080"/>
        <w:sz w:val="18"/>
      </w:rPr>
      <w:t xml:space="preserve"> 020 7901 70</w:t>
    </w:r>
    <w:smartTag w:uri="urn:schemas-microsoft-com:office:smarttags" w:element="PersonName">
      <w:r>
        <w:rPr>
          <w:i/>
          <w:iCs/>
          <w:color w:val="808080"/>
          <w:sz w:val="18"/>
        </w:rPr>
        <w:t>6</w:t>
      </w:r>
      <w:smartTag w:uri="urn:schemas-microsoft-com:office:smarttags" w:element="PersonName"/>
      <w:r>
        <w:rPr>
          <w:i/>
          <w:iCs/>
          <w:color w:val="808080"/>
          <w:sz w:val="18"/>
        </w:rPr>
        <w:t>6</w:t>
      </w:r>
    </w:smartTag>
    <w:r w:rsidRPr="00321221">
      <w:rPr>
        <w:i/>
        <w:iCs/>
        <w:color w:val="808080"/>
        <w:sz w:val="18"/>
      </w:rPr>
      <w:t xml:space="preserve"> </w:t>
    </w:r>
    <w:r w:rsidRPr="00321221">
      <w:rPr>
        <w:b/>
        <w:bCs/>
        <w:i/>
        <w:iCs/>
        <w:color w:val="808080"/>
        <w:sz w:val="18"/>
      </w:rPr>
      <w:t>www.ofgem.gov.uk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B7" w:rsidRDefault="00686EB7" w:rsidP="00BA7019">
      <w:r>
        <w:separator/>
      </w:r>
    </w:p>
  </w:footnote>
  <w:footnote w:type="continuationSeparator" w:id="0">
    <w:p w:rsidR="00686EB7" w:rsidRDefault="00686EB7" w:rsidP="00BA7019">
      <w:r>
        <w:continuationSeparator/>
      </w:r>
    </w:p>
  </w:footnote>
  <w:footnote w:id="1">
    <w:p w:rsidR="00686EB7" w:rsidRDefault="00686EB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hyperlink r:id="rId1" w:history="1">
        <w:r>
          <w:rPr>
            <w:rStyle w:val="Hyperlink"/>
            <w:rFonts w:cs="Arial"/>
          </w:rPr>
          <w:t>Framework guidelines on Capacity Allocation and Congestion Management for Electricity, published 29/07/11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B7" w:rsidRPr="00797C7B" w:rsidRDefault="00686EB7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9C3A8A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1CA05E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C44508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8CA73A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0CE704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C82B0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0E26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A9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4CBE4A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2CE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9A06AB1"/>
    <w:multiLevelType w:val="multilevel"/>
    <w:tmpl w:val="0809001D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3"/>
  </w:num>
  <w:num w:numId="35">
    <w:abstractNumId w:val="12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defaultTabStop w:val="720"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94B"/>
    <w:rsid w:val="00004774"/>
    <w:rsid w:val="000067A2"/>
    <w:rsid w:val="0001029F"/>
    <w:rsid w:val="00027A69"/>
    <w:rsid w:val="00031F3C"/>
    <w:rsid w:val="00035612"/>
    <w:rsid w:val="00053380"/>
    <w:rsid w:val="00056A13"/>
    <w:rsid w:val="000604B4"/>
    <w:rsid w:val="000629DB"/>
    <w:rsid w:val="00077D34"/>
    <w:rsid w:val="00077E09"/>
    <w:rsid w:val="00086241"/>
    <w:rsid w:val="000872B2"/>
    <w:rsid w:val="000920D4"/>
    <w:rsid w:val="000A34E2"/>
    <w:rsid w:val="000B03EF"/>
    <w:rsid w:val="000C1D43"/>
    <w:rsid w:val="000C7264"/>
    <w:rsid w:val="000D063F"/>
    <w:rsid w:val="000F259E"/>
    <w:rsid w:val="000F4881"/>
    <w:rsid w:val="00112B62"/>
    <w:rsid w:val="00124985"/>
    <w:rsid w:val="001274AC"/>
    <w:rsid w:val="00134837"/>
    <w:rsid w:val="00137EFB"/>
    <w:rsid w:val="001428C1"/>
    <w:rsid w:val="001450EC"/>
    <w:rsid w:val="00150025"/>
    <w:rsid w:val="00162EAA"/>
    <w:rsid w:val="00173A05"/>
    <w:rsid w:val="0017502A"/>
    <w:rsid w:val="00176C92"/>
    <w:rsid w:val="00191111"/>
    <w:rsid w:val="001922B1"/>
    <w:rsid w:val="0019668B"/>
    <w:rsid w:val="001A2E5C"/>
    <w:rsid w:val="001B4201"/>
    <w:rsid w:val="001C1E01"/>
    <w:rsid w:val="001C26C8"/>
    <w:rsid w:val="001C4AD1"/>
    <w:rsid w:val="001E43B7"/>
    <w:rsid w:val="001E6409"/>
    <w:rsid w:val="001E7913"/>
    <w:rsid w:val="001F1030"/>
    <w:rsid w:val="001F314F"/>
    <w:rsid w:val="001F39BD"/>
    <w:rsid w:val="0020009A"/>
    <w:rsid w:val="002045A4"/>
    <w:rsid w:val="00205FB2"/>
    <w:rsid w:val="002140B7"/>
    <w:rsid w:val="00215162"/>
    <w:rsid w:val="002316DD"/>
    <w:rsid w:val="0023277C"/>
    <w:rsid w:val="00233E2C"/>
    <w:rsid w:val="00241AC1"/>
    <w:rsid w:val="00246197"/>
    <w:rsid w:val="00247862"/>
    <w:rsid w:val="00250F41"/>
    <w:rsid w:val="00260675"/>
    <w:rsid w:val="002614CE"/>
    <w:rsid w:val="00263B27"/>
    <w:rsid w:val="00264498"/>
    <w:rsid w:val="00265241"/>
    <w:rsid w:val="002959ED"/>
    <w:rsid w:val="002B212D"/>
    <w:rsid w:val="002B707E"/>
    <w:rsid w:val="002C6E11"/>
    <w:rsid w:val="002D11C9"/>
    <w:rsid w:val="002D19FC"/>
    <w:rsid w:val="002D4B68"/>
    <w:rsid w:val="002E18FD"/>
    <w:rsid w:val="002E578B"/>
    <w:rsid w:val="002E6A4D"/>
    <w:rsid w:val="002F65D8"/>
    <w:rsid w:val="00303F8A"/>
    <w:rsid w:val="003054A5"/>
    <w:rsid w:val="00310838"/>
    <w:rsid w:val="00312F3D"/>
    <w:rsid w:val="00317289"/>
    <w:rsid w:val="00321221"/>
    <w:rsid w:val="0032285E"/>
    <w:rsid w:val="003231D6"/>
    <w:rsid w:val="00324E87"/>
    <w:rsid w:val="003302D0"/>
    <w:rsid w:val="003304B3"/>
    <w:rsid w:val="00330A8F"/>
    <w:rsid w:val="0034294B"/>
    <w:rsid w:val="003429CF"/>
    <w:rsid w:val="003509EA"/>
    <w:rsid w:val="003523B1"/>
    <w:rsid w:val="00365235"/>
    <w:rsid w:val="00365D68"/>
    <w:rsid w:val="00385F67"/>
    <w:rsid w:val="0039565B"/>
    <w:rsid w:val="003A28D4"/>
    <w:rsid w:val="003A5CA7"/>
    <w:rsid w:val="003A6E73"/>
    <w:rsid w:val="003A73DC"/>
    <w:rsid w:val="003B3B03"/>
    <w:rsid w:val="003B5CE3"/>
    <w:rsid w:val="003E56A2"/>
    <w:rsid w:val="003E5AAB"/>
    <w:rsid w:val="003F00B6"/>
    <w:rsid w:val="003F0E6E"/>
    <w:rsid w:val="003F15B2"/>
    <w:rsid w:val="003F2DCE"/>
    <w:rsid w:val="003F45BD"/>
    <w:rsid w:val="004045E7"/>
    <w:rsid w:val="004060A0"/>
    <w:rsid w:val="00406393"/>
    <w:rsid w:val="00413A54"/>
    <w:rsid w:val="00424A73"/>
    <w:rsid w:val="00430450"/>
    <w:rsid w:val="00441A44"/>
    <w:rsid w:val="004436A6"/>
    <w:rsid w:val="00456E62"/>
    <w:rsid w:val="0046051B"/>
    <w:rsid w:val="004607ED"/>
    <w:rsid w:val="004624D5"/>
    <w:rsid w:val="004633B0"/>
    <w:rsid w:val="004745D1"/>
    <w:rsid w:val="004802A1"/>
    <w:rsid w:val="00491457"/>
    <w:rsid w:val="004A1C11"/>
    <w:rsid w:val="004A7B5D"/>
    <w:rsid w:val="004B3BBC"/>
    <w:rsid w:val="004B6CE9"/>
    <w:rsid w:val="004C329A"/>
    <w:rsid w:val="004E2D27"/>
    <w:rsid w:val="004F1F1E"/>
    <w:rsid w:val="004F39CE"/>
    <w:rsid w:val="004F4194"/>
    <w:rsid w:val="004F67CE"/>
    <w:rsid w:val="00514A07"/>
    <w:rsid w:val="00525577"/>
    <w:rsid w:val="005269BC"/>
    <w:rsid w:val="00530A95"/>
    <w:rsid w:val="00531722"/>
    <w:rsid w:val="0053596B"/>
    <w:rsid w:val="00560F0F"/>
    <w:rsid w:val="00565A74"/>
    <w:rsid w:val="005727F3"/>
    <w:rsid w:val="0057472B"/>
    <w:rsid w:val="005B157E"/>
    <w:rsid w:val="005B50AD"/>
    <w:rsid w:val="005B6786"/>
    <w:rsid w:val="005C2BF9"/>
    <w:rsid w:val="005C3BAD"/>
    <w:rsid w:val="005C3ECF"/>
    <w:rsid w:val="005C7EE8"/>
    <w:rsid w:val="005E74C1"/>
    <w:rsid w:val="005E7A9A"/>
    <w:rsid w:val="005E7F14"/>
    <w:rsid w:val="005F3915"/>
    <w:rsid w:val="00617443"/>
    <w:rsid w:val="00634557"/>
    <w:rsid w:val="0063479A"/>
    <w:rsid w:val="006363FA"/>
    <w:rsid w:val="00641F10"/>
    <w:rsid w:val="0064309C"/>
    <w:rsid w:val="00644511"/>
    <w:rsid w:val="006445F8"/>
    <w:rsid w:val="00646B33"/>
    <w:rsid w:val="006506B4"/>
    <w:rsid w:val="00657599"/>
    <w:rsid w:val="00665DD8"/>
    <w:rsid w:val="006710F1"/>
    <w:rsid w:val="006740A8"/>
    <w:rsid w:val="00674B48"/>
    <w:rsid w:val="006768B3"/>
    <w:rsid w:val="00683A8E"/>
    <w:rsid w:val="00686EB7"/>
    <w:rsid w:val="00691418"/>
    <w:rsid w:val="0069599B"/>
    <w:rsid w:val="006A3B14"/>
    <w:rsid w:val="006B0315"/>
    <w:rsid w:val="006C2963"/>
    <w:rsid w:val="006C3235"/>
    <w:rsid w:val="006D5D5F"/>
    <w:rsid w:val="006E09FA"/>
    <w:rsid w:val="006E2E8E"/>
    <w:rsid w:val="006F4DB9"/>
    <w:rsid w:val="006F4FD4"/>
    <w:rsid w:val="0070746D"/>
    <w:rsid w:val="0071113C"/>
    <w:rsid w:val="007131AE"/>
    <w:rsid w:val="00714927"/>
    <w:rsid w:val="007513E9"/>
    <w:rsid w:val="00751427"/>
    <w:rsid w:val="0075387B"/>
    <w:rsid w:val="007628DA"/>
    <w:rsid w:val="00766FF7"/>
    <w:rsid w:val="00774F02"/>
    <w:rsid w:val="00775FB8"/>
    <w:rsid w:val="00777B1F"/>
    <w:rsid w:val="00780272"/>
    <w:rsid w:val="00784419"/>
    <w:rsid w:val="00791108"/>
    <w:rsid w:val="007958EF"/>
    <w:rsid w:val="00797C7B"/>
    <w:rsid w:val="007A2092"/>
    <w:rsid w:val="007A6A21"/>
    <w:rsid w:val="007B52A4"/>
    <w:rsid w:val="007B56FB"/>
    <w:rsid w:val="007D0082"/>
    <w:rsid w:val="007D2E78"/>
    <w:rsid w:val="007D6877"/>
    <w:rsid w:val="007F124C"/>
    <w:rsid w:val="007F42AA"/>
    <w:rsid w:val="007F52CA"/>
    <w:rsid w:val="008027F9"/>
    <w:rsid w:val="00803A48"/>
    <w:rsid w:val="00806494"/>
    <w:rsid w:val="00813064"/>
    <w:rsid w:val="0081785A"/>
    <w:rsid w:val="0082192C"/>
    <w:rsid w:val="00823DF1"/>
    <w:rsid w:val="00837A54"/>
    <w:rsid w:val="0084199D"/>
    <w:rsid w:val="00843516"/>
    <w:rsid w:val="00853169"/>
    <w:rsid w:val="00854C46"/>
    <w:rsid w:val="0085605F"/>
    <w:rsid w:val="008659B8"/>
    <w:rsid w:val="00870B4D"/>
    <w:rsid w:val="0087378C"/>
    <w:rsid w:val="00874F46"/>
    <w:rsid w:val="00883488"/>
    <w:rsid w:val="008836E7"/>
    <w:rsid w:val="0089199C"/>
    <w:rsid w:val="00893F4F"/>
    <w:rsid w:val="00897041"/>
    <w:rsid w:val="00897635"/>
    <w:rsid w:val="008A256F"/>
    <w:rsid w:val="008B0A97"/>
    <w:rsid w:val="008B0C0E"/>
    <w:rsid w:val="008C793F"/>
    <w:rsid w:val="008D2AC9"/>
    <w:rsid w:val="008E3A12"/>
    <w:rsid w:val="008E4891"/>
    <w:rsid w:val="008E58D5"/>
    <w:rsid w:val="008E675A"/>
    <w:rsid w:val="008E7B45"/>
    <w:rsid w:val="008F4528"/>
    <w:rsid w:val="008F46C9"/>
    <w:rsid w:val="008F73E1"/>
    <w:rsid w:val="009034B5"/>
    <w:rsid w:val="009065A0"/>
    <w:rsid w:val="00910D35"/>
    <w:rsid w:val="00920602"/>
    <w:rsid w:val="009236DA"/>
    <w:rsid w:val="00936773"/>
    <w:rsid w:val="00940525"/>
    <w:rsid w:val="009555E2"/>
    <w:rsid w:val="00961125"/>
    <w:rsid w:val="00964515"/>
    <w:rsid w:val="009664A6"/>
    <w:rsid w:val="00975723"/>
    <w:rsid w:val="00981990"/>
    <w:rsid w:val="009842C3"/>
    <w:rsid w:val="00984DC0"/>
    <w:rsid w:val="009A0F1C"/>
    <w:rsid w:val="009A2B84"/>
    <w:rsid w:val="009A3D93"/>
    <w:rsid w:val="009B2D15"/>
    <w:rsid w:val="009B4588"/>
    <w:rsid w:val="009E419D"/>
    <w:rsid w:val="009E7561"/>
    <w:rsid w:val="009E7640"/>
    <w:rsid w:val="009F0CF3"/>
    <w:rsid w:val="009F5F29"/>
    <w:rsid w:val="00A04EC1"/>
    <w:rsid w:val="00A05D45"/>
    <w:rsid w:val="00A06E52"/>
    <w:rsid w:val="00A06F0A"/>
    <w:rsid w:val="00A22C7A"/>
    <w:rsid w:val="00A22FCD"/>
    <w:rsid w:val="00A27318"/>
    <w:rsid w:val="00A3481F"/>
    <w:rsid w:val="00A4030B"/>
    <w:rsid w:val="00A41750"/>
    <w:rsid w:val="00A43FDE"/>
    <w:rsid w:val="00A66AA5"/>
    <w:rsid w:val="00A700E4"/>
    <w:rsid w:val="00A710C0"/>
    <w:rsid w:val="00A74748"/>
    <w:rsid w:val="00A84B44"/>
    <w:rsid w:val="00A8576C"/>
    <w:rsid w:val="00A9263D"/>
    <w:rsid w:val="00A94680"/>
    <w:rsid w:val="00A9469C"/>
    <w:rsid w:val="00A9681A"/>
    <w:rsid w:val="00A97326"/>
    <w:rsid w:val="00AA0FFB"/>
    <w:rsid w:val="00AA7007"/>
    <w:rsid w:val="00AA70DE"/>
    <w:rsid w:val="00AB4177"/>
    <w:rsid w:val="00AB586E"/>
    <w:rsid w:val="00AB6619"/>
    <w:rsid w:val="00AC77F2"/>
    <w:rsid w:val="00AD6F9B"/>
    <w:rsid w:val="00AE2A3C"/>
    <w:rsid w:val="00AE5391"/>
    <w:rsid w:val="00B0029C"/>
    <w:rsid w:val="00B24A99"/>
    <w:rsid w:val="00B25AD2"/>
    <w:rsid w:val="00B26488"/>
    <w:rsid w:val="00B31517"/>
    <w:rsid w:val="00B35FF2"/>
    <w:rsid w:val="00B5711D"/>
    <w:rsid w:val="00B57EE9"/>
    <w:rsid w:val="00B61500"/>
    <w:rsid w:val="00B64F5B"/>
    <w:rsid w:val="00B71719"/>
    <w:rsid w:val="00B726C0"/>
    <w:rsid w:val="00B77724"/>
    <w:rsid w:val="00B83B0F"/>
    <w:rsid w:val="00B84306"/>
    <w:rsid w:val="00B92D4E"/>
    <w:rsid w:val="00BA5FD4"/>
    <w:rsid w:val="00BA7019"/>
    <w:rsid w:val="00BB1C3A"/>
    <w:rsid w:val="00BB52D4"/>
    <w:rsid w:val="00BC1DF4"/>
    <w:rsid w:val="00BC343D"/>
    <w:rsid w:val="00BC4035"/>
    <w:rsid w:val="00BC5795"/>
    <w:rsid w:val="00BD1162"/>
    <w:rsid w:val="00BD14D2"/>
    <w:rsid w:val="00BD14DF"/>
    <w:rsid w:val="00BD773E"/>
    <w:rsid w:val="00BE0A33"/>
    <w:rsid w:val="00BE0ECF"/>
    <w:rsid w:val="00BE20EA"/>
    <w:rsid w:val="00BE5539"/>
    <w:rsid w:val="00BF361B"/>
    <w:rsid w:val="00C014AD"/>
    <w:rsid w:val="00C138DC"/>
    <w:rsid w:val="00C17B49"/>
    <w:rsid w:val="00C204F5"/>
    <w:rsid w:val="00C20D6C"/>
    <w:rsid w:val="00C2155D"/>
    <w:rsid w:val="00C21D35"/>
    <w:rsid w:val="00C23AF3"/>
    <w:rsid w:val="00C247C2"/>
    <w:rsid w:val="00C30BC3"/>
    <w:rsid w:val="00C519CE"/>
    <w:rsid w:val="00C63E57"/>
    <w:rsid w:val="00C70E89"/>
    <w:rsid w:val="00C721A8"/>
    <w:rsid w:val="00C77BFA"/>
    <w:rsid w:val="00C94609"/>
    <w:rsid w:val="00CA0739"/>
    <w:rsid w:val="00CA2457"/>
    <w:rsid w:val="00CA3534"/>
    <w:rsid w:val="00CA7C45"/>
    <w:rsid w:val="00CB49B0"/>
    <w:rsid w:val="00CE3DC7"/>
    <w:rsid w:val="00CF1D01"/>
    <w:rsid w:val="00CF451D"/>
    <w:rsid w:val="00D12D15"/>
    <w:rsid w:val="00D12FF0"/>
    <w:rsid w:val="00D14868"/>
    <w:rsid w:val="00D2405D"/>
    <w:rsid w:val="00D414FD"/>
    <w:rsid w:val="00D50888"/>
    <w:rsid w:val="00D51107"/>
    <w:rsid w:val="00D5281C"/>
    <w:rsid w:val="00D571B7"/>
    <w:rsid w:val="00D7063E"/>
    <w:rsid w:val="00D70944"/>
    <w:rsid w:val="00D9053F"/>
    <w:rsid w:val="00D964B3"/>
    <w:rsid w:val="00DA0325"/>
    <w:rsid w:val="00DA35E9"/>
    <w:rsid w:val="00DA3C80"/>
    <w:rsid w:val="00DA635F"/>
    <w:rsid w:val="00DC2F00"/>
    <w:rsid w:val="00DC31DD"/>
    <w:rsid w:val="00DC4E6F"/>
    <w:rsid w:val="00DC58E4"/>
    <w:rsid w:val="00DE50D2"/>
    <w:rsid w:val="00DF0FA5"/>
    <w:rsid w:val="00DF1682"/>
    <w:rsid w:val="00DF3196"/>
    <w:rsid w:val="00E14AA5"/>
    <w:rsid w:val="00E26A65"/>
    <w:rsid w:val="00E27262"/>
    <w:rsid w:val="00E30CA6"/>
    <w:rsid w:val="00E33159"/>
    <w:rsid w:val="00E35E78"/>
    <w:rsid w:val="00E47438"/>
    <w:rsid w:val="00E505B3"/>
    <w:rsid w:val="00E53CFD"/>
    <w:rsid w:val="00E57A5C"/>
    <w:rsid w:val="00E623FD"/>
    <w:rsid w:val="00E84B94"/>
    <w:rsid w:val="00E960F6"/>
    <w:rsid w:val="00E96AE2"/>
    <w:rsid w:val="00E9736C"/>
    <w:rsid w:val="00EA35F0"/>
    <w:rsid w:val="00EA4AE0"/>
    <w:rsid w:val="00EA60AC"/>
    <w:rsid w:val="00EA7BD2"/>
    <w:rsid w:val="00EB3641"/>
    <w:rsid w:val="00EB62D5"/>
    <w:rsid w:val="00EC485F"/>
    <w:rsid w:val="00ED03DB"/>
    <w:rsid w:val="00ED2731"/>
    <w:rsid w:val="00ED5A3F"/>
    <w:rsid w:val="00ED6DA3"/>
    <w:rsid w:val="00EE62BE"/>
    <w:rsid w:val="00EF7F8C"/>
    <w:rsid w:val="00F00060"/>
    <w:rsid w:val="00F1440E"/>
    <w:rsid w:val="00F147E3"/>
    <w:rsid w:val="00F157A2"/>
    <w:rsid w:val="00F31413"/>
    <w:rsid w:val="00F40E45"/>
    <w:rsid w:val="00F431E3"/>
    <w:rsid w:val="00F45DBF"/>
    <w:rsid w:val="00F46098"/>
    <w:rsid w:val="00F47A2F"/>
    <w:rsid w:val="00F612E1"/>
    <w:rsid w:val="00F66244"/>
    <w:rsid w:val="00F676F0"/>
    <w:rsid w:val="00F76BD7"/>
    <w:rsid w:val="00F80861"/>
    <w:rsid w:val="00F827F9"/>
    <w:rsid w:val="00F87B94"/>
    <w:rsid w:val="00F9162F"/>
    <w:rsid w:val="00F93B79"/>
    <w:rsid w:val="00F9441D"/>
    <w:rsid w:val="00F96494"/>
    <w:rsid w:val="00F96C0B"/>
    <w:rsid w:val="00FA67B7"/>
    <w:rsid w:val="00FB4084"/>
    <w:rsid w:val="00FB6D42"/>
    <w:rsid w:val="00FC07D3"/>
    <w:rsid w:val="00FF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19"/>
    <w:rPr>
      <w:rFonts w:ascii="Verdana" w:hAnsi="Verdana" w:cs="Arial"/>
      <w:sz w:val="20"/>
      <w:lang w:val="en-GB" w:eastAsia="en-GB"/>
    </w:rPr>
  </w:style>
  <w:style w:type="paragraph" w:styleId="Heading1">
    <w:name w:val="heading 1"/>
    <w:basedOn w:val="Normal"/>
    <w:next w:val="Paragraphnumbered"/>
    <w:link w:val="Heading1Char"/>
    <w:uiPriority w:val="99"/>
    <w:qFormat/>
    <w:rsid w:val="008A256F"/>
    <w:pPr>
      <w:keepNext/>
      <w:numPr>
        <w:numId w:val="2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link w:val="Heading2Char"/>
    <w:uiPriority w:val="99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503"/>
    <w:rPr>
      <w:rFonts w:ascii="Verdana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50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503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503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50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503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503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503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503"/>
    <w:rPr>
      <w:rFonts w:asciiTheme="majorHAnsi" w:eastAsiaTheme="majorEastAsia" w:hAnsiTheme="majorHAnsi" w:cstheme="majorBidi"/>
      <w:lang w:val="en-GB" w:eastAsia="en-GB"/>
    </w:rPr>
  </w:style>
  <w:style w:type="paragraph" w:styleId="Header">
    <w:name w:val="header"/>
    <w:basedOn w:val="Normal"/>
    <w:link w:val="HeaderChar"/>
    <w:uiPriority w:val="99"/>
    <w:rsid w:val="00D41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character" w:styleId="PageNumber">
    <w:name w:val="page number"/>
    <w:basedOn w:val="DefaultParagraphFont"/>
    <w:uiPriority w:val="99"/>
    <w:rsid w:val="00D414FD"/>
    <w:rPr>
      <w:rFonts w:cs="Times New Roman"/>
    </w:rPr>
  </w:style>
  <w:style w:type="paragraph" w:customStyle="1" w:styleId="Title1">
    <w:name w:val="Title1"/>
    <w:basedOn w:val="Normal"/>
    <w:uiPriority w:val="99"/>
    <w:rsid w:val="00303F8A"/>
    <w:rPr>
      <w:b/>
      <w:szCs w:val="20"/>
    </w:rPr>
  </w:style>
  <w:style w:type="table" w:styleId="TableGrid">
    <w:name w:val="Table Grid"/>
    <w:basedOn w:val="TableNormal"/>
    <w:uiPriority w:val="99"/>
    <w:rsid w:val="00F67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0A33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E0A33"/>
    <w:pPr>
      <w:ind w:left="113"/>
    </w:pPr>
  </w:style>
  <w:style w:type="paragraph" w:styleId="TOC3">
    <w:name w:val="toc 3"/>
    <w:basedOn w:val="Normal"/>
    <w:next w:val="Normal"/>
    <w:uiPriority w:val="99"/>
    <w:semiHidden/>
    <w:rsid w:val="00BE0A33"/>
    <w:pPr>
      <w:ind w:left="227"/>
    </w:pPr>
  </w:style>
  <w:style w:type="paragraph" w:styleId="TOC1">
    <w:name w:val="toc 1"/>
    <w:basedOn w:val="Normal"/>
    <w:next w:val="Normal"/>
    <w:uiPriority w:val="99"/>
    <w:semiHidden/>
    <w:rsid w:val="00BE0A33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F827F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503"/>
    <w:rPr>
      <w:rFonts w:ascii="Verdana" w:hAnsi="Verdana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827F9"/>
    <w:rPr>
      <w:rFonts w:cs="Times New Roman"/>
      <w:vertAlign w:val="superscript"/>
    </w:rPr>
  </w:style>
  <w:style w:type="paragraph" w:customStyle="1" w:styleId="Paragraphnumbered">
    <w:name w:val="Paragraph (numbered)"/>
    <w:basedOn w:val="Heading2"/>
    <w:uiPriority w:val="99"/>
    <w:rsid w:val="0046051B"/>
    <w:pPr>
      <w:numPr>
        <w:ilvl w:val="1"/>
        <w:numId w:val="2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uiPriority w:val="99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B0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03"/>
    <w:rPr>
      <w:rFonts w:cs="Arial"/>
      <w:sz w:val="0"/>
      <w:szCs w:val="0"/>
      <w:lang w:val="en-GB" w:eastAsia="en-GB"/>
    </w:rPr>
  </w:style>
  <w:style w:type="paragraph" w:styleId="BlockText">
    <w:name w:val="Block Text"/>
    <w:basedOn w:val="Normal"/>
    <w:uiPriority w:val="99"/>
    <w:rsid w:val="0094052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940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405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9405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7503"/>
    <w:rPr>
      <w:rFonts w:ascii="Verdana" w:hAnsi="Verdana" w:cs="Arial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rsid w:val="0094052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7503"/>
  </w:style>
  <w:style w:type="paragraph" w:styleId="BodyTextIndent">
    <w:name w:val="Body Text Indent"/>
    <w:basedOn w:val="Normal"/>
    <w:link w:val="BodyTextIndentChar"/>
    <w:uiPriority w:val="99"/>
    <w:rsid w:val="009405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4052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7503"/>
  </w:style>
  <w:style w:type="paragraph" w:styleId="BodyTextIndent2">
    <w:name w:val="Body Text Indent 2"/>
    <w:basedOn w:val="Normal"/>
    <w:link w:val="BodyTextIndent2Char"/>
    <w:uiPriority w:val="99"/>
    <w:rsid w:val="009405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9405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7503"/>
    <w:rPr>
      <w:rFonts w:ascii="Verdana" w:hAnsi="Verdana" w:cs="Arial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940525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rsid w:val="0094052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94052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03"/>
    <w:rPr>
      <w:rFonts w:ascii="Verdana" w:hAnsi="Verdana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0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940525"/>
  </w:style>
  <w:style w:type="character" w:customStyle="1" w:styleId="DateChar">
    <w:name w:val="Date Char"/>
    <w:basedOn w:val="DefaultParagraphFont"/>
    <w:link w:val="Date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7503"/>
    <w:rPr>
      <w:rFonts w:cs="Arial"/>
      <w:sz w:val="0"/>
      <w:szCs w:val="0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rsid w:val="009405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94052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503"/>
    <w:rPr>
      <w:rFonts w:ascii="Verdana" w:hAnsi="Verdana" w:cs="Arial"/>
      <w:sz w:val="20"/>
      <w:szCs w:val="20"/>
      <w:lang w:val="en-GB" w:eastAsia="en-GB"/>
    </w:rPr>
  </w:style>
  <w:style w:type="paragraph" w:styleId="EnvelopeAddress">
    <w:name w:val="envelope address"/>
    <w:basedOn w:val="Normal"/>
    <w:uiPriority w:val="99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rsid w:val="00940525"/>
    <w:rPr>
      <w:rFonts w:ascii="Arial" w:hAnsi="Arial"/>
      <w:szCs w:val="20"/>
    </w:rPr>
  </w:style>
  <w:style w:type="paragraph" w:styleId="HTMLAddress">
    <w:name w:val="HTML Address"/>
    <w:basedOn w:val="Normal"/>
    <w:link w:val="HTMLAddressChar"/>
    <w:uiPriority w:val="99"/>
    <w:rsid w:val="009405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7503"/>
    <w:rPr>
      <w:rFonts w:ascii="Verdana" w:hAnsi="Verdana" w:cs="Arial"/>
      <w:i/>
      <w:iCs/>
      <w:sz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940525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503"/>
    <w:rPr>
      <w:rFonts w:ascii="Courier New" w:hAnsi="Courier New" w:cs="Courier New"/>
      <w:sz w:val="20"/>
      <w:szCs w:val="20"/>
      <w:lang w:val="en-GB" w:eastAsia="en-GB"/>
    </w:rPr>
  </w:style>
  <w:style w:type="paragraph" w:styleId="Index1">
    <w:name w:val="index 1"/>
    <w:basedOn w:val="Normal"/>
    <w:next w:val="Normal"/>
    <w:uiPriority w:val="99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uiPriority w:val="99"/>
    <w:rsid w:val="00940525"/>
    <w:pPr>
      <w:ind w:left="283" w:hanging="283"/>
    </w:pPr>
  </w:style>
  <w:style w:type="paragraph" w:styleId="List2">
    <w:name w:val="List 2"/>
    <w:basedOn w:val="Normal"/>
    <w:uiPriority w:val="99"/>
    <w:rsid w:val="00940525"/>
    <w:pPr>
      <w:ind w:left="566" w:hanging="283"/>
    </w:pPr>
  </w:style>
  <w:style w:type="paragraph" w:styleId="List3">
    <w:name w:val="List 3"/>
    <w:basedOn w:val="Normal"/>
    <w:uiPriority w:val="99"/>
    <w:rsid w:val="00940525"/>
    <w:pPr>
      <w:ind w:left="849" w:hanging="283"/>
    </w:pPr>
  </w:style>
  <w:style w:type="paragraph" w:styleId="List4">
    <w:name w:val="List 4"/>
    <w:basedOn w:val="Normal"/>
    <w:uiPriority w:val="99"/>
    <w:rsid w:val="00940525"/>
    <w:pPr>
      <w:ind w:left="1132" w:hanging="283"/>
    </w:pPr>
  </w:style>
  <w:style w:type="paragraph" w:styleId="List5">
    <w:name w:val="List 5"/>
    <w:basedOn w:val="Normal"/>
    <w:uiPriority w:val="99"/>
    <w:rsid w:val="00940525"/>
    <w:pPr>
      <w:ind w:left="1415" w:hanging="283"/>
    </w:pPr>
  </w:style>
  <w:style w:type="paragraph" w:styleId="ListBullet">
    <w:name w:val="List Bullet"/>
    <w:basedOn w:val="Normal"/>
    <w:uiPriority w:val="99"/>
    <w:rsid w:val="00940525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940525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940525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uiPriority w:val="99"/>
    <w:rsid w:val="00940525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rsid w:val="00940525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94052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940525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94052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40525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940525"/>
    <w:pPr>
      <w:spacing w:after="120"/>
      <w:ind w:left="1415"/>
    </w:pPr>
  </w:style>
  <w:style w:type="paragraph" w:styleId="ListNumber">
    <w:name w:val="List Number"/>
    <w:basedOn w:val="Normal"/>
    <w:uiPriority w:val="99"/>
    <w:rsid w:val="00940525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940525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940525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94052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940525"/>
    <w:pPr>
      <w:numPr>
        <w:numId w:val="22"/>
      </w:numPr>
      <w:tabs>
        <w:tab w:val="clear" w:pos="36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7503"/>
    <w:rPr>
      <w:rFonts w:ascii="Courier New" w:hAnsi="Courier New" w:cs="Courier New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750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9405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94052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94052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503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rsid w:val="009405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94052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7503"/>
    <w:rPr>
      <w:rFonts w:ascii="Verdana" w:hAnsi="Verdana" w:cs="Arial"/>
      <w:sz w:val="20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503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40525"/>
  </w:style>
  <w:style w:type="paragraph" w:styleId="Title">
    <w:name w:val="Title"/>
    <w:basedOn w:val="Normal"/>
    <w:link w:val="TitleChar"/>
    <w:uiPriority w:val="99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50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uiPriority w:val="99"/>
    <w:semiHidden/>
    <w:rsid w:val="00940525"/>
    <w:pPr>
      <w:ind w:left="600"/>
    </w:pPr>
  </w:style>
  <w:style w:type="paragraph" w:styleId="TOC5">
    <w:name w:val="toc 5"/>
    <w:basedOn w:val="Normal"/>
    <w:next w:val="Normal"/>
    <w:uiPriority w:val="99"/>
    <w:semiHidden/>
    <w:rsid w:val="00940525"/>
    <w:pPr>
      <w:ind w:left="800"/>
    </w:pPr>
  </w:style>
  <w:style w:type="paragraph" w:styleId="TOC6">
    <w:name w:val="toc 6"/>
    <w:basedOn w:val="Normal"/>
    <w:next w:val="Normal"/>
    <w:uiPriority w:val="99"/>
    <w:semiHidden/>
    <w:rsid w:val="00940525"/>
    <w:pPr>
      <w:ind w:left="1000"/>
    </w:pPr>
  </w:style>
  <w:style w:type="paragraph" w:styleId="TOC7">
    <w:name w:val="toc 7"/>
    <w:basedOn w:val="Normal"/>
    <w:next w:val="Normal"/>
    <w:uiPriority w:val="99"/>
    <w:semiHidden/>
    <w:rsid w:val="00940525"/>
    <w:pPr>
      <w:ind w:left="1200"/>
    </w:pPr>
  </w:style>
  <w:style w:type="paragraph" w:styleId="TOC8">
    <w:name w:val="toc 8"/>
    <w:basedOn w:val="Normal"/>
    <w:next w:val="Normal"/>
    <w:uiPriority w:val="99"/>
    <w:semiHidden/>
    <w:rsid w:val="00940525"/>
    <w:pPr>
      <w:ind w:left="1400"/>
    </w:pPr>
  </w:style>
  <w:style w:type="paragraph" w:styleId="TOC9">
    <w:name w:val="toc 9"/>
    <w:basedOn w:val="Normal"/>
    <w:next w:val="Normal"/>
    <w:uiPriority w:val="99"/>
    <w:semiHidden/>
    <w:rsid w:val="00940525"/>
    <w:pPr>
      <w:ind w:left="1600"/>
    </w:pPr>
  </w:style>
  <w:style w:type="character" w:styleId="FollowedHyperlink">
    <w:name w:val="FollowedHyperlink"/>
    <w:basedOn w:val="DefaultParagraphFont"/>
    <w:uiPriority w:val="99"/>
    <w:rsid w:val="006740A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1744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1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1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1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rriet.williams@ofgem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r.europa.eu/portal/page/portal/ACER_HOME/Public_Docs/Acts%20of%20the%20Agency/Framework%20Guideline/Framework_Guidelines_on_Capacity_Allocation_and_Congestion_M/FG-2011-E-002%20(Final)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%20with%20head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D3A013ACDC743B74B02691E7F66BD" ma:contentTypeVersion="20" ma:contentTypeDescription="Create a new document." ma:contentTypeScope="" ma:versionID="7ee0a728b17214e7b4e0d9c30fda96d2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41301-B69B-404D-AC1F-4C7B3F3BDB17}"/>
</file>

<file path=customXml/itemProps2.xml><?xml version="1.0" encoding="utf-8"?>
<ds:datastoreItem xmlns:ds="http://schemas.openxmlformats.org/officeDocument/2006/customXml" ds:itemID="{8A8F91DD-F0E5-4766-A5DC-12710F2E9B87}"/>
</file>

<file path=customXml/itemProps3.xml><?xml version="1.0" encoding="utf-8"?>
<ds:datastoreItem xmlns:ds="http://schemas.openxmlformats.org/officeDocument/2006/customXml" ds:itemID="{C917ED3A-56BA-46D9-96ED-924459F38BE1}"/>
</file>

<file path=customXml/itemProps4.xml><?xml version="1.0" encoding="utf-8"?>
<ds:datastoreItem xmlns:ds="http://schemas.openxmlformats.org/officeDocument/2006/customXml" ds:itemID="{46B0E84F-B5D4-4761-B8B5-50EF8019E585}"/>
</file>

<file path=docProps/app.xml><?xml version="1.0" encoding="utf-8"?>
<Properties xmlns="http://schemas.openxmlformats.org/officeDocument/2006/extended-properties" xmlns:vt="http://schemas.openxmlformats.org/officeDocument/2006/docPropsVTypes">
  <Template>Letter with heading.dotm</Template>
  <TotalTime>7</TotalTime>
  <Pages>1</Pages>
  <Words>310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NWE Stakeholder Group workshop on European Day-Ahead and Intraday Pilot Projects</vt:lpstr>
    </vt:vector>
  </TitlesOfParts>
  <Company>Ofgem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NWE Stakeholder Group workshop on European Day-Ahead and Intraday Pilot Projects</dc:title>
  <dc:subject/>
  <dc:creator>install</dc:creator>
  <cp:keywords/>
  <dc:description/>
  <cp:lastModifiedBy>Olaf Islei</cp:lastModifiedBy>
  <cp:revision>6</cp:revision>
  <cp:lastPrinted>2011-10-31T14:56:00Z</cp:lastPrinted>
  <dcterms:created xsi:type="dcterms:W3CDTF">2011-10-31T13:03:00Z</dcterms:created>
  <dcterms:modified xsi:type="dcterms:W3CDTF">2011-11-14T11:02:00Z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0x010100A09D3A013ACDC743B74B02691E7F66BD</vt:lpwstr>
  </property>
  <property fmtid="{D5CDD505-2E9C-101B-9397-08002B2CF9AE}" pid="3" name="::">
    <vt:lpwstr>-Main Document</vt:lpwstr>
  </property>
  <property fmtid="{D5CDD505-2E9C-101B-9397-08002B2CF9AE}" pid="4" name="Classification">
    <vt:lpwstr>Unclassified</vt:lpwstr>
  </property>
  <property fmtid="{D5CDD505-2E9C-101B-9397-08002B2CF9AE}" pid="5" name="_Status">
    <vt:lpwstr>Draft</vt:lpwstr>
  </property>
  <property fmtid="{D5CDD505-2E9C-101B-9397-08002B2CF9AE}" pid="6" name="Recipient">
    <vt:lpwstr/>
  </property>
  <property fmtid="{D5CDD505-2E9C-101B-9397-08002B2CF9AE}" pid="7" name="Organisation">
    <vt:lpwstr>Choose an Organisation</vt:lpwstr>
  </property>
  <property fmtid="{D5CDD505-2E9C-101B-9397-08002B2CF9AE}" pid="8" name="Descriptor">
    <vt:lpwstr/>
  </property>
</Properties>
</file>